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ACD25C5" w:rsidR="007601A9" w:rsidRPr="00904DCE" w:rsidRDefault="00C0719D" w:rsidP="00904DCE">
      <w:pPr>
        <w:pStyle w:val="Heading1"/>
        <w:rPr>
          <w:color w:val="000000"/>
        </w:rPr>
      </w:pPr>
      <w:bookmarkStart w:id="0" w:name="_heading=h.gjdgxs" w:colFirst="0" w:colLast="0"/>
      <w:bookmarkStart w:id="1" w:name="_GoBack"/>
      <w:bookmarkEnd w:id="0"/>
      <w:r>
        <w:t xml:space="preserve">Metropolitan Transportation Commission Citizen </w:t>
      </w:r>
      <w:r>
        <w:rPr>
          <w:color w:val="000000"/>
        </w:rPr>
        <w:t>Advisory Groups</w:t>
      </w:r>
    </w:p>
    <w:bookmarkEnd w:id="1"/>
    <w:p w14:paraId="00000004" w14:textId="278F8DC8" w:rsidR="007601A9" w:rsidRDefault="00C0719D" w:rsidP="00904DCE">
      <w:r w:rsidRPr="00904DCE">
        <w:t xml:space="preserve">Here are </w:t>
      </w:r>
      <w:r w:rsidRPr="00904DCE">
        <w:t>three groups</w:t>
      </w:r>
      <w:r w:rsidRPr="00904DCE">
        <w:t xml:space="preserve"> created to gain public input for regionwide transportation </w:t>
      </w:r>
      <w:r w:rsidRPr="00904DCE">
        <w:t>policy</w:t>
      </w:r>
      <w:r w:rsidRPr="00904DCE">
        <w:t xml:space="preserve"> for the </w:t>
      </w:r>
      <w:r w:rsidRPr="00904DCE">
        <w:t>Bay Area</w:t>
      </w:r>
      <w:r w:rsidR="00904DCE">
        <w:t>:</w:t>
      </w:r>
    </w:p>
    <w:p w14:paraId="3F86352A" w14:textId="5BDC254B" w:rsidR="00904DCE" w:rsidRDefault="00C0719D" w:rsidP="00904DCE">
      <w:pPr>
        <w:pStyle w:val="Heading2"/>
      </w:pPr>
      <w:r>
        <w:t xml:space="preserve">Metropolitan Transportation </w:t>
      </w:r>
      <w:r w:rsidR="00420EC8">
        <w:t>Commission</w:t>
      </w:r>
      <w:r>
        <w:t xml:space="preserve"> Policy Advisory Council, Equity and Access Subcommittee</w:t>
      </w:r>
    </w:p>
    <w:p w14:paraId="00000005" w14:textId="46AB952A" w:rsidR="007601A9" w:rsidRPr="00904DCE" w:rsidRDefault="00C0719D" w:rsidP="00904DCE">
      <w:pPr>
        <w:rPr>
          <w:szCs w:val="28"/>
        </w:rPr>
      </w:pPr>
      <w:r w:rsidRPr="00904DCE">
        <w:rPr>
          <w:szCs w:val="28"/>
        </w:rPr>
        <w:t>The Policy Advisory Council is a citizen group </w:t>
      </w:r>
      <w:r w:rsidRPr="00904DCE">
        <w:rPr>
          <w:szCs w:val="28"/>
        </w:rPr>
        <w:t>structured around interests related to the economy, the environment and social equity that advises MTC on current</w:t>
      </w:r>
      <w:r w:rsidRPr="00904DCE">
        <w:rPr>
          <w:szCs w:val="28"/>
        </w:rPr>
        <w:t xml:space="preserve"> and future transportation policies. The Equity and Access Subcommittee of the Policy Advisory Council is made up of representatives from Council, and studies issues of equity and access for older adults, people with disabilities, low-income populations an</w:t>
      </w:r>
      <w:r w:rsidRPr="00904DCE">
        <w:rPr>
          <w:szCs w:val="28"/>
        </w:rPr>
        <w:t>d other transportation disadvantaged communities. </w:t>
      </w:r>
    </w:p>
    <w:p w14:paraId="00000006" w14:textId="77777777" w:rsidR="007601A9" w:rsidRPr="00904DCE" w:rsidRDefault="00C0719D" w:rsidP="00904DCE">
      <w:pPr>
        <w:rPr>
          <w:rFonts w:eastAsia="Arial"/>
          <w:color w:val="000000"/>
          <w:szCs w:val="28"/>
        </w:rPr>
      </w:pPr>
      <w:r w:rsidRPr="00904DCE">
        <w:rPr>
          <w:rFonts w:eastAsia="Arial"/>
          <w:szCs w:val="28"/>
        </w:rPr>
        <w:t xml:space="preserve">For more information, check </w:t>
      </w:r>
      <w:hyperlink r:id="rId7">
        <w:r w:rsidRPr="00904DCE">
          <w:rPr>
            <w:rFonts w:eastAsia="Arial"/>
            <w:color w:val="1155CC"/>
            <w:szCs w:val="28"/>
            <w:u w:val="single"/>
          </w:rPr>
          <w:t>https://mtc.ca.gov/whats-happening/meetings</w:t>
        </w:r>
      </w:hyperlink>
      <w:r w:rsidRPr="00904DCE">
        <w:rPr>
          <w:rFonts w:eastAsia="Arial"/>
          <w:szCs w:val="28"/>
        </w:rPr>
        <w:t> or email </w:t>
      </w:r>
      <w:hyperlink r:id="rId8">
        <w:r w:rsidRPr="00904DCE">
          <w:rPr>
            <w:rFonts w:eastAsia="Arial"/>
            <w:color w:val="1155CC"/>
            <w:szCs w:val="28"/>
            <w:u w:val="single"/>
          </w:rPr>
          <w:t>mpaschal@</w:t>
        </w:r>
        <w:r w:rsidRPr="00904DCE">
          <w:rPr>
            <w:rFonts w:eastAsia="Arial"/>
            <w:color w:val="1155CC"/>
            <w:szCs w:val="28"/>
            <w:u w:val="single"/>
          </w:rPr>
          <w:t>bayareametro.gov</w:t>
        </w:r>
      </w:hyperlink>
      <w:r w:rsidRPr="00904DCE">
        <w:rPr>
          <w:rFonts w:eastAsia="Arial"/>
          <w:szCs w:val="28"/>
        </w:rPr>
        <w:t>.</w:t>
      </w:r>
    </w:p>
    <w:p w14:paraId="00000007" w14:textId="3AA3F078" w:rsidR="007601A9" w:rsidRDefault="00C0719D" w:rsidP="00904DCE">
      <w:pPr>
        <w:pStyle w:val="Heading2"/>
      </w:pPr>
      <w:r>
        <w:br/>
      </w:r>
      <w:r w:rsidR="00904DCE">
        <w:t>Bay Area Partnership</w:t>
      </w:r>
    </w:p>
    <w:p w14:paraId="00000008" w14:textId="77777777" w:rsidR="007601A9" w:rsidRDefault="00C0719D" w:rsidP="00904DCE">
      <w:pPr>
        <w:rPr>
          <w:color w:val="000000"/>
        </w:rPr>
      </w:pPr>
      <w:r>
        <w:rPr>
          <w:color w:val="000000"/>
        </w:rPr>
        <w:t xml:space="preserve">The </w:t>
      </w:r>
      <w:r>
        <w:rPr>
          <w:b/>
          <w:color w:val="000000"/>
        </w:rPr>
        <w:t>Bay Area Partnership</w:t>
      </w:r>
      <w:r>
        <w:rPr>
          <w:color w:val="000000"/>
        </w:rPr>
        <w:t xml:space="preserve"> is a confederation </w:t>
      </w:r>
      <w:r>
        <w:t>that works to improve safety, mobility and air quality. Membership is comprised of top executives from Bay Area transit agencies, county transportation authorities, city and county public work</w:t>
      </w:r>
      <w:r>
        <w:t>s departments, Caltrans and MTC. </w:t>
      </w:r>
    </w:p>
    <w:p w14:paraId="0000000A" w14:textId="65DD1BF0" w:rsidR="007601A9" w:rsidRPr="00904DCE" w:rsidRDefault="00C0719D" w:rsidP="00904DCE">
      <w:pPr>
        <w:rPr>
          <w:rFonts w:eastAsia="Arial"/>
          <w:color w:val="000000"/>
          <w:szCs w:val="28"/>
        </w:rPr>
      </w:pPr>
      <w:r w:rsidRPr="00904DCE">
        <w:rPr>
          <w:rFonts w:eastAsia="Arial"/>
          <w:color w:val="323232"/>
          <w:szCs w:val="28"/>
        </w:rPr>
        <w:t>For more information, check </w:t>
      </w:r>
      <w:hyperlink r:id="rId9">
        <w:r w:rsidRPr="00904DCE">
          <w:rPr>
            <w:rFonts w:eastAsia="Arial"/>
            <w:color w:val="1155CC"/>
            <w:szCs w:val="28"/>
            <w:u w:val="single"/>
          </w:rPr>
          <w:t>https://mtc.ca.gov/about-mtc/what-mtc/mtc-organization/</w:t>
        </w:r>
        <w:r w:rsidRPr="00904DCE">
          <w:rPr>
            <w:rFonts w:eastAsia="Arial"/>
            <w:color w:val="1155CC"/>
            <w:szCs w:val="28"/>
            <w:u w:val="single"/>
          </w:rPr>
          <w:t>interagency-committees/bay-area-partnership/bay-area-partnership</w:t>
        </w:r>
      </w:hyperlink>
      <w:r w:rsidRPr="00904DCE">
        <w:rPr>
          <w:rFonts w:eastAsia="Arial"/>
          <w:color w:val="323232"/>
          <w:szCs w:val="28"/>
        </w:rPr>
        <w:t xml:space="preserve"> or email </w:t>
      </w:r>
      <w:hyperlink r:id="rId10">
        <w:r w:rsidRPr="00904DCE">
          <w:rPr>
            <w:rFonts w:eastAsia="Arial"/>
            <w:color w:val="1155CC"/>
            <w:szCs w:val="28"/>
            <w:u w:val="single"/>
          </w:rPr>
          <w:t>msilver@bayareametro.gov</w:t>
        </w:r>
      </w:hyperlink>
      <w:r w:rsidRPr="00904DCE">
        <w:rPr>
          <w:rFonts w:eastAsia="Arial"/>
          <w:color w:val="323232"/>
          <w:szCs w:val="28"/>
        </w:rPr>
        <w:t>. </w:t>
      </w:r>
    </w:p>
    <w:p w14:paraId="77D13A8B" w14:textId="633B01B1" w:rsidR="00904DCE" w:rsidRDefault="00904DCE" w:rsidP="00904DCE">
      <w:pPr>
        <w:pStyle w:val="Heading2"/>
      </w:pPr>
      <w:r>
        <w:lastRenderedPageBreak/>
        <w:t>Regional Advisory Working Group</w:t>
      </w:r>
    </w:p>
    <w:p w14:paraId="0000000B" w14:textId="37454768" w:rsidR="007601A9" w:rsidRDefault="00C0719D" w:rsidP="00904DCE">
      <w:r>
        <w:t xml:space="preserve">The </w:t>
      </w:r>
      <w:r>
        <w:rPr>
          <w:b/>
        </w:rPr>
        <w:t>Regional Advisory Working Group </w:t>
      </w:r>
      <w:r>
        <w:t>meets periodically to provide input on updates to Plan Bay Area from private residents, local governments, advocacy groups and others.</w:t>
      </w:r>
    </w:p>
    <w:p w14:paraId="0000000C" w14:textId="77777777" w:rsidR="007601A9" w:rsidRDefault="00C0719D" w:rsidP="00904DCE">
      <w:r>
        <w:t>RAWG has no set membership, but the group usually includes staff from MTC, city and county governments, transit agencies,</w:t>
      </w:r>
      <w:r>
        <w:t xml:space="preserve"> county transportation authorities, representatives from various interest groups and interested residents. </w:t>
      </w:r>
    </w:p>
    <w:p w14:paraId="0000000D" w14:textId="77777777" w:rsidR="007601A9" w:rsidRPr="00904DCE" w:rsidRDefault="00C0719D" w:rsidP="00904DCE">
      <w:pPr>
        <w:rPr>
          <w:rFonts w:eastAsia="Arial"/>
          <w:color w:val="323232"/>
          <w:szCs w:val="28"/>
        </w:rPr>
      </w:pPr>
      <w:r w:rsidRPr="00904DCE">
        <w:rPr>
          <w:rFonts w:eastAsia="Arial"/>
          <w:color w:val="323232"/>
          <w:szCs w:val="28"/>
        </w:rPr>
        <w:t>For more information, check </w:t>
      </w:r>
      <w:hyperlink r:id="rId11">
        <w:r w:rsidRPr="00904DCE">
          <w:rPr>
            <w:rFonts w:eastAsia="Arial"/>
            <w:color w:val="1155CC"/>
            <w:szCs w:val="28"/>
            <w:u w:val="single"/>
          </w:rPr>
          <w:t>https://mtc.ca.gov/about-mtc/what-mtc/mtc-organization/partnership-committees/regional-advisory-working-group</w:t>
        </w:r>
      </w:hyperlink>
      <w:r w:rsidRPr="00904DCE">
        <w:rPr>
          <w:rFonts w:eastAsia="Arial"/>
          <w:color w:val="323232"/>
          <w:szCs w:val="28"/>
        </w:rPr>
        <w:t xml:space="preserve"> or email </w:t>
      </w:r>
      <w:hyperlink r:id="rId12">
        <w:r w:rsidRPr="00904DCE">
          <w:rPr>
            <w:rFonts w:eastAsia="Arial"/>
            <w:color w:val="1155CC"/>
            <w:szCs w:val="28"/>
            <w:u w:val="single"/>
          </w:rPr>
          <w:t>msilver@bayareametro.gov</w:t>
        </w:r>
      </w:hyperlink>
      <w:r w:rsidRPr="00904DCE">
        <w:rPr>
          <w:rFonts w:eastAsia="Arial"/>
          <w:color w:val="323232"/>
          <w:szCs w:val="28"/>
        </w:rPr>
        <w:t>.</w:t>
      </w:r>
    </w:p>
    <w:p w14:paraId="0000000E" w14:textId="77777777" w:rsidR="007601A9" w:rsidRDefault="007601A9" w:rsidP="00904DCE"/>
    <w:sectPr w:rsidR="007601A9">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4718" w14:textId="77777777" w:rsidR="00C0719D" w:rsidRDefault="00C0719D" w:rsidP="00460ADF">
      <w:pPr>
        <w:spacing w:after="0" w:line="240" w:lineRule="auto"/>
      </w:pPr>
      <w:r>
        <w:separator/>
      </w:r>
    </w:p>
  </w:endnote>
  <w:endnote w:type="continuationSeparator" w:id="0">
    <w:p w14:paraId="2ABCC2DC" w14:textId="77777777" w:rsidR="00C0719D" w:rsidRDefault="00C0719D" w:rsidP="0046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50723"/>
      <w:docPartObj>
        <w:docPartGallery w:val="Page Numbers (Bottom of Page)"/>
        <w:docPartUnique/>
      </w:docPartObj>
    </w:sdtPr>
    <w:sdtEndPr>
      <w:rPr>
        <w:color w:val="7F7F7F" w:themeColor="background1" w:themeShade="7F"/>
        <w:spacing w:val="60"/>
      </w:rPr>
    </w:sdtEndPr>
    <w:sdtContent>
      <w:p w14:paraId="739D4367" w14:textId="77777777" w:rsidR="00460ADF" w:rsidRDefault="00460ADF" w:rsidP="00460ADF">
        <w:pPr>
          <w:pStyle w:val="Footer"/>
          <w:jc w:val="center"/>
        </w:pPr>
        <w:r>
          <w:rPr>
            <w:noProof/>
          </w:rPr>
          <w:drawing>
            <wp:inline distT="0" distB="0" distL="0" distR="0" wp14:anchorId="07BBD7EE" wp14:editId="4C576741">
              <wp:extent cx="685800" cy="440690"/>
              <wp:effectExtent l="0" t="0" r="0" b="0"/>
              <wp:docPr id="17" name="Picture 17" descr="WID logo"/>
              <wp:cNvGraphicFramePr/>
              <a:graphic xmlns:a="http://schemas.openxmlformats.org/drawingml/2006/main">
                <a:graphicData uri="http://schemas.openxmlformats.org/drawingml/2006/picture">
                  <pic:pic xmlns:pic="http://schemas.openxmlformats.org/drawingml/2006/picture">
                    <pic:nvPicPr>
                      <pic:cNvPr id="2" name="Picture 2" descr="WI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0690"/>
                      </a:xfrm>
                      <a:prstGeom prst="rect">
                        <a:avLst/>
                      </a:prstGeom>
                      <a:noFill/>
                      <a:ln>
                        <a:noFill/>
                      </a:ln>
                    </pic:spPr>
                  </pic:pic>
                </a:graphicData>
              </a:graphic>
            </wp:inline>
          </w:drawing>
        </w:r>
      </w:p>
      <w:p w14:paraId="018A4628" w14:textId="5020FF61" w:rsidR="00460ADF" w:rsidRPr="00460ADF" w:rsidRDefault="00460ADF" w:rsidP="00460ADF">
        <w:pPr>
          <w:pStyle w:val="Footer"/>
          <w:jc w:val="center"/>
          <w:rPr>
            <w:sz w:val="24"/>
          </w:rPr>
        </w:pPr>
        <w:r w:rsidRPr="002A4874">
          <w:rPr>
            <w:sz w:val="24"/>
          </w:rPr>
          <w:t xml:space="preserve">Page </w:t>
        </w:r>
        <w:sdt>
          <w:sdtPr>
            <w:rPr>
              <w:sz w:val="24"/>
            </w:rPr>
            <w:id w:val="276072106"/>
            <w:docPartObj>
              <w:docPartGallery w:val="Page Numbers (Bottom of Page)"/>
              <w:docPartUnique/>
            </w:docPartObj>
          </w:sdtPr>
          <w:sdtEndPr>
            <w:rPr>
              <w:noProof/>
            </w:rPr>
          </w:sdtEndPr>
          <w:sdtContent>
            <w:r w:rsidRPr="002A4874">
              <w:rPr>
                <w:sz w:val="24"/>
              </w:rPr>
              <w:fldChar w:fldCharType="begin"/>
            </w:r>
            <w:r w:rsidRPr="002A4874">
              <w:rPr>
                <w:sz w:val="24"/>
              </w:rPr>
              <w:instrText xml:space="preserve"> PAGE   \* MERGEFORMAT </w:instrText>
            </w:r>
            <w:r w:rsidRPr="002A4874">
              <w:rPr>
                <w:sz w:val="24"/>
              </w:rPr>
              <w:fldChar w:fldCharType="separate"/>
            </w:r>
            <w:r>
              <w:rPr>
                <w:sz w:val="24"/>
              </w:rPr>
              <w:t>1</w:t>
            </w:r>
            <w:r w:rsidRPr="002A4874">
              <w:rPr>
                <w:noProof/>
                <w:sz w:val="24"/>
              </w:rPr>
              <w:fldChar w:fldCharType="end"/>
            </w:r>
            <w:r w:rsidRPr="002A4874">
              <w:rPr>
                <w:noProof/>
                <w:sz w:val="24"/>
              </w:rPr>
              <w:t xml:space="preserve"> of </w:t>
            </w:r>
            <w:r>
              <w:rPr>
                <w:noProof/>
                <w:sz w:val="24"/>
              </w:rPr>
              <w:t>2</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1427" w14:textId="77777777" w:rsidR="00C0719D" w:rsidRDefault="00C0719D" w:rsidP="00460ADF">
      <w:pPr>
        <w:spacing w:after="0" w:line="240" w:lineRule="auto"/>
      </w:pPr>
      <w:r>
        <w:separator/>
      </w:r>
    </w:p>
  </w:footnote>
  <w:footnote w:type="continuationSeparator" w:id="0">
    <w:p w14:paraId="0EEE8B00" w14:textId="77777777" w:rsidR="00C0719D" w:rsidRDefault="00C0719D" w:rsidP="00460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A9"/>
    <w:rsid w:val="00420EC8"/>
    <w:rsid w:val="00460ADF"/>
    <w:rsid w:val="007601A9"/>
    <w:rsid w:val="00904DCE"/>
    <w:rsid w:val="00C0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071"/>
  <w15:docId w15:val="{19841F74-56C7-4A4B-B351-CA8B1AB1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DCE"/>
    <w:rPr>
      <w:rFonts w:ascii="Arial" w:hAnsi="Arial" w:cs="Arial"/>
      <w:sz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670F93"/>
    <w:rPr>
      <w:color w:val="0000FF"/>
      <w:u w:val="single"/>
    </w:rPr>
  </w:style>
  <w:style w:type="paragraph" w:styleId="NormalWeb">
    <w:name w:val="Normal (Web)"/>
    <w:basedOn w:val="Normal"/>
    <w:uiPriority w:val="99"/>
    <w:semiHidden/>
    <w:unhideWhenUsed/>
    <w:rsid w:val="00670F9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6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ADF"/>
    <w:rPr>
      <w:rFonts w:ascii="Arial" w:hAnsi="Arial" w:cs="Arial"/>
      <w:sz w:val="28"/>
    </w:rPr>
  </w:style>
  <w:style w:type="paragraph" w:styleId="Footer">
    <w:name w:val="footer"/>
    <w:basedOn w:val="Normal"/>
    <w:link w:val="FooterChar"/>
    <w:uiPriority w:val="99"/>
    <w:unhideWhenUsed/>
    <w:rsid w:val="0046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ADF"/>
    <w:rPr>
      <w:rFonts w:ascii="Arial" w:hAnsi="Arial" w:cs="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paschal@bayareametro.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tc.ca.gov/whats-happening/meetings" TargetMode="External"/><Relationship Id="rId12" Type="http://schemas.openxmlformats.org/officeDocument/2006/relationships/hyperlink" Target="mailto:msilver@bayareametro.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tc.ca.gov/about-mtc/what-mtc/mtc-organization/partnership-committees/regional-advisory-working-grou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silver@bayareametro.gov" TargetMode="External"/><Relationship Id="rId4" Type="http://schemas.openxmlformats.org/officeDocument/2006/relationships/webSettings" Target="webSettings.xml"/><Relationship Id="rId9" Type="http://schemas.openxmlformats.org/officeDocument/2006/relationships/hyperlink" Target="https://mtc.ca.gov/about-mtc/what-mtc/mtc-organization/interagency-committees/bay-area-partnership/bay-area-partnershi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T5eEubsr2gb1e9aCKeFSt9Z8w==">AMUW2mW4W77kvkl8eE/gBD1R0iZKgWYqV3q5Vo3/DaxxRZV1uzU/hjzyT88BL4e30KpwxbYpdyvrv4ZPpd44DBB6/gbOTkoHmDFS2qLqb8qL7AaHJOqzSDyiYMkaWAli1itcsSqrD4qR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Metropolitan Transportation Commission Citizen Advisory Groups</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Transportation Commission Citizen Advisory Groups</dc:title>
  <dc:creator>Dr. Marsha Saxton, Director of Research at the World Institute on Disability</dc:creator>
  <cp:lastModifiedBy>moya.shpuntoff</cp:lastModifiedBy>
  <cp:revision>2</cp:revision>
  <dcterms:created xsi:type="dcterms:W3CDTF">2021-04-05T18:31:00Z</dcterms:created>
  <dcterms:modified xsi:type="dcterms:W3CDTF">2021-04-05T18:31:00Z</dcterms:modified>
</cp:coreProperties>
</file>