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D6D" w:rsidRDefault="00B06A34">
      <w:r>
        <w:rPr>
          <w:noProof/>
        </w:rPr>
        <mc:AlternateContent>
          <mc:Choice Requires="wps">
            <w:drawing>
              <wp:anchor distT="0" distB="0" distL="114300" distR="114300" simplePos="0" relativeHeight="251659264" behindDoc="0" locked="0" layoutInCell="1" allowOverlap="1">
                <wp:simplePos x="914400" y="914400"/>
                <wp:positionH relativeFrom="margin">
                  <wp:align>left</wp:align>
                </wp:positionH>
                <wp:positionV relativeFrom="margin">
                  <wp:align>top</wp:align>
                </wp:positionV>
                <wp:extent cx="1752600" cy="946785"/>
                <wp:effectExtent l="0" t="0" r="1905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946785"/>
                        </a:xfrm>
                        <a:prstGeom prst="rect">
                          <a:avLst/>
                        </a:prstGeom>
                        <a:solidFill>
                          <a:srgbClr val="FFFFFF"/>
                        </a:solidFill>
                        <a:ln w="9525">
                          <a:solidFill>
                            <a:srgbClr val="000000"/>
                          </a:solidFill>
                          <a:miter lim="800000"/>
                          <a:headEnd/>
                          <a:tailEnd/>
                        </a:ln>
                      </wps:spPr>
                      <wps:txbx>
                        <w:txbxContent>
                          <w:p w:rsidR="00B06A34" w:rsidRPr="00B06A34" w:rsidRDefault="00B06A34">
                            <w:pPr>
                              <w:rPr>
                                <w:rFonts w:ascii="Noto Sans" w:hAnsi="Noto Sans" w:cs="Noto Sans"/>
                                <w:sz w:val="24"/>
                              </w:rPr>
                            </w:pPr>
                            <w:r w:rsidRPr="0065318B">
                              <w:rPr>
                                <w:rFonts w:ascii="Noto Sans" w:hAnsi="Noto Sans" w:cs="Noto Sans"/>
                                <w:sz w:val="24"/>
                                <w:highlight w:val="yellow"/>
                              </w:rPr>
                              <w:t>[Delete this textbox and replace with agency/organization logo]</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38pt;height:74.55pt;z-index:251659264;visibility:visible;mso-wrap-style:square;mso-height-percent:0;mso-wrap-distance-left:9pt;mso-wrap-distance-top:0;mso-wrap-distance-right:9pt;mso-wrap-distance-bottom:0;mso-position-horizontal:left;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">
                <v:textbox>
                  <w:txbxContent>
                    <w:p w:rsidR="00B06A34" w:rsidRPr="00B06A34" w:rsidRDefault="00B06A34">
                      <w:pPr>
                        <w:rPr>
                          <w:rFonts w:ascii="Noto Sans" w:hAnsi="Noto Sans" w:cs="Noto Sans"/>
                          <w:sz w:val="24"/>
                        </w:rPr>
                      </w:pPr>
                      <w:r w:rsidRPr="0065318B">
                        <w:rPr>
                          <w:rFonts w:ascii="Noto Sans" w:hAnsi="Noto Sans" w:cs="Noto Sans"/>
                          <w:sz w:val="24"/>
                          <w:highlight w:val="yellow"/>
                        </w:rPr>
                        <w:t>[Delete this textbox and replace with agency/organization logo]</w:t>
                      </w:r>
                    </w:p>
                  </w:txbxContent>
                </v:textbox>
                <w10:wrap type="square" anchorx="margin" anchory="margin"/>
              </v:shape>
            </w:pict>
          </mc:Fallback>
        </mc:AlternateContent>
      </w:r>
      <w:r w:rsidR="005F3C63">
        <w:tab/>
      </w:r>
      <w:r w:rsidRPr="00B06A34">
        <w:drawing>
          <wp:anchor distT="0" distB="0" distL="114300" distR="114300" simplePos="0" relativeHeight="251658240" behindDoc="0" locked="0" layoutInCell="1" allowOverlap="1" wp14:anchorId="245C8EA4">
            <wp:simplePos x="2743200" y="1175385"/>
            <wp:positionH relativeFrom="margin">
              <wp:align>center</wp:align>
            </wp:positionH>
            <wp:positionV relativeFrom="margin">
              <wp:align>top</wp:align>
            </wp:positionV>
            <wp:extent cx="1828800" cy="713105"/>
            <wp:effectExtent l="0" t="0" r="0" b="0"/>
            <wp:wrapSquare wrapText="bothSides"/>
            <wp:docPr id="1" name="Picture 1" descr="World Institute on Disability (W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val="0"/>
                        </a:ext>
                      </a:extLst>
                    </a:blip>
                    <a:srcRect l="5885" t="11965" r="5052" b="12898"/>
                    <a:stretch/>
                  </pic:blipFill>
                  <pic:spPr bwMode="auto">
                    <a:xfrm>
                      <a:off x="0" y="0"/>
                      <a:ext cx="1828800" cy="713105"/>
                    </a:xfrm>
                    <a:prstGeom prst="rect">
                      <a:avLst/>
                    </a:prstGeom>
                    <a:ln>
                      <a:noFill/>
                    </a:ln>
                    <a:extLst>
                      <a:ext uri="{53640926-AAD7-44D8-BBD7-CCE9431645EC}">
                        <a14:shadowObscured xmlns:a14="http://schemas.microsoft.com/office/drawing/2010/main"/>
                      </a:ext>
                    </a:extLst>
                  </pic:spPr>
                </pic:pic>
              </a:graphicData>
            </a:graphic>
          </wp:anchor>
        </w:drawing>
      </w:r>
      <w:r w:rsidR="005F3C63">
        <w:tab/>
      </w:r>
      <w:r w:rsidRPr="00B06A34">
        <w:drawing>
          <wp:anchor distT="0" distB="0" distL="114300" distR="114300" simplePos="0" relativeHeight="251660288" behindDoc="0" locked="0" layoutInCell="1" allowOverlap="1" wp14:anchorId="329BF778">
            <wp:simplePos x="5029200" y="1099185"/>
            <wp:positionH relativeFrom="margin">
              <wp:align>right</wp:align>
            </wp:positionH>
            <wp:positionV relativeFrom="margin">
              <wp:align>top</wp:align>
            </wp:positionV>
            <wp:extent cx="1828800" cy="713740"/>
            <wp:effectExtent l="0" t="0" r="0" b="0"/>
            <wp:wrapSquare wrapText="bothSides"/>
            <wp:docPr id="2" name="Picture 2" descr="U.S. Department of Health and Human Services (HSS) and the Administration for Strategic Preparedness and Response (ASPR)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828800" cy="713740"/>
                    </a:xfrm>
                    <a:prstGeom prst="rect">
                      <a:avLst/>
                    </a:prstGeom>
                    <a:noFill/>
                  </pic:spPr>
                </pic:pic>
              </a:graphicData>
            </a:graphic>
          </wp:anchor>
        </w:drawing>
      </w:r>
    </w:p>
    <w:p w:rsidR="00B06A34" w:rsidRPr="00541155" w:rsidRDefault="00B06A34" w:rsidP="00B06A34">
      <w:pPr>
        <w:pStyle w:val="Heading1"/>
      </w:pPr>
      <w:r w:rsidRPr="00541155">
        <w:t>You Are Invited!</w:t>
      </w:r>
    </w:p>
    <w:p w:rsidR="00B06A34" w:rsidRPr="00541155" w:rsidRDefault="00B06A34" w:rsidP="00B06A34">
      <w:pPr>
        <w:shd w:val="clear" w:color="auto" w:fill="FFFFFF"/>
        <w:spacing w:after="240" w:line="360" w:lineRule="auto"/>
        <w:rPr>
          <w:rFonts w:ascii="Noto Sans" w:eastAsia="Times New Roman" w:hAnsi="Noto Sans" w:cs="Noto Sans"/>
          <w:color w:val="222222"/>
          <w:sz w:val="24"/>
          <w:szCs w:val="24"/>
        </w:rPr>
      </w:pPr>
      <w:r w:rsidRPr="00541155">
        <w:rPr>
          <w:rFonts w:ascii="Noto Sans" w:eastAsia="Times New Roman" w:hAnsi="Noto Sans" w:cs="Noto Sans"/>
          <w:color w:val="222222"/>
          <w:sz w:val="24"/>
          <w:szCs w:val="24"/>
        </w:rPr>
        <w:t xml:space="preserve">The </w:t>
      </w:r>
      <w:r w:rsidRPr="00541155">
        <w:rPr>
          <w:rFonts w:ascii="Noto Sans" w:eastAsia="Times New Roman" w:hAnsi="Noto Sans" w:cs="Noto Sans"/>
          <w:color w:val="222222"/>
          <w:sz w:val="24"/>
          <w:szCs w:val="24"/>
          <w:highlight w:val="yellow"/>
        </w:rPr>
        <w:t>[</w:t>
      </w:r>
      <w:r w:rsidRPr="00541155">
        <w:rPr>
          <w:rFonts w:ascii="Noto Sans" w:eastAsia="Times New Roman" w:hAnsi="Noto Sans" w:cs="Noto Sans"/>
          <w:color w:val="222222"/>
          <w:sz w:val="24"/>
          <w:szCs w:val="24"/>
          <w:highlight w:val="yellow"/>
        </w:rPr>
        <w:t>Agency/organization name</w:t>
      </w:r>
      <w:r w:rsidRPr="00541155">
        <w:rPr>
          <w:rFonts w:ascii="Noto Sans" w:eastAsia="Times New Roman" w:hAnsi="Noto Sans" w:cs="Noto Sans"/>
          <w:color w:val="222222"/>
          <w:sz w:val="24"/>
          <w:szCs w:val="24"/>
          <w:highlight w:val="yellow"/>
        </w:rPr>
        <w:t>]</w:t>
      </w:r>
      <w:r w:rsidRPr="00541155">
        <w:rPr>
          <w:rFonts w:ascii="Noto Sans" w:eastAsia="Times New Roman" w:hAnsi="Noto Sans" w:cs="Noto Sans"/>
          <w:color w:val="222222"/>
          <w:sz w:val="24"/>
          <w:szCs w:val="24"/>
        </w:rPr>
        <w:t xml:space="preserve"> is inviting your participation in a government funded project to improve post-disaster health and social outcomes for people in our community. We are coordinating with the World Institute on Disability (WID) and the Assistance Secretary for Preparedness and Response under the Department of Health and Human Servi</w:t>
      </w:r>
      <w:bookmarkStart w:id="0" w:name="_GoBack"/>
      <w:bookmarkEnd w:id="0"/>
      <w:r w:rsidRPr="00541155">
        <w:rPr>
          <w:rFonts w:ascii="Noto Sans" w:eastAsia="Times New Roman" w:hAnsi="Noto Sans" w:cs="Noto Sans"/>
          <w:color w:val="222222"/>
          <w:sz w:val="24"/>
          <w:szCs w:val="24"/>
        </w:rPr>
        <w:t>ces (HHS ASPR) to establish a Health Equity in Disasters Task Force in our community.</w:t>
      </w:r>
      <w:r w:rsidRPr="00541155">
        <w:rPr>
          <w:rFonts w:ascii="Noto Sans" w:eastAsia="Times New Roman" w:hAnsi="Noto Sans" w:cs="Noto Sans"/>
          <w:color w:val="222222"/>
          <w:sz w:val="24"/>
          <w:szCs w:val="24"/>
        </w:rPr>
        <w:br/>
        <w:t>We are bringing together community representatives to assess the causes of health inequities after disasters and develop strategies to improve outcomes.</w:t>
      </w:r>
    </w:p>
    <w:p w:rsidR="00541155" w:rsidRPr="00541155" w:rsidRDefault="00541155" w:rsidP="00B06A34">
      <w:pPr>
        <w:shd w:val="clear" w:color="auto" w:fill="FFFFFF"/>
        <w:spacing w:after="240" w:line="360" w:lineRule="auto"/>
        <w:rPr>
          <w:rFonts w:ascii="Noto Sans" w:eastAsia="Times New Roman" w:hAnsi="Noto Sans" w:cs="Noto Sans"/>
          <w:color w:val="222222"/>
          <w:sz w:val="24"/>
          <w:szCs w:val="24"/>
        </w:rPr>
        <w:sectPr w:rsidR="00541155" w:rsidRPr="00541155" w:rsidSect="00365115">
          <w:pgSz w:w="12240" w:h="15840"/>
          <w:pgMar w:top="1440" w:right="1440" w:bottom="1440" w:left="1440" w:header="720" w:footer="720" w:gutter="0"/>
          <w:pgBorders w:offsetFrom="page">
            <w:top w:val="single" w:sz="18" w:space="24" w:color="0070C0"/>
            <w:left w:val="single" w:sz="18" w:space="24" w:color="0070C0"/>
            <w:bottom w:val="single" w:sz="18" w:space="24" w:color="0070C0"/>
            <w:right w:val="single" w:sz="18" w:space="24" w:color="0070C0"/>
          </w:pgBorders>
          <w:cols w:space="720"/>
          <w:docGrid w:linePitch="360"/>
        </w:sectPr>
      </w:pPr>
    </w:p>
    <w:p w:rsidR="00B06A34" w:rsidRPr="00541155" w:rsidRDefault="00B06A34" w:rsidP="00B06A34">
      <w:pPr>
        <w:shd w:val="clear" w:color="auto" w:fill="FFFFFF"/>
        <w:spacing w:after="240" w:line="360" w:lineRule="auto"/>
        <w:rPr>
          <w:rFonts w:ascii="Noto Sans" w:eastAsia="Times New Roman" w:hAnsi="Noto Sans" w:cs="Noto Sans"/>
          <w:color w:val="222222"/>
          <w:sz w:val="24"/>
          <w:szCs w:val="24"/>
        </w:rPr>
      </w:pPr>
      <w:r w:rsidRPr="00541155">
        <w:rPr>
          <w:rFonts w:ascii="Noto Sans" w:eastAsia="Times New Roman" w:hAnsi="Noto Sans" w:cs="Noto Sans"/>
          <w:color w:val="222222"/>
          <w:sz w:val="24"/>
          <w:szCs w:val="24"/>
        </w:rPr>
        <w:t>We need leaders in:</w:t>
      </w:r>
    </w:p>
    <w:p w:rsidR="00B06A34" w:rsidRPr="00541155" w:rsidRDefault="00B06A34" w:rsidP="00541155">
      <w:pPr>
        <w:numPr>
          <w:ilvl w:val="0"/>
          <w:numId w:val="1"/>
        </w:numPr>
        <w:shd w:val="clear" w:color="auto" w:fill="FFFFFF"/>
        <w:spacing w:after="100" w:afterAutospacing="1" w:line="360" w:lineRule="auto"/>
        <w:ind w:left="630"/>
        <w:rPr>
          <w:rFonts w:ascii="Noto Sans" w:eastAsia="Times New Roman" w:hAnsi="Noto Sans" w:cs="Noto Sans"/>
          <w:color w:val="222222"/>
          <w:sz w:val="24"/>
          <w:szCs w:val="24"/>
        </w:rPr>
      </w:pPr>
      <w:r w:rsidRPr="00541155">
        <w:rPr>
          <w:rFonts w:ascii="Noto Sans" w:eastAsia="Times New Roman" w:hAnsi="Noto Sans" w:cs="Noto Sans"/>
          <w:color w:val="222222"/>
          <w:sz w:val="24"/>
          <w:szCs w:val="24"/>
        </w:rPr>
        <w:t>Emergency management</w:t>
      </w:r>
    </w:p>
    <w:p w:rsidR="00B06A34" w:rsidRPr="00541155" w:rsidRDefault="00B06A34" w:rsidP="00541155">
      <w:pPr>
        <w:numPr>
          <w:ilvl w:val="0"/>
          <w:numId w:val="1"/>
        </w:numPr>
        <w:shd w:val="clear" w:color="auto" w:fill="FFFFFF"/>
        <w:spacing w:before="100" w:beforeAutospacing="1" w:after="100" w:afterAutospacing="1" w:line="360" w:lineRule="auto"/>
        <w:ind w:left="630"/>
        <w:rPr>
          <w:rFonts w:ascii="Noto Sans" w:eastAsia="Times New Roman" w:hAnsi="Noto Sans" w:cs="Noto Sans"/>
          <w:color w:val="222222"/>
          <w:sz w:val="24"/>
          <w:szCs w:val="24"/>
        </w:rPr>
      </w:pPr>
      <w:r w:rsidRPr="00541155">
        <w:rPr>
          <w:rFonts w:ascii="Noto Sans" w:eastAsia="Times New Roman" w:hAnsi="Noto Sans" w:cs="Noto Sans"/>
          <w:color w:val="222222"/>
          <w:sz w:val="24"/>
          <w:szCs w:val="24"/>
        </w:rPr>
        <w:t>Disability-led organizations </w:t>
      </w:r>
    </w:p>
    <w:p w:rsidR="00B06A34" w:rsidRPr="00541155" w:rsidRDefault="00B06A34" w:rsidP="00B06A34">
      <w:pPr>
        <w:numPr>
          <w:ilvl w:val="0"/>
          <w:numId w:val="1"/>
        </w:numPr>
        <w:shd w:val="clear" w:color="auto" w:fill="FFFFFF"/>
        <w:spacing w:before="100" w:beforeAutospacing="1" w:after="100" w:afterAutospacing="1" w:line="360" w:lineRule="auto"/>
        <w:ind w:left="630"/>
        <w:rPr>
          <w:rFonts w:ascii="Noto Sans" w:eastAsia="Times New Roman" w:hAnsi="Noto Sans" w:cs="Noto Sans"/>
          <w:color w:val="222222"/>
          <w:sz w:val="24"/>
          <w:szCs w:val="24"/>
        </w:rPr>
      </w:pPr>
      <w:r w:rsidRPr="00541155">
        <w:rPr>
          <w:rFonts w:ascii="Noto Sans" w:eastAsia="Times New Roman" w:hAnsi="Noto Sans" w:cs="Noto Sans"/>
          <w:color w:val="222222"/>
          <w:sz w:val="24"/>
          <w:szCs w:val="24"/>
        </w:rPr>
        <w:t>Community healthcare clinic</w:t>
      </w:r>
    </w:p>
    <w:p w:rsidR="00B06A34" w:rsidRPr="00541155" w:rsidRDefault="00B06A34" w:rsidP="00B06A34">
      <w:pPr>
        <w:numPr>
          <w:ilvl w:val="0"/>
          <w:numId w:val="1"/>
        </w:numPr>
        <w:shd w:val="clear" w:color="auto" w:fill="FFFFFF"/>
        <w:spacing w:before="100" w:beforeAutospacing="1" w:after="100" w:afterAutospacing="1" w:line="360" w:lineRule="auto"/>
        <w:ind w:left="630"/>
        <w:rPr>
          <w:rFonts w:ascii="Noto Sans" w:eastAsia="Times New Roman" w:hAnsi="Noto Sans" w:cs="Noto Sans"/>
          <w:color w:val="222222"/>
          <w:sz w:val="24"/>
          <w:szCs w:val="24"/>
        </w:rPr>
      </w:pPr>
      <w:r w:rsidRPr="00541155">
        <w:rPr>
          <w:rFonts w:ascii="Noto Sans" w:eastAsia="Times New Roman" w:hAnsi="Noto Sans" w:cs="Noto Sans"/>
          <w:color w:val="222222"/>
          <w:sz w:val="24"/>
          <w:szCs w:val="24"/>
        </w:rPr>
        <w:t>Community policy</w:t>
      </w:r>
    </w:p>
    <w:p w:rsidR="00B06A34" w:rsidRPr="00541155" w:rsidRDefault="00B06A34" w:rsidP="00B06A34">
      <w:pPr>
        <w:numPr>
          <w:ilvl w:val="0"/>
          <w:numId w:val="1"/>
        </w:numPr>
        <w:shd w:val="clear" w:color="auto" w:fill="FFFFFF"/>
        <w:spacing w:before="100" w:beforeAutospacing="1" w:after="100" w:afterAutospacing="1" w:line="360" w:lineRule="auto"/>
        <w:ind w:left="630"/>
        <w:rPr>
          <w:rFonts w:ascii="Noto Sans" w:eastAsia="Times New Roman" w:hAnsi="Noto Sans" w:cs="Noto Sans"/>
          <w:color w:val="222222"/>
          <w:sz w:val="24"/>
          <w:szCs w:val="24"/>
        </w:rPr>
      </w:pPr>
      <w:r w:rsidRPr="00541155">
        <w:rPr>
          <w:rFonts w:ascii="Noto Sans" w:eastAsia="Times New Roman" w:hAnsi="Noto Sans" w:cs="Noto Sans"/>
          <w:color w:val="222222"/>
          <w:sz w:val="24"/>
          <w:szCs w:val="24"/>
        </w:rPr>
        <w:t>Small business</w:t>
      </w:r>
    </w:p>
    <w:p w:rsidR="00B06A34" w:rsidRPr="00541155" w:rsidRDefault="00B06A34" w:rsidP="00B06A34">
      <w:pPr>
        <w:numPr>
          <w:ilvl w:val="0"/>
          <w:numId w:val="1"/>
        </w:numPr>
        <w:shd w:val="clear" w:color="auto" w:fill="FFFFFF"/>
        <w:spacing w:before="100" w:beforeAutospacing="1" w:after="100" w:afterAutospacing="1" w:line="360" w:lineRule="auto"/>
        <w:ind w:left="630"/>
        <w:rPr>
          <w:rFonts w:ascii="Noto Sans" w:eastAsia="Times New Roman" w:hAnsi="Noto Sans" w:cs="Noto Sans"/>
          <w:color w:val="222222"/>
          <w:sz w:val="24"/>
          <w:szCs w:val="24"/>
        </w:rPr>
      </w:pPr>
      <w:r w:rsidRPr="00541155">
        <w:rPr>
          <w:rFonts w:ascii="Noto Sans" w:eastAsia="Times New Roman" w:hAnsi="Noto Sans" w:cs="Noto Sans"/>
          <w:color w:val="222222"/>
          <w:sz w:val="24"/>
          <w:szCs w:val="24"/>
        </w:rPr>
        <w:t>People with disabilities</w:t>
      </w:r>
    </w:p>
    <w:p w:rsidR="00B06A34" w:rsidRPr="00541155" w:rsidRDefault="00B06A34" w:rsidP="00B06A34">
      <w:pPr>
        <w:numPr>
          <w:ilvl w:val="0"/>
          <w:numId w:val="1"/>
        </w:numPr>
        <w:shd w:val="clear" w:color="auto" w:fill="FFFFFF"/>
        <w:spacing w:before="100" w:beforeAutospacing="1" w:after="100" w:afterAutospacing="1" w:line="360" w:lineRule="auto"/>
        <w:ind w:left="630"/>
        <w:rPr>
          <w:rFonts w:ascii="Noto Sans" w:eastAsia="Times New Roman" w:hAnsi="Noto Sans" w:cs="Noto Sans"/>
          <w:color w:val="222222"/>
          <w:sz w:val="24"/>
          <w:szCs w:val="24"/>
        </w:rPr>
      </w:pPr>
      <w:r w:rsidRPr="00541155">
        <w:rPr>
          <w:rFonts w:ascii="Noto Sans" w:eastAsia="Times New Roman" w:hAnsi="Noto Sans" w:cs="Noto Sans"/>
          <w:color w:val="222222"/>
          <w:sz w:val="24"/>
          <w:szCs w:val="24"/>
        </w:rPr>
        <w:t>Disproportionately impacted communities</w:t>
      </w:r>
    </w:p>
    <w:p w:rsidR="00B06A34" w:rsidRPr="00541155" w:rsidRDefault="00B06A34" w:rsidP="00B06A34">
      <w:pPr>
        <w:shd w:val="clear" w:color="auto" w:fill="FFFFFF"/>
        <w:spacing w:before="100" w:beforeAutospacing="1" w:after="100" w:afterAutospacing="1" w:line="360" w:lineRule="auto"/>
        <w:rPr>
          <w:rFonts w:ascii="Noto Sans" w:eastAsia="Times New Roman" w:hAnsi="Noto Sans" w:cs="Noto Sans"/>
          <w:color w:val="222222"/>
          <w:sz w:val="24"/>
          <w:szCs w:val="24"/>
        </w:rPr>
      </w:pPr>
      <w:r w:rsidRPr="00541155">
        <w:rPr>
          <w:rFonts w:ascii="Noto Sans" w:eastAsia="Times New Roman" w:hAnsi="Noto Sans" w:cs="Noto Sans"/>
          <w:color w:val="222222"/>
          <w:sz w:val="24"/>
          <w:szCs w:val="24"/>
        </w:rPr>
        <w:t>Team members can expect:</w:t>
      </w:r>
    </w:p>
    <w:p w:rsidR="00B06A34" w:rsidRPr="00541155" w:rsidRDefault="00B06A34" w:rsidP="00B06A34">
      <w:pPr>
        <w:pStyle w:val="ListParagraph"/>
        <w:numPr>
          <w:ilvl w:val="0"/>
          <w:numId w:val="2"/>
        </w:numPr>
        <w:shd w:val="clear" w:color="auto" w:fill="FFFFFF"/>
        <w:spacing w:before="100" w:beforeAutospacing="1" w:after="100" w:afterAutospacing="1" w:line="360" w:lineRule="auto"/>
        <w:rPr>
          <w:rFonts w:ascii="Noto Sans" w:eastAsia="Times New Roman" w:hAnsi="Noto Sans" w:cs="Noto Sans"/>
          <w:color w:val="222222"/>
          <w:sz w:val="24"/>
          <w:szCs w:val="24"/>
        </w:rPr>
      </w:pPr>
      <w:r w:rsidRPr="00541155">
        <w:rPr>
          <w:rFonts w:ascii="Noto Sans" w:eastAsia="Times New Roman" w:hAnsi="Noto Sans" w:cs="Noto Sans"/>
          <w:color w:val="222222"/>
          <w:sz w:val="24"/>
          <w:szCs w:val="24"/>
        </w:rPr>
        <w:t>Monthly meetings</w:t>
      </w:r>
    </w:p>
    <w:p w:rsidR="00B06A34" w:rsidRPr="00541155" w:rsidRDefault="00B06A34" w:rsidP="00B06A34">
      <w:pPr>
        <w:pStyle w:val="ListParagraph"/>
        <w:numPr>
          <w:ilvl w:val="0"/>
          <w:numId w:val="2"/>
        </w:numPr>
        <w:shd w:val="clear" w:color="auto" w:fill="FFFFFF"/>
        <w:spacing w:before="100" w:beforeAutospacing="1" w:after="100" w:afterAutospacing="1" w:line="360" w:lineRule="auto"/>
        <w:rPr>
          <w:rFonts w:ascii="Noto Sans" w:eastAsia="Times New Roman" w:hAnsi="Noto Sans" w:cs="Noto Sans"/>
          <w:color w:val="222222"/>
          <w:sz w:val="24"/>
          <w:szCs w:val="24"/>
        </w:rPr>
      </w:pPr>
      <w:r w:rsidRPr="00541155">
        <w:rPr>
          <w:rFonts w:ascii="Noto Sans" w:eastAsia="Times New Roman" w:hAnsi="Noto Sans" w:cs="Noto Sans"/>
          <w:color w:val="222222"/>
          <w:sz w:val="24"/>
          <w:szCs w:val="24"/>
        </w:rPr>
        <w:t>Communicate with your point of contact</w:t>
      </w:r>
    </w:p>
    <w:p w:rsidR="00B06A34" w:rsidRPr="00541155" w:rsidRDefault="00B06A34" w:rsidP="00B06A34">
      <w:pPr>
        <w:pStyle w:val="ListParagraph"/>
        <w:numPr>
          <w:ilvl w:val="0"/>
          <w:numId w:val="2"/>
        </w:numPr>
        <w:shd w:val="clear" w:color="auto" w:fill="FFFFFF"/>
        <w:spacing w:before="100" w:beforeAutospacing="1" w:after="100" w:afterAutospacing="1" w:line="360" w:lineRule="auto"/>
        <w:rPr>
          <w:rFonts w:ascii="Noto Sans" w:eastAsia="Times New Roman" w:hAnsi="Noto Sans" w:cs="Noto Sans"/>
          <w:color w:val="222222"/>
          <w:sz w:val="24"/>
          <w:szCs w:val="24"/>
        </w:rPr>
      </w:pPr>
      <w:r w:rsidRPr="00541155">
        <w:rPr>
          <w:rFonts w:ascii="Noto Sans" w:eastAsia="Times New Roman" w:hAnsi="Noto Sans" w:cs="Noto Sans"/>
          <w:color w:val="222222"/>
          <w:sz w:val="24"/>
          <w:szCs w:val="24"/>
        </w:rPr>
        <w:t>Share information with your community</w:t>
      </w:r>
    </w:p>
    <w:p w:rsidR="00B06A34" w:rsidRPr="00541155" w:rsidRDefault="00B06A34" w:rsidP="00B06A34">
      <w:pPr>
        <w:pStyle w:val="ListParagraph"/>
        <w:numPr>
          <w:ilvl w:val="0"/>
          <w:numId w:val="2"/>
        </w:numPr>
        <w:shd w:val="clear" w:color="auto" w:fill="FFFFFF"/>
        <w:spacing w:before="100" w:beforeAutospacing="1" w:after="100" w:afterAutospacing="1" w:line="360" w:lineRule="auto"/>
        <w:rPr>
          <w:rFonts w:ascii="Noto Sans" w:eastAsia="Times New Roman" w:hAnsi="Noto Sans" w:cs="Noto Sans"/>
          <w:color w:val="222222"/>
          <w:sz w:val="24"/>
          <w:szCs w:val="24"/>
        </w:rPr>
      </w:pPr>
      <w:r w:rsidRPr="00541155">
        <w:rPr>
          <w:rFonts w:ascii="Noto Sans" w:eastAsia="Times New Roman" w:hAnsi="Noto Sans" w:cs="Noto Sans"/>
          <w:color w:val="222222"/>
          <w:sz w:val="24"/>
          <w:szCs w:val="24"/>
        </w:rPr>
        <w:t>Implement tools</w:t>
      </w:r>
    </w:p>
    <w:p w:rsidR="00B06A34" w:rsidRPr="00541155" w:rsidRDefault="00B06A34" w:rsidP="00B06A34">
      <w:pPr>
        <w:pStyle w:val="ListParagraph"/>
        <w:numPr>
          <w:ilvl w:val="0"/>
          <w:numId w:val="2"/>
        </w:numPr>
        <w:shd w:val="clear" w:color="auto" w:fill="FFFFFF"/>
        <w:spacing w:before="100" w:beforeAutospacing="1" w:after="100" w:afterAutospacing="1" w:line="360" w:lineRule="auto"/>
        <w:rPr>
          <w:rFonts w:ascii="Noto Sans" w:eastAsia="Times New Roman" w:hAnsi="Noto Sans" w:cs="Noto Sans"/>
          <w:color w:val="222222"/>
          <w:sz w:val="24"/>
          <w:szCs w:val="24"/>
        </w:rPr>
      </w:pPr>
      <w:r w:rsidRPr="00541155">
        <w:rPr>
          <w:rFonts w:ascii="Noto Sans" w:eastAsia="Times New Roman" w:hAnsi="Noto Sans" w:cs="Noto Sans"/>
          <w:color w:val="222222"/>
          <w:sz w:val="24"/>
          <w:szCs w:val="24"/>
        </w:rPr>
        <w:t>Provide feedback</w:t>
      </w:r>
    </w:p>
    <w:p w:rsidR="00541155" w:rsidRPr="00541155" w:rsidRDefault="00541155" w:rsidP="00B06A34">
      <w:pPr>
        <w:shd w:val="clear" w:color="auto" w:fill="FFFFFF"/>
        <w:spacing w:before="100" w:beforeAutospacing="1" w:after="100" w:afterAutospacing="1" w:line="360" w:lineRule="auto"/>
        <w:ind w:left="360"/>
        <w:rPr>
          <w:rFonts w:ascii="Noto Sans" w:eastAsia="Times New Roman" w:hAnsi="Noto Sans" w:cs="Noto Sans"/>
          <w:color w:val="222222"/>
          <w:sz w:val="24"/>
          <w:szCs w:val="24"/>
        </w:rPr>
        <w:sectPr w:rsidR="00541155" w:rsidRPr="00541155" w:rsidSect="00365115">
          <w:type w:val="continuous"/>
          <w:pgSz w:w="12240" w:h="15840"/>
          <w:pgMar w:top="1440" w:right="1440" w:bottom="1440" w:left="1440" w:header="720" w:footer="720" w:gutter="0"/>
          <w:pgBorders w:offsetFrom="page">
            <w:top w:val="single" w:sz="18" w:space="24" w:color="0070C0"/>
            <w:left w:val="single" w:sz="18" w:space="24" w:color="0070C0"/>
            <w:bottom w:val="single" w:sz="18" w:space="24" w:color="0070C0"/>
            <w:right w:val="single" w:sz="18" w:space="24" w:color="0070C0"/>
          </w:pgBorders>
          <w:cols w:num="2" w:space="720"/>
          <w:docGrid w:linePitch="360"/>
        </w:sectPr>
      </w:pPr>
    </w:p>
    <w:p w:rsidR="00B06A34" w:rsidRPr="00541155" w:rsidRDefault="00B06A34" w:rsidP="00B06A34">
      <w:pPr>
        <w:shd w:val="clear" w:color="auto" w:fill="FFFFFF"/>
        <w:spacing w:before="100" w:beforeAutospacing="1" w:after="100" w:afterAutospacing="1" w:line="360" w:lineRule="auto"/>
        <w:ind w:left="360"/>
        <w:rPr>
          <w:rFonts w:ascii="Noto Sans" w:eastAsia="Times New Roman" w:hAnsi="Noto Sans" w:cs="Noto Sans"/>
          <w:color w:val="222222"/>
          <w:sz w:val="24"/>
          <w:szCs w:val="24"/>
        </w:rPr>
      </w:pPr>
      <w:r w:rsidRPr="00541155">
        <w:rPr>
          <w:rFonts w:ascii="Noto Sans" w:eastAsia="Times New Roman" w:hAnsi="Noto Sans" w:cs="Noto Sans"/>
          <w:color w:val="222222"/>
          <w:sz w:val="24"/>
          <w:szCs w:val="24"/>
        </w:rPr>
        <w:t>If you are interested in joining our task force, please contact us at:</w:t>
      </w:r>
    </w:p>
    <w:p w:rsidR="00365115" w:rsidRPr="00365115" w:rsidRDefault="00B06A34" w:rsidP="00365115">
      <w:pPr>
        <w:shd w:val="clear" w:color="auto" w:fill="FFFFFF"/>
        <w:spacing w:before="100" w:beforeAutospacing="1" w:after="100" w:afterAutospacing="1" w:line="360" w:lineRule="auto"/>
        <w:ind w:left="360"/>
        <w:rPr>
          <w:rFonts w:ascii="Noto Sans" w:eastAsia="Times New Roman" w:hAnsi="Noto Sans" w:cs="Noto Sans"/>
          <w:color w:val="222222"/>
          <w:sz w:val="24"/>
          <w:szCs w:val="24"/>
          <w:highlight w:val="yellow"/>
        </w:rPr>
      </w:pPr>
      <w:r w:rsidRPr="00541155">
        <w:rPr>
          <w:rFonts w:ascii="Noto Sans" w:eastAsia="Times New Roman" w:hAnsi="Noto Sans" w:cs="Noto Sans"/>
          <w:color w:val="222222"/>
          <w:sz w:val="24"/>
          <w:szCs w:val="24"/>
          <w:highlight w:val="yellow"/>
        </w:rPr>
        <w:t>[Point of Contact Name]</w:t>
      </w:r>
      <w:r w:rsidR="00541155" w:rsidRPr="00541155">
        <w:rPr>
          <w:rFonts w:ascii="Noto Sans" w:eastAsia="Times New Roman" w:hAnsi="Noto Sans" w:cs="Noto Sans"/>
          <w:color w:val="222222"/>
          <w:sz w:val="24"/>
          <w:szCs w:val="24"/>
        </w:rPr>
        <w:tab/>
      </w:r>
      <w:r w:rsidRPr="00541155">
        <w:rPr>
          <w:rFonts w:ascii="Noto Sans" w:eastAsia="Times New Roman" w:hAnsi="Noto Sans" w:cs="Noto Sans"/>
          <w:color w:val="222222"/>
          <w:sz w:val="24"/>
          <w:szCs w:val="24"/>
          <w:highlight w:val="yellow"/>
        </w:rPr>
        <w:t>[Point of Contact Email]</w:t>
      </w:r>
    </w:p>
    <w:sectPr w:rsidR="00365115" w:rsidRPr="00365115" w:rsidSect="00365115">
      <w:type w:val="continuous"/>
      <w:pgSz w:w="12240" w:h="15840"/>
      <w:pgMar w:top="1440" w:right="1440" w:bottom="1440" w:left="1440" w:header="720" w:footer="720" w:gutter="0"/>
      <w:pgBorders w:offsetFrom="page">
        <w:top w:val="single" w:sz="18" w:space="24" w:color="0070C0"/>
        <w:left w:val="single" w:sz="18" w:space="24" w:color="0070C0"/>
        <w:bottom w:val="single" w:sz="18" w:space="24" w:color="0070C0"/>
        <w:right w:val="single" w:sz="18"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oto Sans">
    <w:altName w:val="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939A7"/>
    <w:multiLevelType w:val="multilevel"/>
    <w:tmpl w:val="125C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A52DED"/>
    <w:multiLevelType w:val="hybridMultilevel"/>
    <w:tmpl w:val="459A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34"/>
    <w:rsid w:val="00365115"/>
    <w:rsid w:val="00541155"/>
    <w:rsid w:val="005F3C63"/>
    <w:rsid w:val="0065318B"/>
    <w:rsid w:val="008C27E9"/>
    <w:rsid w:val="00B06A34"/>
    <w:rsid w:val="00D0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6B64C"/>
  <w15:chartTrackingRefBased/>
  <w15:docId w15:val="{66B90E76-92B9-4A4E-92C1-9E2C4486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A34"/>
    <w:pPr>
      <w:outlineLvl w:val="0"/>
    </w:pPr>
    <w:rPr>
      <w:rFonts w:ascii="Noto Sans" w:hAnsi="Noto Sans" w:cs="Noto San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A34"/>
    <w:rPr>
      <w:rFonts w:ascii="Noto Sans" w:hAnsi="Noto Sans" w:cs="Noto Sans"/>
      <w:sz w:val="36"/>
    </w:rPr>
  </w:style>
  <w:style w:type="paragraph" w:styleId="ListParagraph">
    <w:name w:val="List Paragraph"/>
    <w:basedOn w:val="Normal"/>
    <w:uiPriority w:val="34"/>
    <w:qFormat/>
    <w:rsid w:val="00B06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Force Recruitment Flyer</dc:title>
  <dc:subject/>
  <dc:creator>World Institute on Disability</dc:creator>
  <cp:keywords/>
  <dc:description/>
  <cp:lastModifiedBy>moya.shpuntoff</cp:lastModifiedBy>
  <cp:revision>5</cp:revision>
  <dcterms:created xsi:type="dcterms:W3CDTF">2023-07-06T23:01:00Z</dcterms:created>
  <dcterms:modified xsi:type="dcterms:W3CDTF">2023-07-06T23:18:00Z</dcterms:modified>
</cp:coreProperties>
</file>