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40A0F" w14:textId="77777777" w:rsidR="006A0A75" w:rsidRPr="004F35A8" w:rsidRDefault="006A0A75" w:rsidP="001A3926">
      <w:pPr>
        <w:jc w:val="left"/>
      </w:pPr>
      <w:bookmarkStart w:id="0" w:name="_Toc230107726"/>
      <w:bookmarkStart w:id="1" w:name="_Toc240022521"/>
      <w:r w:rsidRPr="004F35A8">
        <w:rPr>
          <w:noProof/>
        </w:rPr>
        <w:drawing>
          <wp:inline distT="0" distB="0" distL="0" distR="0" wp14:anchorId="3020FBBA" wp14:editId="22A36AD4">
            <wp:extent cx="3101544" cy="1548120"/>
            <wp:effectExtent l="0" t="0" r="0" b="1905"/>
            <wp:docPr id="2083608611" name="Picture 1" descr="The logo for the 2026 Rise Report, Insights from the Global Heumann Fellows. The logo has a sunburst on the left,  with the year in the center, and then the words RISE REPORT stacked on the rig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08611" name="Picture 1" descr="The logo for the 2026 Rise Report, Insights from the Global Heumann Fellows. The logo has a sunburst on the left,  with the year in the center, and then the words RISE REPORT stacked on the right">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67352" cy="1780626"/>
                    </a:xfrm>
                    <a:prstGeom prst="rect">
                      <a:avLst/>
                    </a:prstGeom>
                  </pic:spPr>
                </pic:pic>
              </a:graphicData>
            </a:graphic>
          </wp:inline>
        </w:drawing>
      </w:r>
      <w:bookmarkEnd w:id="0"/>
    </w:p>
    <w:p w14:paraId="2E7B7CF7" w14:textId="6983F8FE" w:rsidR="00C24DA8" w:rsidRPr="00690724" w:rsidRDefault="005C002C" w:rsidP="001A3926">
      <w:pPr>
        <w:pStyle w:val="Heading1"/>
        <w:jc w:val="left"/>
        <w:rPr>
          <w:sz w:val="36"/>
          <w:szCs w:val="36"/>
        </w:rPr>
      </w:pPr>
      <w:bookmarkStart w:id="2" w:name="_Toc240034664"/>
      <w:r w:rsidRPr="00690724">
        <w:rPr>
          <w:sz w:val="36"/>
          <w:szCs w:val="36"/>
        </w:rPr>
        <w:t>The Disability Inclusion Gaps: Advancing Inclusive Disaster Systems for Persons with Disabilities in Climate and Disaster-Vulnerable Contexts</w:t>
      </w:r>
      <w:bookmarkEnd w:id="1"/>
      <w:bookmarkEnd w:id="2"/>
    </w:p>
    <w:p w14:paraId="71E24024" w14:textId="77777777" w:rsidR="00CB4406" w:rsidRPr="00B755D4" w:rsidRDefault="00CB4406" w:rsidP="001A3926">
      <w:pPr>
        <w:jc w:val="left"/>
      </w:pPr>
    </w:p>
    <w:p w14:paraId="78334AB5" w14:textId="77777777" w:rsidR="006A0A75" w:rsidRPr="006A0A75" w:rsidRDefault="00EF10BA" w:rsidP="00690724">
      <w:pPr>
        <w:spacing w:before="0" w:line="240" w:lineRule="auto"/>
        <w:jc w:val="center"/>
        <w:rPr>
          <w:sz w:val="28"/>
          <w:szCs w:val="28"/>
        </w:rPr>
      </w:pPr>
      <w:r w:rsidRPr="006A0A75">
        <w:rPr>
          <w:sz w:val="28"/>
          <w:szCs w:val="28"/>
        </w:rPr>
        <w:t>Author</w:t>
      </w:r>
      <w:r w:rsidR="006A0A75" w:rsidRPr="006A0A75">
        <w:rPr>
          <w:sz w:val="28"/>
          <w:szCs w:val="28"/>
        </w:rPr>
        <w:t>ed By</w:t>
      </w:r>
      <w:r w:rsidRPr="006A0A75">
        <w:rPr>
          <w:sz w:val="28"/>
          <w:szCs w:val="28"/>
        </w:rPr>
        <w:t>:</w:t>
      </w:r>
    </w:p>
    <w:p w14:paraId="6E33D4B3" w14:textId="6C43844B" w:rsidR="00C24DA8" w:rsidRPr="006A0A75" w:rsidRDefault="00EF10BA" w:rsidP="00690724">
      <w:pPr>
        <w:spacing w:before="0" w:line="240" w:lineRule="auto"/>
        <w:jc w:val="center"/>
        <w:rPr>
          <w:b/>
          <w:bCs/>
          <w:sz w:val="28"/>
          <w:szCs w:val="28"/>
        </w:rPr>
      </w:pPr>
      <w:proofErr w:type="spellStart"/>
      <w:r w:rsidRPr="006A0A75">
        <w:rPr>
          <w:b/>
          <w:bCs/>
          <w:sz w:val="28"/>
          <w:szCs w:val="28"/>
        </w:rPr>
        <w:t>Rhomir</w:t>
      </w:r>
      <w:proofErr w:type="spellEnd"/>
      <w:r w:rsidRPr="006A0A75">
        <w:rPr>
          <w:b/>
          <w:bCs/>
          <w:sz w:val="28"/>
          <w:szCs w:val="28"/>
        </w:rPr>
        <w:t xml:space="preserve"> S. </w:t>
      </w:r>
      <w:proofErr w:type="spellStart"/>
      <w:r w:rsidRPr="006A0A75">
        <w:rPr>
          <w:b/>
          <w:bCs/>
          <w:sz w:val="28"/>
          <w:szCs w:val="28"/>
        </w:rPr>
        <w:t>Yanquiling</w:t>
      </w:r>
      <w:proofErr w:type="spellEnd"/>
    </w:p>
    <w:p w14:paraId="4AD1885B" w14:textId="495D6230" w:rsidR="00C24DA8" w:rsidRPr="006A0A75" w:rsidRDefault="005C002C" w:rsidP="00690724">
      <w:pPr>
        <w:spacing w:before="0" w:line="240" w:lineRule="auto"/>
        <w:jc w:val="center"/>
        <w:rPr>
          <w:sz w:val="28"/>
          <w:szCs w:val="28"/>
        </w:rPr>
      </w:pPr>
      <w:r w:rsidRPr="006A0A75">
        <w:rPr>
          <w:sz w:val="28"/>
          <w:szCs w:val="28"/>
        </w:rPr>
        <w:t>Global Heumann Fellow</w:t>
      </w:r>
      <w:r w:rsidR="006A0A75" w:rsidRPr="006A0A75">
        <w:rPr>
          <w:sz w:val="28"/>
          <w:szCs w:val="28"/>
        </w:rPr>
        <w:t xml:space="preserve"> 2025-2026 | World Institute on Disability</w:t>
      </w:r>
    </w:p>
    <w:p w14:paraId="68161680" w14:textId="77777777" w:rsidR="006A0A75" w:rsidRPr="006A0A75" w:rsidRDefault="006A0A75" w:rsidP="001A3926">
      <w:pPr>
        <w:spacing w:before="0" w:after="0" w:line="240" w:lineRule="auto"/>
        <w:jc w:val="left"/>
        <w:rPr>
          <w:sz w:val="28"/>
          <w:szCs w:val="28"/>
        </w:rPr>
      </w:pPr>
    </w:p>
    <w:p w14:paraId="2CFA15CF" w14:textId="77777777" w:rsidR="006A0A75" w:rsidRPr="006A0A75" w:rsidRDefault="006A0A75" w:rsidP="001A3926">
      <w:pPr>
        <w:spacing w:before="0" w:after="0" w:line="240" w:lineRule="auto"/>
        <w:jc w:val="left"/>
        <w:rPr>
          <w:sz w:val="28"/>
          <w:szCs w:val="28"/>
        </w:rPr>
      </w:pPr>
    </w:p>
    <w:p w14:paraId="55B98292" w14:textId="7B8C279E" w:rsidR="006A0A75" w:rsidRPr="006A0A75" w:rsidRDefault="00690724" w:rsidP="00690724">
      <w:pPr>
        <w:spacing w:before="0" w:after="0" w:line="240" w:lineRule="auto"/>
        <w:jc w:val="center"/>
        <w:rPr>
          <w:sz w:val="28"/>
          <w:szCs w:val="28"/>
        </w:rPr>
      </w:pPr>
      <w:r>
        <w:rPr>
          <w:b/>
          <w:bCs/>
          <w:noProof/>
          <w:sz w:val="28"/>
          <w:szCs w:val="28"/>
        </w:rPr>
        <w:drawing>
          <wp:inline distT="0" distB="0" distL="0" distR="0" wp14:anchorId="38BB4BC0" wp14:editId="74197100">
            <wp:extent cx="1424708" cy="1400810"/>
            <wp:effectExtent l="0" t="0" r="4445" b="8890"/>
            <wp:docPr id="1600623519" name="Picture 1" descr="The Global heumann Fellowsh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23519" name="Picture 1" descr="The Global heumann Fellowship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58812" cy="1434342"/>
                    </a:xfrm>
                    <a:prstGeom prst="rect">
                      <a:avLst/>
                    </a:prstGeom>
                  </pic:spPr>
                </pic:pic>
              </a:graphicData>
            </a:graphic>
          </wp:inline>
        </w:drawing>
      </w:r>
      <w:r>
        <w:rPr>
          <w:noProof/>
          <w:sz w:val="28"/>
          <w:szCs w:val="28"/>
        </w:rPr>
        <w:drawing>
          <wp:inline distT="0" distB="0" distL="0" distR="0" wp14:anchorId="4AD8E2DE" wp14:editId="40A8FE1F">
            <wp:extent cx="1393825" cy="1282188"/>
            <wp:effectExtent l="0" t="0" r="0" b="0"/>
            <wp:docPr id="1074003553" name="Picture 2" descr="World Institute on Disa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03553" name="Picture 2" descr="World Institute on Disabilit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0147" cy="1315601"/>
                    </a:xfrm>
                    <a:prstGeom prst="rect">
                      <a:avLst/>
                    </a:prstGeom>
                  </pic:spPr>
                </pic:pic>
              </a:graphicData>
            </a:graphic>
          </wp:inline>
        </w:drawing>
      </w:r>
    </w:p>
    <w:p w14:paraId="69957D47" w14:textId="77777777" w:rsidR="006A0A75" w:rsidRDefault="006A0A75" w:rsidP="001A3926">
      <w:pPr>
        <w:spacing w:before="0" w:after="0" w:line="240" w:lineRule="auto"/>
        <w:jc w:val="left"/>
        <w:rPr>
          <w:sz w:val="28"/>
          <w:szCs w:val="28"/>
        </w:rPr>
      </w:pPr>
    </w:p>
    <w:p w14:paraId="7B476872" w14:textId="547885AF" w:rsidR="006A0A75" w:rsidRDefault="006A0A75" w:rsidP="001A3926">
      <w:pPr>
        <w:spacing w:before="0" w:after="0" w:line="240" w:lineRule="auto"/>
        <w:jc w:val="left"/>
        <w:rPr>
          <w:sz w:val="28"/>
          <w:szCs w:val="28"/>
        </w:rPr>
      </w:pPr>
    </w:p>
    <w:p w14:paraId="1A143B95" w14:textId="77777777" w:rsidR="00690724" w:rsidRDefault="00690724" w:rsidP="00690724">
      <w:pPr>
        <w:spacing w:before="0" w:after="0" w:line="240" w:lineRule="auto"/>
        <w:jc w:val="left"/>
        <w:rPr>
          <w:sz w:val="28"/>
          <w:szCs w:val="28"/>
        </w:rPr>
      </w:pPr>
    </w:p>
    <w:p w14:paraId="1BABC3B4" w14:textId="77777777" w:rsidR="00690724" w:rsidRDefault="00690724" w:rsidP="00690724">
      <w:pPr>
        <w:spacing w:before="0" w:after="0" w:line="240" w:lineRule="auto"/>
        <w:jc w:val="left"/>
        <w:rPr>
          <w:sz w:val="28"/>
          <w:szCs w:val="28"/>
        </w:rPr>
      </w:pPr>
    </w:p>
    <w:p w14:paraId="630C60A5" w14:textId="77777777" w:rsidR="00690724" w:rsidRDefault="00690724" w:rsidP="00690724">
      <w:pPr>
        <w:spacing w:before="0" w:after="0" w:line="240" w:lineRule="auto"/>
        <w:jc w:val="left"/>
        <w:rPr>
          <w:sz w:val="28"/>
          <w:szCs w:val="28"/>
        </w:rPr>
      </w:pPr>
    </w:p>
    <w:p w14:paraId="15E0F2CF" w14:textId="77777777" w:rsidR="00690724" w:rsidRDefault="00690724" w:rsidP="00690724">
      <w:pPr>
        <w:spacing w:before="0" w:after="0" w:line="240" w:lineRule="auto"/>
        <w:jc w:val="left"/>
        <w:rPr>
          <w:sz w:val="28"/>
          <w:szCs w:val="28"/>
        </w:rPr>
      </w:pPr>
    </w:p>
    <w:p w14:paraId="4949AE5C" w14:textId="77777777" w:rsidR="00690724" w:rsidRDefault="00690724" w:rsidP="00690724">
      <w:pPr>
        <w:spacing w:before="0" w:after="0" w:line="240" w:lineRule="auto"/>
        <w:jc w:val="left"/>
        <w:rPr>
          <w:sz w:val="28"/>
          <w:szCs w:val="28"/>
        </w:rPr>
      </w:pPr>
    </w:p>
    <w:p w14:paraId="17E0155F" w14:textId="77777777" w:rsidR="00690724" w:rsidRDefault="00690724" w:rsidP="00690724">
      <w:pPr>
        <w:spacing w:before="0" w:after="0" w:line="240" w:lineRule="auto"/>
        <w:jc w:val="center"/>
        <w:rPr>
          <w:sz w:val="28"/>
          <w:szCs w:val="28"/>
        </w:rPr>
      </w:pPr>
    </w:p>
    <w:p w14:paraId="4E233D5B" w14:textId="77777777" w:rsidR="00690724" w:rsidRDefault="00690724" w:rsidP="00690724">
      <w:pPr>
        <w:spacing w:before="0" w:after="0" w:line="240" w:lineRule="auto"/>
        <w:jc w:val="center"/>
        <w:rPr>
          <w:sz w:val="28"/>
          <w:szCs w:val="28"/>
        </w:rPr>
      </w:pPr>
    </w:p>
    <w:p w14:paraId="2E3678F7" w14:textId="0AA0993C" w:rsidR="006A0A75" w:rsidRPr="00690724" w:rsidRDefault="006A0A75" w:rsidP="00690724">
      <w:pPr>
        <w:spacing w:before="0" w:after="0" w:line="240" w:lineRule="auto"/>
        <w:jc w:val="center"/>
        <w:rPr>
          <w:sz w:val="28"/>
          <w:szCs w:val="28"/>
        </w:rPr>
      </w:pPr>
      <w:r w:rsidRPr="006A0A75">
        <w:rPr>
          <w:sz w:val="28"/>
          <w:szCs w:val="28"/>
        </w:rPr>
        <w:t xml:space="preserve">Copyright 2026 by </w:t>
      </w:r>
      <w:proofErr w:type="spellStart"/>
      <w:r w:rsidRPr="006A0A75">
        <w:rPr>
          <w:sz w:val="28"/>
          <w:szCs w:val="28"/>
        </w:rPr>
        <w:t>Rhomir</w:t>
      </w:r>
      <w:proofErr w:type="spellEnd"/>
      <w:r w:rsidRPr="006A0A75">
        <w:rPr>
          <w:sz w:val="28"/>
          <w:szCs w:val="28"/>
        </w:rPr>
        <w:t xml:space="preserve"> S. </w:t>
      </w:r>
      <w:proofErr w:type="spellStart"/>
      <w:r w:rsidRPr="006A0A75">
        <w:rPr>
          <w:sz w:val="28"/>
          <w:szCs w:val="28"/>
        </w:rPr>
        <w:t>Yanguiling</w:t>
      </w:r>
      <w:proofErr w:type="spellEnd"/>
    </w:p>
    <w:p w14:paraId="3FDF2952" w14:textId="4F0FDA4C" w:rsidR="006A0A75" w:rsidRPr="006A0A75" w:rsidRDefault="006A0A75" w:rsidP="00690724">
      <w:pPr>
        <w:spacing w:line="240" w:lineRule="auto"/>
        <w:jc w:val="center"/>
        <w:rPr>
          <w:i/>
          <w:iCs/>
          <w:color w:val="404040" w:themeColor="text1" w:themeTint="BF"/>
          <w:sz w:val="20"/>
          <w:szCs w:val="20"/>
        </w:rPr>
      </w:pPr>
      <w:r w:rsidRPr="006A0A75">
        <w:rPr>
          <w:i/>
          <w:iCs/>
          <w:color w:val="404040" w:themeColor="text1" w:themeTint="BF"/>
          <w:sz w:val="20"/>
          <w:szCs w:val="20"/>
        </w:rPr>
        <w:t>This work was supported by the Global Heumann Fellowship at the World Institute on Disability. The opinions and conclusions expressed herein are solely those of the author and do not represent the views of the fellowship or sponsoring organizations.</w:t>
      </w:r>
    </w:p>
    <w:p w14:paraId="15262109" w14:textId="25426B9A" w:rsidR="006A0A75" w:rsidRDefault="006A0A75" w:rsidP="001A3926">
      <w:pPr>
        <w:spacing w:before="0" w:after="0" w:line="240" w:lineRule="auto"/>
        <w:jc w:val="left"/>
      </w:pPr>
      <w:r>
        <w:br w:type="page"/>
      </w:r>
    </w:p>
    <w:p w14:paraId="23BD4E05" w14:textId="1E8CA86D" w:rsidR="009557CE" w:rsidRDefault="002F18C1" w:rsidP="001A3926">
      <w:pPr>
        <w:spacing w:before="0" w:after="0" w:line="240" w:lineRule="auto"/>
        <w:jc w:val="left"/>
        <w:rPr>
          <w:b/>
          <w:bCs/>
          <w:color w:val="404040" w:themeColor="text1" w:themeTint="BF"/>
          <w:sz w:val="36"/>
          <w:szCs w:val="32"/>
        </w:rPr>
      </w:pPr>
      <w:r>
        <w:rPr>
          <w:b/>
          <w:bCs/>
          <w:color w:val="404040" w:themeColor="text1" w:themeTint="BF"/>
          <w:sz w:val="36"/>
          <w:szCs w:val="32"/>
        </w:rPr>
        <w:lastRenderedPageBreak/>
        <w:t>Table of Contents</w:t>
      </w:r>
    </w:p>
    <w:p w14:paraId="21244D6B" w14:textId="77777777" w:rsidR="002F18C1" w:rsidRDefault="002F18C1" w:rsidP="001A3926">
      <w:pPr>
        <w:spacing w:before="0" w:after="0" w:line="240" w:lineRule="auto"/>
        <w:jc w:val="left"/>
        <w:rPr>
          <w:b/>
          <w:bCs/>
          <w:color w:val="404040" w:themeColor="text1" w:themeTint="BF"/>
          <w:sz w:val="36"/>
          <w:szCs w:val="32"/>
        </w:rPr>
      </w:pPr>
    </w:p>
    <w:sdt>
      <w:sdtPr>
        <w:rPr>
          <w:rFonts w:ascii="Optima" w:hAnsi="Optima" w:cs="Calibri"/>
          <w:b w:val="0"/>
          <w:bCs w:val="0"/>
          <w:i w:val="0"/>
          <w:iCs w:val="0"/>
        </w:rPr>
        <w:id w:val="-63117763"/>
        <w:docPartObj>
          <w:docPartGallery w:val="Table of Contents"/>
          <w:docPartUnique/>
        </w:docPartObj>
      </w:sdtPr>
      <w:sdtEndPr>
        <w:rPr>
          <w:noProof/>
        </w:rPr>
      </w:sdtEndPr>
      <w:sdtContent>
        <w:p w14:paraId="153BE219" w14:textId="5AEE98BA" w:rsidR="00235615" w:rsidRDefault="002F18C1">
          <w:pPr>
            <w:pStyle w:val="TOC1"/>
            <w:tabs>
              <w:tab w:val="right" w:leader="dot" w:pos="9350"/>
            </w:tabs>
            <w:rPr>
              <w:rFonts w:eastAsiaTheme="minorEastAsia" w:cstheme="minorBidi"/>
              <w:b w:val="0"/>
              <w:bCs w:val="0"/>
              <w:i w:val="0"/>
              <w:iCs w:val="0"/>
              <w:noProof/>
              <w:kern w:val="2"/>
              <w:lang w:val="en-US"/>
              <w14:ligatures w14:val="standardContextual"/>
            </w:rPr>
          </w:pPr>
          <w:r w:rsidRPr="001A2643">
            <w:rPr>
              <w:rFonts w:ascii="Optima" w:eastAsiaTheme="majorEastAsia" w:hAnsi="Optima" w:cstheme="majorBidi"/>
              <w:b w:val="0"/>
              <w:bCs w:val="0"/>
              <w:color w:val="00116D" w:themeColor="accent1" w:themeShade="BF"/>
              <w:sz w:val="28"/>
              <w:szCs w:val="28"/>
              <w:lang w:val="en-US"/>
            </w:rPr>
            <w:fldChar w:fldCharType="begin"/>
          </w:r>
          <w:r w:rsidRPr="001A2643">
            <w:rPr>
              <w:rFonts w:ascii="Optima" w:hAnsi="Optima"/>
            </w:rPr>
            <w:instrText xml:space="preserve"> TOC \o "1-3" \h \z \u </w:instrText>
          </w:r>
          <w:r w:rsidRPr="001A2643">
            <w:rPr>
              <w:rFonts w:ascii="Optima" w:eastAsiaTheme="majorEastAsia" w:hAnsi="Optima" w:cstheme="majorBidi"/>
              <w:b w:val="0"/>
              <w:bCs w:val="0"/>
              <w:color w:val="00116D" w:themeColor="accent1" w:themeShade="BF"/>
              <w:sz w:val="28"/>
              <w:szCs w:val="28"/>
              <w:lang w:val="en-US"/>
            </w:rPr>
            <w:fldChar w:fldCharType="separate"/>
          </w:r>
          <w:hyperlink w:anchor="_Toc240034664" w:history="1">
            <w:r w:rsidR="00235615" w:rsidRPr="00E433E9">
              <w:rPr>
                <w:rStyle w:val="Hyperlink"/>
                <w:noProof/>
              </w:rPr>
              <w:t>The Disability Inclusion Gaps: Advancing Inclusive Disaster Systems for Persons with Disabilities in Climate and Disaster-Vulnerable Contexts</w:t>
            </w:r>
            <w:r w:rsidR="00235615">
              <w:rPr>
                <w:noProof/>
                <w:webHidden/>
              </w:rPr>
              <w:tab/>
            </w:r>
            <w:r w:rsidR="00235615">
              <w:rPr>
                <w:noProof/>
                <w:webHidden/>
              </w:rPr>
              <w:fldChar w:fldCharType="begin"/>
            </w:r>
            <w:r w:rsidR="00235615">
              <w:rPr>
                <w:noProof/>
                <w:webHidden/>
              </w:rPr>
              <w:instrText xml:space="preserve"> PAGEREF _Toc240034664 \h </w:instrText>
            </w:r>
            <w:r w:rsidR="00235615">
              <w:rPr>
                <w:noProof/>
                <w:webHidden/>
              </w:rPr>
            </w:r>
            <w:r w:rsidR="00235615">
              <w:rPr>
                <w:noProof/>
                <w:webHidden/>
              </w:rPr>
              <w:fldChar w:fldCharType="separate"/>
            </w:r>
            <w:r w:rsidR="00235615">
              <w:rPr>
                <w:noProof/>
                <w:webHidden/>
              </w:rPr>
              <w:t>1</w:t>
            </w:r>
            <w:r w:rsidR="00235615">
              <w:rPr>
                <w:noProof/>
                <w:webHidden/>
              </w:rPr>
              <w:fldChar w:fldCharType="end"/>
            </w:r>
          </w:hyperlink>
        </w:p>
        <w:p w14:paraId="355D9A92" w14:textId="7904CE24"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65" w:history="1">
            <w:r w:rsidR="00235615" w:rsidRPr="00E433E9">
              <w:rPr>
                <w:rStyle w:val="Hyperlink"/>
                <w:noProof/>
              </w:rPr>
              <w:t>Introduction</w:t>
            </w:r>
            <w:r w:rsidR="00235615">
              <w:rPr>
                <w:noProof/>
                <w:webHidden/>
              </w:rPr>
              <w:tab/>
            </w:r>
            <w:r w:rsidR="00235615">
              <w:rPr>
                <w:noProof/>
                <w:webHidden/>
              </w:rPr>
              <w:fldChar w:fldCharType="begin"/>
            </w:r>
            <w:r w:rsidR="00235615">
              <w:rPr>
                <w:noProof/>
                <w:webHidden/>
              </w:rPr>
              <w:instrText xml:space="preserve"> PAGEREF _Toc240034665 \h </w:instrText>
            </w:r>
            <w:r w:rsidR="00235615">
              <w:rPr>
                <w:noProof/>
                <w:webHidden/>
              </w:rPr>
            </w:r>
            <w:r w:rsidR="00235615">
              <w:rPr>
                <w:noProof/>
                <w:webHidden/>
              </w:rPr>
              <w:fldChar w:fldCharType="separate"/>
            </w:r>
            <w:r w:rsidR="00235615">
              <w:rPr>
                <w:noProof/>
                <w:webHidden/>
              </w:rPr>
              <w:t>5</w:t>
            </w:r>
            <w:r w:rsidR="00235615">
              <w:rPr>
                <w:noProof/>
                <w:webHidden/>
              </w:rPr>
              <w:fldChar w:fldCharType="end"/>
            </w:r>
          </w:hyperlink>
        </w:p>
        <w:p w14:paraId="62FFA36F" w14:textId="6B86AE98"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66" w:history="1">
            <w:r w:rsidR="00235615" w:rsidRPr="00E433E9">
              <w:rPr>
                <w:rStyle w:val="Hyperlink"/>
                <w:noProof/>
              </w:rPr>
              <w:t>Conceptual Framing</w:t>
            </w:r>
            <w:r w:rsidR="00235615">
              <w:rPr>
                <w:noProof/>
                <w:webHidden/>
              </w:rPr>
              <w:tab/>
            </w:r>
            <w:r w:rsidR="00235615">
              <w:rPr>
                <w:noProof/>
                <w:webHidden/>
              </w:rPr>
              <w:fldChar w:fldCharType="begin"/>
            </w:r>
            <w:r w:rsidR="00235615">
              <w:rPr>
                <w:noProof/>
                <w:webHidden/>
              </w:rPr>
              <w:instrText xml:space="preserve"> PAGEREF _Toc240034666 \h </w:instrText>
            </w:r>
            <w:r w:rsidR="00235615">
              <w:rPr>
                <w:noProof/>
                <w:webHidden/>
              </w:rPr>
            </w:r>
            <w:r w:rsidR="00235615">
              <w:rPr>
                <w:noProof/>
                <w:webHidden/>
              </w:rPr>
              <w:fldChar w:fldCharType="separate"/>
            </w:r>
            <w:r w:rsidR="00235615">
              <w:rPr>
                <w:noProof/>
                <w:webHidden/>
              </w:rPr>
              <w:t>12</w:t>
            </w:r>
            <w:r w:rsidR="00235615">
              <w:rPr>
                <w:noProof/>
                <w:webHidden/>
              </w:rPr>
              <w:fldChar w:fldCharType="end"/>
            </w:r>
          </w:hyperlink>
        </w:p>
        <w:p w14:paraId="042DD5B6" w14:textId="72CF95EE"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67" w:history="1">
            <w:r w:rsidR="00235615" w:rsidRPr="00E433E9">
              <w:rPr>
                <w:rStyle w:val="Hyperlink"/>
                <w:noProof/>
              </w:rPr>
              <w:t>Methods</w:t>
            </w:r>
            <w:r w:rsidR="00235615">
              <w:rPr>
                <w:noProof/>
                <w:webHidden/>
              </w:rPr>
              <w:tab/>
            </w:r>
            <w:r w:rsidR="00235615">
              <w:rPr>
                <w:noProof/>
                <w:webHidden/>
              </w:rPr>
              <w:fldChar w:fldCharType="begin"/>
            </w:r>
            <w:r w:rsidR="00235615">
              <w:rPr>
                <w:noProof/>
                <w:webHidden/>
              </w:rPr>
              <w:instrText xml:space="preserve"> PAGEREF _Toc240034667 \h </w:instrText>
            </w:r>
            <w:r w:rsidR="00235615">
              <w:rPr>
                <w:noProof/>
                <w:webHidden/>
              </w:rPr>
            </w:r>
            <w:r w:rsidR="00235615">
              <w:rPr>
                <w:noProof/>
                <w:webHidden/>
              </w:rPr>
              <w:fldChar w:fldCharType="separate"/>
            </w:r>
            <w:r w:rsidR="00235615">
              <w:rPr>
                <w:noProof/>
                <w:webHidden/>
              </w:rPr>
              <w:t>19</w:t>
            </w:r>
            <w:r w:rsidR="00235615">
              <w:rPr>
                <w:noProof/>
                <w:webHidden/>
              </w:rPr>
              <w:fldChar w:fldCharType="end"/>
            </w:r>
          </w:hyperlink>
        </w:p>
        <w:p w14:paraId="6D6C484F" w14:textId="45ED6BDA"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68" w:history="1">
            <w:r w:rsidR="00235615" w:rsidRPr="00E433E9">
              <w:rPr>
                <w:rStyle w:val="Hyperlink"/>
                <w:noProof/>
              </w:rPr>
              <w:t>Research Design</w:t>
            </w:r>
            <w:r w:rsidR="00235615">
              <w:rPr>
                <w:noProof/>
                <w:webHidden/>
              </w:rPr>
              <w:tab/>
            </w:r>
            <w:r w:rsidR="00235615">
              <w:rPr>
                <w:noProof/>
                <w:webHidden/>
              </w:rPr>
              <w:fldChar w:fldCharType="begin"/>
            </w:r>
            <w:r w:rsidR="00235615">
              <w:rPr>
                <w:noProof/>
                <w:webHidden/>
              </w:rPr>
              <w:instrText xml:space="preserve"> PAGEREF _Toc240034668 \h </w:instrText>
            </w:r>
            <w:r w:rsidR="00235615">
              <w:rPr>
                <w:noProof/>
                <w:webHidden/>
              </w:rPr>
            </w:r>
            <w:r w:rsidR="00235615">
              <w:rPr>
                <w:noProof/>
                <w:webHidden/>
              </w:rPr>
              <w:fldChar w:fldCharType="separate"/>
            </w:r>
            <w:r w:rsidR="00235615">
              <w:rPr>
                <w:noProof/>
                <w:webHidden/>
              </w:rPr>
              <w:t>19</w:t>
            </w:r>
            <w:r w:rsidR="00235615">
              <w:rPr>
                <w:noProof/>
                <w:webHidden/>
              </w:rPr>
              <w:fldChar w:fldCharType="end"/>
            </w:r>
          </w:hyperlink>
        </w:p>
        <w:p w14:paraId="6E1EEA72" w14:textId="41B793B1"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69" w:history="1">
            <w:r w:rsidR="00235615" w:rsidRPr="00E433E9">
              <w:rPr>
                <w:rStyle w:val="Hyperlink"/>
                <w:noProof/>
              </w:rPr>
              <w:t>The Philippine Case Study</w:t>
            </w:r>
            <w:r w:rsidR="00235615">
              <w:rPr>
                <w:noProof/>
                <w:webHidden/>
              </w:rPr>
              <w:tab/>
            </w:r>
            <w:r w:rsidR="00235615">
              <w:rPr>
                <w:noProof/>
                <w:webHidden/>
              </w:rPr>
              <w:fldChar w:fldCharType="begin"/>
            </w:r>
            <w:r w:rsidR="00235615">
              <w:rPr>
                <w:noProof/>
                <w:webHidden/>
              </w:rPr>
              <w:instrText xml:space="preserve"> PAGEREF _Toc240034669 \h </w:instrText>
            </w:r>
            <w:r w:rsidR="00235615">
              <w:rPr>
                <w:noProof/>
                <w:webHidden/>
              </w:rPr>
            </w:r>
            <w:r w:rsidR="00235615">
              <w:rPr>
                <w:noProof/>
                <w:webHidden/>
              </w:rPr>
              <w:fldChar w:fldCharType="separate"/>
            </w:r>
            <w:r w:rsidR="00235615">
              <w:rPr>
                <w:noProof/>
                <w:webHidden/>
              </w:rPr>
              <w:t>37</w:t>
            </w:r>
            <w:r w:rsidR="00235615">
              <w:rPr>
                <w:noProof/>
                <w:webHidden/>
              </w:rPr>
              <w:fldChar w:fldCharType="end"/>
            </w:r>
          </w:hyperlink>
        </w:p>
        <w:p w14:paraId="3314F8E6" w14:textId="1C3B796B"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70" w:history="1">
            <w:r w:rsidR="00235615" w:rsidRPr="00E433E9">
              <w:rPr>
                <w:rStyle w:val="Hyperlink"/>
                <w:noProof/>
              </w:rPr>
              <w:t>Results and Discussion</w:t>
            </w:r>
            <w:r w:rsidR="00235615">
              <w:rPr>
                <w:noProof/>
                <w:webHidden/>
              </w:rPr>
              <w:tab/>
            </w:r>
            <w:r w:rsidR="00235615">
              <w:rPr>
                <w:noProof/>
                <w:webHidden/>
              </w:rPr>
              <w:fldChar w:fldCharType="begin"/>
            </w:r>
            <w:r w:rsidR="00235615">
              <w:rPr>
                <w:noProof/>
                <w:webHidden/>
              </w:rPr>
              <w:instrText xml:space="preserve"> PAGEREF _Toc240034670 \h </w:instrText>
            </w:r>
            <w:r w:rsidR="00235615">
              <w:rPr>
                <w:noProof/>
                <w:webHidden/>
              </w:rPr>
            </w:r>
            <w:r w:rsidR="00235615">
              <w:rPr>
                <w:noProof/>
                <w:webHidden/>
              </w:rPr>
              <w:fldChar w:fldCharType="separate"/>
            </w:r>
            <w:r w:rsidR="00235615">
              <w:rPr>
                <w:noProof/>
                <w:webHidden/>
              </w:rPr>
              <w:t>46</w:t>
            </w:r>
            <w:r w:rsidR="00235615">
              <w:rPr>
                <w:noProof/>
                <w:webHidden/>
              </w:rPr>
              <w:fldChar w:fldCharType="end"/>
            </w:r>
          </w:hyperlink>
        </w:p>
        <w:p w14:paraId="469D4F2B" w14:textId="1630EA33"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71" w:history="1">
            <w:r w:rsidR="00235615" w:rsidRPr="00E433E9">
              <w:rPr>
                <w:rStyle w:val="Hyperlink"/>
                <w:noProof/>
              </w:rPr>
              <w:t>Overview</w:t>
            </w:r>
            <w:r w:rsidR="00235615">
              <w:rPr>
                <w:noProof/>
                <w:webHidden/>
              </w:rPr>
              <w:tab/>
            </w:r>
            <w:r w:rsidR="00235615">
              <w:rPr>
                <w:noProof/>
                <w:webHidden/>
              </w:rPr>
              <w:fldChar w:fldCharType="begin"/>
            </w:r>
            <w:r w:rsidR="00235615">
              <w:rPr>
                <w:noProof/>
                <w:webHidden/>
              </w:rPr>
              <w:instrText xml:space="preserve"> PAGEREF _Toc240034671 \h </w:instrText>
            </w:r>
            <w:r w:rsidR="00235615">
              <w:rPr>
                <w:noProof/>
                <w:webHidden/>
              </w:rPr>
            </w:r>
            <w:r w:rsidR="00235615">
              <w:rPr>
                <w:noProof/>
                <w:webHidden/>
              </w:rPr>
              <w:fldChar w:fldCharType="separate"/>
            </w:r>
            <w:r w:rsidR="00235615">
              <w:rPr>
                <w:noProof/>
                <w:webHidden/>
              </w:rPr>
              <w:t>46</w:t>
            </w:r>
            <w:r w:rsidR="00235615">
              <w:rPr>
                <w:noProof/>
                <w:webHidden/>
              </w:rPr>
              <w:fldChar w:fldCharType="end"/>
            </w:r>
          </w:hyperlink>
        </w:p>
        <w:p w14:paraId="1BF306A1" w14:textId="1825ED75"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72" w:history="1">
            <w:r w:rsidR="00235615" w:rsidRPr="00E433E9">
              <w:rPr>
                <w:rStyle w:val="Hyperlink"/>
                <w:noProof/>
              </w:rPr>
              <w:t>Part I. Disability Inclusion in Disaster and Climate Governance: A Cross-Country Analysis</w:t>
            </w:r>
            <w:r w:rsidR="00235615">
              <w:rPr>
                <w:noProof/>
                <w:webHidden/>
              </w:rPr>
              <w:tab/>
            </w:r>
            <w:r w:rsidR="00235615">
              <w:rPr>
                <w:noProof/>
                <w:webHidden/>
              </w:rPr>
              <w:fldChar w:fldCharType="begin"/>
            </w:r>
            <w:r w:rsidR="00235615">
              <w:rPr>
                <w:noProof/>
                <w:webHidden/>
              </w:rPr>
              <w:instrText xml:space="preserve"> PAGEREF _Toc240034672 \h </w:instrText>
            </w:r>
            <w:r w:rsidR="00235615">
              <w:rPr>
                <w:noProof/>
                <w:webHidden/>
              </w:rPr>
            </w:r>
            <w:r w:rsidR="00235615">
              <w:rPr>
                <w:noProof/>
                <w:webHidden/>
              </w:rPr>
              <w:fldChar w:fldCharType="separate"/>
            </w:r>
            <w:r w:rsidR="00235615">
              <w:rPr>
                <w:noProof/>
                <w:webHidden/>
              </w:rPr>
              <w:t>46</w:t>
            </w:r>
            <w:r w:rsidR="00235615">
              <w:rPr>
                <w:noProof/>
                <w:webHidden/>
              </w:rPr>
              <w:fldChar w:fldCharType="end"/>
            </w:r>
          </w:hyperlink>
        </w:p>
        <w:p w14:paraId="55521871" w14:textId="3C1FE24D"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73" w:history="1">
            <w:r w:rsidR="00235615" w:rsidRPr="00E433E9">
              <w:rPr>
                <w:rStyle w:val="Hyperlink"/>
                <w:noProof/>
              </w:rPr>
              <w:t>Recommendations: Moving From Recognition to Implementation</w:t>
            </w:r>
            <w:r w:rsidR="00235615">
              <w:rPr>
                <w:noProof/>
                <w:webHidden/>
              </w:rPr>
              <w:tab/>
            </w:r>
            <w:r w:rsidR="00235615">
              <w:rPr>
                <w:noProof/>
                <w:webHidden/>
              </w:rPr>
              <w:fldChar w:fldCharType="begin"/>
            </w:r>
            <w:r w:rsidR="00235615">
              <w:rPr>
                <w:noProof/>
                <w:webHidden/>
              </w:rPr>
              <w:instrText xml:space="preserve"> PAGEREF _Toc240034673 \h </w:instrText>
            </w:r>
            <w:r w:rsidR="00235615">
              <w:rPr>
                <w:noProof/>
                <w:webHidden/>
              </w:rPr>
            </w:r>
            <w:r w:rsidR="00235615">
              <w:rPr>
                <w:noProof/>
                <w:webHidden/>
              </w:rPr>
              <w:fldChar w:fldCharType="separate"/>
            </w:r>
            <w:r w:rsidR="00235615">
              <w:rPr>
                <w:noProof/>
                <w:webHidden/>
              </w:rPr>
              <w:t>110</w:t>
            </w:r>
            <w:r w:rsidR="00235615">
              <w:rPr>
                <w:noProof/>
                <w:webHidden/>
              </w:rPr>
              <w:fldChar w:fldCharType="end"/>
            </w:r>
          </w:hyperlink>
        </w:p>
        <w:p w14:paraId="49808B9B" w14:textId="6FFB2D75"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74" w:history="1">
            <w:r w:rsidR="00235615" w:rsidRPr="00E433E9">
              <w:rPr>
                <w:rStyle w:val="Hyperlink"/>
                <w:noProof/>
              </w:rPr>
              <w:t>PART II: Case Study Findings (Central Pangasinan, Philippines)</w:t>
            </w:r>
            <w:r w:rsidR="00235615">
              <w:rPr>
                <w:noProof/>
                <w:webHidden/>
              </w:rPr>
              <w:tab/>
            </w:r>
            <w:r w:rsidR="00235615">
              <w:rPr>
                <w:noProof/>
                <w:webHidden/>
              </w:rPr>
              <w:fldChar w:fldCharType="begin"/>
            </w:r>
            <w:r w:rsidR="00235615">
              <w:rPr>
                <w:noProof/>
                <w:webHidden/>
              </w:rPr>
              <w:instrText xml:space="preserve"> PAGEREF _Toc240034674 \h </w:instrText>
            </w:r>
            <w:r w:rsidR="00235615">
              <w:rPr>
                <w:noProof/>
                <w:webHidden/>
              </w:rPr>
            </w:r>
            <w:r w:rsidR="00235615">
              <w:rPr>
                <w:noProof/>
                <w:webHidden/>
              </w:rPr>
              <w:fldChar w:fldCharType="separate"/>
            </w:r>
            <w:r w:rsidR="00235615">
              <w:rPr>
                <w:noProof/>
                <w:webHidden/>
              </w:rPr>
              <w:t>115</w:t>
            </w:r>
            <w:r w:rsidR="00235615">
              <w:rPr>
                <w:noProof/>
                <w:webHidden/>
              </w:rPr>
              <w:fldChar w:fldCharType="end"/>
            </w:r>
          </w:hyperlink>
        </w:p>
        <w:p w14:paraId="63788A01" w14:textId="6AD665D5"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75" w:history="1">
            <w:r w:rsidR="00235615" w:rsidRPr="00E433E9">
              <w:rPr>
                <w:rStyle w:val="Hyperlink"/>
                <w:noProof/>
              </w:rPr>
              <w:t>What the Findings Mean from the Disability Climate Justice and Disaster Justice Perspectives</w:t>
            </w:r>
            <w:r w:rsidR="00235615">
              <w:rPr>
                <w:noProof/>
                <w:webHidden/>
              </w:rPr>
              <w:tab/>
            </w:r>
            <w:r w:rsidR="00235615">
              <w:rPr>
                <w:noProof/>
                <w:webHidden/>
              </w:rPr>
              <w:fldChar w:fldCharType="begin"/>
            </w:r>
            <w:r w:rsidR="00235615">
              <w:rPr>
                <w:noProof/>
                <w:webHidden/>
              </w:rPr>
              <w:instrText xml:space="preserve"> PAGEREF _Toc240034675 \h </w:instrText>
            </w:r>
            <w:r w:rsidR="00235615">
              <w:rPr>
                <w:noProof/>
                <w:webHidden/>
              </w:rPr>
            </w:r>
            <w:r w:rsidR="00235615">
              <w:rPr>
                <w:noProof/>
                <w:webHidden/>
              </w:rPr>
              <w:fldChar w:fldCharType="separate"/>
            </w:r>
            <w:r w:rsidR="00235615">
              <w:rPr>
                <w:noProof/>
                <w:webHidden/>
              </w:rPr>
              <w:t>190</w:t>
            </w:r>
            <w:r w:rsidR="00235615">
              <w:rPr>
                <w:noProof/>
                <w:webHidden/>
              </w:rPr>
              <w:fldChar w:fldCharType="end"/>
            </w:r>
          </w:hyperlink>
        </w:p>
        <w:p w14:paraId="22533A42" w14:textId="27F85770"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76" w:history="1">
            <w:r w:rsidR="00235615" w:rsidRPr="00E433E9">
              <w:rPr>
                <w:rStyle w:val="Hyperlink"/>
                <w:noProof/>
              </w:rPr>
              <w:t>Conclusion</w:t>
            </w:r>
            <w:r w:rsidR="00235615">
              <w:rPr>
                <w:noProof/>
                <w:webHidden/>
              </w:rPr>
              <w:tab/>
            </w:r>
            <w:r w:rsidR="00235615">
              <w:rPr>
                <w:noProof/>
                <w:webHidden/>
              </w:rPr>
              <w:fldChar w:fldCharType="begin"/>
            </w:r>
            <w:r w:rsidR="00235615">
              <w:rPr>
                <w:noProof/>
                <w:webHidden/>
              </w:rPr>
              <w:instrText xml:space="preserve"> PAGEREF _Toc240034676 \h </w:instrText>
            </w:r>
            <w:r w:rsidR="00235615">
              <w:rPr>
                <w:noProof/>
                <w:webHidden/>
              </w:rPr>
            </w:r>
            <w:r w:rsidR="00235615">
              <w:rPr>
                <w:noProof/>
                <w:webHidden/>
              </w:rPr>
              <w:fldChar w:fldCharType="separate"/>
            </w:r>
            <w:r w:rsidR="00235615">
              <w:rPr>
                <w:noProof/>
                <w:webHidden/>
              </w:rPr>
              <w:t>199</w:t>
            </w:r>
            <w:r w:rsidR="00235615">
              <w:rPr>
                <w:noProof/>
                <w:webHidden/>
              </w:rPr>
              <w:fldChar w:fldCharType="end"/>
            </w:r>
          </w:hyperlink>
        </w:p>
        <w:p w14:paraId="6DEEAD0C" w14:textId="79D58781"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77" w:history="1">
            <w:r w:rsidR="00235615" w:rsidRPr="00E433E9">
              <w:rPr>
                <w:rStyle w:val="Hyperlink"/>
                <w:noProof/>
              </w:rPr>
              <w:t>Summary of Findings</w:t>
            </w:r>
            <w:r w:rsidR="00235615">
              <w:rPr>
                <w:noProof/>
                <w:webHidden/>
              </w:rPr>
              <w:tab/>
            </w:r>
            <w:r w:rsidR="00235615">
              <w:rPr>
                <w:noProof/>
                <w:webHidden/>
              </w:rPr>
              <w:fldChar w:fldCharType="begin"/>
            </w:r>
            <w:r w:rsidR="00235615">
              <w:rPr>
                <w:noProof/>
                <w:webHidden/>
              </w:rPr>
              <w:instrText xml:space="preserve"> PAGEREF _Toc240034677 \h </w:instrText>
            </w:r>
            <w:r w:rsidR="00235615">
              <w:rPr>
                <w:noProof/>
                <w:webHidden/>
              </w:rPr>
            </w:r>
            <w:r w:rsidR="00235615">
              <w:rPr>
                <w:noProof/>
                <w:webHidden/>
              </w:rPr>
              <w:fldChar w:fldCharType="separate"/>
            </w:r>
            <w:r w:rsidR="00235615">
              <w:rPr>
                <w:noProof/>
                <w:webHidden/>
              </w:rPr>
              <w:t>199</w:t>
            </w:r>
            <w:r w:rsidR="00235615">
              <w:rPr>
                <w:noProof/>
                <w:webHidden/>
              </w:rPr>
              <w:fldChar w:fldCharType="end"/>
            </w:r>
          </w:hyperlink>
        </w:p>
        <w:p w14:paraId="7871929A" w14:textId="44FE291E"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78" w:history="1">
            <w:r w:rsidR="00235615" w:rsidRPr="00E433E9">
              <w:rPr>
                <w:rStyle w:val="Hyperlink"/>
                <w:noProof/>
              </w:rPr>
              <w:t>Significance of the Project</w:t>
            </w:r>
            <w:r w:rsidR="00235615">
              <w:rPr>
                <w:noProof/>
                <w:webHidden/>
              </w:rPr>
              <w:tab/>
            </w:r>
            <w:r w:rsidR="00235615">
              <w:rPr>
                <w:noProof/>
                <w:webHidden/>
              </w:rPr>
              <w:fldChar w:fldCharType="begin"/>
            </w:r>
            <w:r w:rsidR="00235615">
              <w:rPr>
                <w:noProof/>
                <w:webHidden/>
              </w:rPr>
              <w:instrText xml:space="preserve"> PAGEREF _Toc240034678 \h </w:instrText>
            </w:r>
            <w:r w:rsidR="00235615">
              <w:rPr>
                <w:noProof/>
                <w:webHidden/>
              </w:rPr>
            </w:r>
            <w:r w:rsidR="00235615">
              <w:rPr>
                <w:noProof/>
                <w:webHidden/>
              </w:rPr>
              <w:fldChar w:fldCharType="separate"/>
            </w:r>
            <w:r w:rsidR="00235615">
              <w:rPr>
                <w:noProof/>
                <w:webHidden/>
              </w:rPr>
              <w:t>200</w:t>
            </w:r>
            <w:r w:rsidR="00235615">
              <w:rPr>
                <w:noProof/>
                <w:webHidden/>
              </w:rPr>
              <w:fldChar w:fldCharType="end"/>
            </w:r>
          </w:hyperlink>
        </w:p>
        <w:p w14:paraId="381217B4" w14:textId="6AA12A19"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79" w:history="1">
            <w:r w:rsidR="00235615" w:rsidRPr="00E433E9">
              <w:rPr>
                <w:rStyle w:val="Hyperlink"/>
                <w:noProof/>
              </w:rPr>
              <w:t>Areas for Further Research</w:t>
            </w:r>
            <w:r w:rsidR="00235615">
              <w:rPr>
                <w:noProof/>
                <w:webHidden/>
              </w:rPr>
              <w:tab/>
            </w:r>
            <w:r w:rsidR="00235615">
              <w:rPr>
                <w:noProof/>
                <w:webHidden/>
              </w:rPr>
              <w:fldChar w:fldCharType="begin"/>
            </w:r>
            <w:r w:rsidR="00235615">
              <w:rPr>
                <w:noProof/>
                <w:webHidden/>
              </w:rPr>
              <w:instrText xml:space="preserve"> PAGEREF _Toc240034679 \h </w:instrText>
            </w:r>
            <w:r w:rsidR="00235615">
              <w:rPr>
                <w:noProof/>
                <w:webHidden/>
              </w:rPr>
            </w:r>
            <w:r w:rsidR="00235615">
              <w:rPr>
                <w:noProof/>
                <w:webHidden/>
              </w:rPr>
              <w:fldChar w:fldCharType="separate"/>
            </w:r>
            <w:r w:rsidR="00235615">
              <w:rPr>
                <w:noProof/>
                <w:webHidden/>
              </w:rPr>
              <w:t>201</w:t>
            </w:r>
            <w:r w:rsidR="00235615">
              <w:rPr>
                <w:noProof/>
                <w:webHidden/>
              </w:rPr>
              <w:fldChar w:fldCharType="end"/>
            </w:r>
          </w:hyperlink>
        </w:p>
        <w:p w14:paraId="292434AD" w14:textId="7310ED5C"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80" w:history="1">
            <w:r w:rsidR="00235615" w:rsidRPr="00E433E9">
              <w:rPr>
                <w:rStyle w:val="Hyperlink"/>
                <w:noProof/>
              </w:rPr>
              <w:t>Areas for Policy Change</w:t>
            </w:r>
            <w:r w:rsidR="00235615">
              <w:rPr>
                <w:noProof/>
                <w:webHidden/>
              </w:rPr>
              <w:tab/>
            </w:r>
            <w:r w:rsidR="00235615">
              <w:rPr>
                <w:noProof/>
                <w:webHidden/>
              </w:rPr>
              <w:fldChar w:fldCharType="begin"/>
            </w:r>
            <w:r w:rsidR="00235615">
              <w:rPr>
                <w:noProof/>
                <w:webHidden/>
              </w:rPr>
              <w:instrText xml:space="preserve"> PAGEREF _Toc240034680 \h </w:instrText>
            </w:r>
            <w:r w:rsidR="00235615">
              <w:rPr>
                <w:noProof/>
                <w:webHidden/>
              </w:rPr>
            </w:r>
            <w:r w:rsidR="00235615">
              <w:rPr>
                <w:noProof/>
                <w:webHidden/>
              </w:rPr>
              <w:fldChar w:fldCharType="separate"/>
            </w:r>
            <w:r w:rsidR="00235615">
              <w:rPr>
                <w:noProof/>
                <w:webHidden/>
              </w:rPr>
              <w:t>202</w:t>
            </w:r>
            <w:r w:rsidR="00235615">
              <w:rPr>
                <w:noProof/>
                <w:webHidden/>
              </w:rPr>
              <w:fldChar w:fldCharType="end"/>
            </w:r>
          </w:hyperlink>
        </w:p>
        <w:p w14:paraId="6D0593FB" w14:textId="142A71A4"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81" w:history="1">
            <w:r w:rsidR="00235615" w:rsidRPr="00E433E9">
              <w:rPr>
                <w:rStyle w:val="Hyperlink"/>
                <w:noProof/>
              </w:rPr>
              <w:t>Reflections</w:t>
            </w:r>
            <w:r w:rsidR="00235615">
              <w:rPr>
                <w:noProof/>
                <w:webHidden/>
              </w:rPr>
              <w:tab/>
            </w:r>
            <w:r w:rsidR="00235615">
              <w:rPr>
                <w:noProof/>
                <w:webHidden/>
              </w:rPr>
              <w:fldChar w:fldCharType="begin"/>
            </w:r>
            <w:r w:rsidR="00235615">
              <w:rPr>
                <w:noProof/>
                <w:webHidden/>
              </w:rPr>
              <w:instrText xml:space="preserve"> PAGEREF _Toc240034681 \h </w:instrText>
            </w:r>
            <w:r w:rsidR="00235615">
              <w:rPr>
                <w:noProof/>
                <w:webHidden/>
              </w:rPr>
            </w:r>
            <w:r w:rsidR="00235615">
              <w:rPr>
                <w:noProof/>
                <w:webHidden/>
              </w:rPr>
              <w:fldChar w:fldCharType="separate"/>
            </w:r>
            <w:r w:rsidR="00235615">
              <w:rPr>
                <w:noProof/>
                <w:webHidden/>
              </w:rPr>
              <w:t>203</w:t>
            </w:r>
            <w:r w:rsidR="00235615">
              <w:rPr>
                <w:noProof/>
                <w:webHidden/>
              </w:rPr>
              <w:fldChar w:fldCharType="end"/>
            </w:r>
          </w:hyperlink>
        </w:p>
        <w:p w14:paraId="0A0AFACC" w14:textId="7C3953DB"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82" w:history="1">
            <w:r w:rsidR="00235615" w:rsidRPr="00E433E9">
              <w:rPr>
                <w:rStyle w:val="Hyperlink"/>
                <w:noProof/>
              </w:rPr>
              <w:t>Glossary</w:t>
            </w:r>
            <w:r w:rsidR="00235615">
              <w:rPr>
                <w:noProof/>
                <w:webHidden/>
              </w:rPr>
              <w:tab/>
            </w:r>
            <w:r w:rsidR="00235615">
              <w:rPr>
                <w:noProof/>
                <w:webHidden/>
              </w:rPr>
              <w:fldChar w:fldCharType="begin"/>
            </w:r>
            <w:r w:rsidR="00235615">
              <w:rPr>
                <w:noProof/>
                <w:webHidden/>
              </w:rPr>
              <w:instrText xml:space="preserve"> PAGEREF _Toc240034682 \h </w:instrText>
            </w:r>
            <w:r w:rsidR="00235615">
              <w:rPr>
                <w:noProof/>
                <w:webHidden/>
              </w:rPr>
            </w:r>
            <w:r w:rsidR="00235615">
              <w:rPr>
                <w:noProof/>
                <w:webHidden/>
              </w:rPr>
              <w:fldChar w:fldCharType="separate"/>
            </w:r>
            <w:r w:rsidR="00235615">
              <w:rPr>
                <w:noProof/>
                <w:webHidden/>
              </w:rPr>
              <w:t>205</w:t>
            </w:r>
            <w:r w:rsidR="00235615">
              <w:rPr>
                <w:noProof/>
                <w:webHidden/>
              </w:rPr>
              <w:fldChar w:fldCharType="end"/>
            </w:r>
          </w:hyperlink>
        </w:p>
        <w:p w14:paraId="62442C43" w14:textId="0E12FA21"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83" w:history="1">
            <w:r w:rsidR="00235615" w:rsidRPr="00E433E9">
              <w:rPr>
                <w:rStyle w:val="Hyperlink"/>
                <w:noProof/>
              </w:rPr>
              <w:t>About the Author</w:t>
            </w:r>
            <w:r w:rsidR="00235615">
              <w:rPr>
                <w:noProof/>
                <w:webHidden/>
              </w:rPr>
              <w:tab/>
            </w:r>
            <w:r w:rsidR="00235615">
              <w:rPr>
                <w:noProof/>
                <w:webHidden/>
              </w:rPr>
              <w:fldChar w:fldCharType="begin"/>
            </w:r>
            <w:r w:rsidR="00235615">
              <w:rPr>
                <w:noProof/>
                <w:webHidden/>
              </w:rPr>
              <w:instrText xml:space="preserve"> PAGEREF _Toc240034683 \h </w:instrText>
            </w:r>
            <w:r w:rsidR="00235615">
              <w:rPr>
                <w:noProof/>
                <w:webHidden/>
              </w:rPr>
            </w:r>
            <w:r w:rsidR="00235615">
              <w:rPr>
                <w:noProof/>
                <w:webHidden/>
              </w:rPr>
              <w:fldChar w:fldCharType="separate"/>
            </w:r>
            <w:r w:rsidR="00235615">
              <w:rPr>
                <w:noProof/>
                <w:webHidden/>
              </w:rPr>
              <w:t>211</w:t>
            </w:r>
            <w:r w:rsidR="00235615">
              <w:rPr>
                <w:noProof/>
                <w:webHidden/>
              </w:rPr>
              <w:fldChar w:fldCharType="end"/>
            </w:r>
          </w:hyperlink>
        </w:p>
        <w:p w14:paraId="6C630378" w14:textId="22E2D466"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84" w:history="1">
            <w:r w:rsidR="00235615" w:rsidRPr="00E433E9">
              <w:rPr>
                <w:rStyle w:val="Hyperlink"/>
                <w:noProof/>
              </w:rPr>
              <w:t>Acknowledgments</w:t>
            </w:r>
            <w:r w:rsidR="00235615">
              <w:rPr>
                <w:noProof/>
                <w:webHidden/>
              </w:rPr>
              <w:tab/>
            </w:r>
            <w:r w:rsidR="00235615">
              <w:rPr>
                <w:noProof/>
                <w:webHidden/>
              </w:rPr>
              <w:fldChar w:fldCharType="begin"/>
            </w:r>
            <w:r w:rsidR="00235615">
              <w:rPr>
                <w:noProof/>
                <w:webHidden/>
              </w:rPr>
              <w:instrText xml:space="preserve"> PAGEREF _Toc240034684 \h </w:instrText>
            </w:r>
            <w:r w:rsidR="00235615">
              <w:rPr>
                <w:noProof/>
                <w:webHidden/>
              </w:rPr>
            </w:r>
            <w:r w:rsidR="00235615">
              <w:rPr>
                <w:noProof/>
                <w:webHidden/>
              </w:rPr>
              <w:fldChar w:fldCharType="separate"/>
            </w:r>
            <w:r w:rsidR="00235615">
              <w:rPr>
                <w:noProof/>
                <w:webHidden/>
              </w:rPr>
              <w:t>212</w:t>
            </w:r>
            <w:r w:rsidR="00235615">
              <w:rPr>
                <w:noProof/>
                <w:webHidden/>
              </w:rPr>
              <w:fldChar w:fldCharType="end"/>
            </w:r>
          </w:hyperlink>
        </w:p>
        <w:p w14:paraId="2D88F979" w14:textId="2452BBEE"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85" w:history="1">
            <w:r w:rsidR="00235615" w:rsidRPr="00E433E9">
              <w:rPr>
                <w:rStyle w:val="Hyperlink"/>
                <w:noProof/>
              </w:rPr>
              <w:t>About the Global Heumann Fellowship</w:t>
            </w:r>
            <w:r w:rsidR="00235615">
              <w:rPr>
                <w:noProof/>
                <w:webHidden/>
              </w:rPr>
              <w:tab/>
            </w:r>
            <w:r w:rsidR="00235615">
              <w:rPr>
                <w:noProof/>
                <w:webHidden/>
              </w:rPr>
              <w:fldChar w:fldCharType="begin"/>
            </w:r>
            <w:r w:rsidR="00235615">
              <w:rPr>
                <w:noProof/>
                <w:webHidden/>
              </w:rPr>
              <w:instrText xml:space="preserve"> PAGEREF _Toc240034685 \h </w:instrText>
            </w:r>
            <w:r w:rsidR="00235615">
              <w:rPr>
                <w:noProof/>
                <w:webHidden/>
              </w:rPr>
            </w:r>
            <w:r w:rsidR="00235615">
              <w:rPr>
                <w:noProof/>
                <w:webHidden/>
              </w:rPr>
              <w:fldChar w:fldCharType="separate"/>
            </w:r>
            <w:r w:rsidR="00235615">
              <w:rPr>
                <w:noProof/>
                <w:webHidden/>
              </w:rPr>
              <w:t>213</w:t>
            </w:r>
            <w:r w:rsidR="00235615">
              <w:rPr>
                <w:noProof/>
                <w:webHidden/>
              </w:rPr>
              <w:fldChar w:fldCharType="end"/>
            </w:r>
          </w:hyperlink>
        </w:p>
        <w:p w14:paraId="7AD75991" w14:textId="4BF5726C"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86" w:history="1">
            <w:r w:rsidR="00235615" w:rsidRPr="00E433E9">
              <w:rPr>
                <w:rStyle w:val="Hyperlink"/>
                <w:noProof/>
              </w:rPr>
              <w:t>About the World Institute on Disability</w:t>
            </w:r>
            <w:r w:rsidR="00235615">
              <w:rPr>
                <w:noProof/>
                <w:webHidden/>
              </w:rPr>
              <w:tab/>
            </w:r>
            <w:r w:rsidR="00235615">
              <w:rPr>
                <w:noProof/>
                <w:webHidden/>
              </w:rPr>
              <w:fldChar w:fldCharType="begin"/>
            </w:r>
            <w:r w:rsidR="00235615">
              <w:rPr>
                <w:noProof/>
                <w:webHidden/>
              </w:rPr>
              <w:instrText xml:space="preserve"> PAGEREF _Toc240034686 \h </w:instrText>
            </w:r>
            <w:r w:rsidR="00235615">
              <w:rPr>
                <w:noProof/>
                <w:webHidden/>
              </w:rPr>
            </w:r>
            <w:r w:rsidR="00235615">
              <w:rPr>
                <w:noProof/>
                <w:webHidden/>
              </w:rPr>
              <w:fldChar w:fldCharType="separate"/>
            </w:r>
            <w:r w:rsidR="00235615">
              <w:rPr>
                <w:noProof/>
                <w:webHidden/>
              </w:rPr>
              <w:t>214</w:t>
            </w:r>
            <w:r w:rsidR="00235615">
              <w:rPr>
                <w:noProof/>
                <w:webHidden/>
              </w:rPr>
              <w:fldChar w:fldCharType="end"/>
            </w:r>
          </w:hyperlink>
        </w:p>
        <w:p w14:paraId="3293FBE0" w14:textId="2B5C6B5E"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87" w:history="1">
            <w:r w:rsidR="00235615" w:rsidRPr="00E433E9">
              <w:rPr>
                <w:rStyle w:val="Hyperlink"/>
                <w:noProof/>
              </w:rPr>
              <w:t>List of Images</w:t>
            </w:r>
            <w:r w:rsidR="00235615">
              <w:rPr>
                <w:noProof/>
                <w:webHidden/>
              </w:rPr>
              <w:tab/>
            </w:r>
            <w:r w:rsidR="00235615">
              <w:rPr>
                <w:noProof/>
                <w:webHidden/>
              </w:rPr>
              <w:fldChar w:fldCharType="begin"/>
            </w:r>
            <w:r w:rsidR="00235615">
              <w:rPr>
                <w:noProof/>
                <w:webHidden/>
              </w:rPr>
              <w:instrText xml:space="preserve"> PAGEREF _Toc240034687 \h </w:instrText>
            </w:r>
            <w:r w:rsidR="00235615">
              <w:rPr>
                <w:noProof/>
                <w:webHidden/>
              </w:rPr>
            </w:r>
            <w:r w:rsidR="00235615">
              <w:rPr>
                <w:noProof/>
                <w:webHidden/>
              </w:rPr>
              <w:fldChar w:fldCharType="separate"/>
            </w:r>
            <w:r w:rsidR="00235615">
              <w:rPr>
                <w:noProof/>
                <w:webHidden/>
              </w:rPr>
              <w:t>216</w:t>
            </w:r>
            <w:r w:rsidR="00235615">
              <w:rPr>
                <w:noProof/>
                <w:webHidden/>
              </w:rPr>
              <w:fldChar w:fldCharType="end"/>
            </w:r>
          </w:hyperlink>
        </w:p>
        <w:p w14:paraId="72327EF0" w14:textId="0E0D5CB5"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88" w:history="1">
            <w:r w:rsidR="00235615" w:rsidRPr="00E433E9">
              <w:rPr>
                <w:rStyle w:val="Hyperlink"/>
                <w:noProof/>
              </w:rPr>
              <w:t>List of Tables</w:t>
            </w:r>
            <w:r w:rsidR="00235615">
              <w:rPr>
                <w:noProof/>
                <w:webHidden/>
              </w:rPr>
              <w:tab/>
            </w:r>
            <w:r w:rsidR="00235615">
              <w:rPr>
                <w:noProof/>
                <w:webHidden/>
              </w:rPr>
              <w:fldChar w:fldCharType="begin"/>
            </w:r>
            <w:r w:rsidR="00235615">
              <w:rPr>
                <w:noProof/>
                <w:webHidden/>
              </w:rPr>
              <w:instrText xml:space="preserve"> PAGEREF _Toc240034688 \h </w:instrText>
            </w:r>
            <w:r w:rsidR="00235615">
              <w:rPr>
                <w:noProof/>
                <w:webHidden/>
              </w:rPr>
            </w:r>
            <w:r w:rsidR="00235615">
              <w:rPr>
                <w:noProof/>
                <w:webHidden/>
              </w:rPr>
              <w:fldChar w:fldCharType="separate"/>
            </w:r>
            <w:r w:rsidR="00235615">
              <w:rPr>
                <w:noProof/>
                <w:webHidden/>
              </w:rPr>
              <w:t>229</w:t>
            </w:r>
            <w:r w:rsidR="00235615">
              <w:rPr>
                <w:noProof/>
                <w:webHidden/>
              </w:rPr>
              <w:fldChar w:fldCharType="end"/>
            </w:r>
          </w:hyperlink>
        </w:p>
        <w:p w14:paraId="163CB0BB" w14:textId="6C95FD1A"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89" w:history="1">
            <w:r w:rsidR="00235615" w:rsidRPr="00E433E9">
              <w:rPr>
                <w:rStyle w:val="Hyperlink"/>
                <w:noProof/>
              </w:rPr>
              <w:t>References</w:t>
            </w:r>
            <w:r w:rsidR="00235615">
              <w:rPr>
                <w:noProof/>
                <w:webHidden/>
              </w:rPr>
              <w:tab/>
            </w:r>
            <w:r w:rsidR="00235615">
              <w:rPr>
                <w:noProof/>
                <w:webHidden/>
              </w:rPr>
              <w:fldChar w:fldCharType="begin"/>
            </w:r>
            <w:r w:rsidR="00235615">
              <w:rPr>
                <w:noProof/>
                <w:webHidden/>
              </w:rPr>
              <w:instrText xml:space="preserve"> PAGEREF _Toc240034689 \h </w:instrText>
            </w:r>
            <w:r w:rsidR="00235615">
              <w:rPr>
                <w:noProof/>
                <w:webHidden/>
              </w:rPr>
            </w:r>
            <w:r w:rsidR="00235615">
              <w:rPr>
                <w:noProof/>
                <w:webHidden/>
              </w:rPr>
              <w:fldChar w:fldCharType="separate"/>
            </w:r>
            <w:r w:rsidR="00235615">
              <w:rPr>
                <w:noProof/>
                <w:webHidden/>
              </w:rPr>
              <w:t>242</w:t>
            </w:r>
            <w:r w:rsidR="00235615">
              <w:rPr>
                <w:noProof/>
                <w:webHidden/>
              </w:rPr>
              <w:fldChar w:fldCharType="end"/>
            </w:r>
          </w:hyperlink>
        </w:p>
        <w:p w14:paraId="3154ACDB" w14:textId="301BE75A"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90" w:history="1">
            <w:r w:rsidR="00235615" w:rsidRPr="00E433E9">
              <w:rPr>
                <w:rStyle w:val="Hyperlink"/>
                <w:noProof/>
              </w:rPr>
              <w:t>Appendix A: Literature Review</w:t>
            </w:r>
            <w:r w:rsidR="00235615">
              <w:rPr>
                <w:noProof/>
                <w:webHidden/>
              </w:rPr>
              <w:tab/>
            </w:r>
            <w:r w:rsidR="00235615">
              <w:rPr>
                <w:noProof/>
                <w:webHidden/>
              </w:rPr>
              <w:fldChar w:fldCharType="begin"/>
            </w:r>
            <w:r w:rsidR="00235615">
              <w:rPr>
                <w:noProof/>
                <w:webHidden/>
              </w:rPr>
              <w:instrText xml:space="preserve"> PAGEREF _Toc240034690 \h </w:instrText>
            </w:r>
            <w:r w:rsidR="00235615">
              <w:rPr>
                <w:noProof/>
                <w:webHidden/>
              </w:rPr>
            </w:r>
            <w:r w:rsidR="00235615">
              <w:rPr>
                <w:noProof/>
                <w:webHidden/>
              </w:rPr>
              <w:fldChar w:fldCharType="separate"/>
            </w:r>
            <w:r w:rsidR="00235615">
              <w:rPr>
                <w:noProof/>
                <w:webHidden/>
              </w:rPr>
              <w:t>261</w:t>
            </w:r>
            <w:r w:rsidR="00235615">
              <w:rPr>
                <w:noProof/>
                <w:webHidden/>
              </w:rPr>
              <w:fldChar w:fldCharType="end"/>
            </w:r>
          </w:hyperlink>
        </w:p>
        <w:p w14:paraId="18782CDF" w14:textId="101E8DAB"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91" w:history="1">
            <w:r w:rsidR="00235615" w:rsidRPr="00E433E9">
              <w:rPr>
                <w:rStyle w:val="Hyperlink"/>
                <w:noProof/>
              </w:rPr>
              <w:t>Introduction</w:t>
            </w:r>
            <w:r w:rsidR="00235615">
              <w:rPr>
                <w:noProof/>
                <w:webHidden/>
              </w:rPr>
              <w:tab/>
            </w:r>
            <w:r w:rsidR="00235615">
              <w:rPr>
                <w:noProof/>
                <w:webHidden/>
              </w:rPr>
              <w:fldChar w:fldCharType="begin"/>
            </w:r>
            <w:r w:rsidR="00235615">
              <w:rPr>
                <w:noProof/>
                <w:webHidden/>
              </w:rPr>
              <w:instrText xml:space="preserve"> PAGEREF _Toc240034691 \h </w:instrText>
            </w:r>
            <w:r w:rsidR="00235615">
              <w:rPr>
                <w:noProof/>
                <w:webHidden/>
              </w:rPr>
            </w:r>
            <w:r w:rsidR="00235615">
              <w:rPr>
                <w:noProof/>
                <w:webHidden/>
              </w:rPr>
              <w:fldChar w:fldCharType="separate"/>
            </w:r>
            <w:r w:rsidR="00235615">
              <w:rPr>
                <w:noProof/>
                <w:webHidden/>
              </w:rPr>
              <w:t>261</w:t>
            </w:r>
            <w:r w:rsidR="00235615">
              <w:rPr>
                <w:noProof/>
                <w:webHidden/>
              </w:rPr>
              <w:fldChar w:fldCharType="end"/>
            </w:r>
          </w:hyperlink>
        </w:p>
        <w:p w14:paraId="555E1C49" w14:textId="10A5C4B3"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92" w:history="1">
            <w:r w:rsidR="00235615" w:rsidRPr="00E433E9">
              <w:rPr>
                <w:rStyle w:val="Hyperlink"/>
                <w:noProof/>
              </w:rPr>
              <w:t>Disaster Justice: A Moral Claim for Protection</w:t>
            </w:r>
            <w:r w:rsidR="00235615">
              <w:rPr>
                <w:noProof/>
                <w:webHidden/>
              </w:rPr>
              <w:tab/>
            </w:r>
            <w:r w:rsidR="00235615">
              <w:rPr>
                <w:noProof/>
                <w:webHidden/>
              </w:rPr>
              <w:fldChar w:fldCharType="begin"/>
            </w:r>
            <w:r w:rsidR="00235615">
              <w:rPr>
                <w:noProof/>
                <w:webHidden/>
              </w:rPr>
              <w:instrText xml:space="preserve"> PAGEREF _Toc240034692 \h </w:instrText>
            </w:r>
            <w:r w:rsidR="00235615">
              <w:rPr>
                <w:noProof/>
                <w:webHidden/>
              </w:rPr>
            </w:r>
            <w:r w:rsidR="00235615">
              <w:rPr>
                <w:noProof/>
                <w:webHidden/>
              </w:rPr>
              <w:fldChar w:fldCharType="separate"/>
            </w:r>
            <w:r w:rsidR="00235615">
              <w:rPr>
                <w:noProof/>
                <w:webHidden/>
              </w:rPr>
              <w:t>261</w:t>
            </w:r>
            <w:r w:rsidR="00235615">
              <w:rPr>
                <w:noProof/>
                <w:webHidden/>
              </w:rPr>
              <w:fldChar w:fldCharType="end"/>
            </w:r>
          </w:hyperlink>
        </w:p>
        <w:p w14:paraId="166FFBFB" w14:textId="054383A9"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93" w:history="1">
            <w:r w:rsidR="00235615" w:rsidRPr="00E433E9">
              <w:rPr>
                <w:rStyle w:val="Hyperlink"/>
                <w:noProof/>
              </w:rPr>
              <w:t>Why Does Disability</w:t>
            </w:r>
            <w:r w:rsidR="00235615" w:rsidRPr="00E433E9">
              <w:rPr>
                <w:rStyle w:val="Hyperlink"/>
                <w:noProof/>
                <w:lang w:val="en-US"/>
              </w:rPr>
              <w:t xml:space="preserve"> </w:t>
            </w:r>
            <w:r w:rsidR="00235615" w:rsidRPr="00E433E9">
              <w:rPr>
                <w:rStyle w:val="Hyperlink"/>
                <w:noProof/>
              </w:rPr>
              <w:t>Inclusion Matter?</w:t>
            </w:r>
            <w:r w:rsidR="00235615">
              <w:rPr>
                <w:noProof/>
                <w:webHidden/>
              </w:rPr>
              <w:tab/>
            </w:r>
            <w:r w:rsidR="00235615">
              <w:rPr>
                <w:noProof/>
                <w:webHidden/>
              </w:rPr>
              <w:fldChar w:fldCharType="begin"/>
            </w:r>
            <w:r w:rsidR="00235615">
              <w:rPr>
                <w:noProof/>
                <w:webHidden/>
              </w:rPr>
              <w:instrText xml:space="preserve"> PAGEREF _Toc240034693 \h </w:instrText>
            </w:r>
            <w:r w:rsidR="00235615">
              <w:rPr>
                <w:noProof/>
                <w:webHidden/>
              </w:rPr>
            </w:r>
            <w:r w:rsidR="00235615">
              <w:rPr>
                <w:noProof/>
                <w:webHidden/>
              </w:rPr>
              <w:fldChar w:fldCharType="separate"/>
            </w:r>
            <w:r w:rsidR="00235615">
              <w:rPr>
                <w:noProof/>
                <w:webHidden/>
              </w:rPr>
              <w:t>263</w:t>
            </w:r>
            <w:r w:rsidR="00235615">
              <w:rPr>
                <w:noProof/>
                <w:webHidden/>
              </w:rPr>
              <w:fldChar w:fldCharType="end"/>
            </w:r>
          </w:hyperlink>
        </w:p>
        <w:p w14:paraId="61228F64" w14:textId="54E8B6AE"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94" w:history="1">
            <w:r w:rsidR="00235615" w:rsidRPr="00E433E9">
              <w:rPr>
                <w:rStyle w:val="Hyperlink"/>
                <w:noProof/>
              </w:rPr>
              <w:t>Disasters and Disability: Hidden Discrimination</w:t>
            </w:r>
            <w:r w:rsidR="00235615">
              <w:rPr>
                <w:noProof/>
                <w:webHidden/>
              </w:rPr>
              <w:tab/>
            </w:r>
            <w:r w:rsidR="00235615">
              <w:rPr>
                <w:noProof/>
                <w:webHidden/>
              </w:rPr>
              <w:fldChar w:fldCharType="begin"/>
            </w:r>
            <w:r w:rsidR="00235615">
              <w:rPr>
                <w:noProof/>
                <w:webHidden/>
              </w:rPr>
              <w:instrText xml:space="preserve"> PAGEREF _Toc240034694 \h </w:instrText>
            </w:r>
            <w:r w:rsidR="00235615">
              <w:rPr>
                <w:noProof/>
                <w:webHidden/>
              </w:rPr>
            </w:r>
            <w:r w:rsidR="00235615">
              <w:rPr>
                <w:noProof/>
                <w:webHidden/>
              </w:rPr>
              <w:fldChar w:fldCharType="separate"/>
            </w:r>
            <w:r w:rsidR="00235615">
              <w:rPr>
                <w:noProof/>
                <w:webHidden/>
              </w:rPr>
              <w:t>264</w:t>
            </w:r>
            <w:r w:rsidR="00235615">
              <w:rPr>
                <w:noProof/>
                <w:webHidden/>
              </w:rPr>
              <w:fldChar w:fldCharType="end"/>
            </w:r>
          </w:hyperlink>
        </w:p>
        <w:p w14:paraId="05E3ECE9" w14:textId="057DE07B"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95" w:history="1">
            <w:r w:rsidR="00235615" w:rsidRPr="00E433E9">
              <w:rPr>
                <w:rStyle w:val="Hyperlink"/>
                <w:noProof/>
              </w:rPr>
              <w:t>The Need for Disability-Inclusive Disaster Preparedness</w:t>
            </w:r>
            <w:r w:rsidR="00235615">
              <w:rPr>
                <w:noProof/>
                <w:webHidden/>
              </w:rPr>
              <w:tab/>
            </w:r>
            <w:r w:rsidR="00235615">
              <w:rPr>
                <w:noProof/>
                <w:webHidden/>
              </w:rPr>
              <w:fldChar w:fldCharType="begin"/>
            </w:r>
            <w:r w:rsidR="00235615">
              <w:rPr>
                <w:noProof/>
                <w:webHidden/>
              </w:rPr>
              <w:instrText xml:space="preserve"> PAGEREF _Toc240034695 \h </w:instrText>
            </w:r>
            <w:r w:rsidR="00235615">
              <w:rPr>
                <w:noProof/>
                <w:webHidden/>
              </w:rPr>
            </w:r>
            <w:r w:rsidR="00235615">
              <w:rPr>
                <w:noProof/>
                <w:webHidden/>
              </w:rPr>
              <w:fldChar w:fldCharType="separate"/>
            </w:r>
            <w:r w:rsidR="00235615">
              <w:rPr>
                <w:noProof/>
                <w:webHidden/>
              </w:rPr>
              <w:t>266</w:t>
            </w:r>
            <w:r w:rsidR="00235615">
              <w:rPr>
                <w:noProof/>
                <w:webHidden/>
              </w:rPr>
              <w:fldChar w:fldCharType="end"/>
            </w:r>
          </w:hyperlink>
        </w:p>
        <w:p w14:paraId="14046A9C" w14:textId="728C3199"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96" w:history="1">
            <w:r w:rsidR="00235615" w:rsidRPr="00E433E9">
              <w:rPr>
                <w:rStyle w:val="Hyperlink"/>
                <w:noProof/>
              </w:rPr>
              <w:t>The Importance of Early Warning Systems</w:t>
            </w:r>
            <w:r w:rsidR="00235615">
              <w:rPr>
                <w:noProof/>
                <w:webHidden/>
              </w:rPr>
              <w:tab/>
            </w:r>
            <w:r w:rsidR="00235615">
              <w:rPr>
                <w:noProof/>
                <w:webHidden/>
              </w:rPr>
              <w:fldChar w:fldCharType="begin"/>
            </w:r>
            <w:r w:rsidR="00235615">
              <w:rPr>
                <w:noProof/>
                <w:webHidden/>
              </w:rPr>
              <w:instrText xml:space="preserve"> PAGEREF _Toc240034696 \h </w:instrText>
            </w:r>
            <w:r w:rsidR="00235615">
              <w:rPr>
                <w:noProof/>
                <w:webHidden/>
              </w:rPr>
            </w:r>
            <w:r w:rsidR="00235615">
              <w:rPr>
                <w:noProof/>
                <w:webHidden/>
              </w:rPr>
              <w:fldChar w:fldCharType="separate"/>
            </w:r>
            <w:r w:rsidR="00235615">
              <w:rPr>
                <w:noProof/>
                <w:webHidden/>
              </w:rPr>
              <w:t>268</w:t>
            </w:r>
            <w:r w:rsidR="00235615">
              <w:rPr>
                <w:noProof/>
                <w:webHidden/>
              </w:rPr>
              <w:fldChar w:fldCharType="end"/>
            </w:r>
          </w:hyperlink>
        </w:p>
        <w:p w14:paraId="087A8C7C" w14:textId="4AC54CDA"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697" w:history="1">
            <w:r w:rsidR="00235615" w:rsidRPr="00E433E9">
              <w:rPr>
                <w:rStyle w:val="Hyperlink"/>
                <w:noProof/>
              </w:rPr>
              <w:t>Disability Data Gap in Disaster Preparedness and Early Warning Systems</w:t>
            </w:r>
            <w:r w:rsidR="00235615">
              <w:rPr>
                <w:noProof/>
                <w:webHidden/>
              </w:rPr>
              <w:tab/>
            </w:r>
            <w:r w:rsidR="00235615">
              <w:rPr>
                <w:noProof/>
                <w:webHidden/>
              </w:rPr>
              <w:fldChar w:fldCharType="begin"/>
            </w:r>
            <w:r w:rsidR="00235615">
              <w:rPr>
                <w:noProof/>
                <w:webHidden/>
              </w:rPr>
              <w:instrText xml:space="preserve"> PAGEREF _Toc240034697 \h </w:instrText>
            </w:r>
            <w:r w:rsidR="00235615">
              <w:rPr>
                <w:noProof/>
                <w:webHidden/>
              </w:rPr>
            </w:r>
            <w:r w:rsidR="00235615">
              <w:rPr>
                <w:noProof/>
                <w:webHidden/>
              </w:rPr>
              <w:fldChar w:fldCharType="separate"/>
            </w:r>
            <w:r w:rsidR="00235615">
              <w:rPr>
                <w:noProof/>
                <w:webHidden/>
              </w:rPr>
              <w:t>269</w:t>
            </w:r>
            <w:r w:rsidR="00235615">
              <w:rPr>
                <w:noProof/>
                <w:webHidden/>
              </w:rPr>
              <w:fldChar w:fldCharType="end"/>
            </w:r>
          </w:hyperlink>
        </w:p>
        <w:p w14:paraId="606C3228" w14:textId="5181E39A"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98" w:history="1">
            <w:r w:rsidR="00235615" w:rsidRPr="00E433E9">
              <w:rPr>
                <w:rStyle w:val="Hyperlink"/>
                <w:noProof/>
              </w:rPr>
              <w:t>Appendix B: List of Documents Reviewed</w:t>
            </w:r>
            <w:r w:rsidR="00235615">
              <w:rPr>
                <w:noProof/>
                <w:webHidden/>
              </w:rPr>
              <w:tab/>
            </w:r>
            <w:r w:rsidR="00235615">
              <w:rPr>
                <w:noProof/>
                <w:webHidden/>
              </w:rPr>
              <w:fldChar w:fldCharType="begin"/>
            </w:r>
            <w:r w:rsidR="00235615">
              <w:rPr>
                <w:noProof/>
                <w:webHidden/>
              </w:rPr>
              <w:instrText xml:space="preserve"> PAGEREF _Toc240034698 \h </w:instrText>
            </w:r>
            <w:r w:rsidR="00235615">
              <w:rPr>
                <w:noProof/>
                <w:webHidden/>
              </w:rPr>
            </w:r>
            <w:r w:rsidR="00235615">
              <w:rPr>
                <w:noProof/>
                <w:webHidden/>
              </w:rPr>
              <w:fldChar w:fldCharType="separate"/>
            </w:r>
            <w:r w:rsidR="00235615">
              <w:rPr>
                <w:noProof/>
                <w:webHidden/>
              </w:rPr>
              <w:t>273</w:t>
            </w:r>
            <w:r w:rsidR="00235615">
              <w:rPr>
                <w:noProof/>
                <w:webHidden/>
              </w:rPr>
              <w:fldChar w:fldCharType="end"/>
            </w:r>
          </w:hyperlink>
        </w:p>
        <w:p w14:paraId="31CD22D1" w14:textId="0BD5F1C2"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699" w:history="1">
            <w:r w:rsidR="00235615" w:rsidRPr="00E433E9">
              <w:rPr>
                <w:rStyle w:val="Hyperlink"/>
                <w:noProof/>
              </w:rPr>
              <w:t>Appendix C: Dataset for Content Analysis of Disaster and Climate Documents</w:t>
            </w:r>
            <w:r w:rsidR="00235615">
              <w:rPr>
                <w:noProof/>
                <w:webHidden/>
              </w:rPr>
              <w:tab/>
            </w:r>
            <w:r w:rsidR="00235615">
              <w:rPr>
                <w:noProof/>
                <w:webHidden/>
              </w:rPr>
              <w:fldChar w:fldCharType="begin"/>
            </w:r>
            <w:r w:rsidR="00235615">
              <w:rPr>
                <w:noProof/>
                <w:webHidden/>
              </w:rPr>
              <w:instrText xml:space="preserve"> PAGEREF _Toc240034699 \h </w:instrText>
            </w:r>
            <w:r w:rsidR="00235615">
              <w:rPr>
                <w:noProof/>
                <w:webHidden/>
              </w:rPr>
            </w:r>
            <w:r w:rsidR="00235615">
              <w:rPr>
                <w:noProof/>
                <w:webHidden/>
              </w:rPr>
              <w:fldChar w:fldCharType="separate"/>
            </w:r>
            <w:r w:rsidR="00235615">
              <w:rPr>
                <w:noProof/>
                <w:webHidden/>
              </w:rPr>
              <w:t>276</w:t>
            </w:r>
            <w:r w:rsidR="00235615">
              <w:rPr>
                <w:noProof/>
                <w:webHidden/>
              </w:rPr>
              <w:fldChar w:fldCharType="end"/>
            </w:r>
          </w:hyperlink>
        </w:p>
        <w:p w14:paraId="25BD7030" w14:textId="389776EB"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700" w:history="1">
            <w:r w:rsidR="00235615" w:rsidRPr="00E433E9">
              <w:rPr>
                <w:rStyle w:val="Hyperlink"/>
                <w:noProof/>
              </w:rPr>
              <w:t>Appendix D: Extended Tables and Source Tables</w:t>
            </w:r>
            <w:r w:rsidR="00235615">
              <w:rPr>
                <w:noProof/>
                <w:webHidden/>
              </w:rPr>
              <w:tab/>
            </w:r>
            <w:r w:rsidR="00235615">
              <w:rPr>
                <w:noProof/>
                <w:webHidden/>
              </w:rPr>
              <w:fldChar w:fldCharType="begin"/>
            </w:r>
            <w:r w:rsidR="00235615">
              <w:rPr>
                <w:noProof/>
                <w:webHidden/>
              </w:rPr>
              <w:instrText xml:space="preserve"> PAGEREF _Toc240034700 \h </w:instrText>
            </w:r>
            <w:r w:rsidR="00235615">
              <w:rPr>
                <w:noProof/>
                <w:webHidden/>
              </w:rPr>
            </w:r>
            <w:r w:rsidR="00235615">
              <w:rPr>
                <w:noProof/>
                <w:webHidden/>
              </w:rPr>
              <w:fldChar w:fldCharType="separate"/>
            </w:r>
            <w:r w:rsidR="00235615">
              <w:rPr>
                <w:noProof/>
                <w:webHidden/>
              </w:rPr>
              <w:t>277</w:t>
            </w:r>
            <w:r w:rsidR="00235615">
              <w:rPr>
                <w:noProof/>
                <w:webHidden/>
              </w:rPr>
              <w:fldChar w:fldCharType="end"/>
            </w:r>
          </w:hyperlink>
        </w:p>
        <w:p w14:paraId="6F85A71E" w14:textId="67EFC9BD"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01" w:history="1">
            <w:r w:rsidR="00235615" w:rsidRPr="00E433E9">
              <w:rPr>
                <w:rStyle w:val="Hyperlink"/>
                <w:noProof/>
              </w:rPr>
              <w:t>Supplementary Table 1. Codebook</w:t>
            </w:r>
            <w:r w:rsidR="00235615">
              <w:rPr>
                <w:noProof/>
                <w:webHidden/>
              </w:rPr>
              <w:tab/>
            </w:r>
            <w:r w:rsidR="00235615">
              <w:rPr>
                <w:noProof/>
                <w:webHidden/>
              </w:rPr>
              <w:fldChar w:fldCharType="begin"/>
            </w:r>
            <w:r w:rsidR="00235615">
              <w:rPr>
                <w:noProof/>
                <w:webHidden/>
              </w:rPr>
              <w:instrText xml:space="preserve"> PAGEREF _Toc240034701 \h </w:instrText>
            </w:r>
            <w:r w:rsidR="00235615">
              <w:rPr>
                <w:noProof/>
                <w:webHidden/>
              </w:rPr>
            </w:r>
            <w:r w:rsidR="00235615">
              <w:rPr>
                <w:noProof/>
                <w:webHidden/>
              </w:rPr>
              <w:fldChar w:fldCharType="separate"/>
            </w:r>
            <w:r w:rsidR="00235615">
              <w:rPr>
                <w:noProof/>
                <w:webHidden/>
              </w:rPr>
              <w:t>277</w:t>
            </w:r>
            <w:r w:rsidR="00235615">
              <w:rPr>
                <w:noProof/>
                <w:webHidden/>
              </w:rPr>
              <w:fldChar w:fldCharType="end"/>
            </w:r>
          </w:hyperlink>
        </w:p>
        <w:p w14:paraId="75692740" w14:textId="30328292"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02" w:history="1">
            <w:r w:rsidR="00235615" w:rsidRPr="00E433E9">
              <w:rPr>
                <w:rStyle w:val="Hyperlink"/>
                <w:noProof/>
              </w:rPr>
              <w:t>Supplementary Table 2A. Mean Scores of Countries Across Disaster and Climate Documents</w:t>
            </w:r>
            <w:r w:rsidR="00235615">
              <w:rPr>
                <w:noProof/>
                <w:webHidden/>
              </w:rPr>
              <w:tab/>
            </w:r>
            <w:r w:rsidR="00235615">
              <w:rPr>
                <w:noProof/>
                <w:webHidden/>
              </w:rPr>
              <w:fldChar w:fldCharType="begin"/>
            </w:r>
            <w:r w:rsidR="00235615">
              <w:rPr>
                <w:noProof/>
                <w:webHidden/>
              </w:rPr>
              <w:instrText xml:space="preserve"> PAGEREF _Toc240034702 \h </w:instrText>
            </w:r>
            <w:r w:rsidR="00235615">
              <w:rPr>
                <w:noProof/>
                <w:webHidden/>
              </w:rPr>
            </w:r>
            <w:r w:rsidR="00235615">
              <w:rPr>
                <w:noProof/>
                <w:webHidden/>
              </w:rPr>
              <w:fldChar w:fldCharType="separate"/>
            </w:r>
            <w:r w:rsidR="00235615">
              <w:rPr>
                <w:noProof/>
                <w:webHidden/>
              </w:rPr>
              <w:t>279</w:t>
            </w:r>
            <w:r w:rsidR="00235615">
              <w:rPr>
                <w:noProof/>
                <w:webHidden/>
              </w:rPr>
              <w:fldChar w:fldCharType="end"/>
            </w:r>
          </w:hyperlink>
        </w:p>
        <w:p w14:paraId="5E13BE1B" w14:textId="3952E3BA"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03" w:history="1">
            <w:r w:rsidR="00235615" w:rsidRPr="00E433E9">
              <w:rPr>
                <w:rStyle w:val="Hyperlink"/>
                <w:noProof/>
              </w:rPr>
              <w:t>Supplementary Table 2B. Mean Rating of Countries Across Disaster and Climate Documents</w:t>
            </w:r>
            <w:r w:rsidR="00235615">
              <w:rPr>
                <w:noProof/>
                <w:webHidden/>
              </w:rPr>
              <w:tab/>
            </w:r>
            <w:r w:rsidR="00235615">
              <w:rPr>
                <w:noProof/>
                <w:webHidden/>
              </w:rPr>
              <w:fldChar w:fldCharType="begin"/>
            </w:r>
            <w:r w:rsidR="00235615">
              <w:rPr>
                <w:noProof/>
                <w:webHidden/>
              </w:rPr>
              <w:instrText xml:space="preserve"> PAGEREF _Toc240034703 \h </w:instrText>
            </w:r>
            <w:r w:rsidR="00235615">
              <w:rPr>
                <w:noProof/>
                <w:webHidden/>
              </w:rPr>
            </w:r>
            <w:r w:rsidR="00235615">
              <w:rPr>
                <w:noProof/>
                <w:webHidden/>
              </w:rPr>
              <w:fldChar w:fldCharType="separate"/>
            </w:r>
            <w:r w:rsidR="00235615">
              <w:rPr>
                <w:noProof/>
                <w:webHidden/>
              </w:rPr>
              <w:t>280</w:t>
            </w:r>
            <w:r w:rsidR="00235615">
              <w:rPr>
                <w:noProof/>
                <w:webHidden/>
              </w:rPr>
              <w:fldChar w:fldCharType="end"/>
            </w:r>
          </w:hyperlink>
        </w:p>
        <w:p w14:paraId="3670F564" w14:textId="15A436D6"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04" w:history="1">
            <w:r w:rsidR="00235615" w:rsidRPr="00E433E9">
              <w:rPr>
                <w:rStyle w:val="Hyperlink"/>
                <w:noProof/>
              </w:rPr>
              <w:t>Supplementary Table 3A. Mean Ratings Across Disability Inclusion Indicators and Documents</w:t>
            </w:r>
            <w:r w:rsidR="00235615">
              <w:rPr>
                <w:noProof/>
                <w:webHidden/>
              </w:rPr>
              <w:tab/>
            </w:r>
            <w:r w:rsidR="00235615">
              <w:rPr>
                <w:noProof/>
                <w:webHidden/>
              </w:rPr>
              <w:fldChar w:fldCharType="begin"/>
            </w:r>
            <w:r w:rsidR="00235615">
              <w:rPr>
                <w:noProof/>
                <w:webHidden/>
              </w:rPr>
              <w:instrText xml:space="preserve"> PAGEREF _Toc240034704 \h </w:instrText>
            </w:r>
            <w:r w:rsidR="00235615">
              <w:rPr>
                <w:noProof/>
                <w:webHidden/>
              </w:rPr>
            </w:r>
            <w:r w:rsidR="00235615">
              <w:rPr>
                <w:noProof/>
                <w:webHidden/>
              </w:rPr>
              <w:fldChar w:fldCharType="separate"/>
            </w:r>
            <w:r w:rsidR="00235615">
              <w:rPr>
                <w:noProof/>
                <w:webHidden/>
              </w:rPr>
              <w:t>281</w:t>
            </w:r>
            <w:r w:rsidR="00235615">
              <w:rPr>
                <w:noProof/>
                <w:webHidden/>
              </w:rPr>
              <w:fldChar w:fldCharType="end"/>
            </w:r>
          </w:hyperlink>
        </w:p>
        <w:p w14:paraId="2682C02B" w14:textId="2477209A"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05" w:history="1">
            <w:r w:rsidR="00235615" w:rsidRPr="00E433E9">
              <w:rPr>
                <w:rStyle w:val="Hyperlink"/>
                <w:noProof/>
              </w:rPr>
              <w:t>Supplementary Table 3B. Mean Ratings Across Disability Inclusion Indicators and Countries</w:t>
            </w:r>
            <w:r w:rsidR="00235615">
              <w:rPr>
                <w:noProof/>
                <w:webHidden/>
              </w:rPr>
              <w:tab/>
            </w:r>
            <w:r w:rsidR="00235615">
              <w:rPr>
                <w:noProof/>
                <w:webHidden/>
              </w:rPr>
              <w:fldChar w:fldCharType="begin"/>
            </w:r>
            <w:r w:rsidR="00235615">
              <w:rPr>
                <w:noProof/>
                <w:webHidden/>
              </w:rPr>
              <w:instrText xml:space="preserve"> PAGEREF _Toc240034705 \h </w:instrText>
            </w:r>
            <w:r w:rsidR="00235615">
              <w:rPr>
                <w:noProof/>
                <w:webHidden/>
              </w:rPr>
            </w:r>
            <w:r w:rsidR="00235615">
              <w:rPr>
                <w:noProof/>
                <w:webHidden/>
              </w:rPr>
              <w:fldChar w:fldCharType="separate"/>
            </w:r>
            <w:r w:rsidR="00235615">
              <w:rPr>
                <w:noProof/>
                <w:webHidden/>
              </w:rPr>
              <w:t>282</w:t>
            </w:r>
            <w:r w:rsidR="00235615">
              <w:rPr>
                <w:noProof/>
                <w:webHidden/>
              </w:rPr>
              <w:fldChar w:fldCharType="end"/>
            </w:r>
          </w:hyperlink>
        </w:p>
        <w:p w14:paraId="0112E600" w14:textId="3EB0FF29"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06" w:history="1">
            <w:r w:rsidR="00235615" w:rsidRPr="00E433E9">
              <w:rPr>
                <w:rStyle w:val="Hyperlink"/>
                <w:noProof/>
              </w:rPr>
              <w:t>Source Table 5. Disability Inclusion Scores by Document Type Across Ten Countries</w:t>
            </w:r>
            <w:r w:rsidR="00235615">
              <w:rPr>
                <w:noProof/>
                <w:webHidden/>
              </w:rPr>
              <w:tab/>
            </w:r>
            <w:r w:rsidR="00235615">
              <w:rPr>
                <w:noProof/>
                <w:webHidden/>
              </w:rPr>
              <w:fldChar w:fldCharType="begin"/>
            </w:r>
            <w:r w:rsidR="00235615">
              <w:rPr>
                <w:noProof/>
                <w:webHidden/>
              </w:rPr>
              <w:instrText xml:space="preserve"> PAGEREF _Toc240034706 \h </w:instrText>
            </w:r>
            <w:r w:rsidR="00235615">
              <w:rPr>
                <w:noProof/>
                <w:webHidden/>
              </w:rPr>
            </w:r>
            <w:r w:rsidR="00235615">
              <w:rPr>
                <w:noProof/>
                <w:webHidden/>
              </w:rPr>
              <w:fldChar w:fldCharType="separate"/>
            </w:r>
            <w:r w:rsidR="00235615">
              <w:rPr>
                <w:noProof/>
                <w:webHidden/>
              </w:rPr>
              <w:t>283</w:t>
            </w:r>
            <w:r w:rsidR="00235615">
              <w:rPr>
                <w:noProof/>
                <w:webHidden/>
              </w:rPr>
              <w:fldChar w:fldCharType="end"/>
            </w:r>
          </w:hyperlink>
        </w:p>
        <w:p w14:paraId="4D0E4034" w14:textId="67F606DD"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07" w:history="1">
            <w:r w:rsidR="00235615" w:rsidRPr="00E433E9">
              <w:rPr>
                <w:rStyle w:val="Hyperlink"/>
                <w:noProof/>
              </w:rPr>
              <w:t>Source Table 6. Overall Disability Inclusion Scores Across the 6 Governance Criteria</w:t>
            </w:r>
            <w:r w:rsidR="00235615">
              <w:rPr>
                <w:noProof/>
                <w:webHidden/>
              </w:rPr>
              <w:tab/>
            </w:r>
            <w:r w:rsidR="00235615">
              <w:rPr>
                <w:noProof/>
                <w:webHidden/>
              </w:rPr>
              <w:fldChar w:fldCharType="begin"/>
            </w:r>
            <w:r w:rsidR="00235615">
              <w:rPr>
                <w:noProof/>
                <w:webHidden/>
              </w:rPr>
              <w:instrText xml:space="preserve"> PAGEREF _Toc240034707 \h </w:instrText>
            </w:r>
            <w:r w:rsidR="00235615">
              <w:rPr>
                <w:noProof/>
                <w:webHidden/>
              </w:rPr>
            </w:r>
            <w:r w:rsidR="00235615">
              <w:rPr>
                <w:noProof/>
                <w:webHidden/>
              </w:rPr>
              <w:fldChar w:fldCharType="separate"/>
            </w:r>
            <w:r w:rsidR="00235615">
              <w:rPr>
                <w:noProof/>
                <w:webHidden/>
              </w:rPr>
              <w:t>283</w:t>
            </w:r>
            <w:r w:rsidR="00235615">
              <w:rPr>
                <w:noProof/>
                <w:webHidden/>
              </w:rPr>
              <w:fldChar w:fldCharType="end"/>
            </w:r>
          </w:hyperlink>
        </w:p>
        <w:p w14:paraId="36C1D931" w14:textId="0F2F719F"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08" w:history="1">
            <w:r w:rsidR="00235615" w:rsidRPr="00E433E9">
              <w:rPr>
                <w:rStyle w:val="Hyperlink"/>
                <w:noProof/>
              </w:rPr>
              <w:t>Source Table 8.1 Disability Inclusion in Early Warning</w:t>
            </w:r>
            <w:r w:rsidR="00235615">
              <w:rPr>
                <w:noProof/>
                <w:webHidden/>
              </w:rPr>
              <w:tab/>
            </w:r>
            <w:r w:rsidR="00235615">
              <w:rPr>
                <w:noProof/>
                <w:webHidden/>
              </w:rPr>
              <w:fldChar w:fldCharType="begin"/>
            </w:r>
            <w:r w:rsidR="00235615">
              <w:rPr>
                <w:noProof/>
                <w:webHidden/>
              </w:rPr>
              <w:instrText xml:space="preserve"> PAGEREF _Toc240034708 \h </w:instrText>
            </w:r>
            <w:r w:rsidR="00235615">
              <w:rPr>
                <w:noProof/>
                <w:webHidden/>
              </w:rPr>
            </w:r>
            <w:r w:rsidR="00235615">
              <w:rPr>
                <w:noProof/>
                <w:webHidden/>
              </w:rPr>
              <w:fldChar w:fldCharType="separate"/>
            </w:r>
            <w:r w:rsidR="00235615">
              <w:rPr>
                <w:noProof/>
                <w:webHidden/>
              </w:rPr>
              <w:t>284</w:t>
            </w:r>
            <w:r w:rsidR="00235615">
              <w:rPr>
                <w:noProof/>
                <w:webHidden/>
              </w:rPr>
              <w:fldChar w:fldCharType="end"/>
            </w:r>
          </w:hyperlink>
        </w:p>
        <w:p w14:paraId="45B60AFC" w14:textId="2584B4A9"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09" w:history="1">
            <w:r w:rsidR="00235615" w:rsidRPr="00E433E9">
              <w:rPr>
                <w:rStyle w:val="Hyperlink"/>
                <w:noProof/>
              </w:rPr>
              <w:t>Source Table 8.2 Disability Inclusion in Disaster Preparedness</w:t>
            </w:r>
            <w:r w:rsidR="00235615">
              <w:rPr>
                <w:noProof/>
                <w:webHidden/>
              </w:rPr>
              <w:tab/>
            </w:r>
            <w:r w:rsidR="00235615">
              <w:rPr>
                <w:noProof/>
                <w:webHidden/>
              </w:rPr>
              <w:fldChar w:fldCharType="begin"/>
            </w:r>
            <w:r w:rsidR="00235615">
              <w:rPr>
                <w:noProof/>
                <w:webHidden/>
              </w:rPr>
              <w:instrText xml:space="preserve"> PAGEREF _Toc240034709 \h </w:instrText>
            </w:r>
            <w:r w:rsidR="00235615">
              <w:rPr>
                <w:noProof/>
                <w:webHidden/>
              </w:rPr>
            </w:r>
            <w:r w:rsidR="00235615">
              <w:rPr>
                <w:noProof/>
                <w:webHidden/>
              </w:rPr>
              <w:fldChar w:fldCharType="separate"/>
            </w:r>
            <w:r w:rsidR="00235615">
              <w:rPr>
                <w:noProof/>
                <w:webHidden/>
              </w:rPr>
              <w:t>285</w:t>
            </w:r>
            <w:r w:rsidR="00235615">
              <w:rPr>
                <w:noProof/>
                <w:webHidden/>
              </w:rPr>
              <w:fldChar w:fldCharType="end"/>
            </w:r>
          </w:hyperlink>
        </w:p>
        <w:p w14:paraId="73D04BBF" w14:textId="5AF150E7"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10" w:history="1">
            <w:r w:rsidR="00235615" w:rsidRPr="00E433E9">
              <w:rPr>
                <w:rStyle w:val="Hyperlink"/>
                <w:noProof/>
              </w:rPr>
              <w:t>Source Table 10B. Inclusion Score of Countries in Terms of Disability Recognition</w:t>
            </w:r>
            <w:r w:rsidR="00235615">
              <w:rPr>
                <w:noProof/>
                <w:webHidden/>
              </w:rPr>
              <w:tab/>
            </w:r>
            <w:r w:rsidR="00235615">
              <w:rPr>
                <w:noProof/>
                <w:webHidden/>
              </w:rPr>
              <w:fldChar w:fldCharType="begin"/>
            </w:r>
            <w:r w:rsidR="00235615">
              <w:rPr>
                <w:noProof/>
                <w:webHidden/>
              </w:rPr>
              <w:instrText xml:space="preserve"> PAGEREF _Toc240034710 \h </w:instrText>
            </w:r>
            <w:r w:rsidR="00235615">
              <w:rPr>
                <w:noProof/>
                <w:webHidden/>
              </w:rPr>
            </w:r>
            <w:r w:rsidR="00235615">
              <w:rPr>
                <w:noProof/>
                <w:webHidden/>
              </w:rPr>
              <w:fldChar w:fldCharType="separate"/>
            </w:r>
            <w:r w:rsidR="00235615">
              <w:rPr>
                <w:noProof/>
                <w:webHidden/>
              </w:rPr>
              <w:t>286</w:t>
            </w:r>
            <w:r w:rsidR="00235615">
              <w:rPr>
                <w:noProof/>
                <w:webHidden/>
              </w:rPr>
              <w:fldChar w:fldCharType="end"/>
            </w:r>
          </w:hyperlink>
        </w:p>
        <w:p w14:paraId="18F6D54D" w14:textId="466071BC"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11" w:history="1">
            <w:r w:rsidR="00235615" w:rsidRPr="00E433E9">
              <w:rPr>
                <w:rStyle w:val="Hyperlink"/>
                <w:noProof/>
              </w:rPr>
              <w:t>Source Table 11A. Disability Inclusion in Participation</w:t>
            </w:r>
            <w:r w:rsidR="00235615">
              <w:rPr>
                <w:noProof/>
                <w:webHidden/>
              </w:rPr>
              <w:tab/>
            </w:r>
            <w:r w:rsidR="00235615">
              <w:rPr>
                <w:noProof/>
                <w:webHidden/>
              </w:rPr>
              <w:fldChar w:fldCharType="begin"/>
            </w:r>
            <w:r w:rsidR="00235615">
              <w:rPr>
                <w:noProof/>
                <w:webHidden/>
              </w:rPr>
              <w:instrText xml:space="preserve"> PAGEREF _Toc240034711 \h </w:instrText>
            </w:r>
            <w:r w:rsidR="00235615">
              <w:rPr>
                <w:noProof/>
                <w:webHidden/>
              </w:rPr>
            </w:r>
            <w:r w:rsidR="00235615">
              <w:rPr>
                <w:noProof/>
                <w:webHidden/>
              </w:rPr>
              <w:fldChar w:fldCharType="separate"/>
            </w:r>
            <w:r w:rsidR="00235615">
              <w:rPr>
                <w:noProof/>
                <w:webHidden/>
              </w:rPr>
              <w:t>287</w:t>
            </w:r>
            <w:r w:rsidR="00235615">
              <w:rPr>
                <w:noProof/>
                <w:webHidden/>
              </w:rPr>
              <w:fldChar w:fldCharType="end"/>
            </w:r>
          </w:hyperlink>
        </w:p>
        <w:p w14:paraId="5061A8A3" w14:textId="54CC2E55"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12" w:history="1">
            <w:r w:rsidR="00235615" w:rsidRPr="00E433E9">
              <w:rPr>
                <w:rStyle w:val="Hyperlink"/>
                <w:noProof/>
              </w:rPr>
              <w:t>Source Table 11B. Cross-Country Comparison: Recognition of Disability Participation in Planning</w:t>
            </w:r>
            <w:r w:rsidR="00235615">
              <w:rPr>
                <w:noProof/>
                <w:webHidden/>
              </w:rPr>
              <w:tab/>
            </w:r>
            <w:r w:rsidR="00235615">
              <w:rPr>
                <w:noProof/>
                <w:webHidden/>
              </w:rPr>
              <w:fldChar w:fldCharType="begin"/>
            </w:r>
            <w:r w:rsidR="00235615">
              <w:rPr>
                <w:noProof/>
                <w:webHidden/>
              </w:rPr>
              <w:instrText xml:space="preserve"> PAGEREF _Toc240034712 \h </w:instrText>
            </w:r>
            <w:r w:rsidR="00235615">
              <w:rPr>
                <w:noProof/>
                <w:webHidden/>
              </w:rPr>
            </w:r>
            <w:r w:rsidR="00235615">
              <w:rPr>
                <w:noProof/>
                <w:webHidden/>
              </w:rPr>
              <w:fldChar w:fldCharType="separate"/>
            </w:r>
            <w:r w:rsidR="00235615">
              <w:rPr>
                <w:noProof/>
                <w:webHidden/>
              </w:rPr>
              <w:t>288</w:t>
            </w:r>
            <w:r w:rsidR="00235615">
              <w:rPr>
                <w:noProof/>
                <w:webHidden/>
              </w:rPr>
              <w:fldChar w:fldCharType="end"/>
            </w:r>
          </w:hyperlink>
        </w:p>
        <w:p w14:paraId="4D8F61DC" w14:textId="66AFE17A"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13" w:history="1">
            <w:r w:rsidR="00235615" w:rsidRPr="00E433E9">
              <w:rPr>
                <w:rStyle w:val="Hyperlink"/>
                <w:noProof/>
              </w:rPr>
              <w:t>Source Table 12B. Disability Inclusion Score in Terms of Early Warning</w:t>
            </w:r>
            <w:r w:rsidR="00235615">
              <w:rPr>
                <w:noProof/>
                <w:webHidden/>
              </w:rPr>
              <w:tab/>
            </w:r>
            <w:r w:rsidR="00235615">
              <w:rPr>
                <w:noProof/>
                <w:webHidden/>
              </w:rPr>
              <w:fldChar w:fldCharType="begin"/>
            </w:r>
            <w:r w:rsidR="00235615">
              <w:rPr>
                <w:noProof/>
                <w:webHidden/>
              </w:rPr>
              <w:instrText xml:space="preserve"> PAGEREF _Toc240034713 \h </w:instrText>
            </w:r>
            <w:r w:rsidR="00235615">
              <w:rPr>
                <w:noProof/>
                <w:webHidden/>
              </w:rPr>
            </w:r>
            <w:r w:rsidR="00235615">
              <w:rPr>
                <w:noProof/>
                <w:webHidden/>
              </w:rPr>
              <w:fldChar w:fldCharType="separate"/>
            </w:r>
            <w:r w:rsidR="00235615">
              <w:rPr>
                <w:noProof/>
                <w:webHidden/>
              </w:rPr>
              <w:t>289</w:t>
            </w:r>
            <w:r w:rsidR="00235615">
              <w:rPr>
                <w:noProof/>
                <w:webHidden/>
              </w:rPr>
              <w:fldChar w:fldCharType="end"/>
            </w:r>
          </w:hyperlink>
        </w:p>
        <w:p w14:paraId="10AA1D4D" w14:textId="6DD3ABDB"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14" w:history="1">
            <w:r w:rsidR="00235615" w:rsidRPr="00E433E9">
              <w:rPr>
                <w:rStyle w:val="Hyperlink"/>
                <w:noProof/>
              </w:rPr>
              <w:t>Source Table 13B. Overall Disability Inclusion Score in Disaster Preparedness</w:t>
            </w:r>
            <w:r w:rsidR="00235615">
              <w:rPr>
                <w:noProof/>
                <w:webHidden/>
              </w:rPr>
              <w:tab/>
            </w:r>
            <w:r w:rsidR="00235615">
              <w:rPr>
                <w:noProof/>
                <w:webHidden/>
              </w:rPr>
              <w:fldChar w:fldCharType="begin"/>
            </w:r>
            <w:r w:rsidR="00235615">
              <w:rPr>
                <w:noProof/>
                <w:webHidden/>
              </w:rPr>
              <w:instrText xml:space="preserve"> PAGEREF _Toc240034714 \h </w:instrText>
            </w:r>
            <w:r w:rsidR="00235615">
              <w:rPr>
                <w:noProof/>
                <w:webHidden/>
              </w:rPr>
            </w:r>
            <w:r w:rsidR="00235615">
              <w:rPr>
                <w:noProof/>
                <w:webHidden/>
              </w:rPr>
              <w:fldChar w:fldCharType="separate"/>
            </w:r>
            <w:r w:rsidR="00235615">
              <w:rPr>
                <w:noProof/>
                <w:webHidden/>
              </w:rPr>
              <w:t>290</w:t>
            </w:r>
            <w:r w:rsidR="00235615">
              <w:rPr>
                <w:noProof/>
                <w:webHidden/>
              </w:rPr>
              <w:fldChar w:fldCharType="end"/>
            </w:r>
          </w:hyperlink>
        </w:p>
        <w:p w14:paraId="6932C76C" w14:textId="5AFAD4F8"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15" w:history="1">
            <w:r w:rsidR="00235615" w:rsidRPr="00E433E9">
              <w:rPr>
                <w:rStyle w:val="Hyperlink"/>
                <w:noProof/>
              </w:rPr>
              <w:t>Source Table 14B. Overall Inclusion Score in Capacity and Funding</w:t>
            </w:r>
            <w:r w:rsidR="00235615">
              <w:rPr>
                <w:noProof/>
                <w:webHidden/>
              </w:rPr>
              <w:tab/>
            </w:r>
            <w:r w:rsidR="00235615">
              <w:rPr>
                <w:noProof/>
                <w:webHidden/>
              </w:rPr>
              <w:fldChar w:fldCharType="begin"/>
            </w:r>
            <w:r w:rsidR="00235615">
              <w:rPr>
                <w:noProof/>
                <w:webHidden/>
              </w:rPr>
              <w:instrText xml:space="preserve"> PAGEREF _Toc240034715 \h </w:instrText>
            </w:r>
            <w:r w:rsidR="00235615">
              <w:rPr>
                <w:noProof/>
                <w:webHidden/>
              </w:rPr>
            </w:r>
            <w:r w:rsidR="00235615">
              <w:rPr>
                <w:noProof/>
                <w:webHidden/>
              </w:rPr>
              <w:fldChar w:fldCharType="separate"/>
            </w:r>
            <w:r w:rsidR="00235615">
              <w:rPr>
                <w:noProof/>
                <w:webHidden/>
              </w:rPr>
              <w:t>291</w:t>
            </w:r>
            <w:r w:rsidR="00235615">
              <w:rPr>
                <w:noProof/>
                <w:webHidden/>
              </w:rPr>
              <w:fldChar w:fldCharType="end"/>
            </w:r>
          </w:hyperlink>
        </w:p>
        <w:p w14:paraId="5C1959C4" w14:textId="32C0A7CF"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16" w:history="1">
            <w:r w:rsidR="00235615" w:rsidRPr="00E433E9">
              <w:rPr>
                <w:rStyle w:val="Hyperlink"/>
                <w:noProof/>
              </w:rPr>
              <w:t>Source Table 15B. Overall Inclusion Score in Data Monitoring</w:t>
            </w:r>
            <w:r w:rsidR="00235615">
              <w:rPr>
                <w:noProof/>
                <w:webHidden/>
              </w:rPr>
              <w:tab/>
            </w:r>
            <w:r w:rsidR="00235615">
              <w:rPr>
                <w:noProof/>
                <w:webHidden/>
              </w:rPr>
              <w:fldChar w:fldCharType="begin"/>
            </w:r>
            <w:r w:rsidR="00235615">
              <w:rPr>
                <w:noProof/>
                <w:webHidden/>
              </w:rPr>
              <w:instrText xml:space="preserve"> PAGEREF _Toc240034716 \h </w:instrText>
            </w:r>
            <w:r w:rsidR="00235615">
              <w:rPr>
                <w:noProof/>
                <w:webHidden/>
              </w:rPr>
            </w:r>
            <w:r w:rsidR="00235615">
              <w:rPr>
                <w:noProof/>
                <w:webHidden/>
              </w:rPr>
              <w:fldChar w:fldCharType="separate"/>
            </w:r>
            <w:r w:rsidR="00235615">
              <w:rPr>
                <w:noProof/>
                <w:webHidden/>
              </w:rPr>
              <w:t>292</w:t>
            </w:r>
            <w:r w:rsidR="00235615">
              <w:rPr>
                <w:noProof/>
                <w:webHidden/>
              </w:rPr>
              <w:fldChar w:fldCharType="end"/>
            </w:r>
          </w:hyperlink>
        </w:p>
        <w:p w14:paraId="5395A4BF" w14:textId="2667E431"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17" w:history="1">
            <w:r w:rsidR="00235615" w:rsidRPr="00E433E9">
              <w:rPr>
                <w:rStyle w:val="Hyperlink"/>
                <w:noProof/>
              </w:rPr>
              <w:t>Source Table 17. Overall Inclusion Score (Recognition vs Implementation)</w:t>
            </w:r>
            <w:r w:rsidR="00235615">
              <w:rPr>
                <w:noProof/>
                <w:webHidden/>
              </w:rPr>
              <w:tab/>
            </w:r>
            <w:r w:rsidR="00235615">
              <w:rPr>
                <w:noProof/>
                <w:webHidden/>
              </w:rPr>
              <w:fldChar w:fldCharType="begin"/>
            </w:r>
            <w:r w:rsidR="00235615">
              <w:rPr>
                <w:noProof/>
                <w:webHidden/>
              </w:rPr>
              <w:instrText xml:space="preserve"> PAGEREF _Toc240034717 \h </w:instrText>
            </w:r>
            <w:r w:rsidR="00235615">
              <w:rPr>
                <w:noProof/>
                <w:webHidden/>
              </w:rPr>
            </w:r>
            <w:r w:rsidR="00235615">
              <w:rPr>
                <w:noProof/>
                <w:webHidden/>
              </w:rPr>
              <w:fldChar w:fldCharType="separate"/>
            </w:r>
            <w:r w:rsidR="00235615">
              <w:rPr>
                <w:noProof/>
                <w:webHidden/>
              </w:rPr>
              <w:t>293</w:t>
            </w:r>
            <w:r w:rsidR="00235615">
              <w:rPr>
                <w:noProof/>
                <w:webHidden/>
              </w:rPr>
              <w:fldChar w:fldCharType="end"/>
            </w:r>
          </w:hyperlink>
        </w:p>
        <w:p w14:paraId="2EDE067C" w14:textId="65515126"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18" w:history="1">
            <w:r w:rsidR="00235615" w:rsidRPr="00E433E9">
              <w:rPr>
                <w:rStyle w:val="Hyperlink"/>
                <w:noProof/>
              </w:rPr>
              <w:t>Source Table 18. Sources of Risk Among Respondents</w:t>
            </w:r>
            <w:r w:rsidR="00235615">
              <w:rPr>
                <w:noProof/>
                <w:webHidden/>
              </w:rPr>
              <w:tab/>
            </w:r>
            <w:r w:rsidR="00235615">
              <w:rPr>
                <w:noProof/>
                <w:webHidden/>
              </w:rPr>
              <w:fldChar w:fldCharType="begin"/>
            </w:r>
            <w:r w:rsidR="00235615">
              <w:rPr>
                <w:noProof/>
                <w:webHidden/>
              </w:rPr>
              <w:instrText xml:space="preserve"> PAGEREF _Toc240034718 \h </w:instrText>
            </w:r>
            <w:r w:rsidR="00235615">
              <w:rPr>
                <w:noProof/>
                <w:webHidden/>
              </w:rPr>
            </w:r>
            <w:r w:rsidR="00235615">
              <w:rPr>
                <w:noProof/>
                <w:webHidden/>
              </w:rPr>
              <w:fldChar w:fldCharType="separate"/>
            </w:r>
            <w:r w:rsidR="00235615">
              <w:rPr>
                <w:noProof/>
                <w:webHidden/>
              </w:rPr>
              <w:t>294</w:t>
            </w:r>
            <w:r w:rsidR="00235615">
              <w:rPr>
                <w:noProof/>
                <w:webHidden/>
              </w:rPr>
              <w:fldChar w:fldCharType="end"/>
            </w:r>
          </w:hyperlink>
        </w:p>
        <w:p w14:paraId="16AB8762" w14:textId="38124DA1"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19" w:history="1">
            <w:r w:rsidR="00235615" w:rsidRPr="00E433E9">
              <w:rPr>
                <w:rStyle w:val="Hyperlink"/>
                <w:noProof/>
              </w:rPr>
              <w:t>Source Table 19. Disaster Preparedness Indicators Among Persons with Disabilities in Central Pangasinan</w:t>
            </w:r>
            <w:r w:rsidR="00235615">
              <w:rPr>
                <w:noProof/>
                <w:webHidden/>
              </w:rPr>
              <w:tab/>
            </w:r>
            <w:r w:rsidR="00235615">
              <w:rPr>
                <w:noProof/>
                <w:webHidden/>
              </w:rPr>
              <w:fldChar w:fldCharType="begin"/>
            </w:r>
            <w:r w:rsidR="00235615">
              <w:rPr>
                <w:noProof/>
                <w:webHidden/>
              </w:rPr>
              <w:instrText xml:space="preserve"> PAGEREF _Toc240034719 \h </w:instrText>
            </w:r>
            <w:r w:rsidR="00235615">
              <w:rPr>
                <w:noProof/>
                <w:webHidden/>
              </w:rPr>
            </w:r>
            <w:r w:rsidR="00235615">
              <w:rPr>
                <w:noProof/>
                <w:webHidden/>
              </w:rPr>
              <w:fldChar w:fldCharType="separate"/>
            </w:r>
            <w:r w:rsidR="00235615">
              <w:rPr>
                <w:noProof/>
                <w:webHidden/>
              </w:rPr>
              <w:t>295</w:t>
            </w:r>
            <w:r w:rsidR="00235615">
              <w:rPr>
                <w:noProof/>
                <w:webHidden/>
              </w:rPr>
              <w:fldChar w:fldCharType="end"/>
            </w:r>
          </w:hyperlink>
        </w:p>
        <w:p w14:paraId="4D758741" w14:textId="6F49414A"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20" w:history="1">
            <w:r w:rsidR="00235615" w:rsidRPr="00E433E9">
              <w:rPr>
                <w:rStyle w:val="Hyperlink"/>
                <w:noProof/>
              </w:rPr>
              <w:t>Source Table 20. Distance from Evacuation Center</w:t>
            </w:r>
            <w:r w:rsidR="00235615">
              <w:rPr>
                <w:noProof/>
                <w:webHidden/>
              </w:rPr>
              <w:tab/>
            </w:r>
            <w:r w:rsidR="00235615">
              <w:rPr>
                <w:noProof/>
                <w:webHidden/>
              </w:rPr>
              <w:fldChar w:fldCharType="begin"/>
            </w:r>
            <w:r w:rsidR="00235615">
              <w:rPr>
                <w:noProof/>
                <w:webHidden/>
              </w:rPr>
              <w:instrText xml:space="preserve"> PAGEREF _Toc240034720 \h </w:instrText>
            </w:r>
            <w:r w:rsidR="00235615">
              <w:rPr>
                <w:noProof/>
                <w:webHidden/>
              </w:rPr>
            </w:r>
            <w:r w:rsidR="00235615">
              <w:rPr>
                <w:noProof/>
                <w:webHidden/>
              </w:rPr>
              <w:fldChar w:fldCharType="separate"/>
            </w:r>
            <w:r w:rsidR="00235615">
              <w:rPr>
                <w:noProof/>
                <w:webHidden/>
              </w:rPr>
              <w:t>296</w:t>
            </w:r>
            <w:r w:rsidR="00235615">
              <w:rPr>
                <w:noProof/>
                <w:webHidden/>
              </w:rPr>
              <w:fldChar w:fldCharType="end"/>
            </w:r>
          </w:hyperlink>
        </w:p>
        <w:p w14:paraId="30D29B7C" w14:textId="7AE3BFED"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21" w:history="1">
            <w:r w:rsidR="00235615" w:rsidRPr="00E433E9">
              <w:rPr>
                <w:rStyle w:val="Hyperlink"/>
                <w:noProof/>
              </w:rPr>
              <w:t>Source Table 21. Causes of Displacement</w:t>
            </w:r>
            <w:r w:rsidR="00235615">
              <w:rPr>
                <w:noProof/>
                <w:webHidden/>
              </w:rPr>
              <w:tab/>
            </w:r>
            <w:r w:rsidR="00235615">
              <w:rPr>
                <w:noProof/>
                <w:webHidden/>
              </w:rPr>
              <w:fldChar w:fldCharType="begin"/>
            </w:r>
            <w:r w:rsidR="00235615">
              <w:rPr>
                <w:noProof/>
                <w:webHidden/>
              </w:rPr>
              <w:instrText xml:space="preserve"> PAGEREF _Toc240034721 \h </w:instrText>
            </w:r>
            <w:r w:rsidR="00235615">
              <w:rPr>
                <w:noProof/>
                <w:webHidden/>
              </w:rPr>
            </w:r>
            <w:r w:rsidR="00235615">
              <w:rPr>
                <w:noProof/>
                <w:webHidden/>
              </w:rPr>
              <w:fldChar w:fldCharType="separate"/>
            </w:r>
            <w:r w:rsidR="00235615">
              <w:rPr>
                <w:noProof/>
                <w:webHidden/>
              </w:rPr>
              <w:t>296</w:t>
            </w:r>
            <w:r w:rsidR="00235615">
              <w:rPr>
                <w:noProof/>
                <w:webHidden/>
              </w:rPr>
              <w:fldChar w:fldCharType="end"/>
            </w:r>
          </w:hyperlink>
        </w:p>
        <w:p w14:paraId="1AA3B9D8" w14:textId="4F38BCC2"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22" w:history="1">
            <w:r w:rsidR="00235615" w:rsidRPr="00E433E9">
              <w:rPr>
                <w:rStyle w:val="Hyperlink"/>
                <w:noProof/>
              </w:rPr>
              <w:t>Source Table 22. Places of Relocation When Displaced</w:t>
            </w:r>
            <w:r w:rsidR="00235615">
              <w:rPr>
                <w:noProof/>
                <w:webHidden/>
              </w:rPr>
              <w:tab/>
            </w:r>
            <w:r w:rsidR="00235615">
              <w:rPr>
                <w:noProof/>
                <w:webHidden/>
              </w:rPr>
              <w:fldChar w:fldCharType="begin"/>
            </w:r>
            <w:r w:rsidR="00235615">
              <w:rPr>
                <w:noProof/>
                <w:webHidden/>
              </w:rPr>
              <w:instrText xml:space="preserve"> PAGEREF _Toc240034722 \h </w:instrText>
            </w:r>
            <w:r w:rsidR="00235615">
              <w:rPr>
                <w:noProof/>
                <w:webHidden/>
              </w:rPr>
            </w:r>
            <w:r w:rsidR="00235615">
              <w:rPr>
                <w:noProof/>
                <w:webHidden/>
              </w:rPr>
              <w:fldChar w:fldCharType="separate"/>
            </w:r>
            <w:r w:rsidR="00235615">
              <w:rPr>
                <w:noProof/>
                <w:webHidden/>
              </w:rPr>
              <w:t>297</w:t>
            </w:r>
            <w:r w:rsidR="00235615">
              <w:rPr>
                <w:noProof/>
                <w:webHidden/>
              </w:rPr>
              <w:fldChar w:fldCharType="end"/>
            </w:r>
          </w:hyperlink>
        </w:p>
        <w:p w14:paraId="161D4620" w14:textId="0EC1556F"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23" w:history="1">
            <w:r w:rsidR="00235615" w:rsidRPr="00E433E9">
              <w:rPr>
                <w:rStyle w:val="Hyperlink"/>
                <w:noProof/>
              </w:rPr>
              <w:t>Source Table 23. Barriers to Early Warning Access</w:t>
            </w:r>
            <w:r w:rsidR="00235615">
              <w:rPr>
                <w:noProof/>
                <w:webHidden/>
              </w:rPr>
              <w:tab/>
            </w:r>
            <w:r w:rsidR="00235615">
              <w:rPr>
                <w:noProof/>
                <w:webHidden/>
              </w:rPr>
              <w:fldChar w:fldCharType="begin"/>
            </w:r>
            <w:r w:rsidR="00235615">
              <w:rPr>
                <w:noProof/>
                <w:webHidden/>
              </w:rPr>
              <w:instrText xml:space="preserve"> PAGEREF _Toc240034723 \h </w:instrText>
            </w:r>
            <w:r w:rsidR="00235615">
              <w:rPr>
                <w:noProof/>
                <w:webHidden/>
              </w:rPr>
            </w:r>
            <w:r w:rsidR="00235615">
              <w:rPr>
                <w:noProof/>
                <w:webHidden/>
              </w:rPr>
              <w:fldChar w:fldCharType="separate"/>
            </w:r>
            <w:r w:rsidR="00235615">
              <w:rPr>
                <w:noProof/>
                <w:webHidden/>
              </w:rPr>
              <w:t>297</w:t>
            </w:r>
            <w:r w:rsidR="00235615">
              <w:rPr>
                <w:noProof/>
                <w:webHidden/>
              </w:rPr>
              <w:fldChar w:fldCharType="end"/>
            </w:r>
          </w:hyperlink>
        </w:p>
        <w:p w14:paraId="7C17E501" w14:textId="0DE3F24B"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24" w:history="1">
            <w:r w:rsidR="00235615" w:rsidRPr="00E433E9">
              <w:rPr>
                <w:rStyle w:val="Hyperlink"/>
                <w:noProof/>
              </w:rPr>
              <w:t>Source Table 24. Disability Accessibility of Early Warning Information</w:t>
            </w:r>
            <w:r w:rsidR="00235615">
              <w:rPr>
                <w:noProof/>
                <w:webHidden/>
              </w:rPr>
              <w:tab/>
            </w:r>
            <w:r w:rsidR="00235615">
              <w:rPr>
                <w:noProof/>
                <w:webHidden/>
              </w:rPr>
              <w:fldChar w:fldCharType="begin"/>
            </w:r>
            <w:r w:rsidR="00235615">
              <w:rPr>
                <w:noProof/>
                <w:webHidden/>
              </w:rPr>
              <w:instrText xml:space="preserve"> PAGEREF _Toc240034724 \h </w:instrText>
            </w:r>
            <w:r w:rsidR="00235615">
              <w:rPr>
                <w:noProof/>
                <w:webHidden/>
              </w:rPr>
            </w:r>
            <w:r w:rsidR="00235615">
              <w:rPr>
                <w:noProof/>
                <w:webHidden/>
              </w:rPr>
              <w:fldChar w:fldCharType="separate"/>
            </w:r>
            <w:r w:rsidR="00235615">
              <w:rPr>
                <w:noProof/>
                <w:webHidden/>
              </w:rPr>
              <w:t>298</w:t>
            </w:r>
            <w:r w:rsidR="00235615">
              <w:rPr>
                <w:noProof/>
                <w:webHidden/>
              </w:rPr>
              <w:fldChar w:fldCharType="end"/>
            </w:r>
          </w:hyperlink>
        </w:p>
        <w:p w14:paraId="3BB95E16" w14:textId="3F2967DF"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25" w:history="1">
            <w:r w:rsidR="00235615" w:rsidRPr="00E433E9">
              <w:rPr>
                <w:rStyle w:val="Hyperlink"/>
                <w:noProof/>
              </w:rPr>
              <w:t>Source Table 25. Sources of Early Warning Among Persons with Disabilities  in Central Pangasinan</w:t>
            </w:r>
            <w:r w:rsidR="00235615">
              <w:rPr>
                <w:noProof/>
                <w:webHidden/>
              </w:rPr>
              <w:tab/>
            </w:r>
            <w:r w:rsidR="00235615">
              <w:rPr>
                <w:noProof/>
                <w:webHidden/>
              </w:rPr>
              <w:fldChar w:fldCharType="begin"/>
            </w:r>
            <w:r w:rsidR="00235615">
              <w:rPr>
                <w:noProof/>
                <w:webHidden/>
              </w:rPr>
              <w:instrText xml:space="preserve"> PAGEREF _Toc240034725 \h </w:instrText>
            </w:r>
            <w:r w:rsidR="00235615">
              <w:rPr>
                <w:noProof/>
                <w:webHidden/>
              </w:rPr>
            </w:r>
            <w:r w:rsidR="00235615">
              <w:rPr>
                <w:noProof/>
                <w:webHidden/>
              </w:rPr>
              <w:fldChar w:fldCharType="separate"/>
            </w:r>
            <w:r w:rsidR="00235615">
              <w:rPr>
                <w:noProof/>
                <w:webHidden/>
              </w:rPr>
              <w:t>299</w:t>
            </w:r>
            <w:r w:rsidR="00235615">
              <w:rPr>
                <w:noProof/>
                <w:webHidden/>
              </w:rPr>
              <w:fldChar w:fldCharType="end"/>
            </w:r>
          </w:hyperlink>
        </w:p>
        <w:p w14:paraId="515B3C18" w14:textId="5B5347D9"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26" w:history="1">
            <w:r w:rsidR="00235615" w:rsidRPr="00E433E9">
              <w:rPr>
                <w:rStyle w:val="Hyperlink"/>
                <w:noProof/>
              </w:rPr>
              <w:t>Source Table 26. Lead Time for Receipt of Early Warning Before Impact</w:t>
            </w:r>
            <w:r w:rsidR="00235615">
              <w:rPr>
                <w:noProof/>
                <w:webHidden/>
              </w:rPr>
              <w:tab/>
            </w:r>
            <w:r w:rsidR="00235615">
              <w:rPr>
                <w:noProof/>
                <w:webHidden/>
              </w:rPr>
              <w:fldChar w:fldCharType="begin"/>
            </w:r>
            <w:r w:rsidR="00235615">
              <w:rPr>
                <w:noProof/>
                <w:webHidden/>
              </w:rPr>
              <w:instrText xml:space="preserve"> PAGEREF _Toc240034726 \h </w:instrText>
            </w:r>
            <w:r w:rsidR="00235615">
              <w:rPr>
                <w:noProof/>
                <w:webHidden/>
              </w:rPr>
            </w:r>
            <w:r w:rsidR="00235615">
              <w:rPr>
                <w:noProof/>
                <w:webHidden/>
              </w:rPr>
              <w:fldChar w:fldCharType="separate"/>
            </w:r>
            <w:r w:rsidR="00235615">
              <w:rPr>
                <w:noProof/>
                <w:webHidden/>
              </w:rPr>
              <w:t>300</w:t>
            </w:r>
            <w:r w:rsidR="00235615">
              <w:rPr>
                <w:noProof/>
                <w:webHidden/>
              </w:rPr>
              <w:fldChar w:fldCharType="end"/>
            </w:r>
          </w:hyperlink>
        </w:p>
        <w:p w14:paraId="341D5736" w14:textId="6146676E"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27" w:history="1">
            <w:r w:rsidR="00235615" w:rsidRPr="00E433E9">
              <w:rPr>
                <w:rStyle w:val="Hyperlink"/>
                <w:noProof/>
              </w:rPr>
              <w:t>Source Table 27. Coping Strategies When Facing Barriers for Early Warning</w:t>
            </w:r>
            <w:r w:rsidR="00235615">
              <w:rPr>
                <w:noProof/>
                <w:webHidden/>
              </w:rPr>
              <w:tab/>
            </w:r>
            <w:r w:rsidR="00235615">
              <w:rPr>
                <w:noProof/>
                <w:webHidden/>
              </w:rPr>
              <w:fldChar w:fldCharType="begin"/>
            </w:r>
            <w:r w:rsidR="00235615">
              <w:rPr>
                <w:noProof/>
                <w:webHidden/>
              </w:rPr>
              <w:instrText xml:space="preserve"> PAGEREF _Toc240034727 \h </w:instrText>
            </w:r>
            <w:r w:rsidR="00235615">
              <w:rPr>
                <w:noProof/>
                <w:webHidden/>
              </w:rPr>
            </w:r>
            <w:r w:rsidR="00235615">
              <w:rPr>
                <w:noProof/>
                <w:webHidden/>
              </w:rPr>
              <w:fldChar w:fldCharType="separate"/>
            </w:r>
            <w:r w:rsidR="00235615">
              <w:rPr>
                <w:noProof/>
                <w:webHidden/>
              </w:rPr>
              <w:t>300</w:t>
            </w:r>
            <w:r w:rsidR="00235615">
              <w:rPr>
                <w:noProof/>
                <w:webHidden/>
              </w:rPr>
              <w:fldChar w:fldCharType="end"/>
            </w:r>
          </w:hyperlink>
        </w:p>
        <w:p w14:paraId="64A77B12" w14:textId="026D0E07"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28" w:history="1">
            <w:r w:rsidR="00235615" w:rsidRPr="00E433E9">
              <w:rPr>
                <w:rStyle w:val="Hyperlink"/>
                <w:noProof/>
              </w:rPr>
              <w:t>Source Table 28. Persons with Disabilities Responses to Early Warning</w:t>
            </w:r>
            <w:r w:rsidR="00235615">
              <w:rPr>
                <w:noProof/>
                <w:webHidden/>
              </w:rPr>
              <w:tab/>
            </w:r>
            <w:r w:rsidR="00235615">
              <w:rPr>
                <w:noProof/>
                <w:webHidden/>
              </w:rPr>
              <w:fldChar w:fldCharType="begin"/>
            </w:r>
            <w:r w:rsidR="00235615">
              <w:rPr>
                <w:noProof/>
                <w:webHidden/>
              </w:rPr>
              <w:instrText xml:space="preserve"> PAGEREF _Toc240034728 \h </w:instrText>
            </w:r>
            <w:r w:rsidR="00235615">
              <w:rPr>
                <w:noProof/>
                <w:webHidden/>
              </w:rPr>
            </w:r>
            <w:r w:rsidR="00235615">
              <w:rPr>
                <w:noProof/>
                <w:webHidden/>
              </w:rPr>
              <w:fldChar w:fldCharType="separate"/>
            </w:r>
            <w:r w:rsidR="00235615">
              <w:rPr>
                <w:noProof/>
                <w:webHidden/>
              </w:rPr>
              <w:t>301</w:t>
            </w:r>
            <w:r w:rsidR="00235615">
              <w:rPr>
                <w:noProof/>
                <w:webHidden/>
              </w:rPr>
              <w:fldChar w:fldCharType="end"/>
            </w:r>
          </w:hyperlink>
        </w:p>
        <w:p w14:paraId="0829542F" w14:textId="57B8C186"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29" w:history="1">
            <w:r w:rsidR="00235615" w:rsidRPr="00E433E9">
              <w:rPr>
                <w:rStyle w:val="Hyperlink"/>
                <w:noProof/>
              </w:rPr>
              <w:t>Source Table 29. Factors that Influence Early Warning Actionability</w:t>
            </w:r>
            <w:r w:rsidR="00235615">
              <w:rPr>
                <w:noProof/>
                <w:webHidden/>
              </w:rPr>
              <w:tab/>
            </w:r>
            <w:r w:rsidR="00235615">
              <w:rPr>
                <w:noProof/>
                <w:webHidden/>
              </w:rPr>
              <w:fldChar w:fldCharType="begin"/>
            </w:r>
            <w:r w:rsidR="00235615">
              <w:rPr>
                <w:noProof/>
                <w:webHidden/>
              </w:rPr>
              <w:instrText xml:space="preserve"> PAGEREF _Toc240034729 \h </w:instrText>
            </w:r>
            <w:r w:rsidR="00235615">
              <w:rPr>
                <w:noProof/>
                <w:webHidden/>
              </w:rPr>
            </w:r>
            <w:r w:rsidR="00235615">
              <w:rPr>
                <w:noProof/>
                <w:webHidden/>
              </w:rPr>
              <w:fldChar w:fldCharType="separate"/>
            </w:r>
            <w:r w:rsidR="00235615">
              <w:rPr>
                <w:noProof/>
                <w:webHidden/>
              </w:rPr>
              <w:t>302</w:t>
            </w:r>
            <w:r w:rsidR="00235615">
              <w:rPr>
                <w:noProof/>
                <w:webHidden/>
              </w:rPr>
              <w:fldChar w:fldCharType="end"/>
            </w:r>
          </w:hyperlink>
        </w:p>
        <w:p w14:paraId="348F3F1B" w14:textId="1EE39FE5"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730" w:history="1">
            <w:r w:rsidR="00235615" w:rsidRPr="00E433E9">
              <w:rPr>
                <w:rStyle w:val="Hyperlink"/>
                <w:noProof/>
              </w:rPr>
              <w:t>Appendix E: Survey Instrument</w:t>
            </w:r>
            <w:r w:rsidR="00235615">
              <w:rPr>
                <w:noProof/>
                <w:webHidden/>
              </w:rPr>
              <w:tab/>
            </w:r>
            <w:r w:rsidR="00235615">
              <w:rPr>
                <w:noProof/>
                <w:webHidden/>
              </w:rPr>
              <w:fldChar w:fldCharType="begin"/>
            </w:r>
            <w:r w:rsidR="00235615">
              <w:rPr>
                <w:noProof/>
                <w:webHidden/>
              </w:rPr>
              <w:instrText xml:space="preserve"> PAGEREF _Toc240034730 \h </w:instrText>
            </w:r>
            <w:r w:rsidR="00235615">
              <w:rPr>
                <w:noProof/>
                <w:webHidden/>
              </w:rPr>
            </w:r>
            <w:r w:rsidR="00235615">
              <w:rPr>
                <w:noProof/>
                <w:webHidden/>
              </w:rPr>
              <w:fldChar w:fldCharType="separate"/>
            </w:r>
            <w:r w:rsidR="00235615">
              <w:rPr>
                <w:noProof/>
                <w:webHidden/>
              </w:rPr>
              <w:t>303</w:t>
            </w:r>
            <w:r w:rsidR="00235615">
              <w:rPr>
                <w:noProof/>
                <w:webHidden/>
              </w:rPr>
              <w:fldChar w:fldCharType="end"/>
            </w:r>
          </w:hyperlink>
        </w:p>
        <w:p w14:paraId="7674B2D7" w14:textId="682F2BC7"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731" w:history="1">
            <w:r w:rsidR="00235615" w:rsidRPr="00E433E9">
              <w:rPr>
                <w:rStyle w:val="Hyperlink"/>
                <w:noProof/>
              </w:rPr>
              <w:t>Appendix F: Datasets for the Survey</w:t>
            </w:r>
            <w:r w:rsidR="00235615">
              <w:rPr>
                <w:noProof/>
                <w:webHidden/>
              </w:rPr>
              <w:tab/>
            </w:r>
            <w:r w:rsidR="00235615">
              <w:rPr>
                <w:noProof/>
                <w:webHidden/>
              </w:rPr>
              <w:fldChar w:fldCharType="begin"/>
            </w:r>
            <w:r w:rsidR="00235615">
              <w:rPr>
                <w:noProof/>
                <w:webHidden/>
              </w:rPr>
              <w:instrText xml:space="preserve"> PAGEREF _Toc240034731 \h </w:instrText>
            </w:r>
            <w:r w:rsidR="00235615">
              <w:rPr>
                <w:noProof/>
                <w:webHidden/>
              </w:rPr>
            </w:r>
            <w:r w:rsidR="00235615">
              <w:rPr>
                <w:noProof/>
                <w:webHidden/>
              </w:rPr>
              <w:fldChar w:fldCharType="separate"/>
            </w:r>
            <w:r w:rsidR="00235615">
              <w:rPr>
                <w:noProof/>
                <w:webHidden/>
              </w:rPr>
              <w:t>310</w:t>
            </w:r>
            <w:r w:rsidR="00235615">
              <w:rPr>
                <w:noProof/>
                <w:webHidden/>
              </w:rPr>
              <w:fldChar w:fldCharType="end"/>
            </w:r>
          </w:hyperlink>
        </w:p>
        <w:p w14:paraId="75FDDF9B" w14:textId="057776CB"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732" w:history="1">
            <w:r w:rsidR="00235615" w:rsidRPr="00E433E9">
              <w:rPr>
                <w:rStyle w:val="Hyperlink"/>
                <w:noProof/>
              </w:rPr>
              <w:t>Appendix G: Interview Protocol</w:t>
            </w:r>
            <w:r w:rsidR="00235615">
              <w:rPr>
                <w:noProof/>
                <w:webHidden/>
              </w:rPr>
              <w:tab/>
            </w:r>
            <w:r w:rsidR="00235615">
              <w:rPr>
                <w:noProof/>
                <w:webHidden/>
              </w:rPr>
              <w:fldChar w:fldCharType="begin"/>
            </w:r>
            <w:r w:rsidR="00235615">
              <w:rPr>
                <w:noProof/>
                <w:webHidden/>
              </w:rPr>
              <w:instrText xml:space="preserve"> PAGEREF _Toc240034732 \h </w:instrText>
            </w:r>
            <w:r w:rsidR="00235615">
              <w:rPr>
                <w:noProof/>
                <w:webHidden/>
              </w:rPr>
            </w:r>
            <w:r w:rsidR="00235615">
              <w:rPr>
                <w:noProof/>
                <w:webHidden/>
              </w:rPr>
              <w:fldChar w:fldCharType="separate"/>
            </w:r>
            <w:r w:rsidR="00235615">
              <w:rPr>
                <w:noProof/>
                <w:webHidden/>
              </w:rPr>
              <w:t>311</w:t>
            </w:r>
            <w:r w:rsidR="00235615">
              <w:rPr>
                <w:noProof/>
                <w:webHidden/>
              </w:rPr>
              <w:fldChar w:fldCharType="end"/>
            </w:r>
          </w:hyperlink>
        </w:p>
        <w:p w14:paraId="2778471B" w14:textId="665D4FB9" w:rsidR="00235615" w:rsidRDefault="005C002C">
          <w:pPr>
            <w:pStyle w:val="TOC3"/>
            <w:tabs>
              <w:tab w:val="right" w:leader="dot" w:pos="9350"/>
            </w:tabs>
            <w:rPr>
              <w:rFonts w:eastAsiaTheme="minorEastAsia" w:cstheme="minorBidi"/>
              <w:noProof/>
              <w:kern w:val="2"/>
              <w:sz w:val="24"/>
              <w:szCs w:val="24"/>
              <w:lang w:val="en-US"/>
              <w14:ligatures w14:val="standardContextual"/>
            </w:rPr>
          </w:pPr>
          <w:hyperlink w:anchor="_Toc240034733" w:history="1">
            <w:r w:rsidR="00235615" w:rsidRPr="00E433E9">
              <w:rPr>
                <w:rStyle w:val="Hyperlink"/>
                <w:noProof/>
              </w:rPr>
              <w:t>Overview</w:t>
            </w:r>
            <w:r w:rsidR="00235615">
              <w:rPr>
                <w:noProof/>
                <w:webHidden/>
              </w:rPr>
              <w:tab/>
            </w:r>
            <w:r w:rsidR="00235615">
              <w:rPr>
                <w:noProof/>
                <w:webHidden/>
              </w:rPr>
              <w:fldChar w:fldCharType="begin"/>
            </w:r>
            <w:r w:rsidR="00235615">
              <w:rPr>
                <w:noProof/>
                <w:webHidden/>
              </w:rPr>
              <w:instrText xml:space="preserve"> PAGEREF _Toc240034733 \h </w:instrText>
            </w:r>
            <w:r w:rsidR="00235615">
              <w:rPr>
                <w:noProof/>
                <w:webHidden/>
              </w:rPr>
            </w:r>
            <w:r w:rsidR="00235615">
              <w:rPr>
                <w:noProof/>
                <w:webHidden/>
              </w:rPr>
              <w:fldChar w:fldCharType="separate"/>
            </w:r>
            <w:r w:rsidR="00235615">
              <w:rPr>
                <w:noProof/>
                <w:webHidden/>
              </w:rPr>
              <w:t>311</w:t>
            </w:r>
            <w:r w:rsidR="00235615">
              <w:rPr>
                <w:noProof/>
                <w:webHidden/>
              </w:rPr>
              <w:fldChar w:fldCharType="end"/>
            </w:r>
          </w:hyperlink>
        </w:p>
        <w:p w14:paraId="4C4C8BC8" w14:textId="358CA57E"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734" w:history="1">
            <w:r w:rsidR="00235615" w:rsidRPr="00E433E9">
              <w:rPr>
                <w:rStyle w:val="Hyperlink"/>
                <w:noProof/>
              </w:rPr>
              <w:t>Appendix H: List of Interviewees</w:t>
            </w:r>
            <w:r w:rsidR="00235615">
              <w:rPr>
                <w:noProof/>
                <w:webHidden/>
              </w:rPr>
              <w:tab/>
            </w:r>
            <w:r w:rsidR="00235615">
              <w:rPr>
                <w:noProof/>
                <w:webHidden/>
              </w:rPr>
              <w:fldChar w:fldCharType="begin"/>
            </w:r>
            <w:r w:rsidR="00235615">
              <w:rPr>
                <w:noProof/>
                <w:webHidden/>
              </w:rPr>
              <w:instrText xml:space="preserve"> PAGEREF _Toc240034734 \h </w:instrText>
            </w:r>
            <w:r w:rsidR="00235615">
              <w:rPr>
                <w:noProof/>
                <w:webHidden/>
              </w:rPr>
            </w:r>
            <w:r w:rsidR="00235615">
              <w:rPr>
                <w:noProof/>
                <w:webHidden/>
              </w:rPr>
              <w:fldChar w:fldCharType="separate"/>
            </w:r>
            <w:r w:rsidR="00235615">
              <w:rPr>
                <w:noProof/>
                <w:webHidden/>
              </w:rPr>
              <w:t>314</w:t>
            </w:r>
            <w:r w:rsidR="00235615">
              <w:rPr>
                <w:noProof/>
                <w:webHidden/>
              </w:rPr>
              <w:fldChar w:fldCharType="end"/>
            </w:r>
          </w:hyperlink>
        </w:p>
        <w:p w14:paraId="2F9B619B" w14:textId="27895643"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735" w:history="1">
            <w:r w:rsidR="00235615" w:rsidRPr="00E433E9">
              <w:rPr>
                <w:rStyle w:val="Hyperlink"/>
                <w:noProof/>
                <w:lang w:val="en-US" w:eastAsia="zh-CN"/>
              </w:rPr>
              <w:t>Appendix I: Interviewee Transcripts</w:t>
            </w:r>
            <w:r w:rsidR="00235615">
              <w:rPr>
                <w:noProof/>
                <w:webHidden/>
              </w:rPr>
              <w:tab/>
            </w:r>
            <w:r w:rsidR="00235615">
              <w:rPr>
                <w:noProof/>
                <w:webHidden/>
              </w:rPr>
              <w:fldChar w:fldCharType="begin"/>
            </w:r>
            <w:r w:rsidR="00235615">
              <w:rPr>
                <w:noProof/>
                <w:webHidden/>
              </w:rPr>
              <w:instrText xml:space="preserve"> PAGEREF _Toc240034735 \h </w:instrText>
            </w:r>
            <w:r w:rsidR="00235615">
              <w:rPr>
                <w:noProof/>
                <w:webHidden/>
              </w:rPr>
            </w:r>
            <w:r w:rsidR="00235615">
              <w:rPr>
                <w:noProof/>
                <w:webHidden/>
              </w:rPr>
              <w:fldChar w:fldCharType="separate"/>
            </w:r>
            <w:r w:rsidR="00235615">
              <w:rPr>
                <w:noProof/>
                <w:webHidden/>
              </w:rPr>
              <w:t>315</w:t>
            </w:r>
            <w:r w:rsidR="00235615">
              <w:rPr>
                <w:noProof/>
                <w:webHidden/>
              </w:rPr>
              <w:fldChar w:fldCharType="end"/>
            </w:r>
          </w:hyperlink>
        </w:p>
        <w:p w14:paraId="76FC4B00" w14:textId="6D67803B" w:rsidR="00235615" w:rsidRDefault="005C002C">
          <w:pPr>
            <w:pStyle w:val="TOC2"/>
            <w:tabs>
              <w:tab w:val="right" w:leader="dot" w:pos="9350"/>
            </w:tabs>
            <w:rPr>
              <w:rFonts w:eastAsiaTheme="minorEastAsia" w:cstheme="minorBidi"/>
              <w:b w:val="0"/>
              <w:bCs w:val="0"/>
              <w:noProof/>
              <w:kern w:val="2"/>
              <w:sz w:val="24"/>
              <w:szCs w:val="24"/>
              <w:lang w:val="en-US"/>
              <w14:ligatures w14:val="standardContextual"/>
            </w:rPr>
          </w:pPr>
          <w:hyperlink w:anchor="_Toc240034736" w:history="1">
            <w:r w:rsidR="00235615" w:rsidRPr="00E433E9">
              <w:rPr>
                <w:rStyle w:val="Hyperlink"/>
                <w:noProof/>
              </w:rPr>
              <w:t>Appendix J: Language Translations</w:t>
            </w:r>
            <w:r w:rsidR="00235615">
              <w:rPr>
                <w:noProof/>
                <w:webHidden/>
              </w:rPr>
              <w:tab/>
            </w:r>
            <w:r w:rsidR="00235615">
              <w:rPr>
                <w:noProof/>
                <w:webHidden/>
              </w:rPr>
              <w:fldChar w:fldCharType="begin"/>
            </w:r>
            <w:r w:rsidR="00235615">
              <w:rPr>
                <w:noProof/>
                <w:webHidden/>
              </w:rPr>
              <w:instrText xml:space="preserve"> PAGEREF _Toc240034736 \h </w:instrText>
            </w:r>
            <w:r w:rsidR="00235615">
              <w:rPr>
                <w:noProof/>
                <w:webHidden/>
              </w:rPr>
            </w:r>
            <w:r w:rsidR="00235615">
              <w:rPr>
                <w:noProof/>
                <w:webHidden/>
              </w:rPr>
              <w:fldChar w:fldCharType="separate"/>
            </w:r>
            <w:r w:rsidR="00235615">
              <w:rPr>
                <w:noProof/>
                <w:webHidden/>
              </w:rPr>
              <w:t>379</w:t>
            </w:r>
            <w:r w:rsidR="00235615">
              <w:rPr>
                <w:noProof/>
                <w:webHidden/>
              </w:rPr>
              <w:fldChar w:fldCharType="end"/>
            </w:r>
          </w:hyperlink>
        </w:p>
        <w:p w14:paraId="442EAEB6" w14:textId="47D63B15" w:rsidR="002F18C1" w:rsidRDefault="002F18C1" w:rsidP="001A3926">
          <w:pPr>
            <w:jc w:val="left"/>
          </w:pPr>
          <w:r w:rsidRPr="001A2643">
            <w:rPr>
              <w:b/>
              <w:bCs/>
              <w:noProof/>
            </w:rPr>
            <w:fldChar w:fldCharType="end"/>
          </w:r>
        </w:p>
      </w:sdtContent>
    </w:sdt>
    <w:p w14:paraId="18CD3AD0" w14:textId="66E70F4C" w:rsidR="002F18C1" w:rsidRPr="00C226AA" w:rsidRDefault="004E272D" w:rsidP="001A3926">
      <w:pPr>
        <w:spacing w:before="0" w:after="0" w:line="240" w:lineRule="auto"/>
        <w:jc w:val="left"/>
        <w:rPr>
          <w:noProof/>
        </w:rPr>
      </w:pPr>
      <w:r>
        <w:fldChar w:fldCharType="begin"/>
      </w:r>
      <w:r>
        <w:instrText xml:space="preserve"> TOC \o "1-3" \h \z \u </w:instrText>
      </w:r>
      <w:r w:rsidR="005C002C">
        <w:fldChar w:fldCharType="separate"/>
      </w:r>
      <w:r>
        <w:fldChar w:fldCharType="end"/>
      </w:r>
      <w:bookmarkStart w:id="3" w:name="_Toc240022522"/>
    </w:p>
    <w:p w14:paraId="203E2905" w14:textId="77777777" w:rsidR="00C226AA" w:rsidRDefault="00C226AA" w:rsidP="001A3926">
      <w:pPr>
        <w:spacing w:before="0" w:after="0" w:line="240" w:lineRule="auto"/>
        <w:jc w:val="left"/>
        <w:rPr>
          <w:b/>
          <w:bCs/>
          <w:color w:val="404040" w:themeColor="text1" w:themeTint="BF"/>
          <w:sz w:val="36"/>
          <w:szCs w:val="32"/>
        </w:rPr>
      </w:pPr>
      <w:r>
        <w:br w:type="page"/>
      </w:r>
    </w:p>
    <w:p w14:paraId="4E3228C5" w14:textId="4942BC49" w:rsidR="00C24DA8" w:rsidRPr="00D97ED8" w:rsidRDefault="005C002C" w:rsidP="001A3926">
      <w:pPr>
        <w:pStyle w:val="Heading2"/>
        <w:jc w:val="left"/>
      </w:pPr>
      <w:bookmarkStart w:id="4" w:name="_Toc240034665"/>
      <w:r w:rsidRPr="00D97ED8">
        <w:lastRenderedPageBreak/>
        <w:t>Introduction</w:t>
      </w:r>
      <w:bookmarkEnd w:id="3"/>
      <w:bookmarkEnd w:id="4"/>
    </w:p>
    <w:p w14:paraId="7A8C2D96" w14:textId="77777777" w:rsidR="00C24DA8" w:rsidRPr="00B755D4" w:rsidRDefault="005C002C" w:rsidP="001A3926">
      <w:pPr>
        <w:jc w:val="left"/>
      </w:pPr>
      <w:r w:rsidRPr="00B755D4">
        <w:t>Climate change and disasters are the intertwined realities of our time. In the past decades, they have increasingly (re)defined the global risk landscapes of the Anthropocene, affecting human health, livelihoods, a</w:t>
      </w:r>
      <w:r w:rsidRPr="00B755D4">
        <w:t xml:space="preserve">nd development outcomes across regions. Over the years and across countries, disasters and extreme events have become more frequent and </w:t>
      </w:r>
      <w:r w:rsidRPr="00B755D4">
        <w:rPr>
          <w:lang w:val="en-US"/>
        </w:rPr>
        <w:t>intense,</w:t>
      </w:r>
      <w:r w:rsidRPr="00B755D4">
        <w:t xml:space="preserve"> </w:t>
      </w:r>
      <w:r w:rsidRPr="00B755D4">
        <w:rPr>
          <w:lang w:val="en-US"/>
        </w:rPr>
        <w:t>affecting billions</w:t>
      </w:r>
      <w:r w:rsidRPr="00B755D4">
        <w:t xml:space="preserve"> of people worldwide (EM-DAT, </w:t>
      </w:r>
      <w:r w:rsidRPr="00B755D4">
        <w:rPr>
          <w:lang w:val="en-US"/>
        </w:rPr>
        <w:t>2026;</w:t>
      </w:r>
      <w:r w:rsidRPr="00B755D4">
        <w:t xml:space="preserve"> </w:t>
      </w:r>
      <w:proofErr w:type="spellStart"/>
      <w:r w:rsidRPr="00B755D4">
        <w:t>Donatti</w:t>
      </w:r>
      <w:proofErr w:type="spellEnd"/>
      <w:r w:rsidRPr="00B755D4">
        <w:t xml:space="preserve">, et al., 2024; Malpass et al., 2019). </w:t>
      </w:r>
    </w:p>
    <w:p w14:paraId="23D25929" w14:textId="77777777" w:rsidR="00C24DA8" w:rsidRPr="00B755D4" w:rsidRDefault="005C002C" w:rsidP="001A3926">
      <w:pPr>
        <w:jc w:val="left"/>
      </w:pPr>
      <w:r w:rsidRPr="00B755D4">
        <w:t>In the las</w:t>
      </w:r>
      <w:r w:rsidRPr="00B755D4">
        <w:t>t two decades (2000-2020), there were over 4,600 recorded climate-related disasters worldwide</w:t>
      </w:r>
      <w:r w:rsidRPr="00B755D4">
        <w:rPr>
          <w:lang w:val="en-US"/>
        </w:rPr>
        <w:t xml:space="preserve">. </w:t>
      </w:r>
      <w:r w:rsidRPr="00B755D4">
        <w:t>These disasters affected</w:t>
      </w:r>
      <w:r w:rsidRPr="00B755D4">
        <w:rPr>
          <w:lang w:val="en-US"/>
        </w:rPr>
        <w:t xml:space="preserve"> </w:t>
      </w:r>
      <w:r w:rsidRPr="00B755D4">
        <w:t>over 3.39 billion people,</w:t>
      </w:r>
      <w:r w:rsidRPr="00B755D4">
        <w:rPr>
          <w:lang w:val="en-US"/>
        </w:rPr>
        <w:t xml:space="preserve"> </w:t>
      </w:r>
      <w:r w:rsidRPr="00B755D4">
        <w:t>almost half of the world’s population. Some disasters affected more people than others: droughts affected over</w:t>
      </w:r>
      <w:r w:rsidRPr="00B755D4">
        <w:t xml:space="preserve"> 1.4 billion people; floods, 1.2 billion people; and tropical cyclones, over half a billion (</w:t>
      </w:r>
      <w:proofErr w:type="spellStart"/>
      <w:r w:rsidRPr="00B755D4">
        <w:t>Donatti</w:t>
      </w:r>
      <w:proofErr w:type="spellEnd"/>
      <w:r w:rsidRPr="00B755D4">
        <w:t>, et al., 2024; EM-DAT, 2023). During the same period, more than 472,000 people lost their lives because of droughts, floods, storms, and other climate-rela</w:t>
      </w:r>
      <w:r w:rsidRPr="00B755D4">
        <w:t>ted hazards (EM-DAT, 2023).</w:t>
      </w:r>
      <w:r w:rsidRPr="00B755D4">
        <w:rPr>
          <w:lang w:val="en-US"/>
        </w:rPr>
        <w:t xml:space="preserve"> </w:t>
      </w:r>
      <w:r w:rsidRPr="00B755D4">
        <w:t>In 2025 alone, the Emergency Events Database (EM-DAT)</w:t>
      </w:r>
      <w:r w:rsidRPr="00B755D4">
        <w:rPr>
          <w:lang w:val="en-US"/>
        </w:rPr>
        <w:t xml:space="preserve"> </w:t>
      </w:r>
      <w:r w:rsidRPr="00B755D4">
        <w:t>recorded 358 disasters. These events</w:t>
      </w:r>
      <w:r w:rsidRPr="00B755D4">
        <w:rPr>
          <w:lang w:val="en-US"/>
        </w:rPr>
        <w:t xml:space="preserve"> </w:t>
      </w:r>
      <w:proofErr w:type="spellStart"/>
      <w:r w:rsidRPr="00B755D4">
        <w:rPr>
          <w:lang w:val="en-US"/>
        </w:rPr>
        <w:t>i</w:t>
      </w:r>
      <w:proofErr w:type="spellEnd"/>
      <w:r w:rsidRPr="00B755D4">
        <w:t>n 2025</w:t>
      </w:r>
      <w:r w:rsidRPr="00B755D4">
        <w:rPr>
          <w:lang w:val="en-US"/>
        </w:rPr>
        <w:t xml:space="preserve"> </w:t>
      </w:r>
      <w:r w:rsidRPr="00B755D4">
        <w:t>affected more than 110 million people, led to 16,607 deaths, and caused nearly US$170 billion in economic losses (EM-DAT, 20</w:t>
      </w:r>
      <w:r w:rsidRPr="00B755D4">
        <w:rPr>
          <w:lang w:val="en-US"/>
        </w:rPr>
        <w:t>26)</w:t>
      </w:r>
      <w:r w:rsidRPr="00B755D4">
        <w:t xml:space="preserve">. </w:t>
      </w:r>
      <w:r w:rsidRPr="00B755D4">
        <w:t>Climate-related hazards such as floods, droughts, storms, heatwaves, and water scarcity are increasingly disrupting livelihoods and forcing people to leave their homes across many regions (McMichael, 2022). Projections suggest that climate change could dis</w:t>
      </w:r>
      <w:r w:rsidRPr="00B755D4">
        <w:t>place up to 200 million people worldwide by 2050, including an estimated 18 million persons with disabilities (Smith et al., 2017).</w:t>
      </w:r>
    </w:p>
    <w:p w14:paraId="52FBE4D3" w14:textId="77777777" w:rsidR="00C24DA8" w:rsidRPr="00B755D4" w:rsidRDefault="005C002C" w:rsidP="001A3926">
      <w:pPr>
        <w:jc w:val="left"/>
      </w:pPr>
      <w:r w:rsidRPr="00B755D4">
        <w:t>While disasters affect almost everyone, they are never socially neutral. When disasters occur, inequality decides who suffer</w:t>
      </w:r>
      <w:r w:rsidRPr="00B755D4">
        <w:t>s most. They are not experienced uniformly across sectors of society, as their impacts intersect with existing social, political, cultural, and economic inequalities, producing differentiated patterns of vulnerability among populations (Amorim-Maia &amp;</w:t>
      </w:r>
      <w:r w:rsidRPr="00B755D4">
        <w:rPr>
          <w:lang w:val="en-US"/>
        </w:rPr>
        <w:t xml:space="preserve"> </w:t>
      </w:r>
      <w:proofErr w:type="spellStart"/>
      <w:r w:rsidRPr="00B755D4">
        <w:t>Olaza</w:t>
      </w:r>
      <w:r w:rsidRPr="00B755D4">
        <w:t>bal</w:t>
      </w:r>
      <w:proofErr w:type="spellEnd"/>
      <w:r w:rsidRPr="00B755D4">
        <w:t xml:space="preserve">, 2025; </w:t>
      </w:r>
      <w:proofErr w:type="spellStart"/>
      <w:r w:rsidRPr="00B755D4">
        <w:t>Anguelovski</w:t>
      </w:r>
      <w:proofErr w:type="spellEnd"/>
      <w:r w:rsidRPr="00B755D4">
        <w:t xml:space="preserve"> et al., 2016).</w:t>
      </w:r>
    </w:p>
    <w:p w14:paraId="14249F0D" w14:textId="3BFDC513" w:rsidR="00C24DA8" w:rsidRPr="00B755D4" w:rsidRDefault="005C002C" w:rsidP="001A3926">
      <w:pPr>
        <w:jc w:val="left"/>
      </w:pPr>
      <w:r w:rsidRPr="00B755D4">
        <w:t>Evidence consistently shows that persons with disabilities are disproportionately affected by climate change and extreme events because of barriers that limit their access to resources, services, and</w:t>
      </w:r>
      <w:r w:rsidRPr="00B755D4">
        <w:rPr>
          <w:lang w:val="en-US"/>
        </w:rPr>
        <w:t xml:space="preserve"> social</w:t>
      </w:r>
      <w:r w:rsidRPr="00B755D4">
        <w:t xml:space="preserve"> protection </w:t>
      </w:r>
      <w:r w:rsidRPr="00B755D4">
        <w:t xml:space="preserve">(Stein et al., 2024; </w:t>
      </w:r>
      <w:proofErr w:type="spellStart"/>
      <w:r w:rsidRPr="00B755D4">
        <w:t>Akike</w:t>
      </w:r>
      <w:proofErr w:type="spellEnd"/>
      <w:r w:rsidRPr="00B755D4">
        <w:t xml:space="preserve"> &amp; Goulding, 2025). Around the world, more than 1.3</w:t>
      </w:r>
      <w:r w:rsidRPr="00B755D4">
        <w:rPr>
          <w:lang w:val="en-US"/>
        </w:rPr>
        <w:t xml:space="preserve"> </w:t>
      </w:r>
      <w:r w:rsidRPr="00B755D4">
        <w:t>billion people have</w:t>
      </w:r>
      <w:r w:rsidRPr="00B755D4">
        <w:rPr>
          <w:lang w:val="en-US"/>
        </w:rPr>
        <w:t xml:space="preserve"> </w:t>
      </w:r>
      <w:r w:rsidRPr="00B755D4">
        <w:t xml:space="preserve">disabilities, and about 80 percent of them live in low- and </w:t>
      </w:r>
      <w:r w:rsidRPr="00B755D4">
        <w:lastRenderedPageBreak/>
        <w:t>middle-income countries, where exposure to climate hazards and disaster risks is often highest (St</w:t>
      </w:r>
      <w:r w:rsidRPr="00B755D4">
        <w:t>ein et al., 2024;</w:t>
      </w:r>
      <w:r w:rsidRPr="00B755D4">
        <w:rPr>
          <w:lang w:val="en-US"/>
        </w:rPr>
        <w:t xml:space="preserve"> UNC</w:t>
      </w:r>
      <w:r w:rsidRPr="00B755D4">
        <w:t>HR, 2020).</w:t>
      </w:r>
      <w:r w:rsidRPr="00B755D4">
        <w:rPr>
          <w:lang w:val="en-US"/>
        </w:rPr>
        <w:t xml:space="preserve">  </w:t>
      </w:r>
      <w:r w:rsidRPr="00B755D4">
        <w:t>Existing socio-economic vulnerabilities</w:t>
      </w:r>
      <w:r w:rsidR="00F27889" w:rsidRPr="00B755D4">
        <w:rPr>
          <w:lang w:val="en-US"/>
        </w:rPr>
        <w:t xml:space="preserve"> </w:t>
      </w:r>
      <w:r w:rsidRPr="00B755D4">
        <w:t>influence both adaptive and coping capacities in</w:t>
      </w:r>
      <w:r w:rsidRPr="00B755D4">
        <w:rPr>
          <w:lang w:val="en-US"/>
        </w:rPr>
        <w:t xml:space="preserve"> </w:t>
      </w:r>
      <w:r w:rsidRPr="00B755D4">
        <w:t>how persons with disabilities prepare for, respond to, and cope with disasters</w:t>
      </w:r>
      <w:r w:rsidRPr="00B755D4">
        <w:rPr>
          <w:lang w:val="en-US"/>
        </w:rPr>
        <w:t xml:space="preserve"> </w:t>
      </w:r>
      <w:r w:rsidRPr="00B755D4">
        <w:t>(Kim et al., 2026).</w:t>
      </w:r>
    </w:p>
    <w:p w14:paraId="27924F65" w14:textId="1426A7B0" w:rsidR="00C24DA8" w:rsidRPr="00B755D4" w:rsidRDefault="005C002C" w:rsidP="001A3926">
      <w:pPr>
        <w:jc w:val="left"/>
      </w:pPr>
      <w:r w:rsidRPr="00B755D4">
        <w:t>Persons with disabilities often fac</w:t>
      </w:r>
      <w:r w:rsidRPr="00B755D4">
        <w:t>e greater risks during disasters, but these risks are not always fully recognized in climate and disaster planning. Many already have</w:t>
      </w:r>
      <w:r w:rsidRPr="00B755D4">
        <w:rPr>
          <w:lang w:val="en-US"/>
        </w:rPr>
        <w:t xml:space="preserve"> </w:t>
      </w:r>
      <w:r w:rsidRPr="00B755D4">
        <w:t>health challenges, limited income, or restricted access to services, which</w:t>
      </w:r>
      <w:r w:rsidRPr="00B755D4">
        <w:rPr>
          <w:lang w:val="en-US"/>
        </w:rPr>
        <w:t xml:space="preserve"> </w:t>
      </w:r>
      <w:r w:rsidRPr="00B755D4">
        <w:t xml:space="preserve">can make emergency situations riskier for </w:t>
      </w:r>
      <w:r w:rsidRPr="00B755D4">
        <w:t>them (</w:t>
      </w:r>
      <w:proofErr w:type="spellStart"/>
      <w:r w:rsidRPr="00B755D4">
        <w:t>Umucu</w:t>
      </w:r>
      <w:proofErr w:type="spellEnd"/>
      <w:r w:rsidRPr="00B755D4">
        <w:t xml:space="preserve"> et al., 2025;World Health Organization [WHO], 2011, 2022; United Nations Office for Disaster Risk Reduction [UNDRR], 2024</w:t>
      </w:r>
      <w:r w:rsidRPr="00B755D4">
        <w:rPr>
          <w:lang w:val="en-US"/>
        </w:rPr>
        <w:t>.F</w:t>
      </w:r>
      <w:r w:rsidRPr="00B755D4">
        <w:t>or example, a person who depends on medication, assistive devices, or regular medical care may struggle to maintain treat</w:t>
      </w:r>
      <w:r w:rsidRPr="00B755D4">
        <w:t>ment when transport systems fail or health facilities are disrupted. These everyday constraints can quickly turn into life-threatening risks during disasters.</w:t>
      </w:r>
    </w:p>
    <w:p w14:paraId="29CA79FC" w14:textId="5CC51D43" w:rsidR="00C24DA8" w:rsidRPr="00B755D4" w:rsidRDefault="005C002C" w:rsidP="001A3926">
      <w:pPr>
        <w:jc w:val="left"/>
      </w:pPr>
      <w:r w:rsidRPr="00B755D4">
        <w:t>The combination of disability, poverty, and underlying health conditions can shape how people pre</w:t>
      </w:r>
      <w:r w:rsidRPr="00B755D4">
        <w:t>pare for disasters, respond to warnings, and recover. Persons with disabilities may have fewer resources to evacuate, limited access to reliable information, or reduced social support during emergencies. As a result, their recovery can take longer compared</w:t>
      </w:r>
      <w:r w:rsidRPr="00B755D4">
        <w:t xml:space="preserve"> to people without disabilities (Cote &amp; Banks, 2025). Some groups face additional challenges. Persons with psychosocial disabilities, for example, may experience heightened anxiety or confusion during crisis situations. These conditions can make it harder </w:t>
      </w:r>
      <w:r w:rsidRPr="00B755D4">
        <w:t xml:space="preserve">to interpret instructions, trust evacuation messages, or decide when to seek help, increasing the risk of delayed response during emergencies (Kim et al., 2026; Cote &amp; Banks, 2025). Disaster risks may create intergenerational inequality among persons with </w:t>
      </w:r>
      <w:r w:rsidRPr="00B755D4">
        <w:t>disabilities. Children with disabilities born in low-income countries today are projected to experience more frequent and intense extreme weather events over their lifetimes than earlier generations. This growing exposure raises concerns about climate-indu</w:t>
      </w:r>
      <w:r w:rsidRPr="00B755D4">
        <w:t xml:space="preserve">ced intergenerational inequality, as </w:t>
      </w:r>
      <w:r w:rsidRPr="00B755D4">
        <w:rPr>
          <w:lang w:val="en-US"/>
        </w:rPr>
        <w:t xml:space="preserve">persons with </w:t>
      </w:r>
      <w:r w:rsidR="00000D7B" w:rsidRPr="00B755D4">
        <w:rPr>
          <w:lang w:val="en-US"/>
        </w:rPr>
        <w:t>disabilities</w:t>
      </w:r>
      <w:r w:rsidRPr="00B755D4">
        <w:rPr>
          <w:lang w:val="en-US"/>
        </w:rPr>
        <w:t xml:space="preserve"> </w:t>
      </w:r>
      <w:r w:rsidRPr="00B755D4">
        <w:t>may carry a heavier burden of risk in the future if protective systems are not strengthened (Thiery et al., 2021).</w:t>
      </w:r>
    </w:p>
    <w:p w14:paraId="3557B44E" w14:textId="75E5C4F2" w:rsidR="00C24DA8" w:rsidRPr="00B755D4" w:rsidRDefault="005C002C" w:rsidP="001A3926">
      <w:pPr>
        <w:jc w:val="left"/>
      </w:pPr>
      <w:r w:rsidRPr="00B755D4">
        <w:lastRenderedPageBreak/>
        <w:t xml:space="preserve">When crises strike, the burden often falls on those already left behind. This </w:t>
      </w:r>
      <w:r w:rsidRPr="00B755D4">
        <w:t>is especially true for persons with disabilities, who</w:t>
      </w:r>
      <w:r w:rsidRPr="00B755D4">
        <w:rPr>
          <w:lang w:val="en-US"/>
        </w:rPr>
        <w:t xml:space="preserve"> are constrained by social, political and cultural barriers even</w:t>
      </w:r>
      <w:r w:rsidRPr="00B755D4">
        <w:t xml:space="preserve"> before a disaster occurs. Disability communities often experience social discrimination, historical marginalization, and ableism that limi</w:t>
      </w:r>
      <w:r w:rsidRPr="00B755D4">
        <w:t>t their participation in economic and social opportunities, reducing their resilience in the face of environmental shocks (Stein, 2024, 2023;</w:t>
      </w:r>
      <w:r w:rsidR="00F27889" w:rsidRPr="00B755D4">
        <w:rPr>
          <w:lang w:val="en-US"/>
        </w:rPr>
        <w:t xml:space="preserve"> </w:t>
      </w:r>
      <w:r w:rsidRPr="00B755D4">
        <w:t>NCD, 2022; UN, 2020). They also frequently encounter structural, informational, and institutional barriers that co</w:t>
      </w:r>
      <w:r w:rsidRPr="00B755D4">
        <w:t xml:space="preserve">nstrain their capacity to anticipate, respond to, and recover from climate and disaster-related emergencies (Kim et al., 2026). These barriers are often compounded by poverty, isolation, and other forms of </w:t>
      </w:r>
      <w:r w:rsidRPr="00B755D4">
        <w:rPr>
          <w:lang w:val="en-US"/>
        </w:rPr>
        <w:t xml:space="preserve">social </w:t>
      </w:r>
      <w:r w:rsidR="00186AFE">
        <w:rPr>
          <w:lang w:val="en-US"/>
        </w:rPr>
        <w:t>inequality</w:t>
      </w:r>
      <w:r w:rsidRPr="00B755D4">
        <w:t>. Persons with disabilities who l</w:t>
      </w:r>
      <w:r w:rsidRPr="00B755D4">
        <w:t>ive in remote areas, belong to Indigenous communities, or face discrimination related to gender, age, or socio-economic status in life are often exposed to greater risks while having fewer resources to adapt and recover (Stein et al., 2022, 2023, 2024; Gas</w:t>
      </w:r>
      <w:r w:rsidRPr="00B755D4">
        <w:t xml:space="preserve">kin et al., 2017; </w:t>
      </w:r>
      <w:proofErr w:type="spellStart"/>
      <w:r w:rsidRPr="00B755D4">
        <w:t>Jampel</w:t>
      </w:r>
      <w:proofErr w:type="spellEnd"/>
      <w:r w:rsidRPr="00B755D4">
        <w:t>, 2018; Mac-</w:t>
      </w:r>
      <w:proofErr w:type="spellStart"/>
      <w:r w:rsidRPr="00B755D4">
        <w:t>Seing</w:t>
      </w:r>
      <w:proofErr w:type="spellEnd"/>
      <w:r w:rsidRPr="00B755D4">
        <w:t>, 2023).</w:t>
      </w:r>
    </w:p>
    <w:p w14:paraId="6318DC6C" w14:textId="585F70CB" w:rsidR="00C24DA8" w:rsidRPr="00B755D4" w:rsidRDefault="005C002C" w:rsidP="001A3926">
      <w:pPr>
        <w:jc w:val="left"/>
      </w:pPr>
      <w:r w:rsidRPr="00B755D4">
        <w:t>Even when local disaster plans exist, persons with disabilities are often left out of how those plans are designed and carried out. In disaster governance, exclusion can occur both in policy and in practice</w:t>
      </w:r>
      <w:r w:rsidRPr="00B755D4">
        <w:t xml:space="preserve">. At the policy level, disability inclusion is sometimes mentioned in disaster risk management frameworks but not fully integrated into planning, budgeting, and implementation. In low-resource countries in the Global South, local governments operate under </w:t>
      </w:r>
      <w:r w:rsidRPr="00B755D4">
        <w:t>real fiscal and administrative constraints. Limited budgets, staffing, and weak infrastructures can restrict their ability to provide accessible services during emergencies. As a result, even well-intentioned disaster response systems can create systemic v</w:t>
      </w:r>
      <w:r w:rsidRPr="00B755D4">
        <w:t>ulnerabilities that only become visible during emergencies (Global Facility for Disaster Reduction and Recovery [GFDRR], 2017).</w:t>
      </w:r>
    </w:p>
    <w:p w14:paraId="622ED394" w14:textId="77777777" w:rsidR="00547DD8" w:rsidRDefault="005C002C" w:rsidP="001A3926">
      <w:pPr>
        <w:jc w:val="left"/>
      </w:pPr>
      <w:r w:rsidRPr="00B755D4">
        <w:t>At the operational level, policy gaps often translate into practical barriers. Persons with disabilities may not be consulted in</w:t>
      </w:r>
      <w:r w:rsidRPr="00B755D4">
        <w:t xml:space="preserve"> the design of early warning systems or evacuation procedures, making it harder for them to leave safely and on time. Many continue to face everyday challenges, such as evacuation routes that are difficult to navigate, limited transportation options, and e</w:t>
      </w:r>
      <w:r w:rsidRPr="00B755D4">
        <w:t xml:space="preserve">mergency shelters that lack ramps, accessible toilets, or other reasonable accommodations (Malpass et al., 2019). Most persons with disabilities fail to act on </w:t>
      </w:r>
      <w:r w:rsidRPr="00B755D4">
        <w:lastRenderedPageBreak/>
        <w:t>early warning systems before disaster strikes when messages are not delivered in universally acc</w:t>
      </w:r>
      <w:r w:rsidRPr="00B755D4">
        <w:t xml:space="preserve">essible, multi-designed formats or adapted to diverse communication needs (GFDRR, 2017; UNDRR, 2023). </w:t>
      </w:r>
    </w:p>
    <w:p w14:paraId="63CF32A5" w14:textId="28410A24" w:rsidR="00C24DA8" w:rsidRPr="00B755D4" w:rsidRDefault="005C002C" w:rsidP="001A3926">
      <w:pPr>
        <w:jc w:val="left"/>
      </w:pPr>
      <w:r w:rsidRPr="00B755D4">
        <w:t>Evacuation processes can be particularly challenging for individuals with mobility impairments, especially when infrastructure systems fail or accessible</w:t>
      </w:r>
      <w:r w:rsidRPr="00B755D4">
        <w:t xml:space="preserve"> transportation is unavailable during emergencies (UNDRR, 2024; GFDRR, 2017; UNDRR, 2023). Thus, disaster risk reduction and climate adaptation initiatives themselves may inadvertently create new barriers when accessibility considerations are not systemati</w:t>
      </w:r>
      <w:r w:rsidRPr="00B755D4">
        <w:t>cally integrated into planning and implementation processes (Stein et al., 2025).</w:t>
      </w:r>
    </w:p>
    <w:p w14:paraId="66F3F329" w14:textId="4B6A9E93" w:rsidR="00C24DA8" w:rsidRPr="00B755D4" w:rsidRDefault="005C002C" w:rsidP="001A3926">
      <w:pPr>
        <w:jc w:val="left"/>
      </w:pPr>
      <w:r w:rsidRPr="00B755D4">
        <w:t>Even in epistemic communities, persons with disabilities are significantly underrepresented in climate and disaster research. Globally, persons with disabilities account for an estimated 1.3 billion people, yet their experiences and needs are still insuffi</w:t>
      </w:r>
      <w:r w:rsidRPr="00B755D4">
        <w:t>ciently reflected in climate change and health research (Stein, 2024; WHO, 2022). While studies have documented the disproportionate impacts of climate change on marginalized populations more broadly (Berberian et al., 2022; Son et al., 2019), disability p</w:t>
      </w:r>
      <w:r w:rsidRPr="00B755D4">
        <w:t xml:space="preserve">erspectives remain comparatively limited within research on disaster preparedness and risk reduction, particularly in low-resource and disaster-prone settings (Kim, 2026; Lindsay et al., 2022; </w:t>
      </w:r>
      <w:proofErr w:type="spellStart"/>
      <w:r w:rsidRPr="00B755D4">
        <w:t>Kosanic</w:t>
      </w:r>
      <w:proofErr w:type="spellEnd"/>
      <w:r w:rsidRPr="00B755D4">
        <w:t xml:space="preserve"> et al., 2022; </w:t>
      </w:r>
      <w:proofErr w:type="spellStart"/>
      <w:r w:rsidRPr="00B755D4">
        <w:t>Wolbring</w:t>
      </w:r>
      <w:proofErr w:type="spellEnd"/>
      <w:r w:rsidRPr="00B755D4">
        <w:t xml:space="preserve"> &amp; </w:t>
      </w:r>
      <w:proofErr w:type="spellStart"/>
      <w:r w:rsidRPr="00B755D4">
        <w:t>Leopatra</w:t>
      </w:r>
      <w:proofErr w:type="spellEnd"/>
      <w:r w:rsidRPr="00B755D4">
        <w:t>, 2012; Jodoin et al.,</w:t>
      </w:r>
      <w:r w:rsidRPr="00B755D4">
        <w:t xml:space="preserve"> 2023; Stein et al., 2023; Stein et al., 2024). The 2007 World Disasters Report concludes that people with disabilities</w:t>
      </w:r>
      <w:r w:rsidRPr="00B755D4">
        <w:rPr>
          <w:lang w:val="en-US"/>
        </w:rPr>
        <w:t xml:space="preserve"> </w:t>
      </w:r>
      <w:r w:rsidRPr="00B755D4">
        <w:t>are “often ignored or excluded at all levels of disaster preparedness, mitigation, and intervention” (IFRC, 2007, p.86).</w:t>
      </w:r>
    </w:p>
    <w:p w14:paraId="2A7AFD64" w14:textId="77777777" w:rsidR="00C24DA8" w:rsidRPr="00B755D4" w:rsidRDefault="005C002C" w:rsidP="001A3926">
      <w:pPr>
        <w:jc w:val="left"/>
      </w:pPr>
      <w:r w:rsidRPr="00B755D4">
        <w:t>This gap is vis</w:t>
      </w:r>
      <w:r w:rsidRPr="00B755D4">
        <w:t>ible in climate policy and governance, where persons with disabilities are often overlooked in planning and decision-making. Despite growing attention to climate adaptation, relatively little is known about whether persons with disabilities are actively in</w:t>
      </w:r>
      <w:r w:rsidRPr="00B755D4">
        <w:t>volved in designing policies, accessing services, or participating in disaster preparedness systems (</w:t>
      </w:r>
      <w:proofErr w:type="spellStart"/>
      <w:r w:rsidRPr="00B755D4">
        <w:t>Kosanic</w:t>
      </w:r>
      <w:proofErr w:type="spellEnd"/>
      <w:r w:rsidRPr="00B755D4">
        <w:t xml:space="preserve"> et al., 2022; Eriksen et al., 2021). In many cases, disability is mentioned in policy documents but not fully integrated into implementation or mon</w:t>
      </w:r>
      <w:r w:rsidRPr="00B755D4">
        <w:t xml:space="preserve">itoring processes. Large-scale reviews of climate adaptation research confirm the scale of this omission. For example, a global assessment of more than 1,600 climate adaptation response studies found that only a small </w:t>
      </w:r>
      <w:r w:rsidRPr="00B755D4">
        <w:lastRenderedPageBreak/>
        <w:t>proportion explicitly addressed disabi</w:t>
      </w:r>
      <w:r w:rsidRPr="00B755D4">
        <w:t>lity, indicating that the needs and experiences of persons with disabilities remain underrepresented in both research and policy discussions (Araos et al., 2021).</w:t>
      </w:r>
    </w:p>
    <w:p w14:paraId="107A4FCE" w14:textId="1B9C0D91" w:rsidR="00C24DA8" w:rsidRPr="00B755D4" w:rsidRDefault="005C002C" w:rsidP="001A3926">
      <w:pPr>
        <w:jc w:val="left"/>
      </w:pPr>
      <w:r w:rsidRPr="00B755D4">
        <w:t>Similarly, analyses of national climate commitments indicate that most countries have not sys</w:t>
      </w:r>
      <w:r w:rsidRPr="00B755D4">
        <w:t>tematically incorporated disability considerations into their climate planning frameworks (Jodoin et al., 2022). There also exists a longstanding pattern</w:t>
      </w:r>
      <w:r w:rsidRPr="00B755D4">
        <w:rPr>
          <w:lang w:val="en-US"/>
        </w:rPr>
        <w:t xml:space="preserve"> </w:t>
      </w:r>
      <w:r w:rsidRPr="00B755D4">
        <w:t xml:space="preserve">of exclusion from disaster risk reduction and climate adaptation planning (Gomes et al., 2022; King &amp; </w:t>
      </w:r>
      <w:r w:rsidRPr="00B755D4">
        <w:t xml:space="preserve">Gregg, 2022; Eriksen et al., 2021; </w:t>
      </w:r>
      <w:proofErr w:type="spellStart"/>
      <w:r w:rsidRPr="00B755D4">
        <w:t>Wolbring</w:t>
      </w:r>
      <w:proofErr w:type="spellEnd"/>
      <w:r w:rsidRPr="00B755D4">
        <w:t xml:space="preserve">, 2009; Abbott &amp; Porter, 2013). </w:t>
      </w:r>
    </w:p>
    <w:p w14:paraId="5E5C275E" w14:textId="77777777" w:rsidR="00C24DA8" w:rsidRPr="00B755D4" w:rsidRDefault="005C002C" w:rsidP="001A3926">
      <w:pPr>
        <w:jc w:val="left"/>
      </w:pPr>
      <w:r w:rsidRPr="00B755D4">
        <w:t xml:space="preserve">While a growing body of research has examined disability inclusion in climate legislation and policy frameworks (Jodoin et al., 2025, 2022; </w:t>
      </w:r>
      <w:proofErr w:type="spellStart"/>
      <w:r w:rsidRPr="00B755D4">
        <w:t>Lesnikowski</w:t>
      </w:r>
      <w:proofErr w:type="spellEnd"/>
      <w:r w:rsidRPr="00B755D4">
        <w:t xml:space="preserve"> et al., 2023; </w:t>
      </w:r>
      <w:proofErr w:type="spellStart"/>
      <w:r w:rsidRPr="00B755D4">
        <w:t>Kosanic</w:t>
      </w:r>
      <w:proofErr w:type="spellEnd"/>
      <w:r w:rsidRPr="00B755D4">
        <w:t xml:space="preserve"> et al.</w:t>
      </w:r>
      <w:r w:rsidRPr="00B755D4">
        <w:t>, 2022; Eriksen, 2021; Araos et al., 2021), comparatively little attention has been given to disability inclusion in disaster governance frameworks, particularly in relation to early warning systems. Similarly, although the experiences of persons with disa</w:t>
      </w:r>
      <w:r w:rsidRPr="00B755D4">
        <w:t>bilities</w:t>
      </w:r>
      <w:r w:rsidRPr="00B755D4">
        <w:rPr>
          <w:lang w:val="en-US"/>
        </w:rPr>
        <w:t xml:space="preserve">  </w:t>
      </w:r>
      <w:r w:rsidRPr="00B755D4">
        <w:t>in disaster contexts in the Global North are relatively well documented (Cote &amp; Banks, 2025; Mitchell &amp;</w:t>
      </w:r>
      <w:r w:rsidRPr="00B755D4">
        <w:rPr>
          <w:lang w:val="en-US"/>
        </w:rPr>
        <w:t xml:space="preserve"> </w:t>
      </w:r>
      <w:r w:rsidRPr="00B755D4">
        <w:t xml:space="preserve">Chakraborty, 2015; </w:t>
      </w:r>
      <w:proofErr w:type="spellStart"/>
      <w:r w:rsidRPr="00B755D4">
        <w:t>Kosanic</w:t>
      </w:r>
      <w:proofErr w:type="spellEnd"/>
      <w:r w:rsidRPr="00B755D4">
        <w:t xml:space="preserve"> et al., 2022; Alexander et al., 2019; Chakraborty et al., 2019; Malpass et al., 2019), research examining the lived</w:t>
      </w:r>
      <w:r w:rsidRPr="00B755D4">
        <w:t xml:space="preserve"> experiences of persons with disabilities in Global South settings remains comparatively scarce. </w:t>
      </w:r>
    </w:p>
    <w:p w14:paraId="436A3DBC" w14:textId="17504FD2" w:rsidR="00C24DA8" w:rsidRPr="00B755D4" w:rsidRDefault="005C002C" w:rsidP="001A3926">
      <w:pPr>
        <w:jc w:val="left"/>
      </w:pPr>
      <w:r w:rsidRPr="00B755D4">
        <w:t>Despite the growing attention to inclusive disaster risk reduction, important knowledge gaps remain. In particular, there is limited research on whether early</w:t>
      </w:r>
      <w:r w:rsidRPr="00B755D4">
        <w:t xml:space="preserve"> warning messages and disaster plans truly recognize and include persons with disabilities, or whether they unintentionally leave them behind. While the idea of disability-inclusive disaster risk reduction is widely discussed, practical examples of how it </w:t>
      </w:r>
      <w:r w:rsidRPr="00B755D4">
        <w:t>works—and where it fails—remain relatively rare. Most existing studies come from a small number of places and often focus on single communities (</w:t>
      </w:r>
      <w:proofErr w:type="spellStart"/>
      <w:r w:rsidRPr="00B755D4">
        <w:t>Gvetadze</w:t>
      </w:r>
      <w:proofErr w:type="spellEnd"/>
      <w:r w:rsidRPr="00B755D4">
        <w:t xml:space="preserve"> &amp; Pertiwi, 2022; </w:t>
      </w:r>
      <w:proofErr w:type="spellStart"/>
      <w:r w:rsidRPr="00B755D4">
        <w:t>Mambetkadyrov</w:t>
      </w:r>
      <w:proofErr w:type="spellEnd"/>
      <w:r w:rsidRPr="00B755D4">
        <w:t xml:space="preserve"> et al., 2025; Chisty et al., 2021). </w:t>
      </w:r>
    </w:p>
    <w:p w14:paraId="3793413A" w14:textId="685575FF" w:rsidR="00C24DA8" w:rsidRPr="00B755D4" w:rsidRDefault="005C002C" w:rsidP="001A3926">
      <w:pPr>
        <w:jc w:val="left"/>
      </w:pPr>
      <w:r w:rsidRPr="00B755D4">
        <w:t xml:space="preserve">As a result, key questions remain </w:t>
      </w:r>
      <w:r w:rsidRPr="00B755D4">
        <w:t>about how disability inclusion is translated from policy commitments into real-world action. We still know relatively little about how inclusion is institutionalized in national frameworks, implemented by local governments, and, more importantly, experienc</w:t>
      </w:r>
      <w:r w:rsidRPr="00B755D4">
        <w:t>ed by communities during disasters.</w:t>
      </w:r>
      <w:r w:rsidRPr="00B755D4">
        <w:rPr>
          <w:lang w:val="en-US"/>
        </w:rPr>
        <w:t xml:space="preserve"> </w:t>
      </w:r>
      <w:r w:rsidRPr="00B755D4">
        <w:t xml:space="preserve">Closing this gap is essential for </w:t>
      </w:r>
      <w:r w:rsidRPr="00B755D4">
        <w:lastRenderedPageBreak/>
        <w:t xml:space="preserve">building early warning and disaster preparedness systems that are not only truly accessible but also disability-inclusive, people-centric, informed, reliable, and actionable for persons </w:t>
      </w:r>
      <w:r w:rsidRPr="00B755D4">
        <w:t>with disabilities.</w:t>
      </w:r>
    </w:p>
    <w:p w14:paraId="05065559" w14:textId="77777777" w:rsidR="00C24DA8" w:rsidRPr="00B755D4" w:rsidRDefault="005C002C" w:rsidP="001A3926">
      <w:pPr>
        <w:jc w:val="left"/>
      </w:pPr>
      <w:r w:rsidRPr="00B755D4">
        <w:t>I aim to contribute to filling these gaps through an integrated analysis of disability inclusion in early warning systems and disaster preparedness at both macro (policy-level) and micro (community-level) levels. In so doing, I asked the</w:t>
      </w:r>
      <w:r w:rsidRPr="00B755D4">
        <w:t xml:space="preserve"> following research questions: </w:t>
      </w:r>
    </w:p>
    <w:p w14:paraId="442C3735" w14:textId="77777777" w:rsidR="00F27889" w:rsidRPr="00186AFE" w:rsidRDefault="005C002C" w:rsidP="001A3926">
      <w:pPr>
        <w:pStyle w:val="ListParagraph"/>
        <w:numPr>
          <w:ilvl w:val="0"/>
          <w:numId w:val="22"/>
        </w:numPr>
        <w:jc w:val="left"/>
        <w:rPr>
          <w:i/>
          <w:iCs/>
        </w:rPr>
      </w:pPr>
      <w:r w:rsidRPr="00186AFE">
        <w:rPr>
          <w:i/>
          <w:iCs/>
        </w:rPr>
        <w:t xml:space="preserve">How do ten disaster-prone countries in the Global South integrate persons with disabilities in early warning and disaster preparedness within disaster and climate plans and policies? </w:t>
      </w:r>
    </w:p>
    <w:p w14:paraId="3ED2C6CD" w14:textId="77777777" w:rsidR="00F27889" w:rsidRPr="00186AFE" w:rsidRDefault="005C002C" w:rsidP="001A3926">
      <w:pPr>
        <w:pStyle w:val="ListParagraph"/>
        <w:numPr>
          <w:ilvl w:val="0"/>
          <w:numId w:val="22"/>
        </w:numPr>
        <w:jc w:val="left"/>
        <w:rPr>
          <w:i/>
          <w:iCs/>
        </w:rPr>
      </w:pPr>
      <w:r w:rsidRPr="00186AFE">
        <w:rPr>
          <w:i/>
          <w:iCs/>
        </w:rPr>
        <w:t>What barriers do persons with disabiliti</w:t>
      </w:r>
      <w:r w:rsidRPr="00186AFE">
        <w:rPr>
          <w:i/>
          <w:iCs/>
        </w:rPr>
        <w:t>es face in accessing early warning information, and how do they cope with these barriers?</w:t>
      </w:r>
    </w:p>
    <w:p w14:paraId="0785BF5B" w14:textId="55587D7B" w:rsidR="00C24DA8" w:rsidRPr="00186AFE" w:rsidRDefault="005C002C" w:rsidP="001A3926">
      <w:pPr>
        <w:pStyle w:val="ListParagraph"/>
        <w:numPr>
          <w:ilvl w:val="0"/>
          <w:numId w:val="22"/>
        </w:numPr>
        <w:jc w:val="left"/>
        <w:rPr>
          <w:i/>
          <w:iCs/>
        </w:rPr>
      </w:pPr>
      <w:r w:rsidRPr="00186AFE">
        <w:rPr>
          <w:i/>
          <w:iCs/>
        </w:rPr>
        <w:t xml:space="preserve">How do persons with disabilities respond to early warning, and what factors influence early warning actionability? </w:t>
      </w:r>
    </w:p>
    <w:p w14:paraId="1BCE463F" w14:textId="7B796BBF" w:rsidR="00C24DA8" w:rsidRPr="00B755D4" w:rsidRDefault="005C002C" w:rsidP="001A3926">
      <w:pPr>
        <w:jc w:val="left"/>
      </w:pPr>
      <w:r w:rsidRPr="00B755D4">
        <w:t>To address research question 1 (macro-level policy</w:t>
      </w:r>
      <w:r w:rsidRPr="00B755D4">
        <w:t xml:space="preserve"> analysis), I conducted a systematic content analysis of disaster and climate documents of 10 disaster-prone countries in the Global South. Specifically, I analyzed </w:t>
      </w:r>
      <w:r w:rsidR="00CE5152" w:rsidRPr="00B755D4">
        <w:t>six</w:t>
      </w:r>
      <w:r w:rsidRPr="00B755D4">
        <w:t xml:space="preserve"> </w:t>
      </w:r>
      <w:r w:rsidR="00CE5152" w:rsidRPr="00B755D4">
        <w:t>disaster,</w:t>
      </w:r>
      <w:r w:rsidRPr="00B755D4">
        <w:t xml:space="preserve"> and climate governance documents</w:t>
      </w:r>
      <w:r w:rsidRPr="00B755D4">
        <w:rPr>
          <w:lang w:val="en-US"/>
        </w:rPr>
        <w:t xml:space="preserve">      </w:t>
      </w:r>
      <w:r w:rsidRPr="00B755D4">
        <w:t xml:space="preserve">the latest Voluntary National Reports, </w:t>
      </w:r>
      <w:r w:rsidRPr="00B755D4">
        <w:t>the latest Nationally Determined Contributions, disaster laws, climate laws, disaster plans, and climate plans. Research question 1 assesses disability inclusion based on the disaster and climate instruments and is not intended to evaluate the full operati</w:t>
      </w:r>
      <w:r w:rsidRPr="00B755D4">
        <w:t xml:space="preserve">onal performance of early warning systems or all aspects of disaster management of the 10 countries surveyed. </w:t>
      </w:r>
    </w:p>
    <w:p w14:paraId="57125D85" w14:textId="297B2460" w:rsidR="00C24DA8" w:rsidRPr="00B755D4" w:rsidRDefault="005C002C" w:rsidP="001A3926">
      <w:pPr>
        <w:jc w:val="left"/>
      </w:pPr>
      <w:r w:rsidRPr="00B755D4">
        <w:t>To address research questions 2 and 3 (micro-level analysis), I zoomed in on</w:t>
      </w:r>
      <w:r w:rsidRPr="00B755D4">
        <w:rPr>
          <w:lang w:val="en-US"/>
        </w:rPr>
        <w:t xml:space="preserve"> </w:t>
      </w:r>
      <w:r w:rsidRPr="00B755D4">
        <w:t>Central Pangasinan, the Philippines—one of the world’s most hazard-e</w:t>
      </w:r>
      <w:r w:rsidRPr="00B755D4">
        <w:t>xposed countries—where persons with disabilities are disproportionately affected by disaster risks (World Risk Report, 2026;</w:t>
      </w:r>
      <w:r w:rsidRPr="00B755D4">
        <w:rPr>
          <w:lang w:val="en-US"/>
        </w:rPr>
        <w:t xml:space="preserve"> </w:t>
      </w:r>
      <w:proofErr w:type="spellStart"/>
      <w:r w:rsidRPr="00B755D4">
        <w:t>Mörchen</w:t>
      </w:r>
      <w:proofErr w:type="spellEnd"/>
      <w:r w:rsidRPr="00B755D4">
        <w:t xml:space="preserve"> et al., 2021). I drew on mixed-methods fieldwork</w:t>
      </w:r>
      <w:r w:rsidRPr="00B755D4">
        <w:rPr>
          <w:lang w:val="en-US"/>
        </w:rPr>
        <w:t xml:space="preserve"> </w:t>
      </w:r>
      <w:r w:rsidRPr="00B755D4">
        <w:t xml:space="preserve">in Central Pangasinan, an area repeatedly exposed to flooding and other hazards due to its geographical, climatic, hydro-meteorological, and socio-economic vulnerabilities (River and dela Vega, 2025; </w:t>
      </w:r>
      <w:proofErr w:type="spellStart"/>
      <w:r w:rsidRPr="00B755D4">
        <w:t>Werg</w:t>
      </w:r>
      <w:proofErr w:type="spellEnd"/>
      <w:r w:rsidRPr="00B755D4">
        <w:t xml:space="preserve"> et al., 2024; </w:t>
      </w:r>
      <w:proofErr w:type="spellStart"/>
      <w:r w:rsidRPr="00B755D4">
        <w:t>Yanquiling</w:t>
      </w:r>
      <w:proofErr w:type="spellEnd"/>
      <w:r w:rsidRPr="00B755D4">
        <w:t>, 2024). I conducted a surv</w:t>
      </w:r>
      <w:r w:rsidRPr="00B755D4">
        <w:t xml:space="preserve">ey, held semi-structured interviews, and engaged </w:t>
      </w:r>
      <w:r w:rsidRPr="00B755D4">
        <w:lastRenderedPageBreak/>
        <w:t>with the disability communities to examine how persons with disabilities experience local early warning and disaster preparedness systems in practice—the barriers they face in receiving and interpreting warn</w:t>
      </w:r>
      <w:r w:rsidRPr="00B755D4">
        <w:t xml:space="preserve">ing information, coping strategies, and the factors that influence their decisions to act or not to act on early warnings. </w:t>
      </w:r>
    </w:p>
    <w:p w14:paraId="20A09C06" w14:textId="7CAA9A3C" w:rsidR="00C24DA8" w:rsidRPr="00B755D4" w:rsidRDefault="005C002C" w:rsidP="001A3926">
      <w:pPr>
        <w:jc w:val="left"/>
      </w:pPr>
      <w:r w:rsidRPr="00B755D4">
        <w:t>My analysis focused on the Global South as the majority of the world’s 1.3</w:t>
      </w:r>
      <w:r w:rsidRPr="00B755D4">
        <w:rPr>
          <w:lang w:val="en-US"/>
        </w:rPr>
        <w:t xml:space="preserve"> </w:t>
      </w:r>
      <w:r w:rsidRPr="00B755D4">
        <w:t>billion persons with disabilities reside in the Global So</w:t>
      </w:r>
      <w:r w:rsidRPr="00B755D4">
        <w:t>uth, and they</w:t>
      </w:r>
      <w:r w:rsidRPr="00B755D4">
        <w:rPr>
          <w:lang w:val="en-US"/>
        </w:rPr>
        <w:t xml:space="preserve"> </w:t>
      </w:r>
      <w:r w:rsidRPr="00B755D4">
        <w:t>are most</w:t>
      </w:r>
      <w:r w:rsidRPr="00B755D4">
        <w:rPr>
          <w:lang w:val="en-US"/>
        </w:rPr>
        <w:t>-</w:t>
      </w:r>
      <w:r w:rsidRPr="00B755D4">
        <w:t>at</w:t>
      </w:r>
      <w:r w:rsidRPr="00B755D4">
        <w:rPr>
          <w:lang w:val="en-US"/>
        </w:rPr>
        <w:t>-</w:t>
      </w:r>
      <w:r w:rsidRPr="00B755D4">
        <w:t>risk of disproportionate impact in</w:t>
      </w:r>
      <w:r w:rsidRPr="00B755D4">
        <w:rPr>
          <w:lang w:val="en-US"/>
        </w:rPr>
        <w:t xml:space="preserve"> </w:t>
      </w:r>
      <w:r w:rsidRPr="00B755D4">
        <w:t>disasters and climate change (WHO, 2022). Moreover, socio-economic and political factors such as poverty, limited coping capacity, constrained resources, and fragmented disaster governance system</w:t>
      </w:r>
      <w:r w:rsidRPr="00B755D4">
        <w:t xml:space="preserve">s in Global South contexts interact with disability conditions that </w:t>
      </w:r>
      <w:r w:rsidR="001633B0" w:rsidRPr="00B755D4">
        <w:t>intensify</w:t>
      </w:r>
      <w:r w:rsidRPr="00B755D4">
        <w:rPr>
          <w:lang w:val="en-US"/>
        </w:rPr>
        <w:t xml:space="preserve"> impacts on</w:t>
      </w:r>
      <w:r w:rsidRPr="00B755D4">
        <w:t xml:space="preserve"> persons with disabilities compared to people without disabilities. As Priestley and Hemingway</w:t>
      </w:r>
      <w:r w:rsidRPr="00B755D4">
        <w:rPr>
          <w:lang w:val="en-US"/>
        </w:rPr>
        <w:t xml:space="preserve"> </w:t>
      </w:r>
      <w:r w:rsidRPr="00B755D4">
        <w:t>note, “understanding the connection between disability and disaster invol</w:t>
      </w:r>
      <w:r w:rsidRPr="00B755D4">
        <w:t>ves understanding the connection between disability, poverty and social exclusion” (2007, p. 38). The Global South</w:t>
      </w:r>
      <w:r w:rsidR="00F27889" w:rsidRPr="00B755D4">
        <w:t xml:space="preserve">, </w:t>
      </w:r>
      <w:r w:rsidRPr="00B755D4">
        <w:t>therefore, represents a critical policy arena for examining how disability inclusion is framed, institutionalized, and operationalized withi</w:t>
      </w:r>
      <w:r w:rsidRPr="00B755D4">
        <w:t xml:space="preserve">n disaster risk reduction (DRR) systems. </w:t>
      </w:r>
    </w:p>
    <w:p w14:paraId="2F4B216A" w14:textId="1B6E7052" w:rsidR="00C24DA8" w:rsidRPr="00B755D4" w:rsidRDefault="005C002C" w:rsidP="001A3926">
      <w:pPr>
        <w:jc w:val="left"/>
      </w:pPr>
      <w:r w:rsidRPr="00B755D4">
        <w:t>This report contributes towards advancing a justice-oriented understanding of disability inclusion in disaster preparedness, particularly in relation to early warning systems. It integrates human rights, disability</w:t>
      </w:r>
      <w:r w:rsidRPr="00B755D4">
        <w:t xml:space="preserve"> climate justice, and disaster justice perspectives to show how structural inequalities shape risk exposure and response among persons with </w:t>
      </w:r>
      <w:r w:rsidR="007767A4" w:rsidRPr="00B755D4">
        <w:t>disabilities</w:t>
      </w:r>
      <w:r w:rsidRPr="00B755D4">
        <w:rPr>
          <w:lang w:val="en-US"/>
        </w:rPr>
        <w:t xml:space="preserve">. </w:t>
      </w:r>
      <w:r w:rsidRPr="00B755D4">
        <w:t>In doing so, the study supports global commitments under the Sendai Framework for Disaster Risk Reduct</w:t>
      </w:r>
      <w:r w:rsidRPr="00B755D4">
        <w:t>ion [SFDRR] (UNDRR, 2015</w:t>
      </w:r>
      <w:r w:rsidR="00CE5152" w:rsidRPr="00B755D4">
        <w:t>) and</w:t>
      </w:r>
      <w:r w:rsidRPr="00B755D4">
        <w:t xml:space="preserve"> reinforces state obligations under the</w:t>
      </w:r>
      <w:r w:rsidRPr="00B755D4">
        <w:rPr>
          <w:lang w:val="en-US"/>
        </w:rPr>
        <w:t xml:space="preserve"> </w:t>
      </w:r>
      <w:r w:rsidRPr="00B755D4">
        <w:t xml:space="preserve">Convention on the Rights of Persons with Disabilities (CRPD) to guarantee the participation and protection of persons with disabilities in disaster risk management and emergency planning </w:t>
      </w:r>
      <w:r w:rsidRPr="00B755D4">
        <w:t>(United Nations, 2006). In particular, it responds to scholarly calls for “shifting institutional policy” and “making reforms visible” as essential steps toward meaningful inclusion of persons with disabilities (</w:t>
      </w:r>
      <w:proofErr w:type="spellStart"/>
      <w:r w:rsidRPr="00B755D4">
        <w:t>Akike</w:t>
      </w:r>
      <w:proofErr w:type="spellEnd"/>
      <w:r w:rsidRPr="00B755D4">
        <w:t xml:space="preserve"> &amp; Goulding, 2025). Consistent with the</w:t>
      </w:r>
      <w:r w:rsidRPr="00B755D4">
        <w:t xml:space="preserve"> long-standing disability rights movement principle of</w:t>
      </w:r>
      <w:r w:rsidRPr="00B755D4">
        <w:rPr>
          <w:lang w:val="en-US"/>
        </w:rPr>
        <w:t xml:space="preserve"> </w:t>
      </w:r>
      <w:r w:rsidRPr="00B755D4">
        <w:t>“Nothing about us without us</w:t>
      </w:r>
      <w:r w:rsidR="007767A4" w:rsidRPr="00B755D4">
        <w:t>,”</w:t>
      </w:r>
      <w:r w:rsidRPr="00B755D4">
        <w:t xml:space="preserve"> it helps advance inclusive, participatory, rights-based governance that centers the lived experiences of persons with disabilities in disaster risk management.</w:t>
      </w:r>
    </w:p>
    <w:p w14:paraId="5A62F2A5" w14:textId="77777777" w:rsidR="00C24DA8" w:rsidRPr="00B755D4" w:rsidRDefault="005C002C" w:rsidP="001A3926">
      <w:pPr>
        <w:jc w:val="left"/>
      </w:pPr>
      <w:r w:rsidRPr="00B755D4">
        <w:lastRenderedPageBreak/>
        <w:t>In the nex</w:t>
      </w:r>
      <w:r w:rsidRPr="00B755D4">
        <w:t>t section, I turn to the theoretical and conceptual perspectives that informed the analysis of this report.</w:t>
      </w:r>
    </w:p>
    <w:p w14:paraId="173D7935" w14:textId="77777777" w:rsidR="00C24DA8" w:rsidRPr="00D97ED8" w:rsidRDefault="005C002C" w:rsidP="001A3926">
      <w:pPr>
        <w:pStyle w:val="Heading3"/>
        <w:jc w:val="left"/>
      </w:pPr>
      <w:bookmarkStart w:id="5" w:name="_Toc240022523"/>
      <w:bookmarkStart w:id="6" w:name="_Toc240034666"/>
      <w:r w:rsidRPr="00D97ED8">
        <w:t>Conceptual Framing</w:t>
      </w:r>
      <w:bookmarkEnd w:id="5"/>
      <w:bookmarkEnd w:id="6"/>
    </w:p>
    <w:p w14:paraId="21B691FF" w14:textId="77777777" w:rsidR="00C24DA8" w:rsidRPr="00B755D4" w:rsidRDefault="005C002C" w:rsidP="001A3926">
      <w:pPr>
        <w:jc w:val="left"/>
      </w:pPr>
      <w:r w:rsidRPr="00B755D4">
        <w:t>This report draws on several theoretical perspectives to understand disability and its relevance to disaster risk and preparednes</w:t>
      </w:r>
      <w:r w:rsidRPr="00B755D4">
        <w:t>s. The way disability is understood has changed significantly over time. For much of the nineteenth and twentieth centuries, the medical model of disability shaped public thinking in many parts of the world (Kim et al., 2026; Zaks, 2024; Peterson &amp; Aguiar,</w:t>
      </w:r>
      <w:r w:rsidRPr="00B755D4">
        <w:t xml:space="preserve"> 2004; Marks, 1997). Under this model, disability was viewed primarily as a problem within the individual — a condition caused by physical or mental impairment that required treatment or correction. Disabled bodies and minds were often seen as abnormal, an</w:t>
      </w:r>
      <w:r w:rsidRPr="00B755D4">
        <w:t>d individuals were expected to adjust to society rather than society adjusting to them (Barnes, 2018).</w:t>
      </w:r>
    </w:p>
    <w:p w14:paraId="3425C428" w14:textId="742F4C4A" w:rsidR="00C24DA8" w:rsidRPr="00B755D4" w:rsidRDefault="005C002C" w:rsidP="001A3926">
      <w:pPr>
        <w:jc w:val="left"/>
      </w:pPr>
      <w:r w:rsidRPr="00B755D4">
        <w:t>Over time, disability activists and scholars have challenged</w:t>
      </w:r>
      <w:r w:rsidRPr="00B755D4">
        <w:rPr>
          <w:lang w:val="en-US"/>
        </w:rPr>
        <w:t xml:space="preserve"> </w:t>
      </w:r>
      <w:r w:rsidRPr="00B755D4">
        <w:t>this view. The social model of disability shifted attention away from the individual and tow</w:t>
      </w:r>
      <w:r w:rsidRPr="00B755D4">
        <w:t>ard the environment. From this perspective, disability is not simply the result of a medical condition, but rather the product of barriers in society, such as exclusionary institutions and infrastructures, discriminatory attitudes, and limited opportunitie</w:t>
      </w:r>
      <w:r w:rsidRPr="00B755D4">
        <w:t>s for participation, to cite a few (Oliver, 2018; Shakespeare, 2013; Oliver, 1990). This shift marked an important turning point. It emphasized that many of the difficulties faced by persons with disabilities arise not from their bodies alone, but from the</w:t>
      </w:r>
      <w:r w:rsidRPr="00B755D4">
        <w:t xml:space="preserve"> way societies are organized.</w:t>
      </w:r>
    </w:p>
    <w:p w14:paraId="13F06C31" w14:textId="77777777" w:rsidR="00C24DA8" w:rsidRPr="00B755D4" w:rsidRDefault="005C002C" w:rsidP="001A3926">
      <w:pPr>
        <w:jc w:val="left"/>
      </w:pPr>
      <w:r w:rsidRPr="00B755D4">
        <w:t>More recently, scholars and practitioners have recognized that disability cannot be explained by social or medical factors alone. This recognition led to the development of the biopsychosocial model, advocated in the World Hea</w:t>
      </w:r>
      <w:r w:rsidRPr="00B755D4">
        <w:t>lth Organization’s International Classification of Functioning, Disability and Health (ICF) (WHO, 2001). In this framework, disability is understood as the result of the interaction between a person’s health condition and the surrounding environment. A per</w:t>
      </w:r>
      <w:r w:rsidRPr="00B755D4">
        <w:t xml:space="preserve">son may have an impairment, but the extent to which that impairment becomes disabling depends on whether the environment supports or restricts inclusion. This model is now widely </w:t>
      </w:r>
      <w:r w:rsidRPr="00B755D4">
        <w:lastRenderedPageBreak/>
        <w:t>used in policy and practice because it acknowledges both the realities of the</w:t>
      </w:r>
      <w:r w:rsidRPr="00B755D4">
        <w:t xml:space="preserve"> body and the influence of social conditions.</w:t>
      </w:r>
    </w:p>
    <w:p w14:paraId="7DF834E5" w14:textId="77777777" w:rsidR="00C24DA8" w:rsidRPr="00B755D4" w:rsidRDefault="005C002C" w:rsidP="001A3926">
      <w:pPr>
        <w:jc w:val="left"/>
      </w:pPr>
      <w:r w:rsidRPr="00B755D4">
        <w:t>Today, disability is increasingly understood not only as a medical or social condition, but also a matter of human rights, justice, and equity. From a legal and policy perspective, persons with disabilities are</w:t>
      </w:r>
      <w:r w:rsidRPr="00B755D4">
        <w:t xml:space="preserve"> entitled to the same protections, opportunities, and dignity as persons without disabilities. This shift toward a rights-based approach has important implications for disaster governance. It means that disability recognition is not simply a matter of reco</w:t>
      </w:r>
      <w:r w:rsidRPr="00B755D4">
        <w:t>gnizing their vulnerability and need for protection, but as a moral and legal obligation based on the principles of inclusivity, equity, dignity, justice, non-discrimination, and the equal protection of human life. I now shift to discussing this approach i</w:t>
      </w:r>
      <w:r w:rsidRPr="00B755D4">
        <w:t>n relation to the context of my research.</w:t>
      </w:r>
    </w:p>
    <w:p w14:paraId="5032CD46" w14:textId="6A6A2B14" w:rsidR="00C24DA8" w:rsidRPr="00D97ED8" w:rsidRDefault="005C002C" w:rsidP="001A3926">
      <w:pPr>
        <w:pStyle w:val="Heading4"/>
        <w:jc w:val="left"/>
      </w:pPr>
      <w:r w:rsidRPr="00D97ED8">
        <w:t>A human rights approach to disability inclusion in disaster</w:t>
      </w:r>
      <w:r w:rsidR="00CE5152" w:rsidRPr="00D97ED8">
        <w:t xml:space="preserve"> </w:t>
      </w:r>
      <w:r w:rsidRPr="00D97ED8">
        <w:t>and climate governance</w:t>
      </w:r>
    </w:p>
    <w:p w14:paraId="73737396" w14:textId="184175C9" w:rsidR="00C24DA8" w:rsidRPr="00B755D4" w:rsidRDefault="005C002C" w:rsidP="001A3926">
      <w:pPr>
        <w:jc w:val="left"/>
      </w:pPr>
      <w:r w:rsidRPr="00B755D4">
        <w:t xml:space="preserve">One of the components of this report is the macro-level systematic content analysis of disaster and climate plans and policies. At </w:t>
      </w:r>
      <w:r w:rsidRPr="00B755D4">
        <w:t xml:space="preserve">its core, this report asks a simple but important question: Do disaster and climate systems protect the rights of persons with disabilities? To answer this, the report examines disaster and climate policies from ten countries in the Global South through a </w:t>
      </w:r>
      <w:r w:rsidRPr="00B755D4">
        <w:t xml:space="preserve">systematic review of official documents. This report applies the human </w:t>
      </w:r>
      <w:r w:rsidRPr="00B755D4">
        <w:rPr>
          <w:lang w:val="en-US"/>
        </w:rPr>
        <w:t>rights</w:t>
      </w:r>
      <w:r w:rsidR="00F27889" w:rsidRPr="00B755D4">
        <w:rPr>
          <w:lang w:val="en-US"/>
        </w:rPr>
        <w:t xml:space="preserve"> </w:t>
      </w:r>
      <w:r w:rsidRPr="00B755D4">
        <w:t xml:space="preserve">approach to disability to examine how disaster and climate systems recognize, protect, and fulfill the rights of persons with disabilities. </w:t>
      </w:r>
    </w:p>
    <w:p w14:paraId="1300049F" w14:textId="77777777" w:rsidR="00C24DA8" w:rsidRPr="00B755D4" w:rsidRDefault="005C002C" w:rsidP="001A3926">
      <w:pPr>
        <w:jc w:val="left"/>
      </w:pPr>
      <w:r w:rsidRPr="00B755D4">
        <w:t xml:space="preserve">The foundation of this approach lies </w:t>
      </w:r>
      <w:r w:rsidRPr="00B755D4">
        <w:t>in the UNCRPD</w:t>
      </w:r>
      <w:r w:rsidRPr="00B755D4">
        <w:rPr>
          <w:lang w:val="en-US"/>
        </w:rPr>
        <w:t xml:space="preserve">, </w:t>
      </w:r>
      <w:r w:rsidRPr="00B755D4">
        <w:t>a landmark international agreement that establishes clear obligations for governments. The Convention recognizes that persons with disabilities are entitled to the same civil, political, economic, social, and cultural rights as others, inclu</w:t>
      </w:r>
      <w:r w:rsidRPr="00B755D4">
        <w:t>ding the rights to life, health, accessibility, and participation in community life (Degener, 2016; Stein, 2007; United Nations, 2006; Jodoin, 2025). It also explicitly addresses disaster risk, requiring states to take “all necessary measures to ensure the</w:t>
      </w:r>
      <w:r w:rsidRPr="00B755D4">
        <w:t xml:space="preserve"> protection and safety of persons with disabilities in situations of risk, including humanitarian emergencies” (CRPD,</w:t>
      </w:r>
      <w:r w:rsidRPr="00B755D4">
        <w:rPr>
          <w:lang w:val="en-US"/>
        </w:rPr>
        <w:t xml:space="preserve"> </w:t>
      </w:r>
      <w:r w:rsidRPr="00B755D4">
        <w:t>Article 11).</w:t>
      </w:r>
    </w:p>
    <w:p w14:paraId="5391B6CE" w14:textId="77777777" w:rsidR="00C24DA8" w:rsidRPr="00B755D4" w:rsidRDefault="005C002C" w:rsidP="001A3926">
      <w:pPr>
        <w:jc w:val="left"/>
      </w:pPr>
      <w:r w:rsidRPr="00B755D4">
        <w:t>Because the UNCRPD is legally binding, it has influenced how scholars and practitioners assess disaster and climate governanc</w:t>
      </w:r>
      <w:r w:rsidRPr="00B755D4">
        <w:t xml:space="preserve">e in relation to disability inclusion (Eriksen et al., 2021; Jodoin et </w:t>
      </w:r>
      <w:r w:rsidRPr="00B755D4">
        <w:lastRenderedPageBreak/>
        <w:t>al., 2020; Stein &amp; Stein, 2022; Jodoin, 2025). Building on a growing body of scholarship on disability inclusion and climate policy, a disability rights framework carries three importan</w:t>
      </w:r>
      <w:r w:rsidRPr="00B755D4">
        <w:t>t implications for disaster planning and evaluation (Kim et al., 2026; Jodoin et al., 202</w:t>
      </w:r>
      <w:r w:rsidRPr="00B755D4">
        <w:rPr>
          <w:lang w:val="en-US"/>
        </w:rPr>
        <w:t>3</w:t>
      </w:r>
      <w:r w:rsidRPr="00B755D4">
        <w:t xml:space="preserve">; Stein et al., 2024; </w:t>
      </w:r>
      <w:proofErr w:type="spellStart"/>
      <w:r w:rsidRPr="00B755D4">
        <w:t>Lesnikowski</w:t>
      </w:r>
      <w:proofErr w:type="spellEnd"/>
      <w:r w:rsidRPr="00B755D4">
        <w:t xml:space="preserve"> et al., 2023; Stein &amp; Stein, 2022; Eriksen et al., 2021; Jodoin et al., 2021; Jampel, 2018).</w:t>
      </w:r>
    </w:p>
    <w:p w14:paraId="411D891C" w14:textId="77777777" w:rsidR="00C24DA8" w:rsidRPr="00B755D4" w:rsidRDefault="005C002C" w:rsidP="001A3926">
      <w:pPr>
        <w:jc w:val="left"/>
      </w:pPr>
      <w:r w:rsidRPr="00B755D4">
        <w:t>First, governments must respect, protec</w:t>
      </w:r>
      <w:r w:rsidRPr="00B755D4">
        <w:t>t, and fulfill the rights of persons with disabilities in the context of disaster and climate governance. To respect disability rights means ensuring that disaster and climate policies do not create exclusion or harm. To protect these rights means preventi</w:t>
      </w:r>
      <w:r w:rsidRPr="00B755D4">
        <w:t>ng discrimination or neglect by institutions, service providers, or emergency systems. To fulfill these rights means taking proactive steps to remove barriers. For example, by investing in accessible infrastructure, inclusive communication, and targeted pr</w:t>
      </w:r>
      <w:r w:rsidRPr="00B755D4">
        <w:t>eparedness measures (Jodoin et al., 2021; Stein et al., 2024).</w:t>
      </w:r>
    </w:p>
    <w:p w14:paraId="4E9596CC" w14:textId="77777777" w:rsidR="00C24DA8" w:rsidRPr="00B755D4" w:rsidRDefault="005C002C" w:rsidP="001A3926">
      <w:pPr>
        <w:jc w:val="left"/>
      </w:pPr>
      <w:r w:rsidRPr="00B755D4">
        <w:t xml:space="preserve">Second, governments must recognize that disasters affect people differently. Disaster and climate risks do not impact everyone in the same way. Persons with disabilities may face greater </w:t>
      </w:r>
      <w:r w:rsidRPr="00B755D4">
        <w:t xml:space="preserve">danger not only because of health conditions or impairments, but also because of barriers in early warning communication, transportation, evacuation, and health and psychosocial support services. A rights-based approach, therefore, requires governments to </w:t>
      </w:r>
      <w:r w:rsidRPr="00B755D4">
        <w:t>assess how disaster risks are experienced across populations and to design policies that address those differences (Stein &amp; Stein, 2022). This assessment must also account for intersectionality, meaning that vulnerability can be shaped by multiple forms of</w:t>
      </w:r>
      <w:r w:rsidRPr="00B755D4">
        <w:t xml:space="preserve"> inequality at the same time. For example, a person may face a higher risk because of disability combined with poverty, geographic isolation, gender, age, or ethnicity. Recognizing these overlapping factors is essential for understanding how disasters crea</w:t>
      </w:r>
      <w:r w:rsidRPr="00B755D4">
        <w:t>te unequal outcomes across communities (Stein et al., 2024; Eriksen et al., 2021; Jampel, 2018). In disaster contexts, these responsibilities are especially critical because failures in preparedness can quickly become failures in protection.</w:t>
      </w:r>
    </w:p>
    <w:p w14:paraId="1262049A" w14:textId="77777777" w:rsidR="00C24DA8" w:rsidRPr="00B755D4" w:rsidRDefault="005C002C" w:rsidP="001A3926">
      <w:pPr>
        <w:jc w:val="left"/>
      </w:pPr>
      <w:r w:rsidRPr="00B755D4">
        <w:t>Third, persons</w:t>
      </w:r>
      <w:r w:rsidRPr="00B755D4">
        <w:t xml:space="preserve"> with disabilities must be fully involved in decisions about disaster and climate action. A human rights approach recognizes persons with disabilities not as passive recipients of assistance, but as active participants in governance. This means ensuring th</w:t>
      </w:r>
      <w:r w:rsidRPr="00B755D4">
        <w:t xml:space="preserve">at they are </w:t>
      </w:r>
      <w:r w:rsidRPr="00B755D4">
        <w:lastRenderedPageBreak/>
        <w:t>meaningfully included in planning, decision-making, and evaluation processes related to disaster preparedness and climate adaptation (Stein &amp; Stein, 2022; Jodoin, 2020). Participation also requires access to capacity, funding, and other resourc</w:t>
      </w:r>
      <w:r w:rsidRPr="00B755D4">
        <w:t>es so that individuals and communities can prepare for and respond to emergencies effectively (Engleman et al., 2022). It further requires that their lived experience and knowledge inform the design and implementation of disaster and climate policies (Jodo</w:t>
      </w:r>
      <w:r w:rsidRPr="00B755D4">
        <w:t>in, 202</w:t>
      </w:r>
      <w:r w:rsidRPr="00B755D4">
        <w:rPr>
          <w:lang w:val="en-US"/>
        </w:rPr>
        <w:t>3</w:t>
      </w:r>
      <w:r w:rsidRPr="00B755D4">
        <w:t xml:space="preserve"> Stein et al., 2024). When harm occurs, whether from disasters themselves or from inadequate preparedness systems, persons with disabilities must also have access to legal and administrative remedies to seek protection and justice (</w:t>
      </w:r>
      <w:proofErr w:type="spellStart"/>
      <w:r w:rsidRPr="00B755D4">
        <w:t>Lesnikowski</w:t>
      </w:r>
      <w:proofErr w:type="spellEnd"/>
      <w:r w:rsidRPr="00B755D4">
        <w:t xml:space="preserve"> et al., 2023</w:t>
      </w:r>
      <w:r w:rsidRPr="00B755D4">
        <w:t>).</w:t>
      </w:r>
    </w:p>
    <w:p w14:paraId="2233E203" w14:textId="77777777" w:rsidR="00C24DA8" w:rsidRPr="00B755D4" w:rsidRDefault="005C002C" w:rsidP="001A3926">
      <w:pPr>
        <w:jc w:val="left"/>
      </w:pPr>
      <w:r w:rsidRPr="00B755D4">
        <w:t>Guided by these three implications, this report moves beyond asking whether policies exist to examine whether they lead to meaningful participation and protection for persons with disabilities across the policy cycle — from planning and implementation t</w:t>
      </w:r>
      <w:r w:rsidRPr="00B755D4">
        <w:t>o monitoring and accountability. This evaluation is grounded in the lived experiences of persons with disabilities in Central Pangasinan, Philippines, which serve as an illustrative case study of how disability inclusion is realized, or constrained, in eve</w:t>
      </w:r>
      <w:r w:rsidRPr="00B755D4">
        <w:t>ryday disaster governance.</w:t>
      </w:r>
    </w:p>
    <w:p w14:paraId="63116A07" w14:textId="77777777" w:rsidR="00C24DA8" w:rsidRPr="00D97ED8" w:rsidRDefault="005C002C" w:rsidP="001A3926">
      <w:pPr>
        <w:pStyle w:val="Heading4"/>
        <w:jc w:val="left"/>
      </w:pPr>
      <w:r w:rsidRPr="00D97ED8">
        <w:t>Disability climate justice and disaster justice framework</w:t>
      </w:r>
    </w:p>
    <w:p w14:paraId="2F864F0A" w14:textId="77777777" w:rsidR="00C24DA8" w:rsidRPr="00B755D4" w:rsidRDefault="005C002C" w:rsidP="001A3926">
      <w:pPr>
        <w:jc w:val="left"/>
      </w:pPr>
      <w:r w:rsidRPr="00B755D4">
        <w:t>To better understand why some persons with disabilities face greater challenges during disasters, this research uses the disability climate justice and disaster justice fr</w:t>
      </w:r>
      <w:r w:rsidRPr="00B755D4">
        <w:t>ameworks as practical guides for analysis. These frameworks help explain how social exclusion, government decisions, and the way institutional resources and services are shared</w:t>
      </w:r>
      <w:r w:rsidRPr="00B755D4">
        <w:rPr>
          <w:lang w:val="en-US"/>
        </w:rPr>
        <w:t xml:space="preserve"> </w:t>
      </w:r>
      <w:r w:rsidRPr="00B755D4">
        <w:t>can affect who receives help, who stays safe, and who recovers after emergencie</w:t>
      </w:r>
      <w:r w:rsidRPr="00B755D4">
        <w:t>s. In simple terms, they provide a way to examine whether disaster systems treat people fairly and support those who face the greatest barriers to protection and recovery (Stein et al., 2024; Stein &amp; Stein, 2022; Engelman et al., 2022; Eriksen et al., 2021</w:t>
      </w:r>
      <w:r w:rsidRPr="00B755D4">
        <w:t>; United Nations, 2006; Lukasiewicz &amp; Baldwin, 2020; Douglass &amp; Miller, 2018; Verchick, 2012).</w:t>
      </w:r>
    </w:p>
    <w:p w14:paraId="3D6A5CE3" w14:textId="538CF725" w:rsidR="00C24DA8" w:rsidRPr="00B755D4" w:rsidRDefault="005C002C" w:rsidP="001A3926">
      <w:pPr>
        <w:jc w:val="left"/>
      </w:pPr>
      <w:r w:rsidRPr="00B755D4">
        <w:t>Climate justice is built on a simple but powerful idea: people who contribute the least to climate change often suffer its worst impacts. Many</w:t>
      </w:r>
      <w:r w:rsidRPr="00B755D4">
        <w:rPr>
          <w:lang w:val="en-US"/>
        </w:rPr>
        <w:t xml:space="preserve"> </w:t>
      </w:r>
      <w:r w:rsidRPr="00B755D4">
        <w:t>groups, such as In</w:t>
      </w:r>
      <w:r w:rsidRPr="00B755D4">
        <w:t>digenous peoples, women, children, low-income communities, and persons with disabilities,</w:t>
      </w:r>
      <w:r w:rsidRPr="00B755D4">
        <w:rPr>
          <w:lang w:val="en-US"/>
        </w:rPr>
        <w:t xml:space="preserve"> </w:t>
      </w:r>
      <w:r w:rsidRPr="00B755D4">
        <w:t xml:space="preserve">are among those </w:t>
      </w:r>
      <w:r w:rsidRPr="00B755D4">
        <w:lastRenderedPageBreak/>
        <w:t>least responsible for environmental damage</w:t>
      </w:r>
      <w:r w:rsidRPr="00B755D4">
        <w:rPr>
          <w:lang w:val="en-US"/>
        </w:rPr>
        <w:t xml:space="preserve">; </w:t>
      </w:r>
      <w:r w:rsidR="00CE5152" w:rsidRPr="00B755D4">
        <w:t>yet</w:t>
      </w:r>
      <w:r w:rsidRPr="00B755D4">
        <w:t xml:space="preserve"> they face greater risks when disasters occur (Aruta, et al, 20</w:t>
      </w:r>
      <w:r w:rsidRPr="00B755D4">
        <w:rPr>
          <w:lang w:val="en-US"/>
        </w:rPr>
        <w:t>2</w:t>
      </w:r>
      <w:r w:rsidRPr="00B755D4">
        <w:t xml:space="preserve">2; </w:t>
      </w:r>
      <w:proofErr w:type="spellStart"/>
      <w:r w:rsidRPr="00B755D4">
        <w:t>Ogunbode</w:t>
      </w:r>
      <w:proofErr w:type="spellEnd"/>
      <w:r w:rsidRPr="00B755D4">
        <w:rPr>
          <w:lang w:val="en-US"/>
        </w:rPr>
        <w:t xml:space="preserve"> </w:t>
      </w:r>
      <w:r w:rsidRPr="00B755D4">
        <w:t>et al., 2024; Ford, 2018; O</w:t>
      </w:r>
      <w:r w:rsidRPr="00B755D4">
        <w:t>lajide &amp;Lawanson, 2014) . Their homes may be located in hazard-prone areas, their access to services may be limited, and the systems meant to protect them may not always meet their needs.</w:t>
      </w:r>
    </w:p>
    <w:p w14:paraId="0D756A43" w14:textId="77777777" w:rsidR="00C24DA8" w:rsidRPr="00B755D4" w:rsidRDefault="005C002C" w:rsidP="001A3926">
      <w:pPr>
        <w:jc w:val="left"/>
      </w:pPr>
      <w:r w:rsidRPr="00B755D4">
        <w:t>Persons with disabilities are an essential part of this climate just</w:t>
      </w:r>
      <w:r w:rsidRPr="00B755D4">
        <w:t>ice conversation. Many face barriers in receiving early warnings, accessing transportation, or finding safe shelter during emergencies. For this reason, disability climate justice calls for disaster and climate policies that recognize these unequal risks a</w:t>
      </w:r>
      <w:r w:rsidRPr="00B755D4">
        <w:t>nd ensure that protection, resources, and participation are shared fairly across all members of society.</w:t>
      </w:r>
    </w:p>
    <w:p w14:paraId="2C2D351E" w14:textId="2203ADDD" w:rsidR="00C24DA8" w:rsidRPr="00B755D4" w:rsidRDefault="005C002C" w:rsidP="001A3926">
      <w:pPr>
        <w:jc w:val="left"/>
      </w:pPr>
      <w:r w:rsidRPr="00B755D4">
        <w:t>The disability climate justice framework foregrounds the lived experiences of persons with disabilities within climate and disaster governance. It “enc</w:t>
      </w:r>
      <w:r w:rsidRPr="00B755D4">
        <w:t>ompasses the cross-disability community with myriad intersectional identities; embraces human diversity; and values self-</w:t>
      </w:r>
      <w:r w:rsidR="00CE5152" w:rsidRPr="00B755D4">
        <w:t>actualization</w:t>
      </w:r>
      <w:r w:rsidRPr="00B755D4">
        <w:t>,</w:t>
      </w:r>
      <w:r w:rsidRPr="00B755D4">
        <w:rPr>
          <w:lang w:val="en-US"/>
        </w:rPr>
        <w:t xml:space="preserve"> </w:t>
      </w:r>
      <w:r w:rsidRPr="00B755D4">
        <w:t>everyday problem solving, interconnectedness, and environmental stewardship” (Stein et al., 2024, p. 243). It further ad</w:t>
      </w:r>
      <w:r w:rsidRPr="00B755D4">
        <w:t>vances the goal of the “removal of discrimination, marginalisation, and poverty and the fulfilment of rights, including the rights to life, health, education, independent living, cultural life, and accessibility” (Ibid). Importantly, this framework recogni</w:t>
      </w:r>
      <w:r w:rsidRPr="00B755D4">
        <w:t xml:space="preserve">zes the legal mandate for aligning disaster and climate governance with international human rights instruments and emphasizes the need to address intersecting forms of inequality affecting marginalized populations (Stein et al., 2024; Stein &amp; Stein, 2022; </w:t>
      </w:r>
      <w:r w:rsidRPr="00B755D4">
        <w:t>Engelman et al., 2022; Eriksen et al., 2021; United Nations, 2006).</w:t>
      </w:r>
    </w:p>
    <w:p w14:paraId="4704D862" w14:textId="19146EA0" w:rsidR="00C24DA8" w:rsidRPr="00B755D4" w:rsidRDefault="005C002C" w:rsidP="001A3926">
      <w:pPr>
        <w:jc w:val="left"/>
      </w:pPr>
      <w:r w:rsidRPr="00B755D4">
        <w:t xml:space="preserve">The </w:t>
      </w:r>
      <w:r w:rsidR="00CE5152" w:rsidRPr="00B755D4">
        <w:t>disability</w:t>
      </w:r>
      <w:r w:rsidRPr="00B755D4">
        <w:rPr>
          <w:lang w:val="en-US"/>
        </w:rPr>
        <w:t xml:space="preserve"> climate</w:t>
      </w:r>
      <w:r w:rsidRPr="00B755D4">
        <w:t xml:space="preserve"> justice framework complements the disaster climate justice perspective by focusing on fairness in how people are protected before, during, and after disasters. In re</w:t>
      </w:r>
      <w:r w:rsidRPr="00B755D4">
        <w:t>cent years, the idea of disaster justice has gained greater attention as the unequal effects of disasters on different groups in society have become increasingly visible. Disasters do not affect everyone in the same way. Instead, they often reveal and wors</w:t>
      </w:r>
      <w:r w:rsidRPr="00B755D4">
        <w:t>en existing inequalities. As scholars have observed, disasters ‘expose, magnify, and deepen existing injustices in society, which can then lead to further injustices’ (</w:t>
      </w:r>
      <w:r w:rsidRPr="00B755D4">
        <w:rPr>
          <w:lang w:val="en-US"/>
        </w:rPr>
        <w:t xml:space="preserve">e.g., </w:t>
      </w:r>
      <w:r w:rsidRPr="00B755D4">
        <w:t>Lukasiewicz &amp;</w:t>
      </w:r>
      <w:r w:rsidRPr="00B755D4">
        <w:rPr>
          <w:lang w:val="en-US"/>
        </w:rPr>
        <w:t xml:space="preserve">  </w:t>
      </w:r>
      <w:r w:rsidRPr="00B755D4">
        <w:t>Baldwin, 2020).</w:t>
      </w:r>
    </w:p>
    <w:p w14:paraId="302E097C" w14:textId="71DF491A" w:rsidR="00C24DA8" w:rsidRPr="00B755D4" w:rsidRDefault="005C002C" w:rsidP="001A3926">
      <w:pPr>
        <w:jc w:val="left"/>
      </w:pPr>
      <w:r w:rsidRPr="00B755D4">
        <w:lastRenderedPageBreak/>
        <w:t>Coined by Verchick (2010) to describe how</w:t>
      </w:r>
      <w:r w:rsidRPr="00B755D4">
        <w:rPr>
          <w:lang w:val="en-US"/>
        </w:rPr>
        <w:t xml:space="preserve"> </w:t>
      </w:r>
      <w:r w:rsidRPr="00B755D4">
        <w:t>people we</w:t>
      </w:r>
      <w:r w:rsidRPr="00B755D4">
        <w:t>re left without adequate protection from natural hazards during the post-Hurricane Katrina period, the disaster justice framework emphasizes that safety and protection of citizens are basic responsibilities of public institutions and that state responsibil</w:t>
      </w:r>
      <w:r w:rsidRPr="00B755D4">
        <w:t>ities go beyond during emergencies but extend to recovery and reconstruction. When governments fail to protect people from preventable harm, this failure is regarded not only as an injustice but as ‘a breach of democracy’s fundamental obligation to its cit</w:t>
      </w:r>
      <w:r w:rsidRPr="00B755D4">
        <w:t>izens’ (Verchick, 2012,</w:t>
      </w:r>
      <w:r w:rsidRPr="00B755D4">
        <w:rPr>
          <w:lang w:val="en-US"/>
        </w:rPr>
        <w:t xml:space="preserve"> </w:t>
      </w:r>
      <w:r w:rsidRPr="00B755D4">
        <w:t>p. 52). Disaster justice, therefore, requires that ‘the allocation of safety and risk reduction should be governed by a process sensitive to the values of liberty, equality, and broad social benefit’ (Verchick, 2010, p. 149). This p</w:t>
      </w:r>
      <w:r w:rsidRPr="00B755D4">
        <w:t>rinciple recognizes that governments have a duty to protect people from harm through laws, policies, and public services, especially people</w:t>
      </w:r>
      <w:r w:rsidRPr="00B755D4">
        <w:rPr>
          <w:lang w:val="en-US"/>
        </w:rPr>
        <w:t xml:space="preserve"> </w:t>
      </w:r>
      <w:r w:rsidRPr="00B755D4">
        <w:t xml:space="preserve">who face greater disadvantage. In practical terms, the state is regarded as having a mandatory obligation to shield </w:t>
      </w:r>
      <w:r w:rsidRPr="00B755D4">
        <w:t>people from physical harm and to provide ‘a minimally sufficient level of well-being’ for individuals who are systematically disadvantaged (</w:t>
      </w:r>
      <w:proofErr w:type="spellStart"/>
      <w:r w:rsidRPr="00B755D4">
        <w:t>Clarinval</w:t>
      </w:r>
      <w:proofErr w:type="spellEnd"/>
      <w:r w:rsidRPr="00B755D4">
        <w:t xml:space="preserve"> &amp; Hunt, 2014).</w:t>
      </w:r>
    </w:p>
    <w:p w14:paraId="59589797" w14:textId="77777777" w:rsidR="00C24DA8" w:rsidRPr="00B755D4" w:rsidRDefault="005C002C" w:rsidP="001A3926">
      <w:pPr>
        <w:jc w:val="left"/>
      </w:pPr>
      <w:r w:rsidRPr="00B755D4">
        <w:t>Rooted in environmental justice traditions, disaster justice also points to the moral respo</w:t>
      </w:r>
      <w:r w:rsidRPr="00B755D4">
        <w:t xml:space="preserve">nsibility of institutions to address structural inequalities that shape exposure to hazards and opportunities for recovery. This is particularly important for populations who are often least responsible for environmental degradation yet disproportionately </w:t>
      </w:r>
      <w:r w:rsidRPr="00B755D4">
        <w:t>affected by disasters (Douglass &amp; Miller, 2018; Lukasiewicz &amp; Baldwin, 2020; Verchick, 2012). In other words, disaster risks are not only determined by natural events, but also by social and political conditions that influence who is protected and who is l</w:t>
      </w:r>
      <w:r w:rsidRPr="00B755D4">
        <w:t>eft behind.</w:t>
      </w:r>
    </w:p>
    <w:p w14:paraId="372FE1F9" w14:textId="77777777" w:rsidR="00C24DA8" w:rsidRPr="00B755D4" w:rsidRDefault="005C002C" w:rsidP="001A3926">
      <w:pPr>
        <w:jc w:val="left"/>
      </w:pPr>
      <w:r w:rsidRPr="00B755D4">
        <w:t>Finally, the disaster justice framework recognizes that disaster outcomes are shaped by multiple interacting forces. These include “institutional, social, economic, environmental, physical, and cultural” factors that influence governance, resil</w:t>
      </w:r>
      <w:r w:rsidRPr="00B755D4">
        <w:t>ience, equity, and human dignity (</w:t>
      </w:r>
      <w:proofErr w:type="spellStart"/>
      <w:r w:rsidRPr="00B755D4">
        <w:t>Hamdanieh</w:t>
      </w:r>
      <w:proofErr w:type="spellEnd"/>
      <w:r w:rsidRPr="00B755D4">
        <w:t xml:space="preserve"> et al., 2024; Calabrese, 2020;</w:t>
      </w:r>
      <w:r w:rsidRPr="00B755D4">
        <w:rPr>
          <w:lang w:val="en-US"/>
        </w:rPr>
        <w:t xml:space="preserve"> </w:t>
      </w:r>
      <w:r w:rsidRPr="00B755D4">
        <w:t>Clark et al., 2013; Morrow, 2008; Mustafa, 1998). Understanding these interconnected factors is essential for evaluating whether disaster systems are truly fair, inclusive, and capa</w:t>
      </w:r>
      <w:r w:rsidRPr="00B755D4">
        <w:t xml:space="preserve">ble of </w:t>
      </w:r>
      <w:r w:rsidRPr="00B755D4">
        <w:rPr>
          <w:lang w:val="en-US"/>
        </w:rPr>
        <w:t xml:space="preserve">accommodating the accessibility needs of the whole community. </w:t>
      </w:r>
    </w:p>
    <w:p w14:paraId="4F977D61" w14:textId="77777777" w:rsidR="00CE5152" w:rsidRPr="00B755D4" w:rsidRDefault="005C002C" w:rsidP="001A3926">
      <w:pPr>
        <w:jc w:val="left"/>
      </w:pPr>
      <w:r w:rsidRPr="00B755D4">
        <w:lastRenderedPageBreak/>
        <w:t>This report was informed by both disability climate justice and disaster justice perspectives to determine how disaster preparedness systems operate in practice at the community level. S</w:t>
      </w:r>
      <w:r w:rsidRPr="00B755D4">
        <w:t>pecifically, the framework is used to examine whether early warning systems are accessible, whether evacuation support is available and responsive to diverse needs, whether persons with disabilities are included in planning and decision-making, and whether</w:t>
      </w:r>
      <w:r w:rsidRPr="00B755D4">
        <w:t xml:space="preserve"> local governance processes provide fair protection during emergencies. These questions are explored through a community-level case study in Central Pangasinan, Philippines, drawing on the lived experiences of persons with disabilities to assess how justic</w:t>
      </w:r>
      <w:r w:rsidRPr="00B755D4">
        <w:t>e and inclusion are realized—or constrained—in everyday disaster governance.</w:t>
      </w:r>
    </w:p>
    <w:p w14:paraId="2EEF5B2A" w14:textId="77777777" w:rsidR="009A1032" w:rsidRDefault="009A1032" w:rsidP="001A3926">
      <w:pPr>
        <w:spacing w:before="0" w:after="0" w:line="240" w:lineRule="auto"/>
        <w:jc w:val="left"/>
        <w:rPr>
          <w:b/>
          <w:bCs/>
          <w:color w:val="404040" w:themeColor="text1" w:themeTint="BF"/>
          <w:sz w:val="36"/>
          <w:szCs w:val="32"/>
        </w:rPr>
      </w:pPr>
      <w:r>
        <w:br w:type="page"/>
      </w:r>
    </w:p>
    <w:p w14:paraId="336B292C" w14:textId="05B94096" w:rsidR="00C24DA8" w:rsidRPr="00D97ED8" w:rsidRDefault="005C002C" w:rsidP="001A3926">
      <w:pPr>
        <w:pStyle w:val="Heading2"/>
        <w:jc w:val="left"/>
      </w:pPr>
      <w:bookmarkStart w:id="7" w:name="_Toc240022524"/>
      <w:bookmarkStart w:id="8" w:name="_Toc240034667"/>
      <w:r w:rsidRPr="00D97ED8">
        <w:lastRenderedPageBreak/>
        <w:t>Methods</w:t>
      </w:r>
      <w:bookmarkEnd w:id="7"/>
      <w:bookmarkEnd w:id="8"/>
    </w:p>
    <w:p w14:paraId="7277FEC9" w14:textId="39BF966F" w:rsidR="00C24DA8" w:rsidRPr="00B755D4" w:rsidRDefault="005C002C" w:rsidP="001A3926">
      <w:pPr>
        <w:jc w:val="left"/>
      </w:pPr>
      <w:r w:rsidRPr="00B755D4">
        <w:t>The Methods chapter outlines the procedures used to collect and analyze data from two complementary components of the research: a cross-country review of disaster and cl</w:t>
      </w:r>
      <w:r w:rsidRPr="00B755D4">
        <w:t>imate governance instruments across ten disaster-prone countries and a community-based case study of persons with disabilities in Central Pangasinan, Philippines. In the following subsections, I describe the research design, document selection and coding p</w:t>
      </w:r>
      <w:r w:rsidRPr="00B755D4">
        <w:t>rocedures, case study site and sampling approach, data collection methods, analytical techniques, and study limitations.</w:t>
      </w:r>
    </w:p>
    <w:p w14:paraId="08F157C1" w14:textId="198B35BB" w:rsidR="00C24DA8" w:rsidRPr="00D97ED8" w:rsidRDefault="005C002C" w:rsidP="001A3926">
      <w:pPr>
        <w:pStyle w:val="Heading3"/>
        <w:jc w:val="left"/>
      </w:pPr>
      <w:bookmarkStart w:id="9" w:name="_Toc240022525"/>
      <w:bookmarkStart w:id="10" w:name="_Toc240034668"/>
      <w:r w:rsidRPr="00D97ED8">
        <w:t xml:space="preserve">Research </w:t>
      </w:r>
      <w:r w:rsidR="0081026C">
        <w:t>D</w:t>
      </w:r>
      <w:r w:rsidRPr="00D97ED8">
        <w:t>esign</w:t>
      </w:r>
      <w:bookmarkEnd w:id="9"/>
      <w:bookmarkEnd w:id="10"/>
    </w:p>
    <w:p w14:paraId="44190311" w14:textId="180779FB" w:rsidR="00C24DA8" w:rsidRPr="00B755D4" w:rsidRDefault="005C002C" w:rsidP="001A3926">
      <w:pPr>
        <w:jc w:val="left"/>
        <w:sectPr w:rsidR="00C24DA8" w:rsidRPr="00B755D4" w:rsidSect="009557CE">
          <w:footerReference w:type="even" r:id="rId12"/>
          <w:footerReference w:type="default" r:id="rId13"/>
          <w:type w:val="nextColumn"/>
          <w:pgSz w:w="12240" w:h="15840"/>
          <w:pgMar w:top="1152" w:right="1440" w:bottom="1440" w:left="1440" w:header="432" w:footer="288" w:gutter="0"/>
          <w:cols w:space="720"/>
          <w:docGrid w:linePitch="360"/>
        </w:sectPr>
      </w:pPr>
      <w:r w:rsidRPr="00B755D4">
        <w:t xml:space="preserve">This study adopts a </w:t>
      </w:r>
      <w:r w:rsidRPr="00B755D4">
        <w:t>mixed-methods research design to examine the extent to which disaster and climate governance systems integrate the needs of persons with disabilities, with particular attention to the accessibility and actionability of early warning systems. The research c</w:t>
      </w:r>
      <w:r w:rsidRPr="00B755D4">
        <w:t>ombines cross-country legal and policy analysis with an in-depth case study of persons with disabilities in Central Pangasinan, Philippines. This design allows the study to assess both the formal commitments embedded in national governance frameworks (macr</w:t>
      </w:r>
      <w:r w:rsidRPr="00B755D4">
        <w:t>o-level) and the lived realities of persons with disabilities</w:t>
      </w:r>
      <w:r w:rsidRPr="00B755D4">
        <w:rPr>
          <w:lang w:val="en-US"/>
        </w:rPr>
        <w:t xml:space="preserve"> </w:t>
      </w:r>
      <w:r w:rsidRPr="00B755D4">
        <w:t>navigating disaster preparedness and response at the community level (micro-level) (see Figure 1)</w:t>
      </w:r>
    </w:p>
    <w:p w14:paraId="39948385" w14:textId="21B4C8BF" w:rsidR="00C24DA8" w:rsidRPr="008279F7" w:rsidRDefault="005C002C" w:rsidP="001A3926">
      <w:pPr>
        <w:pStyle w:val="ImagesIntroLineCharts"/>
      </w:pPr>
      <w:r w:rsidRPr="008279F7">
        <w:lastRenderedPageBreak/>
        <w:t>Figure 1.</w:t>
      </w:r>
      <w:r w:rsidR="00884663">
        <w:t xml:space="preserve"> </w:t>
      </w:r>
      <w:r w:rsidRPr="008279F7">
        <w:t>Integrated Research Design and Analytical Process</w:t>
      </w:r>
    </w:p>
    <w:p w14:paraId="00BEF275" w14:textId="77777777" w:rsidR="007E0411" w:rsidRDefault="007E0411" w:rsidP="001A3926">
      <w:pPr>
        <w:jc w:val="left"/>
      </w:pPr>
      <w:r>
        <w:rPr>
          <w:noProof/>
        </w:rPr>
        <w:drawing>
          <wp:inline distT="0" distB="0" distL="0" distR="0" wp14:anchorId="6AE9C954" wp14:editId="6FD19DF7">
            <wp:extent cx="5886556" cy="6551113"/>
            <wp:effectExtent l="0" t="0" r="0" b="2540"/>
            <wp:docPr id="1031723101" name="Picture 6" descr="Figure 1: Integrated Research Design and Analytical Process shows policy documents, survey data, and fieldwork analyzed and combined to identify gaps in disability inclusion in disaster syste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23101" name="Picture 6" descr="Figure 1: Integrated Research Design and Analytical Process shows policy documents, survey data, and fieldwork analyzed and combined to identify gaps in disability inclusion in disaster systems. "/>
                    <pic:cNvPicPr/>
                  </pic:nvPicPr>
                  <pic:blipFill>
                    <a:blip r:embed="rId14"/>
                    <a:stretch>
                      <a:fillRect/>
                    </a:stretch>
                  </pic:blipFill>
                  <pic:spPr>
                    <a:xfrm>
                      <a:off x="0" y="0"/>
                      <a:ext cx="6085879" cy="6772938"/>
                    </a:xfrm>
                    <a:prstGeom prst="rect">
                      <a:avLst/>
                    </a:prstGeom>
                  </pic:spPr>
                </pic:pic>
              </a:graphicData>
            </a:graphic>
          </wp:inline>
        </w:drawing>
      </w:r>
    </w:p>
    <w:p w14:paraId="210E425C" w14:textId="1C5F3C9E" w:rsidR="00C24DA8" w:rsidRPr="00B755D4" w:rsidRDefault="005C002C" w:rsidP="001A3926">
      <w:pPr>
        <w:jc w:val="left"/>
      </w:pPr>
      <w:r w:rsidRPr="00795870">
        <w:rPr>
          <w:b/>
          <w:bCs/>
          <w:i/>
          <w:iCs/>
        </w:rPr>
        <w:t>Figure 1</w:t>
      </w:r>
      <w:r w:rsidR="00795870" w:rsidRPr="00795870">
        <w:t>:</w:t>
      </w:r>
      <w:r w:rsidRPr="00795870">
        <w:t xml:space="preserve"> </w:t>
      </w:r>
      <w:r w:rsidR="00795870">
        <w:t>The</w:t>
      </w:r>
      <w:r w:rsidR="00795870" w:rsidRPr="00795870">
        <w:t xml:space="preserve"> study’s mixed-methods design, combining content analysis of climate and disaster documents, survey analysis, and thematic analysis of fieldwork in Central Pangasinan</w:t>
      </w:r>
      <w:r w:rsidR="00B73164">
        <w:t xml:space="preserve"> are highlighted in this flowchart</w:t>
      </w:r>
      <w:r w:rsidR="00312B29">
        <w:t>.</w:t>
      </w:r>
      <w:r w:rsidR="00720B1A">
        <w:t xml:space="preserve"> These are integrated using a human rights approach to disability, </w:t>
      </w:r>
      <w:r w:rsidR="00720B1A">
        <w:lastRenderedPageBreak/>
        <w:t>disability climate justice, and disaster justice to identify gaps between policy recognition and implementation.</w:t>
      </w:r>
      <w:r w:rsidR="00795870" w:rsidRPr="00795870">
        <w:rPr>
          <w:i/>
          <w:iCs/>
        </w:rPr>
        <w:t xml:space="preserve"> </w:t>
      </w:r>
      <w:r w:rsidRPr="00795870">
        <w:rPr>
          <w:i/>
          <w:iCs/>
        </w:rPr>
        <w:t>(Source: Author’s construction)</w:t>
      </w:r>
    </w:p>
    <w:p w14:paraId="3A7BE1AC" w14:textId="77777777" w:rsidR="00C24DA8" w:rsidRPr="00B755D4" w:rsidRDefault="005C002C" w:rsidP="001A3926">
      <w:pPr>
        <w:jc w:val="left"/>
      </w:pPr>
      <w:r w:rsidRPr="00B755D4">
        <w:t xml:space="preserve">As shown in Fig. 1, for the macro level (policy content analysis), the analytical framework of the </w:t>
      </w:r>
      <w:r w:rsidRPr="00B755D4">
        <w:t>study is grounded in the human rights model of disability, which frames disability inclusion as a matter of rights, equality, and state responsibility (Degener, 2016; Stein, 2007; United Nations, 2006; Jodoin, 2025). Hence, it follows the human rights prin</w:t>
      </w:r>
      <w:r w:rsidRPr="00B755D4">
        <w:t>ciples of disability-inclusive disaster risk reduction and early warning governance, as articulated in international frameworks such as the SFDRR</w:t>
      </w:r>
      <w:r w:rsidRPr="00B755D4">
        <w:rPr>
          <w:lang w:val="en-US"/>
        </w:rPr>
        <w:t xml:space="preserve"> </w:t>
      </w:r>
      <w:r w:rsidRPr="00B755D4">
        <w:t>2015–2030,</w:t>
      </w:r>
      <w:r w:rsidRPr="00B755D4">
        <w:rPr>
          <w:lang w:val="en-US"/>
        </w:rPr>
        <w:t xml:space="preserve"> </w:t>
      </w:r>
      <w:r w:rsidRPr="00B755D4">
        <w:t>UNCRPD,</w:t>
      </w:r>
      <w:r w:rsidRPr="00B755D4">
        <w:rPr>
          <w:lang w:val="en-US"/>
        </w:rPr>
        <w:t xml:space="preserve"> </w:t>
      </w:r>
      <w:r w:rsidRPr="00B755D4">
        <w:t>and the 2030 Agenda for Sustainable Development, particularly the commitment to leave no on</w:t>
      </w:r>
      <w:r w:rsidRPr="00B755D4">
        <w:t>e behind. These frameworks emphasize the importance of accessible information, inclusive preparedness, and meaningful participation of persons with disabilities in disaster planning and response. In line with these principles, the study conceptualizes disa</w:t>
      </w:r>
      <w:r w:rsidRPr="00B755D4">
        <w:t xml:space="preserve">bility inclusion not merely as the presence of policy references to persons with disabilities, but as the extent to which governance systems enable persons with disabilities to receive timely warnings, evacuate safely, and access essential services during </w:t>
      </w:r>
      <w:r w:rsidRPr="00B755D4">
        <w:t>emergencies.</w:t>
      </w:r>
    </w:p>
    <w:p w14:paraId="572A1E20" w14:textId="77777777" w:rsidR="00F27889" w:rsidRPr="00B755D4" w:rsidRDefault="005C002C" w:rsidP="001A3926">
      <w:pPr>
        <w:jc w:val="left"/>
      </w:pPr>
      <w:r w:rsidRPr="00B755D4">
        <w:t>To operationalize this perspective, I assess disability integration across different dimensions:</w:t>
      </w:r>
    </w:p>
    <w:p w14:paraId="3990B1E3" w14:textId="769F8431" w:rsidR="00F27889" w:rsidRPr="00B755D4" w:rsidRDefault="00686A5D" w:rsidP="001A3926">
      <w:pPr>
        <w:pStyle w:val="ListParagraph"/>
        <w:numPr>
          <w:ilvl w:val="0"/>
          <w:numId w:val="23"/>
        </w:numPr>
        <w:jc w:val="left"/>
      </w:pPr>
      <w:r>
        <w:t>R</w:t>
      </w:r>
      <w:r w:rsidRPr="00B755D4">
        <w:t>ecognition and commitment to disability inclusion in governance documents</w:t>
      </w:r>
    </w:p>
    <w:p w14:paraId="5C9CDE55" w14:textId="609F3CB7" w:rsidR="00F27889" w:rsidRPr="00B755D4" w:rsidRDefault="00686A5D" w:rsidP="001A3926">
      <w:pPr>
        <w:pStyle w:val="ListParagraph"/>
        <w:numPr>
          <w:ilvl w:val="0"/>
          <w:numId w:val="23"/>
        </w:numPr>
        <w:jc w:val="left"/>
      </w:pPr>
      <w:r>
        <w:t>P</w:t>
      </w:r>
      <w:r w:rsidRPr="00B755D4">
        <w:t>articipation and governance mechanisms involving persons with disabilities and their representative organizations</w:t>
      </w:r>
    </w:p>
    <w:p w14:paraId="3F3F82DD" w14:textId="57E92E7E" w:rsidR="00F27889" w:rsidRPr="00B755D4" w:rsidRDefault="00686A5D" w:rsidP="001A3926">
      <w:pPr>
        <w:pStyle w:val="ListParagraph"/>
        <w:numPr>
          <w:ilvl w:val="0"/>
          <w:numId w:val="23"/>
        </w:numPr>
        <w:jc w:val="left"/>
      </w:pPr>
      <w:r>
        <w:t>A</w:t>
      </w:r>
      <w:r w:rsidRPr="00B755D4">
        <w:t>ccessibility and dissemination of early warning information</w:t>
      </w:r>
    </w:p>
    <w:p w14:paraId="48E4FDDB" w14:textId="27A974D6" w:rsidR="00F27889" w:rsidRPr="00B755D4" w:rsidRDefault="00686A5D" w:rsidP="001A3926">
      <w:pPr>
        <w:pStyle w:val="ListParagraph"/>
        <w:numPr>
          <w:ilvl w:val="0"/>
          <w:numId w:val="23"/>
        </w:numPr>
        <w:jc w:val="left"/>
      </w:pPr>
      <w:r>
        <w:t>P</w:t>
      </w:r>
      <w:r w:rsidRPr="00B755D4">
        <w:t>reparedness and response measures, including evacuation and shelter accessibility</w:t>
      </w:r>
    </w:p>
    <w:p w14:paraId="14AC5E24" w14:textId="438F8C33" w:rsidR="00F27889" w:rsidRPr="00B755D4" w:rsidRDefault="00686A5D" w:rsidP="001A3926">
      <w:pPr>
        <w:pStyle w:val="ListParagraph"/>
        <w:numPr>
          <w:ilvl w:val="0"/>
          <w:numId w:val="23"/>
        </w:numPr>
        <w:jc w:val="left"/>
      </w:pPr>
      <w:r>
        <w:t>R</w:t>
      </w:r>
      <w:r w:rsidRPr="00B755D4">
        <w:t>esources and institutional capacity to support inclusive disaster management</w:t>
      </w:r>
    </w:p>
    <w:p w14:paraId="66FD6E7A" w14:textId="77544E2E" w:rsidR="00C24DA8" w:rsidRPr="00B755D4" w:rsidRDefault="00686A5D" w:rsidP="001A3926">
      <w:pPr>
        <w:pStyle w:val="ListParagraph"/>
        <w:numPr>
          <w:ilvl w:val="0"/>
          <w:numId w:val="23"/>
        </w:numPr>
        <w:jc w:val="left"/>
      </w:pPr>
      <w:r>
        <w:t>M</w:t>
      </w:r>
      <w:r w:rsidRPr="00B755D4">
        <w:t>onitoring and data systems, particularly the use of disability-disaggregated indicators</w:t>
      </w:r>
    </w:p>
    <w:p w14:paraId="24DEFC39" w14:textId="77777777" w:rsidR="00C24DA8" w:rsidRPr="00B755D4" w:rsidRDefault="005C002C" w:rsidP="001A3926">
      <w:pPr>
        <w:jc w:val="left"/>
      </w:pPr>
      <w:r w:rsidRPr="00B755D4">
        <w:t xml:space="preserve">These dimensions reflect internationally recognized priorities for inclusive disaster risk reduction and provide a structured basis for evaluating the </w:t>
      </w:r>
      <w:r w:rsidRPr="00B755D4">
        <w:t>responsiveness of national disaster and climate governance systems to the needs of persons with disabilities.</w:t>
      </w:r>
    </w:p>
    <w:p w14:paraId="5E27E7DA" w14:textId="77777777" w:rsidR="00C24DA8" w:rsidRPr="00D97ED8" w:rsidRDefault="005C002C" w:rsidP="001A3926">
      <w:pPr>
        <w:pStyle w:val="Heading4"/>
        <w:jc w:val="left"/>
      </w:pPr>
      <w:r w:rsidRPr="00D97ED8">
        <w:lastRenderedPageBreak/>
        <w:t>Study scope and country selection for content analysis</w:t>
      </w:r>
    </w:p>
    <w:p w14:paraId="4561CB8E" w14:textId="26B9F683" w:rsidR="00F27889" w:rsidRPr="00B755D4" w:rsidRDefault="005C002C" w:rsidP="001A3926">
      <w:pPr>
        <w:jc w:val="left"/>
      </w:pPr>
      <w:r w:rsidRPr="00B755D4">
        <w:t>This study examines disability inclusion in disaster and climate governance across ten disa</w:t>
      </w:r>
      <w:r w:rsidRPr="00B755D4">
        <w:t>ster-prone countries representing diverse geographic regions, hazard profiles, and governance contexts. These countries were selected based on four criteria: (1) exposure and vulnerability to disasters based on global indices such as the World Risk Index a</w:t>
      </w:r>
      <w:r w:rsidRPr="00B755D4">
        <w:t>nd the UNDRR Risk Index; (2) these countries were poorly resourced with low coping capacity but high vulnerability; (3) geographic balance and representation; and (4) availability of climate and disaster legislation</w:t>
      </w:r>
      <w:r w:rsidRPr="00B755D4">
        <w:rPr>
          <w:lang w:val="en-US"/>
        </w:rPr>
        <w:t xml:space="preserve"> </w:t>
      </w:r>
      <w:r w:rsidRPr="00B755D4">
        <w:t>and policies.</w:t>
      </w:r>
    </w:p>
    <w:p w14:paraId="296F6301" w14:textId="2824CA69" w:rsidR="00F27889" w:rsidRPr="00D97ED8" w:rsidRDefault="00F27889" w:rsidP="001A3926">
      <w:pPr>
        <w:pStyle w:val="Heading4"/>
        <w:jc w:val="left"/>
      </w:pPr>
      <w:r w:rsidRPr="00D97ED8">
        <w:t>The ten countries</w:t>
      </w:r>
    </w:p>
    <w:p w14:paraId="706017C5" w14:textId="317CC3FF" w:rsidR="00F27889" w:rsidRPr="00B755D4" w:rsidRDefault="00F27889" w:rsidP="001A3926">
      <w:pPr>
        <w:jc w:val="left"/>
      </w:pPr>
      <w:r w:rsidRPr="00B755D4">
        <w:t>While the ten countries differ in governance structures and development trajectories, they share common challenges related to disaster preparedness, early warning accessibility, and the inclusion of persons with disabilities in risk reduction systems.</w:t>
      </w:r>
    </w:p>
    <w:p w14:paraId="31EF2DD1" w14:textId="77777777" w:rsidR="00C24DA8" w:rsidRPr="00B755D4" w:rsidRDefault="005C002C" w:rsidP="001A3926">
      <w:pPr>
        <w:pStyle w:val="ListParagraph"/>
        <w:numPr>
          <w:ilvl w:val="0"/>
          <w:numId w:val="24"/>
        </w:numPr>
        <w:jc w:val="left"/>
      </w:pPr>
      <w:r w:rsidRPr="00B755D4">
        <w:t>The Philippi</w:t>
      </w:r>
      <w:r w:rsidRPr="00B755D4">
        <w:t>nes (Southeast Asia);</w:t>
      </w:r>
    </w:p>
    <w:p w14:paraId="0B49E98F" w14:textId="77777777" w:rsidR="00C24DA8" w:rsidRPr="00B755D4" w:rsidRDefault="005C002C" w:rsidP="001A3926">
      <w:pPr>
        <w:pStyle w:val="ListParagraph"/>
        <w:numPr>
          <w:ilvl w:val="0"/>
          <w:numId w:val="24"/>
        </w:numPr>
        <w:jc w:val="left"/>
      </w:pPr>
      <w:r w:rsidRPr="00B755D4">
        <w:t>Bangladesh (South Asia)</w:t>
      </w:r>
    </w:p>
    <w:p w14:paraId="299E5903" w14:textId="77777777" w:rsidR="00C24DA8" w:rsidRPr="00B755D4" w:rsidRDefault="005C002C" w:rsidP="001A3926">
      <w:pPr>
        <w:pStyle w:val="ListParagraph"/>
        <w:numPr>
          <w:ilvl w:val="0"/>
          <w:numId w:val="24"/>
        </w:numPr>
        <w:jc w:val="left"/>
      </w:pPr>
      <w:r w:rsidRPr="00B755D4">
        <w:t>Indonesia (Southeast Asia);</w:t>
      </w:r>
    </w:p>
    <w:p w14:paraId="395838E0" w14:textId="77777777" w:rsidR="00C24DA8" w:rsidRPr="00B755D4" w:rsidRDefault="005C002C" w:rsidP="001A3926">
      <w:pPr>
        <w:pStyle w:val="ListParagraph"/>
        <w:numPr>
          <w:ilvl w:val="0"/>
          <w:numId w:val="24"/>
        </w:numPr>
        <w:jc w:val="left"/>
      </w:pPr>
      <w:r w:rsidRPr="00B755D4">
        <w:t>Tanzania (East Africa);</w:t>
      </w:r>
    </w:p>
    <w:p w14:paraId="2B0858E4" w14:textId="77777777" w:rsidR="00C24DA8" w:rsidRPr="00B755D4" w:rsidRDefault="005C002C" w:rsidP="001A3926">
      <w:pPr>
        <w:pStyle w:val="ListParagraph"/>
        <w:numPr>
          <w:ilvl w:val="0"/>
          <w:numId w:val="24"/>
        </w:numPr>
        <w:jc w:val="left"/>
      </w:pPr>
      <w:r w:rsidRPr="00B755D4">
        <w:t>Haiti (Caribbean)</w:t>
      </w:r>
    </w:p>
    <w:p w14:paraId="7884B483" w14:textId="77777777" w:rsidR="00C24DA8" w:rsidRPr="00B755D4" w:rsidRDefault="005C002C" w:rsidP="001A3926">
      <w:pPr>
        <w:pStyle w:val="ListParagraph"/>
        <w:numPr>
          <w:ilvl w:val="0"/>
          <w:numId w:val="24"/>
        </w:numPr>
        <w:jc w:val="left"/>
      </w:pPr>
      <w:r w:rsidRPr="00B755D4">
        <w:t>Vietnam (Southeast Asia);</w:t>
      </w:r>
    </w:p>
    <w:p w14:paraId="7C8DBB67" w14:textId="77777777" w:rsidR="00C24DA8" w:rsidRPr="00B755D4" w:rsidRDefault="005C002C" w:rsidP="001A3926">
      <w:pPr>
        <w:pStyle w:val="ListParagraph"/>
        <w:numPr>
          <w:ilvl w:val="0"/>
          <w:numId w:val="24"/>
        </w:numPr>
        <w:jc w:val="left"/>
      </w:pPr>
      <w:r w:rsidRPr="00B755D4">
        <w:t>Pakistan (South Asia);</w:t>
      </w:r>
    </w:p>
    <w:p w14:paraId="6DD33870" w14:textId="77777777" w:rsidR="00C24DA8" w:rsidRPr="00B755D4" w:rsidRDefault="005C002C" w:rsidP="001A3926">
      <w:pPr>
        <w:pStyle w:val="ListParagraph"/>
        <w:numPr>
          <w:ilvl w:val="0"/>
          <w:numId w:val="24"/>
        </w:numPr>
        <w:jc w:val="left"/>
      </w:pPr>
      <w:r w:rsidRPr="00B755D4">
        <w:t xml:space="preserve">Mozambique (East Africa); </w:t>
      </w:r>
    </w:p>
    <w:p w14:paraId="3B0FEEAE" w14:textId="77777777" w:rsidR="00C24DA8" w:rsidRPr="00B755D4" w:rsidRDefault="005C002C" w:rsidP="001A3926">
      <w:pPr>
        <w:pStyle w:val="ListParagraph"/>
        <w:numPr>
          <w:ilvl w:val="0"/>
          <w:numId w:val="24"/>
        </w:numPr>
        <w:jc w:val="left"/>
      </w:pPr>
      <w:r w:rsidRPr="00B755D4">
        <w:t>Fiji (Pacific/Oceania; Small-Island States); and</w:t>
      </w:r>
    </w:p>
    <w:p w14:paraId="14CF86F1" w14:textId="77777777" w:rsidR="00C24DA8" w:rsidRPr="00B755D4" w:rsidRDefault="005C002C" w:rsidP="001A3926">
      <w:pPr>
        <w:pStyle w:val="ListParagraph"/>
        <w:numPr>
          <w:ilvl w:val="0"/>
          <w:numId w:val="24"/>
        </w:numPr>
        <w:jc w:val="left"/>
      </w:pPr>
      <w:r w:rsidRPr="00B755D4">
        <w:t xml:space="preserve">Madagascar (East Africa) </w:t>
      </w:r>
    </w:p>
    <w:p w14:paraId="6394E880" w14:textId="444F23F2" w:rsidR="00C24DA8" w:rsidRPr="00B755D4" w:rsidRDefault="005C002C" w:rsidP="001A3926">
      <w:pPr>
        <w:jc w:val="left"/>
      </w:pPr>
      <w:r w:rsidRPr="00B755D4">
        <w:t xml:space="preserve">This shared vulnerability provides a meaningful basis for comparative analysis while allowing the study to examine how different policy environments influence the integration of disability considerations into disaster and climate </w:t>
      </w:r>
      <w:r w:rsidRPr="00B755D4">
        <w:t xml:space="preserve">governance. The comparative analysis is intended to identify patterns of inclusion and implementation that can inform policy learning and institutional strengthening across contexts. The focus on early warning and disaster </w:t>
      </w:r>
      <w:r w:rsidRPr="00B755D4">
        <w:lastRenderedPageBreak/>
        <w:t>preparedness reflects the central</w:t>
      </w:r>
      <w:r w:rsidRPr="00B755D4">
        <w:t xml:space="preserve"> role of timely and accessible risk information in reducing disaster impacts and safeguarding the rights and well-being of persons with disabilities.</w:t>
      </w:r>
    </w:p>
    <w:p w14:paraId="3D9CF6A1" w14:textId="13CF9138" w:rsidR="00C24DA8" w:rsidRPr="00D97ED8" w:rsidRDefault="005C002C" w:rsidP="001A3926">
      <w:pPr>
        <w:pStyle w:val="Heading4"/>
        <w:jc w:val="left"/>
      </w:pPr>
      <w:r w:rsidRPr="00D97ED8">
        <w:t xml:space="preserve">Document </w:t>
      </w:r>
      <w:r w:rsidR="00E948D0">
        <w:t>s</w:t>
      </w:r>
      <w:r w:rsidRPr="00D97ED8">
        <w:t>election</w:t>
      </w:r>
    </w:p>
    <w:p w14:paraId="74745026" w14:textId="77777777" w:rsidR="00C24DA8" w:rsidRPr="00B755D4" w:rsidRDefault="005C002C" w:rsidP="001A3926">
      <w:pPr>
        <w:jc w:val="left"/>
      </w:pPr>
      <w:r w:rsidRPr="00B755D4">
        <w:t>The analysis focused on key national-level disaster and climate governance instruments.</w:t>
      </w:r>
      <w:r w:rsidRPr="00B755D4">
        <w:t xml:space="preserve"> These documents were selected because they represent the core policy and legal frameworks through which governments articulate risk reduction priorities, allocate responsibilities, and guide disaster response operations. To capture both the normative and </w:t>
      </w:r>
      <w:r w:rsidRPr="00B755D4">
        <w:t>operational dimensions of governance, the study examined six categories of documents:</w:t>
      </w:r>
    </w:p>
    <w:p w14:paraId="5AFC206F" w14:textId="77777777" w:rsidR="00F27889" w:rsidRPr="00B755D4" w:rsidRDefault="005C002C" w:rsidP="001A3926">
      <w:pPr>
        <w:pStyle w:val="ListParagraph"/>
        <w:numPr>
          <w:ilvl w:val="0"/>
          <w:numId w:val="25"/>
        </w:numPr>
        <w:jc w:val="left"/>
      </w:pPr>
      <w:r w:rsidRPr="007E0411">
        <w:rPr>
          <w:b/>
          <w:bCs/>
        </w:rPr>
        <w:t>National Disaster Risk Reduction Laws</w:t>
      </w:r>
      <w:r w:rsidRPr="007E0411">
        <w:rPr>
          <w:b/>
          <w:bCs/>
        </w:rPr>
        <w:br/>
      </w:r>
      <w:r w:rsidRPr="00B755D4">
        <w:t>These include national disaster risk management acts, emergency management laws, or equivalent legislation establishing the legal ma</w:t>
      </w:r>
      <w:r w:rsidRPr="00B755D4">
        <w:t>ndates, institutional arrangements, and guiding principles for disaster governance. Disaster laws typically define the authority of national and local disaster management agencies and establish the legal basis for preparedness, response, and recovery actio</w:t>
      </w:r>
      <w:r w:rsidRPr="00B755D4">
        <w:t xml:space="preserve">ns. </w:t>
      </w:r>
    </w:p>
    <w:p w14:paraId="155808A2" w14:textId="77777777" w:rsidR="00F27889" w:rsidRPr="00B755D4" w:rsidRDefault="005C002C" w:rsidP="001A3926">
      <w:pPr>
        <w:pStyle w:val="ListParagraph"/>
        <w:numPr>
          <w:ilvl w:val="0"/>
          <w:numId w:val="25"/>
        </w:numPr>
        <w:jc w:val="left"/>
      </w:pPr>
      <w:r w:rsidRPr="007E0411">
        <w:rPr>
          <w:b/>
          <w:bCs/>
        </w:rPr>
        <w:t xml:space="preserve">National Disaster Risk Reduction and Management Plans </w:t>
      </w:r>
      <w:r w:rsidRPr="007E0411">
        <w:rPr>
          <w:b/>
          <w:bCs/>
        </w:rPr>
        <w:br/>
      </w:r>
      <w:r w:rsidRPr="00B755D4">
        <w:t>These documents outline operational measures for disaster preparedness, evacuation planning, shelter management, and early warning dissemination. Disaster plans translate legal mandates into speci</w:t>
      </w:r>
      <w:r w:rsidRPr="00B755D4">
        <w:t xml:space="preserve">fic implementation procedures and coordination mechanisms across government agencies and local authorities. </w:t>
      </w:r>
    </w:p>
    <w:p w14:paraId="0DC1F913" w14:textId="77777777" w:rsidR="00F27889" w:rsidRPr="00B755D4" w:rsidRDefault="005C002C" w:rsidP="001A3926">
      <w:pPr>
        <w:pStyle w:val="ListParagraph"/>
        <w:numPr>
          <w:ilvl w:val="0"/>
          <w:numId w:val="25"/>
        </w:numPr>
        <w:jc w:val="left"/>
      </w:pPr>
      <w:r w:rsidRPr="007E0411">
        <w:rPr>
          <w:b/>
          <w:bCs/>
        </w:rPr>
        <w:t xml:space="preserve">Climate Change Laws </w:t>
      </w:r>
      <w:r w:rsidRPr="007E0411">
        <w:rPr>
          <w:b/>
          <w:bCs/>
        </w:rPr>
        <w:br/>
      </w:r>
      <w:r w:rsidRPr="00B755D4">
        <w:t>These include national climate change acts or related legislation that establish legal responsibilities for climate adaptation</w:t>
      </w:r>
      <w:r w:rsidRPr="00B755D4">
        <w:t xml:space="preserve">, mitigation, and resilience-building. Climate laws typically define institutional mandates, governance structures, and policy principles guiding national responses to climate-related risks. </w:t>
      </w:r>
    </w:p>
    <w:p w14:paraId="4BBA4CFB" w14:textId="77777777" w:rsidR="00F27889" w:rsidRPr="00B755D4" w:rsidRDefault="005C002C" w:rsidP="001A3926">
      <w:pPr>
        <w:pStyle w:val="ListParagraph"/>
        <w:numPr>
          <w:ilvl w:val="0"/>
          <w:numId w:val="25"/>
        </w:numPr>
        <w:jc w:val="left"/>
      </w:pPr>
      <w:r w:rsidRPr="007E0411">
        <w:rPr>
          <w:b/>
          <w:bCs/>
        </w:rPr>
        <w:t>Climate Change Adaptation Plans or National Climate Strategies</w:t>
      </w:r>
      <w:r w:rsidRPr="007E0411">
        <w:rPr>
          <w:b/>
          <w:bCs/>
        </w:rPr>
        <w:br/>
      </w:r>
      <w:r w:rsidRPr="00B755D4">
        <w:t>T</w:t>
      </w:r>
      <w:r w:rsidRPr="00B755D4">
        <w:t xml:space="preserve">hese documents provide operational guidance for climate adaptation and resilience planning, including measures related to climate-related disaster risks, community preparedness, and early warning systems. Climate adaptation plans often specify </w:t>
      </w:r>
      <w:r w:rsidRPr="00B755D4">
        <w:lastRenderedPageBreak/>
        <w:t>sectoral act</w:t>
      </w:r>
      <w:r w:rsidRPr="00B755D4">
        <w:t xml:space="preserve">ions, implementation timelines, and coordination mechanisms among government agencies. </w:t>
      </w:r>
    </w:p>
    <w:p w14:paraId="690C68B4" w14:textId="77777777" w:rsidR="00F27889" w:rsidRPr="00B755D4" w:rsidRDefault="005C002C" w:rsidP="001A3926">
      <w:pPr>
        <w:pStyle w:val="ListParagraph"/>
        <w:numPr>
          <w:ilvl w:val="0"/>
          <w:numId w:val="25"/>
        </w:numPr>
        <w:jc w:val="left"/>
      </w:pPr>
      <w:r w:rsidRPr="007E0411">
        <w:rPr>
          <w:b/>
          <w:bCs/>
        </w:rPr>
        <w:t>Nationally Determined Contributions (NDCs)</w:t>
      </w:r>
      <w:r w:rsidRPr="007E0411">
        <w:rPr>
          <w:b/>
          <w:bCs/>
        </w:rPr>
        <w:br/>
      </w:r>
      <w:r w:rsidRPr="00B755D4">
        <w:t>These documents outline national commitments to climate action under the Paris Agreement, including adaptation and resilience</w:t>
      </w:r>
      <w:r w:rsidRPr="00B755D4">
        <w:t xml:space="preserve"> measures related to disaster risk reduction. NDCs were obtained from the official NDC Registry maintained by the secretariat of the United Nations Framework Convention on Climate Change (UNFCCC). In accordance with Article 4, paragraph 12 of the Paris Agr</w:t>
      </w:r>
      <w:r w:rsidRPr="00B755D4">
        <w:t xml:space="preserve">eement, NDCs communicated by Parties are recorded in a public registry maintained by the UNFCCC secretariat to ensure transparency and accountability in national climate commitments. </w:t>
      </w:r>
    </w:p>
    <w:p w14:paraId="4D6434BA" w14:textId="0FEF43E5" w:rsidR="00C24DA8" w:rsidRPr="00B755D4" w:rsidRDefault="005C002C" w:rsidP="001A3926">
      <w:pPr>
        <w:pStyle w:val="ListParagraph"/>
        <w:numPr>
          <w:ilvl w:val="0"/>
          <w:numId w:val="25"/>
        </w:numPr>
        <w:jc w:val="left"/>
      </w:pPr>
      <w:r w:rsidRPr="007E0411">
        <w:rPr>
          <w:b/>
          <w:bCs/>
        </w:rPr>
        <w:t>Voluntary National Reviews (VNRs)</w:t>
      </w:r>
      <w:r w:rsidRPr="007E0411">
        <w:rPr>
          <w:b/>
          <w:bCs/>
        </w:rPr>
        <w:br/>
      </w:r>
      <w:r w:rsidRPr="00B755D4">
        <w:t xml:space="preserve">These reports provide national </w:t>
      </w:r>
      <w:r w:rsidRPr="00B755D4">
        <w:t>assessments of progress toward the Sustainable Development Goals (SDGs), including commitments related to disaster preparedness, inclusive governance, and resilience-building. VNR documents were sourced from the United Nations High-Level Political Forum on</w:t>
      </w:r>
      <w:r w:rsidRPr="00B755D4">
        <w:t xml:space="preserve"> Sustainable Development (HLPF) repository, where country reports are published as submitted by national governments.</w:t>
      </w:r>
    </w:p>
    <w:p w14:paraId="1FD9E009" w14:textId="77777777" w:rsidR="00F27889" w:rsidRPr="00B755D4" w:rsidRDefault="005C002C" w:rsidP="001A3926">
      <w:pPr>
        <w:jc w:val="left"/>
        <w:rPr>
          <w:lang w:val="en-US"/>
        </w:rPr>
      </w:pPr>
      <w:r w:rsidRPr="00B755D4">
        <w:t>Documents were collected from official and publicly accessible institutional repositories to ensure transparency, reliability, and consist</w:t>
      </w:r>
      <w:r w:rsidRPr="00B755D4">
        <w:t>ency across countries. Nationally Determined Contributions (NDCs) were obtained from the official NDC Registry maintained by the secretariat of the United Nations Framework Convention on Climate Change (UNFCCC). In accordance with Article 4, paragraph 12 o</w:t>
      </w:r>
      <w:r w:rsidRPr="00B755D4">
        <w:t>f the Paris Agreement, NDCs communicated by Parties are recorded in a public registry maintained by the UNFCCC secretariat to promote transparency and accountability in national climate commitments. The registry provides an authoritative and standardized r</w:t>
      </w:r>
      <w:r w:rsidRPr="00B755D4">
        <w:t>epository of national climate policy submissions, enabling consistent cross-country comparison of climate-related disaster and adaptation measures.</w:t>
      </w:r>
      <w:r w:rsidRPr="00B755D4">
        <w:rPr>
          <w:lang w:val="en-US"/>
        </w:rPr>
        <w:t xml:space="preserve"> </w:t>
      </w:r>
    </w:p>
    <w:p w14:paraId="7C0289FE" w14:textId="307F5483" w:rsidR="00C24DA8" w:rsidRPr="00B755D4" w:rsidRDefault="005C002C" w:rsidP="001A3926">
      <w:pPr>
        <w:jc w:val="left"/>
        <w:rPr>
          <w:lang w:val="en-US"/>
        </w:rPr>
      </w:pPr>
      <w:r w:rsidRPr="00B755D4">
        <w:t>VNR</w:t>
      </w:r>
      <w:r w:rsidRPr="00B755D4">
        <w:rPr>
          <w:lang w:val="en-US"/>
        </w:rPr>
        <w:t xml:space="preserve"> </w:t>
      </w:r>
      <w:r w:rsidRPr="00B755D4">
        <w:t>documents were sourced from the United Nations</w:t>
      </w:r>
      <w:r w:rsidRPr="00B755D4">
        <w:rPr>
          <w:lang w:val="en-US"/>
        </w:rPr>
        <w:t xml:space="preserve">  </w:t>
      </w:r>
      <w:r w:rsidRPr="00B755D4">
        <w:t>HLPF</w:t>
      </w:r>
      <w:r w:rsidRPr="00B755D4">
        <w:rPr>
          <w:lang w:val="en-US"/>
        </w:rPr>
        <w:t xml:space="preserve"> </w:t>
      </w:r>
      <w:r w:rsidRPr="00B755D4">
        <w:t>online repository, which serves as the central pla</w:t>
      </w:r>
      <w:r w:rsidRPr="00B755D4">
        <w:t xml:space="preserve">tform for countries to report progress toward the SDGs. The documents available on this platform are published as submitted by national governments, ensuring that the analysis reflects official state-reported commitments and implementation updates related </w:t>
      </w:r>
      <w:r w:rsidRPr="00B755D4">
        <w:t xml:space="preserve">to </w:t>
      </w:r>
      <w:r w:rsidRPr="00B755D4">
        <w:lastRenderedPageBreak/>
        <w:t>inclusive development, disaster preparedness, and resilience-building.</w:t>
      </w:r>
      <w:r w:rsidRPr="00B755D4">
        <w:rPr>
          <w:lang w:val="en-US"/>
        </w:rPr>
        <w:t xml:space="preserve"> </w:t>
      </w:r>
      <w:r w:rsidRPr="00B755D4">
        <w:t>Only the latest available NDCs and VNRs of the ten countries surveyed were included in the analysis.</w:t>
      </w:r>
      <w:r w:rsidRPr="00B755D4">
        <w:rPr>
          <w:lang w:val="en-US"/>
        </w:rPr>
        <w:t xml:space="preserve"> </w:t>
      </w:r>
    </w:p>
    <w:p w14:paraId="2E92ABB6" w14:textId="77777777" w:rsidR="00C24DA8" w:rsidRPr="00B755D4" w:rsidRDefault="005C002C" w:rsidP="001A3926">
      <w:pPr>
        <w:jc w:val="left"/>
        <w:rPr>
          <w:lang w:val="en-US"/>
        </w:rPr>
      </w:pPr>
      <w:r w:rsidRPr="00B755D4">
        <w:t>Disaster management laws, national disaster risk reduction strategies, and clima</w:t>
      </w:r>
      <w:r w:rsidRPr="00B755D4">
        <w:t>te adaptation plans were obtained from official government websites and publicly available institutional repositories, including national disaster management authorities, ministries of environment or climate change, and related government agencies. Priorit</w:t>
      </w:r>
      <w:r w:rsidRPr="00B755D4">
        <w:t>y was given to the most recent versions of these documents to ensure that the analysis reflects current policy frameworks guiding disaster preparedness and early warning systems.</w:t>
      </w:r>
      <w:r w:rsidRPr="00B755D4">
        <w:rPr>
          <w:lang w:val="en-US"/>
        </w:rPr>
        <w:t xml:space="preserve"> </w:t>
      </w:r>
    </w:p>
    <w:p w14:paraId="2C784107" w14:textId="77777777" w:rsidR="00C24DA8" w:rsidRPr="00B755D4" w:rsidRDefault="005C002C" w:rsidP="001A3926">
      <w:pPr>
        <w:jc w:val="left"/>
        <w:rPr>
          <w:lang w:val="en-US"/>
        </w:rPr>
      </w:pPr>
      <w:r w:rsidRPr="00B755D4">
        <w:t>Several governance instruments included in the study were published in langu</w:t>
      </w:r>
      <w:r w:rsidRPr="00B755D4">
        <w:t>ages other than English. Where official English translations were available, they</w:t>
      </w:r>
      <w:r w:rsidRPr="00B755D4">
        <w:rPr>
          <w:lang w:val="en-US"/>
        </w:rPr>
        <w:t xml:space="preserve"> </w:t>
      </w:r>
      <w:r w:rsidRPr="00B755D4">
        <w:t>were used as the primary reference. In cases without official translations, relevant sections were translated using widely recognized translation applications, including Goog</w:t>
      </w:r>
      <w:r w:rsidRPr="00B755D4">
        <w:t xml:space="preserve">le Translate and </w:t>
      </w:r>
      <w:proofErr w:type="spellStart"/>
      <w:r w:rsidRPr="00B755D4">
        <w:t>DeepL</w:t>
      </w:r>
      <w:proofErr w:type="spellEnd"/>
      <w:r w:rsidRPr="00B755D4">
        <w:t xml:space="preserve">, to facilitate consistent analysis of technical and legal provisions. Translated excerpts were then cross-checked against the original language text during coding, and key terms related to disability, preparedness, and early warning </w:t>
      </w:r>
      <w:r w:rsidRPr="00B755D4">
        <w:t>were verified using bilingual dictionaries or parallel policy documents, where available. In selected cases, back-translation was conducted to confirm the accuracy of interpretation.</w:t>
      </w:r>
      <w:r w:rsidRPr="00B755D4">
        <w:rPr>
          <w:lang w:val="en-US"/>
        </w:rPr>
        <w:t xml:space="preserve"> </w:t>
      </w:r>
    </w:p>
    <w:p w14:paraId="5CF7150B" w14:textId="3AAD2FB0" w:rsidR="00C24DA8" w:rsidRPr="00B755D4" w:rsidRDefault="005C002C" w:rsidP="001A3926">
      <w:pPr>
        <w:jc w:val="left"/>
      </w:pPr>
      <w:r w:rsidRPr="00B755D4">
        <w:t>A total of 5</w:t>
      </w:r>
      <w:r w:rsidRPr="00B755D4">
        <w:rPr>
          <w:lang w:val="en-US"/>
        </w:rPr>
        <w:t>1</w:t>
      </w:r>
      <w:r w:rsidRPr="00B755D4">
        <w:t xml:space="preserve"> disaster and climate governance instruments were collected</w:t>
      </w:r>
      <w:r w:rsidRPr="00B755D4">
        <w:t xml:space="preserve"> and analyzed across the ten countries included in the study (see Appendix C). These documents comprised 9</w:t>
      </w:r>
      <w:r w:rsidRPr="00B755D4">
        <w:rPr>
          <w:lang w:val="en-US"/>
        </w:rPr>
        <w:t xml:space="preserve"> </w:t>
      </w:r>
      <w:r w:rsidRPr="00B755D4">
        <w:t>VNRs, 10</w:t>
      </w:r>
      <w:r w:rsidRPr="00B755D4">
        <w:rPr>
          <w:lang w:val="en-US"/>
        </w:rPr>
        <w:t xml:space="preserve">  </w:t>
      </w:r>
      <w:r w:rsidRPr="00B755D4">
        <w:t>NDCs</w:t>
      </w:r>
      <w:r w:rsidRPr="00B755D4">
        <w:rPr>
          <w:lang w:val="en-US"/>
        </w:rPr>
        <w:t xml:space="preserve"> </w:t>
      </w:r>
      <w:r w:rsidRPr="00B755D4">
        <w:t>, 10 disaster risk reduction plans, 9 disaster management laws, 10 climate adaptation plans, and 3 climate change laws. All ten countr</w:t>
      </w:r>
      <w:r w:rsidRPr="00B755D4">
        <w:t>ies had publicly available NDCs and national disaster plans. However, the presence of dedicated legal frameworks varied across countries. Only three countries had standalone climate change laws</w:t>
      </w:r>
      <w:r w:rsidRPr="00B755D4">
        <w:rPr>
          <w:lang w:val="en-US"/>
        </w:rPr>
        <w:t xml:space="preserve"> (Philippines, Pakistan and Fiji)</w:t>
      </w:r>
      <w:r w:rsidRPr="00B755D4">
        <w:t xml:space="preserve">, while Haiti did not have </w:t>
      </w:r>
      <w:r w:rsidRPr="00B755D4">
        <w:t>an available VNR or a dedicated disaster law at the time of analysis.</w:t>
      </w:r>
    </w:p>
    <w:p w14:paraId="03917E9D" w14:textId="77777777" w:rsidR="00C24DA8" w:rsidRPr="00B755D4" w:rsidRDefault="005C002C" w:rsidP="001A3926">
      <w:pPr>
        <w:pStyle w:val="Heading4"/>
        <w:jc w:val="left"/>
      </w:pPr>
      <w:r w:rsidRPr="00B755D4">
        <w:t xml:space="preserve">Analytical approach </w:t>
      </w:r>
    </w:p>
    <w:p w14:paraId="07E8FB12" w14:textId="77777777" w:rsidR="00C24DA8" w:rsidRPr="00B755D4" w:rsidRDefault="005C002C" w:rsidP="001A3926">
      <w:pPr>
        <w:jc w:val="left"/>
      </w:pPr>
      <w:r w:rsidRPr="00B755D4">
        <w:t>This study employs a systematic content analysis to assess the extent to which national disaster and climate governance frameworks integrate the needs of persons wit</w:t>
      </w:r>
      <w:r w:rsidRPr="00B755D4">
        <w:t xml:space="preserve">h disabilities, with particular attention to disaster preparedness and early warning systems. Content analysis was </w:t>
      </w:r>
      <w:r w:rsidRPr="00B755D4">
        <w:lastRenderedPageBreak/>
        <w:t>selected as the primary method for the cross-country component because national laws, policies, and planning instruments constitute the forma</w:t>
      </w:r>
      <w:r w:rsidRPr="00B755D4">
        <w:t>l basis for disaster governance and define the institutional responsibilities, priorities, and operational strategies guiding disaster risk reduction and emergency response.</w:t>
      </w:r>
    </w:p>
    <w:p w14:paraId="0220A1C4" w14:textId="77777777" w:rsidR="00686A5D" w:rsidRDefault="005C002C" w:rsidP="001A3926">
      <w:pPr>
        <w:jc w:val="left"/>
      </w:pPr>
      <w:r w:rsidRPr="00B755D4">
        <w:t xml:space="preserve">I approach the analysis by drawing on the human rights model of disability, which </w:t>
      </w:r>
      <w:r w:rsidRPr="00B755D4">
        <w:t>frames disability inclusion as a matter of rights, equality, and state responsibility (Degener, 2016; Stein, 2007; United Nations, 2006; Jodoin, 2025). This perspective is institutionalized in the</w:t>
      </w:r>
      <w:r w:rsidRPr="00B755D4">
        <w:rPr>
          <w:lang w:val="en-US"/>
        </w:rPr>
        <w:t xml:space="preserve"> </w:t>
      </w:r>
      <w:r w:rsidRPr="00B755D4">
        <w:t>UNCRPD, a widely ratified international treaty that establi</w:t>
      </w:r>
      <w:r w:rsidRPr="00B755D4">
        <w:t>shes clear obligations for governments to ensure the full participation of persons with disabilities in all areas of public life. The Convention explicitly acknowledges “the difficult conditions faced by persons with disabilities who are subject to multipl</w:t>
      </w:r>
      <w:r w:rsidRPr="00B755D4">
        <w:t xml:space="preserve">e or aggravated forms of discrimination” on the basis of social, economic, and identity-related factors (CRPD, Preamble). </w:t>
      </w:r>
    </w:p>
    <w:p w14:paraId="0390F44B" w14:textId="784820D6" w:rsidR="00C24DA8" w:rsidRPr="00B755D4" w:rsidRDefault="005C002C" w:rsidP="001A3926">
      <w:pPr>
        <w:jc w:val="left"/>
      </w:pPr>
      <w:r w:rsidRPr="00B755D4">
        <w:t>It further recognizes “the valued existing and potential contributions made by persons with disabilities to the overall well-being an</w:t>
      </w:r>
      <w:r w:rsidRPr="00B755D4">
        <w:t>d diversity of their communities,” emphasizing that the realization of their rights and participation contributes to broader social and economic development (ibid</w:t>
      </w:r>
      <w:r w:rsidRPr="00B755D4">
        <w:rPr>
          <w:lang w:val="en-US"/>
        </w:rPr>
        <w:t xml:space="preserve"> </w:t>
      </w:r>
      <w:r w:rsidRPr="00B755D4">
        <w:t>). This rights-based lens has been increasingly applied in climate and disaster governance re</w:t>
      </w:r>
      <w:r w:rsidRPr="00B755D4">
        <w:t>search to evaluate how states operationalize inclusion across the policy cycle—from policy formulation and implementation to monitoring and evaluation (Eriksen et al., 2021; Jodoin et al., 2020; Stein &amp; Stein, 2022; Jodoin, 2025).</w:t>
      </w:r>
    </w:p>
    <w:p w14:paraId="4DA103B4" w14:textId="6B93CA0E" w:rsidR="00C24DA8" w:rsidRPr="00B755D4" w:rsidRDefault="005C002C" w:rsidP="001A3926">
      <w:pPr>
        <w:jc w:val="left"/>
      </w:pPr>
      <w:r w:rsidRPr="00B755D4">
        <w:t>To evaluate the extent to</w:t>
      </w:r>
      <w:r w:rsidRPr="00B755D4">
        <w:t xml:space="preserve"> which the countries integrate persons with disabilities</w:t>
      </w:r>
      <w:r w:rsidRPr="00B755D4">
        <w:rPr>
          <w:lang w:val="en-US"/>
        </w:rPr>
        <w:t xml:space="preserve"> </w:t>
      </w:r>
      <w:r w:rsidRPr="00B755D4">
        <w:t>in disaster preparedness and early warning systems, the researcher developed a coding framework grounded in international human rights and disaster risk reduction standards that draw on two principal</w:t>
      </w:r>
      <w:r w:rsidRPr="00B755D4">
        <w:t xml:space="preserve"> normative instruments: the Convention on the Rights of Persons with Disabilities (United Nations, 2006) and the SFDRR</w:t>
      </w:r>
      <w:r w:rsidRPr="00B755D4">
        <w:rPr>
          <w:lang w:val="en-US"/>
        </w:rPr>
        <w:t xml:space="preserve"> </w:t>
      </w:r>
      <w:r w:rsidRPr="00B755D4">
        <w:t>2015–2030</w:t>
      </w:r>
      <w:r w:rsidRPr="00B755D4">
        <w:rPr>
          <w:lang w:val="en-US"/>
        </w:rPr>
        <w:t xml:space="preserve"> </w:t>
      </w:r>
      <w:r w:rsidRPr="00B755D4">
        <w:t xml:space="preserve">(see Table 1; </w:t>
      </w:r>
      <w:r w:rsidR="00686A5D">
        <w:t>and</w:t>
      </w:r>
      <w:r w:rsidRPr="00B755D4">
        <w:t xml:space="preserve"> Figure 1). </w:t>
      </w:r>
    </w:p>
    <w:p w14:paraId="69601296" w14:textId="083C1BC7" w:rsidR="00C24DA8" w:rsidRPr="008279F7" w:rsidRDefault="005C002C" w:rsidP="001A3926">
      <w:pPr>
        <w:pStyle w:val="ImagesIntroLineCharts"/>
      </w:pPr>
      <w:r w:rsidRPr="008279F7">
        <w:t xml:space="preserve">Table 1. Relevant </w:t>
      </w:r>
      <w:r w:rsidR="007A7964">
        <w:t>P</w:t>
      </w:r>
      <w:r w:rsidRPr="008279F7">
        <w:t>rovisions of the UNCRPD and SFDRR</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Table 1: Relevant Provisions of the UNCRPD and SFDRR. A table listing international legal and policy provisions that support disability inclusion in disaster preparedness and early warning. "/>
      </w:tblPr>
      <w:tblGrid>
        <w:gridCol w:w="6205"/>
        <w:gridCol w:w="1620"/>
        <w:gridCol w:w="1530"/>
      </w:tblGrid>
      <w:tr w:rsidR="00C24DA8" w:rsidRPr="006B1C47" w14:paraId="49D8BFEF" w14:textId="77777777" w:rsidTr="005A7016">
        <w:tc>
          <w:tcPr>
            <w:tcW w:w="620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7D511493" w14:textId="77777777" w:rsidR="00C24DA8" w:rsidRPr="006B1C47" w:rsidRDefault="005C002C" w:rsidP="001A3926">
            <w:pPr>
              <w:spacing w:line="276" w:lineRule="auto"/>
              <w:jc w:val="left"/>
              <w:rPr>
                <w:b/>
                <w:bCs/>
                <w:sz w:val="20"/>
                <w:szCs w:val="20"/>
              </w:rPr>
            </w:pPr>
            <w:r w:rsidRPr="006B1C47">
              <w:rPr>
                <w:b/>
                <w:bCs/>
                <w:sz w:val="20"/>
                <w:szCs w:val="20"/>
              </w:rPr>
              <w:t>Obligations of States Parties for Persons wi</w:t>
            </w:r>
            <w:r w:rsidRPr="006B1C47">
              <w:rPr>
                <w:b/>
                <w:bCs/>
                <w:sz w:val="20"/>
                <w:szCs w:val="20"/>
              </w:rPr>
              <w:t>th Disabilities (Reframed in Disaster Preparedness &amp; Early Warning Context)</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091BDA79" w14:textId="77777777" w:rsidR="00C24DA8" w:rsidRPr="006B1C47" w:rsidRDefault="005C002C" w:rsidP="001A3926">
            <w:pPr>
              <w:spacing w:line="276" w:lineRule="auto"/>
              <w:jc w:val="left"/>
              <w:rPr>
                <w:b/>
                <w:bCs/>
                <w:sz w:val="20"/>
                <w:szCs w:val="20"/>
              </w:rPr>
            </w:pPr>
            <w:r w:rsidRPr="006B1C47">
              <w:rPr>
                <w:b/>
                <w:bCs/>
                <w:sz w:val="20"/>
                <w:szCs w:val="20"/>
              </w:rPr>
              <w:t>Key CRPD Provisions</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08BEE71" w14:textId="77777777" w:rsidR="00C24DA8" w:rsidRPr="006B1C47" w:rsidRDefault="005C002C" w:rsidP="001A3926">
            <w:pPr>
              <w:spacing w:line="276" w:lineRule="auto"/>
              <w:jc w:val="left"/>
              <w:rPr>
                <w:b/>
                <w:bCs/>
                <w:sz w:val="20"/>
                <w:szCs w:val="20"/>
              </w:rPr>
            </w:pPr>
            <w:r w:rsidRPr="006B1C47">
              <w:rPr>
                <w:b/>
                <w:bCs/>
                <w:sz w:val="20"/>
                <w:szCs w:val="20"/>
              </w:rPr>
              <w:t>SFDRR</w:t>
            </w:r>
          </w:p>
        </w:tc>
      </w:tr>
      <w:tr w:rsidR="00C24DA8" w:rsidRPr="006B1C47" w14:paraId="40A2EC5F" w14:textId="77777777" w:rsidTr="00E72220">
        <w:tc>
          <w:tcPr>
            <w:tcW w:w="6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785AA91" w14:textId="77777777" w:rsidR="00C24DA8" w:rsidRPr="006B1C47" w:rsidRDefault="005C002C" w:rsidP="001A3926">
            <w:pPr>
              <w:spacing w:line="276" w:lineRule="auto"/>
              <w:jc w:val="left"/>
              <w:rPr>
                <w:sz w:val="20"/>
                <w:szCs w:val="20"/>
              </w:rPr>
            </w:pPr>
            <w:r w:rsidRPr="006B1C47">
              <w:rPr>
                <w:sz w:val="20"/>
                <w:szCs w:val="20"/>
              </w:rPr>
              <w:lastRenderedPageBreak/>
              <w:t xml:space="preserve">Ensure protection and safety of persons with disabilities in situations of risk, armed conflict, humanitarian emergencies, and natural disasters </w:t>
            </w:r>
            <w:r w:rsidRPr="006B1C47">
              <w:rPr>
                <w:sz w:val="20"/>
                <w:szCs w:val="20"/>
              </w:rPr>
              <w:t>(including inclusive preparedness, response, and recovery).</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84BF886" w14:textId="77777777" w:rsidR="00C24DA8" w:rsidRPr="006B1C47" w:rsidRDefault="005C002C" w:rsidP="001A3926">
            <w:pPr>
              <w:spacing w:line="276" w:lineRule="auto"/>
              <w:jc w:val="left"/>
              <w:rPr>
                <w:sz w:val="20"/>
                <w:szCs w:val="20"/>
              </w:rPr>
            </w:pPr>
            <w:r w:rsidRPr="006B1C47">
              <w:rPr>
                <w:sz w:val="20"/>
                <w:szCs w:val="20"/>
              </w:rPr>
              <w:t>Article 11</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B9C6C81" w14:textId="77777777" w:rsidR="00C24DA8" w:rsidRPr="006B1C47" w:rsidRDefault="005C002C" w:rsidP="001A3926">
            <w:pPr>
              <w:spacing w:line="276" w:lineRule="auto"/>
              <w:jc w:val="left"/>
              <w:rPr>
                <w:sz w:val="20"/>
                <w:szCs w:val="20"/>
              </w:rPr>
            </w:pPr>
            <w:r w:rsidRPr="006B1C47">
              <w:rPr>
                <w:sz w:val="20"/>
                <w:szCs w:val="20"/>
              </w:rPr>
              <w:t>Para V.36.a.iii</w:t>
            </w:r>
          </w:p>
        </w:tc>
      </w:tr>
      <w:tr w:rsidR="00C24DA8" w:rsidRPr="006B1C47" w14:paraId="60377AE1" w14:textId="77777777" w:rsidTr="00D97ED8">
        <w:tc>
          <w:tcPr>
            <w:tcW w:w="6205"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03F51C6A" w14:textId="77777777" w:rsidR="00C24DA8" w:rsidRPr="006B1C47" w:rsidRDefault="005C002C" w:rsidP="001A3926">
            <w:pPr>
              <w:spacing w:line="276" w:lineRule="auto"/>
              <w:jc w:val="left"/>
              <w:rPr>
                <w:sz w:val="20"/>
                <w:szCs w:val="20"/>
              </w:rPr>
            </w:pPr>
            <w:r w:rsidRPr="006B1C47">
              <w:rPr>
                <w:sz w:val="20"/>
                <w:szCs w:val="20"/>
              </w:rPr>
              <w:t>Guarantee non-discrimination and equal protection in accessing disaster preparedness resources, relief, and early warning systems.</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44F5414A" w14:textId="77777777" w:rsidR="00C24DA8" w:rsidRPr="006B1C47" w:rsidRDefault="005C002C" w:rsidP="001A3926">
            <w:pPr>
              <w:spacing w:line="276" w:lineRule="auto"/>
              <w:jc w:val="left"/>
              <w:rPr>
                <w:sz w:val="20"/>
                <w:szCs w:val="20"/>
              </w:rPr>
            </w:pPr>
            <w:r w:rsidRPr="006B1C47">
              <w:rPr>
                <w:sz w:val="20"/>
                <w:szCs w:val="20"/>
              </w:rPr>
              <w:t>Article 5(1–3)</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2714F9C1" w14:textId="77777777" w:rsidR="00C24DA8" w:rsidRPr="006B1C47" w:rsidRDefault="005C002C" w:rsidP="001A3926">
            <w:pPr>
              <w:spacing w:line="276" w:lineRule="auto"/>
              <w:jc w:val="left"/>
              <w:rPr>
                <w:sz w:val="20"/>
                <w:szCs w:val="20"/>
              </w:rPr>
            </w:pPr>
            <w:r w:rsidRPr="006B1C47">
              <w:rPr>
                <w:sz w:val="20"/>
                <w:szCs w:val="20"/>
              </w:rPr>
              <w:t xml:space="preserve">Para </w:t>
            </w:r>
            <w:r w:rsidRPr="006B1C47">
              <w:rPr>
                <w:sz w:val="20"/>
                <w:szCs w:val="20"/>
              </w:rPr>
              <w:t>V.36.a.iii</w:t>
            </w:r>
          </w:p>
        </w:tc>
      </w:tr>
      <w:tr w:rsidR="00C24DA8" w:rsidRPr="006B1C47" w14:paraId="310781CC" w14:textId="77777777" w:rsidTr="00E72220">
        <w:tc>
          <w:tcPr>
            <w:tcW w:w="6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31C3F50" w14:textId="77777777" w:rsidR="00C24DA8" w:rsidRPr="006B1C47" w:rsidRDefault="005C002C" w:rsidP="001A3926">
            <w:pPr>
              <w:spacing w:line="276" w:lineRule="auto"/>
              <w:jc w:val="left"/>
              <w:rPr>
                <w:sz w:val="20"/>
                <w:szCs w:val="20"/>
              </w:rPr>
            </w:pPr>
            <w:r w:rsidRPr="006B1C47">
              <w:rPr>
                <w:sz w:val="20"/>
                <w:szCs w:val="20"/>
              </w:rPr>
              <w:t>Ensure accessibility of the physical environment, transportation, information, and communications systems (including early warning signals, shelters, and evacuation routes).</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4169BEA" w14:textId="77777777" w:rsidR="00C24DA8" w:rsidRPr="006B1C47" w:rsidRDefault="005C002C" w:rsidP="001A3926">
            <w:pPr>
              <w:spacing w:line="276" w:lineRule="auto"/>
              <w:jc w:val="left"/>
              <w:rPr>
                <w:sz w:val="20"/>
                <w:szCs w:val="20"/>
              </w:rPr>
            </w:pPr>
            <w:r w:rsidRPr="006B1C47">
              <w:rPr>
                <w:sz w:val="20"/>
                <w:szCs w:val="20"/>
              </w:rPr>
              <w:t>Article 9(1–2)</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F263A43" w14:textId="77777777" w:rsidR="00C24DA8" w:rsidRPr="006B1C47" w:rsidRDefault="005C002C" w:rsidP="001A3926">
            <w:pPr>
              <w:spacing w:line="276" w:lineRule="auto"/>
              <w:jc w:val="left"/>
              <w:rPr>
                <w:sz w:val="20"/>
                <w:szCs w:val="20"/>
              </w:rPr>
            </w:pPr>
            <w:r w:rsidRPr="006B1C47">
              <w:rPr>
                <w:sz w:val="20"/>
                <w:szCs w:val="20"/>
              </w:rPr>
              <w:t>Para IV.29; Para VI.32</w:t>
            </w:r>
          </w:p>
        </w:tc>
      </w:tr>
      <w:tr w:rsidR="00C24DA8" w:rsidRPr="006B1C47" w14:paraId="14300FDB" w14:textId="77777777" w:rsidTr="00D97ED8">
        <w:tc>
          <w:tcPr>
            <w:tcW w:w="6205"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4DF2FD4D" w14:textId="77777777" w:rsidR="00C24DA8" w:rsidRPr="006B1C47" w:rsidRDefault="005C002C" w:rsidP="001A3926">
            <w:pPr>
              <w:spacing w:line="276" w:lineRule="auto"/>
              <w:jc w:val="left"/>
              <w:rPr>
                <w:sz w:val="20"/>
                <w:szCs w:val="20"/>
              </w:rPr>
            </w:pPr>
            <w:r w:rsidRPr="006B1C47">
              <w:rPr>
                <w:sz w:val="20"/>
                <w:szCs w:val="20"/>
              </w:rPr>
              <w:t xml:space="preserve">Provide accessible </w:t>
            </w:r>
            <w:r w:rsidRPr="006B1C47">
              <w:rPr>
                <w:sz w:val="20"/>
                <w:szCs w:val="20"/>
              </w:rPr>
              <w:t>formats of information (sign language, braille, plain language, augmentative communication) for early warning and disaster preparedness campaigns.</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05C26F60" w14:textId="77777777" w:rsidR="00C24DA8" w:rsidRPr="006B1C47" w:rsidRDefault="005C002C" w:rsidP="001A3926">
            <w:pPr>
              <w:spacing w:line="276" w:lineRule="auto"/>
              <w:jc w:val="left"/>
              <w:rPr>
                <w:sz w:val="20"/>
                <w:szCs w:val="20"/>
              </w:rPr>
            </w:pPr>
            <w:r w:rsidRPr="006B1C47">
              <w:rPr>
                <w:sz w:val="20"/>
                <w:szCs w:val="20"/>
              </w:rPr>
              <w:t>Article 21(b–c); 31</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31DAFAD2" w14:textId="77777777" w:rsidR="00C24DA8" w:rsidRPr="006B1C47" w:rsidRDefault="005C002C" w:rsidP="001A3926">
            <w:pPr>
              <w:spacing w:line="276" w:lineRule="auto"/>
              <w:jc w:val="left"/>
              <w:rPr>
                <w:sz w:val="20"/>
                <w:szCs w:val="20"/>
              </w:rPr>
            </w:pPr>
            <w:r w:rsidRPr="006B1C47">
              <w:rPr>
                <w:sz w:val="20"/>
                <w:szCs w:val="20"/>
              </w:rPr>
              <w:t>Para IV.23; Para VI.32</w:t>
            </w:r>
          </w:p>
        </w:tc>
      </w:tr>
      <w:tr w:rsidR="00C24DA8" w:rsidRPr="006B1C47" w14:paraId="0908A5DB" w14:textId="77777777" w:rsidTr="00E72220">
        <w:tc>
          <w:tcPr>
            <w:tcW w:w="6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BFC886A" w14:textId="77777777" w:rsidR="00C24DA8" w:rsidRPr="006B1C47" w:rsidRDefault="005C002C" w:rsidP="001A3926">
            <w:pPr>
              <w:spacing w:line="276" w:lineRule="auto"/>
              <w:jc w:val="left"/>
              <w:rPr>
                <w:sz w:val="20"/>
                <w:szCs w:val="20"/>
              </w:rPr>
            </w:pPr>
            <w:r w:rsidRPr="006B1C47">
              <w:rPr>
                <w:sz w:val="20"/>
                <w:szCs w:val="20"/>
              </w:rPr>
              <w:t xml:space="preserve">Guarantee equal right to life and survival assistance </w:t>
            </w:r>
            <w:r w:rsidRPr="006B1C47">
              <w:rPr>
                <w:sz w:val="20"/>
                <w:szCs w:val="20"/>
              </w:rPr>
              <w:t>during disasters, including prioritization in emergency response planning.</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1BB9E6F" w14:textId="77777777" w:rsidR="00C24DA8" w:rsidRPr="006B1C47" w:rsidRDefault="005C002C" w:rsidP="001A3926">
            <w:pPr>
              <w:spacing w:line="276" w:lineRule="auto"/>
              <w:jc w:val="left"/>
              <w:rPr>
                <w:sz w:val="20"/>
                <w:szCs w:val="20"/>
              </w:rPr>
            </w:pPr>
            <w:r w:rsidRPr="006B1C47">
              <w:rPr>
                <w:sz w:val="20"/>
                <w:szCs w:val="20"/>
              </w:rPr>
              <w:t>Article 10</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062D546" w14:textId="77777777" w:rsidR="00C24DA8" w:rsidRPr="006B1C47" w:rsidRDefault="00C24DA8" w:rsidP="001A3926">
            <w:pPr>
              <w:spacing w:line="276" w:lineRule="auto"/>
              <w:jc w:val="left"/>
              <w:rPr>
                <w:sz w:val="20"/>
                <w:szCs w:val="20"/>
              </w:rPr>
            </w:pPr>
          </w:p>
        </w:tc>
      </w:tr>
      <w:tr w:rsidR="00C24DA8" w:rsidRPr="006B1C47" w14:paraId="6DB37AB6" w14:textId="77777777" w:rsidTr="00D97ED8">
        <w:tc>
          <w:tcPr>
            <w:tcW w:w="6205"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6C426D2B" w14:textId="77777777" w:rsidR="00C24DA8" w:rsidRPr="006B1C47" w:rsidRDefault="005C002C" w:rsidP="001A3926">
            <w:pPr>
              <w:spacing w:line="276" w:lineRule="auto"/>
              <w:jc w:val="left"/>
              <w:rPr>
                <w:sz w:val="20"/>
                <w:szCs w:val="20"/>
              </w:rPr>
            </w:pPr>
            <w:r w:rsidRPr="006B1C47">
              <w:rPr>
                <w:sz w:val="20"/>
                <w:szCs w:val="20"/>
              </w:rPr>
              <w:t>Ensure inclusive health and rehabilitation services during and after disasters, including access to medical aid, psychological support, and assistive devices.</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7777712A" w14:textId="77777777" w:rsidR="00C24DA8" w:rsidRPr="006B1C47" w:rsidRDefault="005C002C" w:rsidP="001A3926">
            <w:pPr>
              <w:spacing w:line="276" w:lineRule="auto"/>
              <w:jc w:val="left"/>
              <w:rPr>
                <w:sz w:val="20"/>
                <w:szCs w:val="20"/>
              </w:rPr>
            </w:pPr>
            <w:r w:rsidRPr="006B1C47">
              <w:rPr>
                <w:sz w:val="20"/>
                <w:szCs w:val="20"/>
              </w:rPr>
              <w:t>Article 25-26</w:t>
            </w:r>
          </w:p>
          <w:p w14:paraId="53D03F03" w14:textId="77777777" w:rsidR="00C24DA8" w:rsidRPr="006B1C47" w:rsidRDefault="00C24DA8" w:rsidP="001A3926">
            <w:pPr>
              <w:spacing w:line="276" w:lineRule="auto"/>
              <w:jc w:val="left"/>
              <w:rPr>
                <w:sz w:val="20"/>
                <w:szCs w:val="20"/>
              </w:rPr>
            </w:pP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36B3792C" w14:textId="77777777" w:rsidR="00C24DA8" w:rsidRPr="006B1C47" w:rsidRDefault="005C002C" w:rsidP="001A3926">
            <w:pPr>
              <w:spacing w:line="276" w:lineRule="auto"/>
              <w:jc w:val="left"/>
              <w:rPr>
                <w:sz w:val="20"/>
                <w:szCs w:val="20"/>
              </w:rPr>
            </w:pPr>
            <w:r w:rsidRPr="006B1C47">
              <w:rPr>
                <w:sz w:val="20"/>
                <w:szCs w:val="20"/>
              </w:rPr>
              <w:t>Para IV.29;Para VI.32</w:t>
            </w:r>
          </w:p>
        </w:tc>
      </w:tr>
      <w:tr w:rsidR="00C24DA8" w:rsidRPr="006B1C47" w14:paraId="05BE38DE" w14:textId="77777777" w:rsidTr="00E72220">
        <w:tc>
          <w:tcPr>
            <w:tcW w:w="6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7EA8144" w14:textId="77777777" w:rsidR="00C24DA8" w:rsidRPr="006B1C47" w:rsidRDefault="005C002C" w:rsidP="001A3926">
            <w:pPr>
              <w:spacing w:line="276" w:lineRule="auto"/>
              <w:jc w:val="left"/>
              <w:rPr>
                <w:sz w:val="20"/>
                <w:szCs w:val="20"/>
              </w:rPr>
            </w:pPr>
            <w:r w:rsidRPr="006B1C47">
              <w:rPr>
                <w:sz w:val="20"/>
                <w:szCs w:val="20"/>
              </w:rPr>
              <w:t>Promote participation of persons with disabilities and their representative organizations in planning, implementing, and monitoring disaster risk reduction and early warning systems.</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704D69A" w14:textId="77777777" w:rsidR="00C24DA8" w:rsidRPr="006B1C47" w:rsidRDefault="005C002C" w:rsidP="001A3926">
            <w:pPr>
              <w:spacing w:line="276" w:lineRule="auto"/>
              <w:jc w:val="left"/>
              <w:rPr>
                <w:sz w:val="20"/>
                <w:szCs w:val="20"/>
              </w:rPr>
            </w:pPr>
            <w:r w:rsidRPr="006B1C47">
              <w:rPr>
                <w:sz w:val="20"/>
                <w:szCs w:val="20"/>
              </w:rPr>
              <w:t xml:space="preserve">Article 4, 8, 12, 13, 21, 29, </w:t>
            </w:r>
            <w:r w:rsidRPr="006B1C47">
              <w:rPr>
                <w:sz w:val="20"/>
                <w:szCs w:val="20"/>
              </w:rPr>
              <w:t>31.</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C3F7F92" w14:textId="77777777" w:rsidR="00C24DA8" w:rsidRPr="006B1C47" w:rsidRDefault="005C002C" w:rsidP="001A3926">
            <w:pPr>
              <w:spacing w:line="276" w:lineRule="auto"/>
              <w:jc w:val="left"/>
              <w:rPr>
                <w:sz w:val="20"/>
                <w:szCs w:val="20"/>
              </w:rPr>
            </w:pPr>
            <w:r w:rsidRPr="006B1C47">
              <w:rPr>
                <w:sz w:val="20"/>
                <w:szCs w:val="20"/>
              </w:rPr>
              <w:t>Para V.36.a.iii; Para IV.23; Para IV.26</w:t>
            </w:r>
          </w:p>
        </w:tc>
      </w:tr>
      <w:tr w:rsidR="00C24DA8" w:rsidRPr="006B1C47" w14:paraId="41407E2A" w14:textId="77777777" w:rsidTr="00D97ED8">
        <w:tc>
          <w:tcPr>
            <w:tcW w:w="6205"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3D4FB521" w14:textId="77777777" w:rsidR="00C24DA8" w:rsidRPr="006B1C47" w:rsidRDefault="005C002C" w:rsidP="001A3926">
            <w:pPr>
              <w:spacing w:line="276" w:lineRule="auto"/>
              <w:jc w:val="left"/>
              <w:rPr>
                <w:sz w:val="20"/>
                <w:szCs w:val="20"/>
              </w:rPr>
            </w:pPr>
            <w:r w:rsidRPr="006B1C47">
              <w:rPr>
                <w:sz w:val="20"/>
                <w:szCs w:val="20"/>
              </w:rPr>
              <w:t>Pay special attention to women, children, and older persons with disabilities who may be disproportionately affected during disasters.</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50794306" w14:textId="77777777" w:rsidR="00C24DA8" w:rsidRPr="006B1C47" w:rsidRDefault="005C002C" w:rsidP="001A3926">
            <w:pPr>
              <w:spacing w:line="276" w:lineRule="auto"/>
              <w:jc w:val="left"/>
              <w:rPr>
                <w:sz w:val="20"/>
                <w:szCs w:val="20"/>
              </w:rPr>
            </w:pPr>
            <w:r w:rsidRPr="006B1C47">
              <w:rPr>
                <w:sz w:val="20"/>
                <w:szCs w:val="20"/>
              </w:rPr>
              <w:t>Article 6-7</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52BA76F0" w14:textId="77777777" w:rsidR="00C24DA8" w:rsidRPr="006B1C47" w:rsidRDefault="005C002C" w:rsidP="001A3926">
            <w:pPr>
              <w:spacing w:line="276" w:lineRule="auto"/>
              <w:jc w:val="left"/>
              <w:rPr>
                <w:sz w:val="20"/>
                <w:szCs w:val="20"/>
              </w:rPr>
            </w:pPr>
            <w:r w:rsidRPr="006B1C47">
              <w:rPr>
                <w:sz w:val="20"/>
                <w:szCs w:val="20"/>
              </w:rPr>
              <w:t>Para VI.32</w:t>
            </w:r>
          </w:p>
        </w:tc>
      </w:tr>
      <w:tr w:rsidR="005A7016" w:rsidRPr="006B1C47" w14:paraId="2B712111" w14:textId="77777777" w:rsidTr="00E72220">
        <w:tc>
          <w:tcPr>
            <w:tcW w:w="6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98321DA" w14:textId="5BDBF3B8" w:rsidR="005A7016" w:rsidRPr="006B1C47" w:rsidRDefault="005A7016" w:rsidP="001A3926">
            <w:pPr>
              <w:spacing w:line="276" w:lineRule="auto"/>
              <w:jc w:val="left"/>
              <w:rPr>
                <w:sz w:val="20"/>
                <w:szCs w:val="20"/>
              </w:rPr>
            </w:pPr>
            <w:r w:rsidRPr="006B1C47">
              <w:rPr>
                <w:sz w:val="20"/>
                <w:szCs w:val="20"/>
              </w:rPr>
              <w:t xml:space="preserve">Foster international cooperation and assistance to ensure disability-inclusive disaster preparedness and humanitarian relief. </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6B67DD7" w14:textId="25CD56C7" w:rsidR="005A7016" w:rsidRPr="006B1C47" w:rsidRDefault="005A7016" w:rsidP="001A3926">
            <w:pPr>
              <w:spacing w:line="276" w:lineRule="auto"/>
              <w:jc w:val="left"/>
              <w:rPr>
                <w:sz w:val="20"/>
                <w:szCs w:val="20"/>
              </w:rPr>
            </w:pPr>
            <w:r w:rsidRPr="006B1C47">
              <w:rPr>
                <w:sz w:val="20"/>
                <w:szCs w:val="20"/>
              </w:rPr>
              <w:t>Article 32(1)</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2066C2F" w14:textId="279D2FCD" w:rsidR="005A7016" w:rsidRPr="006B1C47" w:rsidRDefault="005A7016" w:rsidP="001A3926">
            <w:pPr>
              <w:spacing w:line="276" w:lineRule="auto"/>
              <w:jc w:val="left"/>
              <w:rPr>
                <w:sz w:val="20"/>
                <w:szCs w:val="20"/>
              </w:rPr>
            </w:pPr>
            <w:r w:rsidRPr="006B1C47">
              <w:rPr>
                <w:sz w:val="20"/>
                <w:szCs w:val="20"/>
              </w:rPr>
              <w:t>Para IV.26;  Para IV.29</w:t>
            </w:r>
          </w:p>
        </w:tc>
      </w:tr>
    </w:tbl>
    <w:p w14:paraId="47E0735F" w14:textId="2F117D10" w:rsidR="00F27889" w:rsidRPr="00D97ED8" w:rsidRDefault="005607F0" w:rsidP="001A3926">
      <w:pPr>
        <w:jc w:val="left"/>
        <w:rPr>
          <w:i/>
          <w:iCs/>
        </w:rPr>
      </w:pPr>
      <w:r>
        <w:rPr>
          <w:b/>
          <w:bCs/>
          <w:i/>
          <w:iCs/>
        </w:rPr>
        <w:t xml:space="preserve">Table 1: </w:t>
      </w:r>
      <w:r w:rsidRPr="005607F0">
        <w:t>Summary of key UNCRPD and Sendai Framework provisions relevant to disability-inclusive disaster risk reduction and early warning</w:t>
      </w:r>
      <w:r>
        <w:rPr>
          <w:i/>
          <w:iCs/>
        </w:rPr>
        <w:t xml:space="preserve">. </w:t>
      </w:r>
      <w:r w:rsidRPr="00D97ED8">
        <w:rPr>
          <w:i/>
          <w:iCs/>
        </w:rPr>
        <w:t>(Source: Author’s construction)</w:t>
      </w:r>
    </w:p>
    <w:p w14:paraId="5AE7433D" w14:textId="52A33B90" w:rsidR="00C24DA8" w:rsidRPr="005A7016" w:rsidRDefault="005C002C" w:rsidP="001A3926">
      <w:pPr>
        <w:pStyle w:val="Heading4"/>
        <w:jc w:val="left"/>
      </w:pPr>
      <w:r w:rsidRPr="005A7016">
        <w:t xml:space="preserve">Data </w:t>
      </w:r>
      <w:r w:rsidR="00EF5CFC">
        <w:t>c</w:t>
      </w:r>
      <w:r w:rsidRPr="005A7016">
        <w:t xml:space="preserve">oding </w:t>
      </w:r>
    </w:p>
    <w:p w14:paraId="4DB9E862" w14:textId="77777777" w:rsidR="00F27889" w:rsidRPr="00B755D4" w:rsidRDefault="005C002C" w:rsidP="001A3926">
      <w:pPr>
        <w:jc w:val="left"/>
      </w:pPr>
      <w:r w:rsidRPr="00B755D4">
        <w:t>To ensure systematic and comparable analysis across countries, the study applied a structured coding framework designed to evaluate disability incl</w:t>
      </w:r>
      <w:r w:rsidRPr="00B755D4">
        <w:t>usion across key dimensions of disaster preparedness and early warning governance.</w:t>
      </w:r>
    </w:p>
    <w:p w14:paraId="072C6CCF" w14:textId="77777777" w:rsidR="00F27889" w:rsidRPr="00B755D4" w:rsidRDefault="005C002C" w:rsidP="001A3926">
      <w:pPr>
        <w:jc w:val="left"/>
      </w:pPr>
      <w:r w:rsidRPr="00B755D4">
        <w:t>The coding protocol (see Table 2; see also Figure 2) is organized into six thematic clusters that follow a logical progression from recognition to accountability:</w:t>
      </w:r>
    </w:p>
    <w:p w14:paraId="30B9A76E" w14:textId="549859B3" w:rsidR="0055239F" w:rsidRPr="00B755D4" w:rsidRDefault="005C002C" w:rsidP="001A3926">
      <w:pPr>
        <w:pStyle w:val="ListParagraph"/>
        <w:numPr>
          <w:ilvl w:val="0"/>
          <w:numId w:val="26"/>
        </w:numPr>
        <w:jc w:val="left"/>
      </w:pPr>
      <w:r w:rsidRPr="005A7016">
        <w:rPr>
          <w:b/>
          <w:bCs/>
        </w:rPr>
        <w:lastRenderedPageBreak/>
        <w:t>Recognitio</w:t>
      </w:r>
      <w:r w:rsidRPr="005A7016">
        <w:rPr>
          <w:b/>
          <w:bCs/>
        </w:rPr>
        <w:t>n and Commitment</w:t>
      </w:r>
      <w:r w:rsidR="005A7016">
        <w:rPr>
          <w:b/>
          <w:bCs/>
        </w:rPr>
        <w:t>:</w:t>
      </w:r>
      <w:r w:rsidRPr="00B755D4">
        <w:t xml:space="preserve"> Whether persons with disabilities are explicitly mentioned as rights-holders in disaster preparedness and early warning, including attention to intersectionality (women, children, older persons with disabilities).</w:t>
      </w:r>
    </w:p>
    <w:p w14:paraId="527E63AD" w14:textId="166E5403" w:rsidR="0055239F" w:rsidRPr="00B755D4" w:rsidRDefault="005C002C" w:rsidP="001A3926">
      <w:pPr>
        <w:pStyle w:val="ListParagraph"/>
        <w:numPr>
          <w:ilvl w:val="0"/>
          <w:numId w:val="26"/>
        </w:numPr>
        <w:jc w:val="left"/>
      </w:pPr>
      <w:r w:rsidRPr="005A7016">
        <w:rPr>
          <w:b/>
          <w:bCs/>
        </w:rPr>
        <w:t>Participation and Govern</w:t>
      </w:r>
      <w:r w:rsidRPr="005A7016">
        <w:rPr>
          <w:b/>
          <w:bCs/>
        </w:rPr>
        <w:t>ance</w:t>
      </w:r>
      <w:r w:rsidR="005A7016" w:rsidRPr="005A7016">
        <w:rPr>
          <w:b/>
          <w:bCs/>
        </w:rPr>
        <w:t>:</w:t>
      </w:r>
      <w:r w:rsidR="005A7016">
        <w:t xml:space="preserve"> </w:t>
      </w:r>
      <w:r w:rsidRPr="00B755D4">
        <w:t>Whether persons with disabilities and their representative organizations (OPDs) are consulted and actively involved in the design, implementation, and monitoring of disaster risk governance;</w:t>
      </w:r>
    </w:p>
    <w:p w14:paraId="3549392A" w14:textId="5977EE5C" w:rsidR="0055239F" w:rsidRPr="00B755D4" w:rsidRDefault="0055239F" w:rsidP="001A3926">
      <w:pPr>
        <w:pStyle w:val="ListParagraph"/>
        <w:numPr>
          <w:ilvl w:val="0"/>
          <w:numId w:val="26"/>
        </w:numPr>
        <w:jc w:val="left"/>
      </w:pPr>
      <w:r w:rsidRPr="005A7016">
        <w:rPr>
          <w:b/>
          <w:bCs/>
        </w:rPr>
        <w:t>Information and Early Warning Systems</w:t>
      </w:r>
      <w:r w:rsidR="005A7016">
        <w:t xml:space="preserve">: </w:t>
      </w:r>
      <w:r w:rsidRPr="00B755D4">
        <w:t>Whether early warning systems and public communication campaigns are accessible, multi-format, and inclusive of diverse disability needs;</w:t>
      </w:r>
    </w:p>
    <w:p w14:paraId="167EF2BF" w14:textId="5B30C208" w:rsidR="0055239F" w:rsidRPr="00B755D4" w:rsidRDefault="005C002C" w:rsidP="001A3926">
      <w:pPr>
        <w:pStyle w:val="ListParagraph"/>
        <w:numPr>
          <w:ilvl w:val="0"/>
          <w:numId w:val="26"/>
        </w:numPr>
        <w:jc w:val="left"/>
      </w:pPr>
      <w:r w:rsidRPr="005A7016">
        <w:rPr>
          <w:b/>
          <w:bCs/>
        </w:rPr>
        <w:t>Preparedness and Response Measures</w:t>
      </w:r>
      <w:r w:rsidR="005A7016">
        <w:rPr>
          <w:b/>
          <w:bCs/>
        </w:rPr>
        <w:t>:</w:t>
      </w:r>
      <w:r w:rsidRPr="00B755D4">
        <w:t xml:space="preserve"> Whether evacuation routes, shelters, health, and psychosocial services are designed and delivere</w:t>
      </w:r>
      <w:r w:rsidRPr="00B755D4">
        <w:t>d in ways accessible to persons with disabilities;</w:t>
      </w:r>
    </w:p>
    <w:p w14:paraId="61FF8989" w14:textId="6900173C" w:rsidR="0055239F" w:rsidRPr="00B755D4" w:rsidRDefault="005C002C" w:rsidP="001A3926">
      <w:pPr>
        <w:pStyle w:val="ListParagraph"/>
        <w:numPr>
          <w:ilvl w:val="0"/>
          <w:numId w:val="26"/>
        </w:numPr>
        <w:jc w:val="left"/>
      </w:pPr>
      <w:r w:rsidRPr="005A7016">
        <w:rPr>
          <w:b/>
          <w:bCs/>
        </w:rPr>
        <w:t>Resources and Capacity</w:t>
      </w:r>
      <w:r w:rsidR="005A7016">
        <w:rPr>
          <w:b/>
          <w:bCs/>
        </w:rPr>
        <w:t>:</w:t>
      </w:r>
      <w:r w:rsidRPr="00B755D4">
        <w:t xml:space="preserve"> Whether financial, technical, and training resources are allocated to ensure disability-inclusive disaster preparedness and whether capacity-building initiatives involve OPDs; and </w:t>
      </w:r>
    </w:p>
    <w:p w14:paraId="67FC4B7C" w14:textId="6B8D1591" w:rsidR="005A7016" w:rsidRPr="00B755D4" w:rsidRDefault="005C002C" w:rsidP="001A3926">
      <w:pPr>
        <w:pStyle w:val="ListParagraph"/>
        <w:numPr>
          <w:ilvl w:val="0"/>
          <w:numId w:val="26"/>
        </w:numPr>
        <w:jc w:val="left"/>
        <w:sectPr w:rsidR="005A7016" w:rsidRPr="00B755D4" w:rsidSect="009557CE">
          <w:footerReference w:type="default" r:id="rId15"/>
          <w:type w:val="nextColumn"/>
          <w:pgSz w:w="12240" w:h="15840"/>
          <w:pgMar w:top="1152" w:right="1440" w:bottom="1440" w:left="1440" w:header="432" w:footer="288" w:gutter="0"/>
          <w:cols w:space="720"/>
          <w:docGrid w:linePitch="360"/>
        </w:sectPr>
      </w:pPr>
      <w:r w:rsidRPr="005A7016">
        <w:rPr>
          <w:b/>
          <w:bCs/>
        </w:rPr>
        <w:t>Monitoring and Accountability</w:t>
      </w:r>
      <w:r w:rsidR="005A7016">
        <w:rPr>
          <w:b/>
          <w:bCs/>
        </w:rPr>
        <w:t>:</w:t>
      </w:r>
      <w:r w:rsidRPr="00B755D4">
        <w:t xml:space="preserve"> Whether States collect disability-disaggregated data, establish indicators, and ensure reporting on disability-inclusive disaster risk reduction</w:t>
      </w:r>
      <w:r w:rsidR="005A7016">
        <w:t>.</w:t>
      </w:r>
    </w:p>
    <w:p w14:paraId="09403248" w14:textId="77777777" w:rsidR="00C24DA8" w:rsidRPr="000E416A" w:rsidRDefault="005C002C" w:rsidP="001A3926">
      <w:pPr>
        <w:pStyle w:val="ImagesIntroLineCharts"/>
      </w:pPr>
      <w:r w:rsidRPr="000E416A">
        <w:lastRenderedPageBreak/>
        <w:t>Table 2: Coding Framework for Disability Inclusion in Early Warning</w:t>
      </w:r>
    </w:p>
    <w:tbl>
      <w:tblPr>
        <w:tblW w:w="13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2: Coding Framework for Disability Inclusion for Early Warning"/>
        <w:tblDescription w:val="Table 2: Table showing indicators and scoring criteria used to code disability inclusion in policy documents. "/>
      </w:tblPr>
      <w:tblGrid>
        <w:gridCol w:w="2011"/>
        <w:gridCol w:w="5184"/>
        <w:gridCol w:w="2610"/>
        <w:gridCol w:w="3240"/>
      </w:tblGrid>
      <w:tr w:rsidR="00C24DA8" w:rsidRPr="00D97ED8" w14:paraId="5ED118BF" w14:textId="77777777" w:rsidTr="00D97ED8">
        <w:tc>
          <w:tcPr>
            <w:tcW w:w="201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59B6BFF" w14:textId="71A8FAEC" w:rsidR="00C24DA8" w:rsidRPr="00D97ED8" w:rsidRDefault="000E416A" w:rsidP="001A3926">
            <w:pPr>
              <w:spacing w:line="240" w:lineRule="auto"/>
              <w:jc w:val="left"/>
              <w:rPr>
                <w:b/>
                <w:bCs/>
                <w:sz w:val="20"/>
                <w:szCs w:val="20"/>
              </w:rPr>
            </w:pPr>
            <w:r w:rsidRPr="00D97ED8">
              <w:rPr>
                <w:b/>
                <w:bCs/>
                <w:sz w:val="20"/>
                <w:szCs w:val="20"/>
              </w:rPr>
              <w:t>CRITERIA</w:t>
            </w:r>
          </w:p>
        </w:tc>
        <w:tc>
          <w:tcPr>
            <w:tcW w:w="5184"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CF99A90" w14:textId="33B5FC7D" w:rsidR="00C24DA8" w:rsidRPr="00D97ED8" w:rsidRDefault="000E416A" w:rsidP="001A3926">
            <w:pPr>
              <w:spacing w:line="240" w:lineRule="auto"/>
              <w:jc w:val="left"/>
              <w:rPr>
                <w:b/>
                <w:bCs/>
                <w:sz w:val="20"/>
                <w:szCs w:val="20"/>
              </w:rPr>
            </w:pPr>
            <w:r w:rsidRPr="00D97ED8">
              <w:rPr>
                <w:b/>
                <w:bCs/>
                <w:sz w:val="20"/>
                <w:szCs w:val="20"/>
              </w:rPr>
              <w:t>INDICATORS</w:t>
            </w:r>
          </w:p>
        </w:tc>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2391EAFF" w14:textId="58212D2F" w:rsidR="00C24DA8" w:rsidRPr="00D97ED8" w:rsidRDefault="000E416A" w:rsidP="001A3926">
            <w:pPr>
              <w:spacing w:line="240" w:lineRule="auto"/>
              <w:jc w:val="left"/>
              <w:rPr>
                <w:b/>
                <w:bCs/>
                <w:sz w:val="20"/>
                <w:szCs w:val="20"/>
              </w:rPr>
            </w:pPr>
            <w:r w:rsidRPr="00D97ED8">
              <w:rPr>
                <w:b/>
                <w:bCs/>
                <w:sz w:val="20"/>
                <w:szCs w:val="20"/>
              </w:rPr>
              <w:t>SCORING</w:t>
            </w:r>
          </w:p>
        </w:tc>
        <w:tc>
          <w:tcPr>
            <w:tcW w:w="324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7315DEF" w14:textId="2EAF9F29" w:rsidR="00C24DA8" w:rsidRPr="00D97ED8" w:rsidRDefault="000E416A" w:rsidP="001A3926">
            <w:pPr>
              <w:spacing w:line="240" w:lineRule="auto"/>
              <w:jc w:val="left"/>
              <w:rPr>
                <w:b/>
                <w:bCs/>
                <w:sz w:val="20"/>
                <w:szCs w:val="20"/>
              </w:rPr>
            </w:pPr>
            <w:r w:rsidRPr="00D97ED8">
              <w:rPr>
                <w:b/>
                <w:bCs/>
                <w:sz w:val="20"/>
                <w:szCs w:val="20"/>
              </w:rPr>
              <w:t>KEY PROVISIONS FROM UNCRPD and SFDRR</w:t>
            </w:r>
          </w:p>
        </w:tc>
      </w:tr>
      <w:tr w:rsidR="00C24DA8" w:rsidRPr="00D97ED8" w14:paraId="4CC81B19" w14:textId="77777777" w:rsidTr="00D97ED8">
        <w:tc>
          <w:tcPr>
            <w:tcW w:w="13045" w:type="dxa"/>
            <w:gridSpan w:val="4"/>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42734B5" w14:textId="77777777" w:rsidR="00C24DA8" w:rsidRPr="00D97ED8" w:rsidRDefault="005C002C" w:rsidP="001A3926">
            <w:pPr>
              <w:spacing w:line="240" w:lineRule="auto"/>
              <w:jc w:val="left"/>
              <w:rPr>
                <w:b/>
                <w:bCs/>
                <w:sz w:val="20"/>
                <w:szCs w:val="20"/>
              </w:rPr>
            </w:pPr>
            <w:r w:rsidRPr="00D97ED8">
              <w:rPr>
                <w:b/>
                <w:bCs/>
                <w:sz w:val="20"/>
                <w:szCs w:val="20"/>
              </w:rPr>
              <w:t>1. Recognition &amp; Commitment</w:t>
            </w:r>
          </w:p>
        </w:tc>
      </w:tr>
      <w:tr w:rsidR="00C24DA8" w:rsidRPr="00D97ED8" w14:paraId="3300AE51" w14:textId="77777777" w:rsidTr="00E72220">
        <w:tc>
          <w:tcPr>
            <w:tcW w:w="20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105A747" w14:textId="77777777" w:rsidR="00C24DA8" w:rsidRPr="007A7964" w:rsidRDefault="005C002C" w:rsidP="001A3926">
            <w:pPr>
              <w:spacing w:line="240" w:lineRule="auto"/>
              <w:jc w:val="left"/>
              <w:rPr>
                <w:b/>
                <w:bCs/>
                <w:sz w:val="20"/>
                <w:szCs w:val="20"/>
              </w:rPr>
            </w:pPr>
            <w:r w:rsidRPr="007A7964">
              <w:rPr>
                <w:b/>
                <w:bCs/>
                <w:sz w:val="20"/>
                <w:szCs w:val="20"/>
              </w:rPr>
              <w:t>Explicit Mention</w:t>
            </w:r>
          </w:p>
        </w:tc>
        <w:tc>
          <w:tcPr>
            <w:tcW w:w="518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ECD9681" w14:textId="77777777" w:rsidR="00C24DA8" w:rsidRPr="00D97ED8" w:rsidRDefault="005C002C" w:rsidP="001A3926">
            <w:pPr>
              <w:spacing w:line="240" w:lineRule="auto"/>
              <w:jc w:val="left"/>
              <w:rPr>
                <w:sz w:val="20"/>
                <w:szCs w:val="20"/>
              </w:rPr>
            </w:pPr>
            <w:r w:rsidRPr="00D97ED8">
              <w:rPr>
                <w:sz w:val="20"/>
                <w:szCs w:val="20"/>
              </w:rPr>
              <w:t xml:space="preserve">Does the document explicitly reference persons with disabilities in the context of disaster preparedness or early warning? If yes, indicate the relevant </w:t>
            </w:r>
            <w:r w:rsidRPr="00D97ED8">
              <w:rPr>
                <w:sz w:val="20"/>
                <w:szCs w:val="20"/>
              </w:rPr>
              <w:t>sections/provisions</w:t>
            </w:r>
          </w:p>
        </w:tc>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36FCB19" w14:textId="77777777" w:rsidR="00C24DA8" w:rsidRPr="00D97ED8" w:rsidRDefault="005C002C" w:rsidP="001A3926">
            <w:pPr>
              <w:spacing w:line="240" w:lineRule="auto"/>
              <w:jc w:val="left"/>
              <w:rPr>
                <w:sz w:val="20"/>
                <w:szCs w:val="20"/>
              </w:rPr>
            </w:pPr>
            <w:r w:rsidRPr="00D97ED8">
              <w:rPr>
                <w:sz w:val="20"/>
                <w:szCs w:val="20"/>
              </w:rPr>
              <w:t xml:space="preserve">0 = No; </w:t>
            </w:r>
          </w:p>
          <w:p w14:paraId="012D3BED" w14:textId="77777777" w:rsidR="00C24DA8" w:rsidRPr="00D97ED8" w:rsidRDefault="005C002C" w:rsidP="001A3926">
            <w:pPr>
              <w:spacing w:line="240" w:lineRule="auto"/>
              <w:jc w:val="left"/>
              <w:rPr>
                <w:sz w:val="20"/>
                <w:szCs w:val="20"/>
              </w:rPr>
            </w:pPr>
            <w:r w:rsidRPr="00D97ED8">
              <w:rPr>
                <w:sz w:val="20"/>
                <w:szCs w:val="20"/>
              </w:rPr>
              <w:t xml:space="preserve">1 = General mention (e.g., “vulnerable groups”) </w:t>
            </w:r>
          </w:p>
          <w:p w14:paraId="25E11C65"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B19B704" w14:textId="77777777" w:rsidR="00C24DA8" w:rsidRPr="00D97ED8" w:rsidRDefault="005C002C" w:rsidP="001A3926">
            <w:pPr>
              <w:spacing w:line="240" w:lineRule="auto"/>
              <w:jc w:val="left"/>
              <w:rPr>
                <w:sz w:val="20"/>
                <w:szCs w:val="20"/>
              </w:rPr>
            </w:pPr>
            <w:r w:rsidRPr="00D97ED8">
              <w:rPr>
                <w:sz w:val="20"/>
                <w:szCs w:val="20"/>
              </w:rPr>
              <w:t>CRPD Art. 11; SFDRR 36(a)(iv)</w:t>
            </w:r>
          </w:p>
        </w:tc>
      </w:tr>
      <w:tr w:rsidR="00C24DA8" w:rsidRPr="00D97ED8" w14:paraId="319DA3C7" w14:textId="77777777" w:rsidTr="00D97ED8">
        <w:tc>
          <w:tcPr>
            <w:tcW w:w="20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B6FE33B" w14:textId="77777777" w:rsidR="00C24DA8" w:rsidRPr="007A7964" w:rsidRDefault="005C002C" w:rsidP="001A3926">
            <w:pPr>
              <w:spacing w:line="240" w:lineRule="auto"/>
              <w:jc w:val="left"/>
              <w:rPr>
                <w:b/>
                <w:bCs/>
                <w:sz w:val="20"/>
                <w:szCs w:val="20"/>
              </w:rPr>
            </w:pPr>
            <w:r w:rsidRPr="007A7964">
              <w:rPr>
                <w:b/>
                <w:bCs/>
                <w:sz w:val="20"/>
                <w:szCs w:val="20"/>
              </w:rPr>
              <w:t>Protection in Emergencies</w:t>
            </w:r>
          </w:p>
        </w:tc>
        <w:tc>
          <w:tcPr>
            <w:tcW w:w="518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DF67BA" w14:textId="77777777" w:rsidR="00C24DA8" w:rsidRPr="00D97ED8" w:rsidRDefault="005C002C" w:rsidP="001A3926">
            <w:pPr>
              <w:spacing w:line="240" w:lineRule="auto"/>
              <w:jc w:val="left"/>
              <w:rPr>
                <w:sz w:val="20"/>
                <w:szCs w:val="20"/>
              </w:rPr>
            </w:pPr>
            <w:r w:rsidRPr="00D97ED8">
              <w:rPr>
                <w:sz w:val="20"/>
                <w:szCs w:val="20"/>
              </w:rPr>
              <w:t xml:space="preserve">Are persons with disabilities recognized as a group requiring specific protection in disasters, climate </w:t>
            </w:r>
            <w:r w:rsidRPr="00D97ED8">
              <w:rPr>
                <w:sz w:val="20"/>
                <w:szCs w:val="20"/>
              </w:rPr>
              <w:t>risks, or humanitarian emergencies? If yes, indicate the relevant sections/provisions</w:t>
            </w:r>
          </w:p>
        </w:tc>
        <w:tc>
          <w:tcPr>
            <w:tcW w:w="26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D62FEF3" w14:textId="77777777" w:rsidR="00C24DA8" w:rsidRPr="00D97ED8" w:rsidRDefault="005C002C" w:rsidP="001A3926">
            <w:pPr>
              <w:spacing w:line="240" w:lineRule="auto"/>
              <w:jc w:val="left"/>
              <w:rPr>
                <w:sz w:val="20"/>
                <w:szCs w:val="20"/>
              </w:rPr>
            </w:pPr>
            <w:r w:rsidRPr="00D97ED8">
              <w:rPr>
                <w:sz w:val="20"/>
                <w:szCs w:val="20"/>
              </w:rPr>
              <w:t xml:space="preserve">0 = No; </w:t>
            </w:r>
          </w:p>
          <w:p w14:paraId="07B30F6C" w14:textId="77777777" w:rsidR="00C24DA8" w:rsidRPr="00D97ED8" w:rsidRDefault="005C002C" w:rsidP="001A3926">
            <w:pPr>
              <w:spacing w:line="240" w:lineRule="auto"/>
              <w:jc w:val="left"/>
              <w:rPr>
                <w:sz w:val="20"/>
                <w:szCs w:val="20"/>
              </w:rPr>
            </w:pPr>
            <w:r w:rsidRPr="00D97ED8">
              <w:rPr>
                <w:sz w:val="20"/>
                <w:szCs w:val="20"/>
              </w:rPr>
              <w:t xml:space="preserve">1 = Mentioned in passing; </w:t>
            </w:r>
          </w:p>
          <w:p w14:paraId="6B721C2A"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714E095" w14:textId="77777777" w:rsidR="00C24DA8" w:rsidRPr="00D97ED8" w:rsidRDefault="005C002C" w:rsidP="001A3926">
            <w:pPr>
              <w:spacing w:line="240" w:lineRule="auto"/>
              <w:jc w:val="left"/>
              <w:rPr>
                <w:sz w:val="20"/>
                <w:szCs w:val="20"/>
              </w:rPr>
            </w:pPr>
            <w:r w:rsidRPr="00D97ED8">
              <w:rPr>
                <w:sz w:val="20"/>
                <w:szCs w:val="20"/>
              </w:rPr>
              <w:t>CRPD Art. 11; UNDRIP Art. 7 &amp; 22</w:t>
            </w:r>
          </w:p>
        </w:tc>
      </w:tr>
      <w:tr w:rsidR="00C24DA8" w:rsidRPr="00D97ED8" w14:paraId="3BF911FF" w14:textId="77777777" w:rsidTr="00E72220">
        <w:tc>
          <w:tcPr>
            <w:tcW w:w="20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6550B71" w14:textId="77777777" w:rsidR="00C24DA8" w:rsidRPr="007A7964" w:rsidRDefault="005C002C" w:rsidP="001A3926">
            <w:pPr>
              <w:spacing w:line="240" w:lineRule="auto"/>
              <w:jc w:val="left"/>
              <w:rPr>
                <w:b/>
                <w:bCs/>
                <w:sz w:val="20"/>
                <w:szCs w:val="20"/>
              </w:rPr>
            </w:pPr>
            <w:r w:rsidRPr="007A7964">
              <w:rPr>
                <w:b/>
                <w:bCs/>
                <w:sz w:val="20"/>
                <w:szCs w:val="20"/>
              </w:rPr>
              <w:t>Intersectionality</w:t>
            </w:r>
          </w:p>
        </w:tc>
        <w:tc>
          <w:tcPr>
            <w:tcW w:w="518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EA0CA38" w14:textId="77777777" w:rsidR="00C24DA8" w:rsidRPr="00D97ED8" w:rsidRDefault="005C002C" w:rsidP="001A3926">
            <w:pPr>
              <w:spacing w:line="240" w:lineRule="auto"/>
              <w:jc w:val="left"/>
              <w:rPr>
                <w:sz w:val="20"/>
                <w:szCs w:val="20"/>
              </w:rPr>
            </w:pPr>
            <w:r w:rsidRPr="00D97ED8">
              <w:rPr>
                <w:sz w:val="20"/>
                <w:szCs w:val="20"/>
              </w:rPr>
              <w:t xml:space="preserve">Does the document address specific subgroups (women, children, older </w:t>
            </w:r>
            <w:r w:rsidRPr="00D97ED8">
              <w:rPr>
                <w:sz w:val="20"/>
                <w:szCs w:val="20"/>
              </w:rPr>
              <w:t>persons with disabilities) during disasters, humanitarian emergencies or extreme weather events? If yes, indicate the relevant sections/provisions</w:t>
            </w:r>
          </w:p>
        </w:tc>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96EDC21" w14:textId="77777777" w:rsidR="00C24DA8" w:rsidRPr="00D97ED8" w:rsidRDefault="005C002C" w:rsidP="001A3926">
            <w:pPr>
              <w:spacing w:line="240" w:lineRule="auto"/>
              <w:jc w:val="left"/>
              <w:rPr>
                <w:sz w:val="20"/>
                <w:szCs w:val="20"/>
              </w:rPr>
            </w:pPr>
            <w:r w:rsidRPr="00D97ED8">
              <w:rPr>
                <w:sz w:val="20"/>
                <w:szCs w:val="20"/>
              </w:rPr>
              <w:t xml:space="preserve">0 = No </w:t>
            </w:r>
          </w:p>
          <w:p w14:paraId="69D91F43" w14:textId="77777777" w:rsidR="00C24DA8" w:rsidRPr="00D97ED8" w:rsidRDefault="005C002C" w:rsidP="001A3926">
            <w:pPr>
              <w:spacing w:line="240" w:lineRule="auto"/>
              <w:jc w:val="left"/>
              <w:rPr>
                <w:sz w:val="20"/>
                <w:szCs w:val="20"/>
                <w:lang w:val="en-US"/>
              </w:rPr>
            </w:pPr>
            <w:r w:rsidRPr="00D97ED8">
              <w:rPr>
                <w:sz w:val="20"/>
                <w:szCs w:val="20"/>
              </w:rPr>
              <w:t>1 = General mention (e.g., “vulnerable groups”)</w:t>
            </w:r>
            <w:r w:rsidRPr="00D97ED8">
              <w:rPr>
                <w:sz w:val="20"/>
                <w:szCs w:val="20"/>
                <w:lang w:val="en-US"/>
              </w:rPr>
              <w:t xml:space="preserve">      </w:t>
            </w:r>
          </w:p>
          <w:p w14:paraId="103A3101"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C926087" w14:textId="77777777" w:rsidR="00C24DA8" w:rsidRPr="00D97ED8" w:rsidRDefault="005C002C" w:rsidP="001A3926">
            <w:pPr>
              <w:spacing w:line="240" w:lineRule="auto"/>
              <w:jc w:val="left"/>
              <w:rPr>
                <w:sz w:val="20"/>
                <w:szCs w:val="20"/>
              </w:rPr>
            </w:pPr>
            <w:r w:rsidRPr="00D97ED8">
              <w:rPr>
                <w:sz w:val="20"/>
                <w:szCs w:val="20"/>
              </w:rPr>
              <w:t>CRPD Art. 6 &amp; 7; SFDRR 36(a)(</w:t>
            </w:r>
            <w:proofErr w:type="spellStart"/>
            <w:r w:rsidRPr="00D97ED8">
              <w:rPr>
                <w:sz w:val="20"/>
                <w:szCs w:val="20"/>
              </w:rPr>
              <w:t>i</w:t>
            </w:r>
            <w:proofErr w:type="spellEnd"/>
            <w:r w:rsidRPr="00D97ED8">
              <w:rPr>
                <w:sz w:val="20"/>
                <w:szCs w:val="20"/>
              </w:rPr>
              <w:t>)</w:t>
            </w:r>
          </w:p>
        </w:tc>
      </w:tr>
      <w:tr w:rsidR="00C24DA8" w:rsidRPr="00D97ED8" w14:paraId="798ACBDB" w14:textId="77777777" w:rsidTr="00D97ED8">
        <w:tc>
          <w:tcPr>
            <w:tcW w:w="13045" w:type="dxa"/>
            <w:gridSpan w:val="4"/>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8881F80" w14:textId="77777777" w:rsidR="00C24DA8" w:rsidRPr="00D97ED8" w:rsidRDefault="005C002C" w:rsidP="001A3926">
            <w:pPr>
              <w:spacing w:line="240" w:lineRule="auto"/>
              <w:jc w:val="left"/>
              <w:rPr>
                <w:b/>
                <w:bCs/>
                <w:sz w:val="20"/>
                <w:szCs w:val="20"/>
              </w:rPr>
            </w:pPr>
            <w:r w:rsidRPr="00D97ED8">
              <w:rPr>
                <w:b/>
                <w:bCs/>
                <w:sz w:val="20"/>
                <w:szCs w:val="20"/>
              </w:rPr>
              <w:t xml:space="preserve">2. </w:t>
            </w:r>
            <w:r w:rsidRPr="00D97ED8">
              <w:rPr>
                <w:b/>
                <w:bCs/>
                <w:sz w:val="20"/>
                <w:szCs w:val="20"/>
              </w:rPr>
              <w:t>Participation &amp; Governance</w:t>
            </w:r>
          </w:p>
        </w:tc>
      </w:tr>
      <w:tr w:rsidR="00C24DA8" w:rsidRPr="00D97ED8" w14:paraId="323ED396" w14:textId="77777777" w:rsidTr="00E72220">
        <w:tc>
          <w:tcPr>
            <w:tcW w:w="20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209FCD5" w14:textId="77777777" w:rsidR="00C24DA8" w:rsidRPr="007A7964" w:rsidRDefault="005C002C" w:rsidP="001A3926">
            <w:pPr>
              <w:spacing w:line="240" w:lineRule="auto"/>
              <w:jc w:val="left"/>
              <w:rPr>
                <w:b/>
                <w:bCs/>
                <w:sz w:val="20"/>
                <w:szCs w:val="20"/>
              </w:rPr>
            </w:pPr>
            <w:r w:rsidRPr="007A7964">
              <w:rPr>
                <w:b/>
                <w:bCs/>
                <w:sz w:val="20"/>
                <w:szCs w:val="20"/>
              </w:rPr>
              <w:t>Consultation &amp; Participation</w:t>
            </w:r>
          </w:p>
        </w:tc>
        <w:tc>
          <w:tcPr>
            <w:tcW w:w="518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E5141FB" w14:textId="78B16D84" w:rsidR="00C24DA8" w:rsidRPr="00D97ED8" w:rsidRDefault="005C002C" w:rsidP="001A3926">
            <w:pPr>
              <w:spacing w:line="240" w:lineRule="auto"/>
              <w:jc w:val="left"/>
              <w:rPr>
                <w:sz w:val="20"/>
                <w:szCs w:val="20"/>
              </w:rPr>
            </w:pPr>
            <w:r w:rsidRPr="00D97ED8">
              <w:rPr>
                <w:sz w:val="20"/>
                <w:szCs w:val="20"/>
              </w:rPr>
              <w:t>Are persons with disabilities or their representative organizations (OPDs) explicitly</w:t>
            </w:r>
            <w:r w:rsidRPr="00D97ED8">
              <w:rPr>
                <w:sz w:val="20"/>
                <w:szCs w:val="20"/>
                <w:lang w:val="en-US"/>
              </w:rPr>
              <w:t xml:space="preserve"> </w:t>
            </w:r>
            <w:r w:rsidRPr="00D97ED8">
              <w:rPr>
                <w:sz w:val="20"/>
                <w:szCs w:val="20"/>
              </w:rPr>
              <w:t>involved in disaster risk governance, climate planning, or early warning in the document?</w:t>
            </w:r>
          </w:p>
        </w:tc>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79A9104" w14:textId="77777777" w:rsidR="00C24DA8" w:rsidRPr="00D97ED8" w:rsidRDefault="005C002C" w:rsidP="001A3926">
            <w:pPr>
              <w:spacing w:line="240" w:lineRule="auto"/>
              <w:jc w:val="left"/>
              <w:rPr>
                <w:sz w:val="20"/>
                <w:szCs w:val="20"/>
              </w:rPr>
            </w:pPr>
            <w:r w:rsidRPr="00D97ED8">
              <w:rPr>
                <w:sz w:val="20"/>
                <w:szCs w:val="20"/>
              </w:rPr>
              <w:t xml:space="preserve">0 = No </w:t>
            </w:r>
          </w:p>
          <w:p w14:paraId="4263DA17" w14:textId="77777777" w:rsidR="00C24DA8" w:rsidRPr="00D97ED8" w:rsidRDefault="005C002C" w:rsidP="001A3926">
            <w:pPr>
              <w:spacing w:line="240" w:lineRule="auto"/>
              <w:jc w:val="left"/>
              <w:rPr>
                <w:sz w:val="20"/>
                <w:szCs w:val="20"/>
              </w:rPr>
            </w:pPr>
            <w:r w:rsidRPr="00D97ED8">
              <w:rPr>
                <w:sz w:val="20"/>
                <w:szCs w:val="20"/>
              </w:rPr>
              <w:t xml:space="preserve">1 = General consultation </w:t>
            </w:r>
          </w:p>
          <w:p w14:paraId="74855B9B"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FE73808" w14:textId="77777777" w:rsidR="00C24DA8" w:rsidRPr="00D97ED8" w:rsidRDefault="005C002C" w:rsidP="001A3926">
            <w:pPr>
              <w:spacing w:line="240" w:lineRule="auto"/>
              <w:jc w:val="left"/>
              <w:rPr>
                <w:sz w:val="20"/>
                <w:szCs w:val="20"/>
              </w:rPr>
            </w:pPr>
            <w:r w:rsidRPr="00D97ED8">
              <w:rPr>
                <w:sz w:val="20"/>
                <w:szCs w:val="20"/>
              </w:rPr>
              <w:t>CRPD Art. 4(3); SFDRR 36(a)(iv)</w:t>
            </w:r>
          </w:p>
        </w:tc>
      </w:tr>
      <w:tr w:rsidR="00C24DA8" w:rsidRPr="00D97ED8" w14:paraId="6297F9E7" w14:textId="77777777" w:rsidTr="00D97ED8">
        <w:tc>
          <w:tcPr>
            <w:tcW w:w="13045" w:type="dxa"/>
            <w:gridSpan w:val="4"/>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1EF25A7" w14:textId="77777777" w:rsidR="00C24DA8" w:rsidRPr="00D97ED8" w:rsidRDefault="005C002C" w:rsidP="001A3926">
            <w:pPr>
              <w:spacing w:line="240" w:lineRule="auto"/>
              <w:jc w:val="left"/>
              <w:rPr>
                <w:b/>
                <w:bCs/>
                <w:sz w:val="20"/>
                <w:szCs w:val="20"/>
              </w:rPr>
            </w:pPr>
            <w:r w:rsidRPr="00D97ED8">
              <w:rPr>
                <w:b/>
                <w:bCs/>
                <w:sz w:val="20"/>
                <w:szCs w:val="20"/>
              </w:rPr>
              <w:t>3. Information &amp; Early Warning Systems</w:t>
            </w:r>
          </w:p>
        </w:tc>
      </w:tr>
      <w:tr w:rsidR="00C24DA8" w:rsidRPr="00D97ED8" w14:paraId="64D7B8D2" w14:textId="77777777" w:rsidTr="00E72220">
        <w:tc>
          <w:tcPr>
            <w:tcW w:w="20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C6841AE" w14:textId="77777777" w:rsidR="00C24DA8" w:rsidRPr="007A7964" w:rsidRDefault="005C002C" w:rsidP="001A3926">
            <w:pPr>
              <w:spacing w:line="240" w:lineRule="auto"/>
              <w:jc w:val="left"/>
              <w:rPr>
                <w:b/>
                <w:bCs/>
                <w:sz w:val="20"/>
                <w:szCs w:val="20"/>
              </w:rPr>
            </w:pPr>
            <w:r w:rsidRPr="007A7964">
              <w:rPr>
                <w:b/>
                <w:bCs/>
                <w:sz w:val="20"/>
                <w:szCs w:val="20"/>
              </w:rPr>
              <w:lastRenderedPageBreak/>
              <w:t>Accessible Early Warning</w:t>
            </w:r>
          </w:p>
        </w:tc>
        <w:tc>
          <w:tcPr>
            <w:tcW w:w="518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60E60DF" w14:textId="77777777" w:rsidR="00C24DA8" w:rsidRPr="00D97ED8" w:rsidRDefault="005C002C" w:rsidP="001A3926">
            <w:pPr>
              <w:spacing w:line="240" w:lineRule="auto"/>
              <w:jc w:val="left"/>
              <w:rPr>
                <w:sz w:val="20"/>
                <w:szCs w:val="20"/>
              </w:rPr>
            </w:pPr>
            <w:r w:rsidRPr="00D97ED8">
              <w:rPr>
                <w:sz w:val="20"/>
                <w:szCs w:val="20"/>
              </w:rPr>
              <w:t xml:space="preserve">Does the document explicitly require accessible multi-formats (sign language, braille, plain language, digital </w:t>
            </w:r>
            <w:r w:rsidRPr="00D97ED8">
              <w:rPr>
                <w:sz w:val="20"/>
                <w:szCs w:val="20"/>
              </w:rPr>
              <w:t>accessibility) in early warning systems?</w:t>
            </w:r>
          </w:p>
        </w:tc>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5EF7C7F" w14:textId="77777777" w:rsidR="00C24DA8" w:rsidRPr="00D97ED8" w:rsidRDefault="005C002C" w:rsidP="001A3926">
            <w:pPr>
              <w:spacing w:line="240" w:lineRule="auto"/>
              <w:jc w:val="left"/>
              <w:rPr>
                <w:sz w:val="20"/>
                <w:szCs w:val="20"/>
              </w:rPr>
            </w:pPr>
            <w:r w:rsidRPr="00D97ED8">
              <w:rPr>
                <w:sz w:val="20"/>
                <w:szCs w:val="20"/>
              </w:rPr>
              <w:t xml:space="preserve">0 = Not mentioned </w:t>
            </w:r>
          </w:p>
          <w:p w14:paraId="2B8596B3" w14:textId="77777777" w:rsidR="00C24DA8" w:rsidRPr="00D97ED8" w:rsidRDefault="005C002C" w:rsidP="001A3926">
            <w:pPr>
              <w:spacing w:line="240" w:lineRule="auto"/>
              <w:jc w:val="left"/>
              <w:rPr>
                <w:sz w:val="20"/>
                <w:szCs w:val="20"/>
              </w:rPr>
            </w:pPr>
            <w:r w:rsidRPr="00D97ED8">
              <w:rPr>
                <w:sz w:val="20"/>
                <w:szCs w:val="20"/>
              </w:rPr>
              <w:t xml:space="preserve">1 = General accessibility </w:t>
            </w:r>
          </w:p>
          <w:p w14:paraId="1DCA62BB"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69E204B" w14:textId="77777777" w:rsidR="00C24DA8" w:rsidRPr="00D97ED8" w:rsidRDefault="005C002C" w:rsidP="001A3926">
            <w:pPr>
              <w:spacing w:line="240" w:lineRule="auto"/>
              <w:jc w:val="left"/>
              <w:rPr>
                <w:sz w:val="20"/>
                <w:szCs w:val="20"/>
              </w:rPr>
            </w:pPr>
            <w:r w:rsidRPr="00D97ED8">
              <w:rPr>
                <w:sz w:val="20"/>
                <w:szCs w:val="20"/>
              </w:rPr>
              <w:t>CRPD Art. 9 &amp; 21</w:t>
            </w:r>
          </w:p>
        </w:tc>
      </w:tr>
      <w:tr w:rsidR="00C24DA8" w:rsidRPr="00D97ED8" w14:paraId="651E4EC5" w14:textId="77777777" w:rsidTr="00D97ED8">
        <w:tc>
          <w:tcPr>
            <w:tcW w:w="20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6C68803" w14:textId="77777777" w:rsidR="00C24DA8" w:rsidRPr="007A7964" w:rsidRDefault="005C002C" w:rsidP="001A3926">
            <w:pPr>
              <w:spacing w:line="240" w:lineRule="auto"/>
              <w:jc w:val="left"/>
              <w:rPr>
                <w:b/>
                <w:bCs/>
                <w:sz w:val="20"/>
                <w:szCs w:val="20"/>
              </w:rPr>
            </w:pPr>
            <w:r w:rsidRPr="007A7964">
              <w:rPr>
                <w:b/>
                <w:bCs/>
                <w:sz w:val="20"/>
                <w:szCs w:val="20"/>
              </w:rPr>
              <w:t>Public Information Campaigns</w:t>
            </w:r>
          </w:p>
        </w:tc>
        <w:tc>
          <w:tcPr>
            <w:tcW w:w="518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50FB09E" w14:textId="77777777" w:rsidR="00C24DA8" w:rsidRPr="00D97ED8" w:rsidRDefault="005C002C" w:rsidP="001A3926">
            <w:pPr>
              <w:spacing w:line="240" w:lineRule="auto"/>
              <w:jc w:val="left"/>
              <w:rPr>
                <w:sz w:val="20"/>
                <w:szCs w:val="20"/>
              </w:rPr>
            </w:pPr>
            <w:r w:rsidRPr="00D97ED8">
              <w:rPr>
                <w:sz w:val="20"/>
                <w:szCs w:val="20"/>
              </w:rPr>
              <w:t xml:space="preserve">Are public awareness and preparedness campaigns for persons with disabilities explicitly provided in the </w:t>
            </w:r>
            <w:r w:rsidRPr="00D97ED8">
              <w:rPr>
                <w:sz w:val="20"/>
                <w:szCs w:val="20"/>
              </w:rPr>
              <w:t>document?</w:t>
            </w:r>
          </w:p>
        </w:tc>
        <w:tc>
          <w:tcPr>
            <w:tcW w:w="26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CA0088D" w14:textId="77777777" w:rsidR="00C24DA8" w:rsidRPr="00D97ED8" w:rsidRDefault="005C002C" w:rsidP="001A3926">
            <w:pPr>
              <w:spacing w:line="240" w:lineRule="auto"/>
              <w:jc w:val="left"/>
              <w:rPr>
                <w:sz w:val="20"/>
                <w:szCs w:val="20"/>
              </w:rPr>
            </w:pPr>
            <w:r w:rsidRPr="00D97ED8">
              <w:rPr>
                <w:sz w:val="20"/>
                <w:szCs w:val="20"/>
              </w:rPr>
              <w:t xml:space="preserve">0 = No </w:t>
            </w:r>
          </w:p>
          <w:p w14:paraId="2E363E7A" w14:textId="77777777" w:rsidR="00C24DA8" w:rsidRPr="00D97ED8" w:rsidRDefault="005C002C" w:rsidP="001A3926">
            <w:pPr>
              <w:spacing w:line="240" w:lineRule="auto"/>
              <w:jc w:val="left"/>
              <w:rPr>
                <w:sz w:val="20"/>
                <w:szCs w:val="20"/>
              </w:rPr>
            </w:pPr>
            <w:r w:rsidRPr="00D97ED8">
              <w:rPr>
                <w:sz w:val="20"/>
                <w:szCs w:val="20"/>
              </w:rPr>
              <w:t xml:space="preserve">1 = General reference </w:t>
            </w:r>
          </w:p>
          <w:p w14:paraId="5FDE3A34"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F8E2EDE" w14:textId="77777777" w:rsidR="00C24DA8" w:rsidRPr="00D97ED8" w:rsidRDefault="005C002C" w:rsidP="001A3926">
            <w:pPr>
              <w:spacing w:line="240" w:lineRule="auto"/>
              <w:jc w:val="left"/>
              <w:rPr>
                <w:sz w:val="20"/>
                <w:szCs w:val="20"/>
              </w:rPr>
            </w:pPr>
            <w:r w:rsidRPr="00D97ED8">
              <w:rPr>
                <w:sz w:val="20"/>
                <w:szCs w:val="20"/>
              </w:rPr>
              <w:t>SFDRR 36(a)(iii); CRPD Art. 21</w:t>
            </w:r>
          </w:p>
        </w:tc>
      </w:tr>
      <w:tr w:rsidR="00C24DA8" w:rsidRPr="00D97ED8" w14:paraId="5A16C973" w14:textId="77777777" w:rsidTr="00D97ED8">
        <w:tc>
          <w:tcPr>
            <w:tcW w:w="13045" w:type="dxa"/>
            <w:gridSpan w:val="4"/>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317D69F" w14:textId="77777777" w:rsidR="00C24DA8" w:rsidRPr="00D97ED8" w:rsidRDefault="005C002C" w:rsidP="001A3926">
            <w:pPr>
              <w:spacing w:line="240" w:lineRule="auto"/>
              <w:jc w:val="left"/>
              <w:rPr>
                <w:b/>
                <w:bCs/>
                <w:sz w:val="20"/>
                <w:szCs w:val="20"/>
              </w:rPr>
            </w:pPr>
            <w:r w:rsidRPr="00D97ED8">
              <w:rPr>
                <w:b/>
                <w:bCs/>
                <w:sz w:val="20"/>
                <w:szCs w:val="20"/>
              </w:rPr>
              <w:t>4. Preparedness &amp; Response Measures</w:t>
            </w:r>
          </w:p>
        </w:tc>
      </w:tr>
      <w:tr w:rsidR="00C24DA8" w:rsidRPr="00D97ED8" w14:paraId="1CF845AC" w14:textId="77777777" w:rsidTr="00E72220">
        <w:tc>
          <w:tcPr>
            <w:tcW w:w="20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92B50C3" w14:textId="77777777" w:rsidR="00C24DA8" w:rsidRPr="007A7964" w:rsidRDefault="005C002C" w:rsidP="001A3926">
            <w:pPr>
              <w:spacing w:line="240" w:lineRule="auto"/>
              <w:jc w:val="left"/>
              <w:rPr>
                <w:b/>
                <w:bCs/>
                <w:sz w:val="20"/>
                <w:szCs w:val="20"/>
              </w:rPr>
            </w:pPr>
            <w:r w:rsidRPr="007A7964">
              <w:rPr>
                <w:b/>
                <w:bCs/>
                <w:sz w:val="20"/>
                <w:szCs w:val="20"/>
              </w:rPr>
              <w:t>Inclusive Evacuation &amp; Shelters</w:t>
            </w:r>
          </w:p>
        </w:tc>
        <w:tc>
          <w:tcPr>
            <w:tcW w:w="518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320B551" w14:textId="77777777" w:rsidR="00C24DA8" w:rsidRPr="00D97ED8" w:rsidRDefault="005C002C" w:rsidP="001A3926">
            <w:pPr>
              <w:spacing w:line="240" w:lineRule="auto"/>
              <w:jc w:val="left"/>
              <w:rPr>
                <w:sz w:val="20"/>
                <w:szCs w:val="20"/>
              </w:rPr>
            </w:pPr>
            <w:r w:rsidRPr="00D97ED8">
              <w:rPr>
                <w:sz w:val="20"/>
                <w:szCs w:val="20"/>
              </w:rPr>
              <w:t xml:space="preserve">Are there explicit provisions for accessible evacuation routes, shelters, and preparedness drills for </w:t>
            </w:r>
            <w:r w:rsidRPr="00D97ED8">
              <w:rPr>
                <w:sz w:val="20"/>
                <w:szCs w:val="20"/>
              </w:rPr>
              <w:t>persons with disabilities?</w:t>
            </w:r>
          </w:p>
        </w:tc>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0598F88" w14:textId="77777777" w:rsidR="00C24DA8" w:rsidRPr="00D97ED8" w:rsidRDefault="005C002C" w:rsidP="001A3926">
            <w:pPr>
              <w:spacing w:line="240" w:lineRule="auto"/>
              <w:jc w:val="left"/>
              <w:rPr>
                <w:sz w:val="20"/>
                <w:szCs w:val="20"/>
              </w:rPr>
            </w:pPr>
            <w:r w:rsidRPr="00D97ED8">
              <w:rPr>
                <w:sz w:val="20"/>
                <w:szCs w:val="20"/>
              </w:rPr>
              <w:t xml:space="preserve">0 = No </w:t>
            </w:r>
          </w:p>
          <w:p w14:paraId="1F637372" w14:textId="77777777" w:rsidR="00C24DA8" w:rsidRPr="00D97ED8" w:rsidRDefault="005C002C" w:rsidP="001A3926">
            <w:pPr>
              <w:spacing w:line="240" w:lineRule="auto"/>
              <w:jc w:val="left"/>
              <w:rPr>
                <w:sz w:val="20"/>
                <w:szCs w:val="20"/>
              </w:rPr>
            </w:pPr>
            <w:r w:rsidRPr="00D97ED8">
              <w:rPr>
                <w:sz w:val="20"/>
                <w:szCs w:val="20"/>
              </w:rPr>
              <w:t xml:space="preserve">1 = Partial reference </w:t>
            </w:r>
          </w:p>
          <w:p w14:paraId="47F56394"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1EC1B48" w14:textId="77777777" w:rsidR="00C24DA8" w:rsidRPr="00D97ED8" w:rsidRDefault="005C002C" w:rsidP="001A3926">
            <w:pPr>
              <w:spacing w:line="240" w:lineRule="auto"/>
              <w:jc w:val="left"/>
              <w:rPr>
                <w:sz w:val="20"/>
                <w:szCs w:val="20"/>
              </w:rPr>
            </w:pPr>
            <w:r w:rsidRPr="00D97ED8">
              <w:rPr>
                <w:sz w:val="20"/>
                <w:szCs w:val="20"/>
              </w:rPr>
              <w:t>CRPD Art. 9; SFDRR 33(c)</w:t>
            </w:r>
          </w:p>
        </w:tc>
      </w:tr>
      <w:tr w:rsidR="00C24DA8" w:rsidRPr="00D97ED8" w14:paraId="2D396245" w14:textId="77777777" w:rsidTr="00D97ED8">
        <w:tc>
          <w:tcPr>
            <w:tcW w:w="20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4473DA6" w14:textId="77777777" w:rsidR="00C24DA8" w:rsidRPr="007A7964" w:rsidRDefault="005C002C" w:rsidP="001A3926">
            <w:pPr>
              <w:spacing w:line="240" w:lineRule="auto"/>
              <w:jc w:val="left"/>
              <w:rPr>
                <w:b/>
                <w:bCs/>
                <w:sz w:val="20"/>
                <w:szCs w:val="20"/>
              </w:rPr>
            </w:pPr>
            <w:r w:rsidRPr="007A7964">
              <w:rPr>
                <w:b/>
                <w:bCs/>
                <w:sz w:val="20"/>
                <w:szCs w:val="20"/>
              </w:rPr>
              <w:t>Health &amp; Support Services</w:t>
            </w:r>
          </w:p>
        </w:tc>
        <w:tc>
          <w:tcPr>
            <w:tcW w:w="518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8798E0F" w14:textId="224D1F8E" w:rsidR="00C24DA8" w:rsidRPr="00D97ED8" w:rsidRDefault="005C002C" w:rsidP="001A3926">
            <w:pPr>
              <w:spacing w:line="240" w:lineRule="auto"/>
              <w:jc w:val="left"/>
              <w:rPr>
                <w:sz w:val="20"/>
                <w:szCs w:val="20"/>
              </w:rPr>
            </w:pPr>
            <w:r w:rsidRPr="00D97ED8">
              <w:rPr>
                <w:sz w:val="20"/>
                <w:szCs w:val="20"/>
              </w:rPr>
              <w:t>Does the document explicitly provide</w:t>
            </w:r>
            <w:r w:rsidRPr="00D97ED8">
              <w:rPr>
                <w:sz w:val="20"/>
                <w:szCs w:val="20"/>
                <w:lang w:val="en-US"/>
              </w:rPr>
              <w:t xml:space="preserve"> </w:t>
            </w:r>
            <w:r w:rsidR="000E416A" w:rsidRPr="00D97ED8">
              <w:rPr>
                <w:sz w:val="20"/>
                <w:szCs w:val="20"/>
                <w:lang w:val="en-US"/>
              </w:rPr>
              <w:t>f</w:t>
            </w:r>
            <w:r w:rsidRPr="00D97ED8">
              <w:rPr>
                <w:sz w:val="20"/>
                <w:szCs w:val="20"/>
              </w:rPr>
              <w:t xml:space="preserve">or disability-inclusive health, rehabilitation, or psychosocial services planned for </w:t>
            </w:r>
            <w:r w:rsidRPr="00D97ED8">
              <w:rPr>
                <w:sz w:val="20"/>
                <w:szCs w:val="20"/>
              </w:rPr>
              <w:t>disaster response and recovery?</w:t>
            </w:r>
          </w:p>
        </w:tc>
        <w:tc>
          <w:tcPr>
            <w:tcW w:w="26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5657C86" w14:textId="77777777" w:rsidR="00C24DA8" w:rsidRPr="00D97ED8" w:rsidRDefault="005C002C" w:rsidP="001A3926">
            <w:pPr>
              <w:spacing w:line="240" w:lineRule="auto"/>
              <w:jc w:val="left"/>
              <w:rPr>
                <w:sz w:val="20"/>
                <w:szCs w:val="20"/>
              </w:rPr>
            </w:pPr>
            <w:r w:rsidRPr="00D97ED8">
              <w:rPr>
                <w:sz w:val="20"/>
                <w:szCs w:val="20"/>
              </w:rPr>
              <w:t xml:space="preserve">0 = No </w:t>
            </w:r>
          </w:p>
          <w:p w14:paraId="0EB97F3A" w14:textId="1989F59D" w:rsidR="00C24DA8" w:rsidRPr="00D97ED8" w:rsidRDefault="005C002C" w:rsidP="001A3926">
            <w:pPr>
              <w:spacing w:line="240" w:lineRule="auto"/>
              <w:jc w:val="left"/>
              <w:rPr>
                <w:sz w:val="20"/>
                <w:szCs w:val="20"/>
              </w:rPr>
            </w:pPr>
            <w:r w:rsidRPr="00D97ED8">
              <w:rPr>
                <w:sz w:val="20"/>
                <w:szCs w:val="20"/>
              </w:rPr>
              <w:t>1 = General health measures</w:t>
            </w:r>
            <w:r w:rsidRPr="00D97ED8">
              <w:rPr>
                <w:sz w:val="20"/>
                <w:szCs w:val="20"/>
                <w:lang w:val="en-US"/>
              </w:rPr>
              <w:t xml:space="preserve"> </w:t>
            </w:r>
            <w:r w:rsidRPr="00D97ED8">
              <w:rPr>
                <w:sz w:val="20"/>
                <w:szCs w:val="20"/>
              </w:rPr>
              <w:t>mentioned</w:t>
            </w:r>
          </w:p>
          <w:p w14:paraId="306C7C93"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9CFDE30" w14:textId="77777777" w:rsidR="00C24DA8" w:rsidRPr="00D97ED8" w:rsidRDefault="005C002C" w:rsidP="001A3926">
            <w:pPr>
              <w:spacing w:line="240" w:lineRule="auto"/>
              <w:jc w:val="left"/>
              <w:rPr>
                <w:sz w:val="20"/>
                <w:szCs w:val="20"/>
              </w:rPr>
            </w:pPr>
            <w:r w:rsidRPr="00D97ED8">
              <w:rPr>
                <w:sz w:val="20"/>
                <w:szCs w:val="20"/>
              </w:rPr>
              <w:t>CRPD Art. 25–26</w:t>
            </w:r>
          </w:p>
        </w:tc>
      </w:tr>
      <w:tr w:rsidR="00C24DA8" w:rsidRPr="00D97ED8" w14:paraId="5133D592" w14:textId="77777777" w:rsidTr="00D97ED8">
        <w:tc>
          <w:tcPr>
            <w:tcW w:w="13045" w:type="dxa"/>
            <w:gridSpan w:val="4"/>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B5DCFCA" w14:textId="77777777" w:rsidR="00C24DA8" w:rsidRPr="00D97ED8" w:rsidRDefault="005C002C" w:rsidP="001A3926">
            <w:pPr>
              <w:spacing w:line="240" w:lineRule="auto"/>
              <w:jc w:val="left"/>
              <w:rPr>
                <w:b/>
                <w:bCs/>
                <w:sz w:val="20"/>
                <w:szCs w:val="20"/>
              </w:rPr>
            </w:pPr>
            <w:r w:rsidRPr="00D97ED8">
              <w:rPr>
                <w:b/>
                <w:bCs/>
                <w:sz w:val="20"/>
                <w:szCs w:val="20"/>
              </w:rPr>
              <w:t>5. Resources &amp; Capacity</w:t>
            </w:r>
          </w:p>
        </w:tc>
      </w:tr>
      <w:tr w:rsidR="00C24DA8" w:rsidRPr="00D97ED8" w14:paraId="5A4B6167" w14:textId="77777777" w:rsidTr="00E72220">
        <w:tc>
          <w:tcPr>
            <w:tcW w:w="20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DB1A0E8" w14:textId="77777777" w:rsidR="00C24DA8" w:rsidRPr="007A7964" w:rsidRDefault="005C002C" w:rsidP="001A3926">
            <w:pPr>
              <w:spacing w:line="240" w:lineRule="auto"/>
              <w:jc w:val="left"/>
              <w:rPr>
                <w:b/>
                <w:bCs/>
                <w:sz w:val="20"/>
                <w:szCs w:val="20"/>
              </w:rPr>
            </w:pPr>
            <w:r w:rsidRPr="007A7964">
              <w:rPr>
                <w:b/>
                <w:bCs/>
                <w:sz w:val="20"/>
                <w:szCs w:val="20"/>
              </w:rPr>
              <w:t>Capacity Building &amp; Training</w:t>
            </w:r>
          </w:p>
        </w:tc>
        <w:tc>
          <w:tcPr>
            <w:tcW w:w="518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278FC6A" w14:textId="77777777" w:rsidR="00C24DA8" w:rsidRPr="00D97ED8" w:rsidRDefault="005C002C" w:rsidP="001A3926">
            <w:pPr>
              <w:spacing w:line="240" w:lineRule="auto"/>
              <w:jc w:val="left"/>
              <w:rPr>
                <w:sz w:val="20"/>
                <w:szCs w:val="20"/>
              </w:rPr>
            </w:pPr>
            <w:r w:rsidRPr="00D97ED8">
              <w:rPr>
                <w:sz w:val="20"/>
                <w:szCs w:val="20"/>
              </w:rPr>
              <w:t xml:space="preserve">Does the document explicitly provide for the training of disaster personnel regarding </w:t>
            </w:r>
            <w:r w:rsidRPr="00D97ED8">
              <w:rPr>
                <w:sz w:val="20"/>
                <w:szCs w:val="20"/>
              </w:rPr>
              <w:t>disability inclusion in relation to EWS?</w:t>
            </w:r>
          </w:p>
        </w:tc>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C88E314" w14:textId="77777777" w:rsidR="00C24DA8" w:rsidRPr="00D97ED8" w:rsidRDefault="005C002C" w:rsidP="001A3926">
            <w:pPr>
              <w:spacing w:line="240" w:lineRule="auto"/>
              <w:jc w:val="left"/>
              <w:rPr>
                <w:sz w:val="20"/>
                <w:szCs w:val="20"/>
              </w:rPr>
            </w:pPr>
            <w:r w:rsidRPr="00D97ED8">
              <w:rPr>
                <w:sz w:val="20"/>
                <w:szCs w:val="20"/>
              </w:rPr>
              <w:t xml:space="preserve">0 = No </w:t>
            </w:r>
          </w:p>
          <w:p w14:paraId="6A297777" w14:textId="77777777" w:rsidR="00C24DA8" w:rsidRPr="00D97ED8" w:rsidRDefault="005C002C" w:rsidP="001A3926">
            <w:pPr>
              <w:spacing w:line="240" w:lineRule="auto"/>
              <w:jc w:val="left"/>
              <w:rPr>
                <w:sz w:val="20"/>
                <w:szCs w:val="20"/>
              </w:rPr>
            </w:pPr>
            <w:r w:rsidRPr="00D97ED8">
              <w:rPr>
                <w:sz w:val="20"/>
                <w:szCs w:val="20"/>
              </w:rPr>
              <w:t xml:space="preserve">1 = General training </w:t>
            </w:r>
          </w:p>
          <w:p w14:paraId="2CE7C170"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B1982E5" w14:textId="77777777" w:rsidR="00C24DA8" w:rsidRPr="00D97ED8" w:rsidRDefault="005C002C" w:rsidP="001A3926">
            <w:pPr>
              <w:spacing w:line="240" w:lineRule="auto"/>
              <w:jc w:val="left"/>
              <w:rPr>
                <w:sz w:val="20"/>
                <w:szCs w:val="20"/>
              </w:rPr>
            </w:pPr>
            <w:r w:rsidRPr="00D97ED8">
              <w:rPr>
                <w:sz w:val="20"/>
                <w:szCs w:val="20"/>
              </w:rPr>
              <w:t>CRPD Art. 26; SFDRR 36(a)(iii)</w:t>
            </w:r>
          </w:p>
        </w:tc>
      </w:tr>
      <w:tr w:rsidR="00C24DA8" w:rsidRPr="00D97ED8" w14:paraId="0292E41E" w14:textId="77777777" w:rsidTr="00D97ED8">
        <w:tc>
          <w:tcPr>
            <w:tcW w:w="20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2670A0F" w14:textId="77777777" w:rsidR="00C24DA8" w:rsidRPr="007A7964" w:rsidRDefault="005C002C" w:rsidP="001A3926">
            <w:pPr>
              <w:spacing w:line="240" w:lineRule="auto"/>
              <w:jc w:val="left"/>
              <w:rPr>
                <w:b/>
                <w:bCs/>
                <w:sz w:val="20"/>
                <w:szCs w:val="20"/>
              </w:rPr>
            </w:pPr>
            <w:r w:rsidRPr="007A7964">
              <w:rPr>
                <w:b/>
                <w:bCs/>
                <w:sz w:val="20"/>
                <w:szCs w:val="20"/>
              </w:rPr>
              <w:t>Resource Allocation</w:t>
            </w:r>
          </w:p>
        </w:tc>
        <w:tc>
          <w:tcPr>
            <w:tcW w:w="518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9F39228" w14:textId="15D63F2C" w:rsidR="00C24DA8" w:rsidRPr="00D97ED8" w:rsidRDefault="005C002C" w:rsidP="001A3926">
            <w:pPr>
              <w:spacing w:line="240" w:lineRule="auto"/>
              <w:jc w:val="left"/>
              <w:rPr>
                <w:sz w:val="20"/>
                <w:szCs w:val="20"/>
              </w:rPr>
            </w:pPr>
            <w:r w:rsidRPr="00D97ED8">
              <w:rPr>
                <w:sz w:val="20"/>
                <w:szCs w:val="20"/>
              </w:rPr>
              <w:t>Does the document explicitly provide/earmark</w:t>
            </w:r>
            <w:r w:rsidRPr="00D97ED8">
              <w:rPr>
                <w:sz w:val="20"/>
                <w:szCs w:val="20"/>
                <w:lang w:val="en-US"/>
              </w:rPr>
              <w:t xml:space="preserve">                   </w:t>
            </w:r>
            <w:r w:rsidRPr="00D97ED8">
              <w:rPr>
                <w:sz w:val="20"/>
                <w:szCs w:val="20"/>
              </w:rPr>
              <w:t xml:space="preserve">financial/technical resources for </w:t>
            </w:r>
            <w:r w:rsidRPr="00D97ED8">
              <w:rPr>
                <w:sz w:val="20"/>
                <w:szCs w:val="20"/>
              </w:rPr>
              <w:t>disability-inclusive early warning?</w:t>
            </w:r>
          </w:p>
        </w:tc>
        <w:tc>
          <w:tcPr>
            <w:tcW w:w="26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246C575" w14:textId="77777777" w:rsidR="00C24DA8" w:rsidRPr="00D97ED8" w:rsidRDefault="005C002C" w:rsidP="001A3926">
            <w:pPr>
              <w:spacing w:line="240" w:lineRule="auto"/>
              <w:jc w:val="left"/>
              <w:rPr>
                <w:sz w:val="20"/>
                <w:szCs w:val="20"/>
              </w:rPr>
            </w:pPr>
            <w:r w:rsidRPr="00D97ED8">
              <w:rPr>
                <w:sz w:val="20"/>
                <w:szCs w:val="20"/>
              </w:rPr>
              <w:t xml:space="preserve">0 = No </w:t>
            </w:r>
          </w:p>
          <w:p w14:paraId="146CED39" w14:textId="77777777" w:rsidR="00C24DA8" w:rsidRPr="00D97ED8" w:rsidRDefault="005C002C" w:rsidP="001A3926">
            <w:pPr>
              <w:spacing w:line="240" w:lineRule="auto"/>
              <w:jc w:val="left"/>
              <w:rPr>
                <w:sz w:val="20"/>
                <w:szCs w:val="20"/>
              </w:rPr>
            </w:pPr>
            <w:r w:rsidRPr="00D97ED8">
              <w:rPr>
                <w:sz w:val="20"/>
                <w:szCs w:val="20"/>
              </w:rPr>
              <w:t xml:space="preserve">1 = General allocation </w:t>
            </w:r>
          </w:p>
          <w:p w14:paraId="2E43130C" w14:textId="77777777" w:rsidR="00C24DA8" w:rsidRPr="00D97ED8" w:rsidRDefault="005C002C" w:rsidP="001A3926">
            <w:pPr>
              <w:spacing w:line="240" w:lineRule="auto"/>
              <w:jc w:val="left"/>
              <w:rPr>
                <w:sz w:val="20"/>
                <w:szCs w:val="20"/>
              </w:rPr>
            </w:pPr>
            <w:r w:rsidRPr="00D97ED8">
              <w:rPr>
                <w:sz w:val="20"/>
                <w:szCs w:val="20"/>
              </w:rPr>
              <w:lastRenderedPageBreak/>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86840B" w14:textId="77777777" w:rsidR="00C24DA8" w:rsidRPr="00D97ED8" w:rsidRDefault="005C002C" w:rsidP="001A3926">
            <w:pPr>
              <w:spacing w:line="240" w:lineRule="auto"/>
              <w:jc w:val="left"/>
              <w:rPr>
                <w:sz w:val="20"/>
                <w:szCs w:val="20"/>
              </w:rPr>
            </w:pPr>
            <w:r w:rsidRPr="00D97ED8">
              <w:rPr>
                <w:sz w:val="20"/>
                <w:szCs w:val="20"/>
              </w:rPr>
              <w:lastRenderedPageBreak/>
              <w:t>SFDRR 27 &amp; 48</w:t>
            </w:r>
          </w:p>
        </w:tc>
      </w:tr>
      <w:tr w:rsidR="00C24DA8" w:rsidRPr="00D97ED8" w14:paraId="769EF6B3" w14:textId="77777777" w:rsidTr="00E72220">
        <w:tc>
          <w:tcPr>
            <w:tcW w:w="20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BD208B0" w14:textId="77777777" w:rsidR="00C24DA8" w:rsidRPr="007A7964" w:rsidRDefault="005C002C" w:rsidP="001A3926">
            <w:pPr>
              <w:spacing w:line="240" w:lineRule="auto"/>
              <w:jc w:val="left"/>
              <w:rPr>
                <w:b/>
                <w:bCs/>
                <w:sz w:val="20"/>
                <w:szCs w:val="20"/>
              </w:rPr>
            </w:pPr>
            <w:r w:rsidRPr="007A7964">
              <w:rPr>
                <w:b/>
                <w:bCs/>
                <w:sz w:val="20"/>
                <w:szCs w:val="20"/>
              </w:rPr>
              <w:t>International Cooperation</w:t>
            </w:r>
          </w:p>
        </w:tc>
        <w:tc>
          <w:tcPr>
            <w:tcW w:w="518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4970919" w14:textId="77777777" w:rsidR="00C24DA8" w:rsidRPr="00D97ED8" w:rsidRDefault="005C002C" w:rsidP="001A3926">
            <w:pPr>
              <w:spacing w:line="240" w:lineRule="auto"/>
              <w:jc w:val="left"/>
              <w:rPr>
                <w:sz w:val="20"/>
                <w:szCs w:val="20"/>
              </w:rPr>
            </w:pPr>
            <w:r w:rsidRPr="00D97ED8">
              <w:rPr>
                <w:sz w:val="20"/>
                <w:szCs w:val="20"/>
              </w:rPr>
              <w:t>Does the document link disability inclusion to international frameworks, humanitarian aid, or NDC reporting?</w:t>
            </w:r>
          </w:p>
        </w:tc>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D194415" w14:textId="77777777" w:rsidR="00C24DA8" w:rsidRPr="00D97ED8" w:rsidRDefault="005C002C" w:rsidP="001A3926">
            <w:pPr>
              <w:spacing w:line="240" w:lineRule="auto"/>
              <w:jc w:val="left"/>
              <w:rPr>
                <w:sz w:val="20"/>
                <w:szCs w:val="20"/>
              </w:rPr>
            </w:pPr>
            <w:r w:rsidRPr="00D97ED8">
              <w:rPr>
                <w:sz w:val="20"/>
                <w:szCs w:val="20"/>
              </w:rPr>
              <w:t xml:space="preserve">0 = No </w:t>
            </w:r>
          </w:p>
          <w:p w14:paraId="1058F3F8" w14:textId="77777777" w:rsidR="00C24DA8" w:rsidRPr="00D97ED8" w:rsidRDefault="005C002C" w:rsidP="001A3926">
            <w:pPr>
              <w:spacing w:line="240" w:lineRule="auto"/>
              <w:jc w:val="left"/>
              <w:rPr>
                <w:sz w:val="20"/>
                <w:szCs w:val="20"/>
              </w:rPr>
            </w:pPr>
            <w:r w:rsidRPr="00D97ED8">
              <w:rPr>
                <w:sz w:val="20"/>
                <w:szCs w:val="20"/>
              </w:rPr>
              <w:t xml:space="preserve">1 = General cooperation </w:t>
            </w:r>
          </w:p>
          <w:p w14:paraId="33EA5FB5"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4C0C5D8" w14:textId="77777777" w:rsidR="00C24DA8" w:rsidRPr="00D97ED8" w:rsidRDefault="005C002C" w:rsidP="001A3926">
            <w:pPr>
              <w:spacing w:line="240" w:lineRule="auto"/>
              <w:jc w:val="left"/>
              <w:rPr>
                <w:sz w:val="20"/>
                <w:szCs w:val="20"/>
              </w:rPr>
            </w:pPr>
            <w:r w:rsidRPr="00D97ED8">
              <w:rPr>
                <w:sz w:val="20"/>
                <w:szCs w:val="20"/>
              </w:rPr>
              <w:t>CRPD Art. 32; SFDRR 48–49</w:t>
            </w:r>
          </w:p>
        </w:tc>
      </w:tr>
      <w:tr w:rsidR="00C24DA8" w:rsidRPr="00D97ED8" w14:paraId="1BD9FA1C" w14:textId="77777777" w:rsidTr="00D97ED8">
        <w:tc>
          <w:tcPr>
            <w:tcW w:w="13045" w:type="dxa"/>
            <w:gridSpan w:val="4"/>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B51B3BB" w14:textId="77777777" w:rsidR="00C24DA8" w:rsidRPr="00D97ED8" w:rsidRDefault="005C002C" w:rsidP="001A3926">
            <w:pPr>
              <w:spacing w:line="240" w:lineRule="auto"/>
              <w:jc w:val="left"/>
              <w:rPr>
                <w:b/>
                <w:bCs/>
                <w:sz w:val="20"/>
                <w:szCs w:val="20"/>
              </w:rPr>
            </w:pPr>
            <w:r w:rsidRPr="00D97ED8">
              <w:rPr>
                <w:b/>
                <w:bCs/>
                <w:sz w:val="20"/>
                <w:szCs w:val="20"/>
              </w:rPr>
              <w:t>6. Monitoring &amp; Accountability</w:t>
            </w:r>
          </w:p>
        </w:tc>
      </w:tr>
      <w:tr w:rsidR="00C24DA8" w:rsidRPr="00D97ED8" w14:paraId="2ED10849" w14:textId="77777777" w:rsidTr="00E72220">
        <w:tc>
          <w:tcPr>
            <w:tcW w:w="20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1849840" w14:textId="77777777" w:rsidR="00C24DA8" w:rsidRPr="007A7964" w:rsidRDefault="005C002C" w:rsidP="001A3926">
            <w:pPr>
              <w:spacing w:line="240" w:lineRule="auto"/>
              <w:jc w:val="left"/>
              <w:rPr>
                <w:b/>
                <w:bCs/>
                <w:sz w:val="20"/>
                <w:szCs w:val="20"/>
              </w:rPr>
            </w:pPr>
            <w:r w:rsidRPr="007A7964">
              <w:rPr>
                <w:b/>
                <w:bCs/>
                <w:sz w:val="20"/>
                <w:szCs w:val="20"/>
              </w:rPr>
              <w:t>Data &amp; Indicators</w:t>
            </w:r>
          </w:p>
        </w:tc>
        <w:tc>
          <w:tcPr>
            <w:tcW w:w="518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C8114D8" w14:textId="2D8A9D8C" w:rsidR="00C24DA8" w:rsidRPr="00D97ED8" w:rsidRDefault="005C002C" w:rsidP="001A3926">
            <w:pPr>
              <w:spacing w:line="240" w:lineRule="auto"/>
              <w:jc w:val="left"/>
              <w:rPr>
                <w:sz w:val="20"/>
                <w:szCs w:val="20"/>
              </w:rPr>
            </w:pPr>
            <w:r w:rsidRPr="00D97ED8">
              <w:rPr>
                <w:sz w:val="20"/>
                <w:szCs w:val="20"/>
              </w:rPr>
              <w:t>Does the document explicitly provide</w:t>
            </w:r>
            <w:r w:rsidRPr="00D97ED8">
              <w:rPr>
                <w:sz w:val="20"/>
                <w:szCs w:val="20"/>
                <w:lang w:val="en-US"/>
              </w:rPr>
              <w:t xml:space="preserve"> </w:t>
            </w:r>
            <w:r w:rsidRPr="00D97ED8">
              <w:rPr>
                <w:sz w:val="20"/>
                <w:szCs w:val="20"/>
              </w:rPr>
              <w:t>for disability-disaggregated data or indicators to monitor inclusive disaster</w:t>
            </w:r>
            <w:r w:rsidR="0055239F" w:rsidRPr="00D97ED8">
              <w:rPr>
                <w:sz w:val="20"/>
                <w:szCs w:val="20"/>
              </w:rPr>
              <w:t xml:space="preserve"> </w:t>
            </w:r>
            <w:r w:rsidRPr="00D97ED8">
              <w:rPr>
                <w:sz w:val="20"/>
                <w:szCs w:val="20"/>
              </w:rPr>
              <w:t xml:space="preserve">preparedness/early </w:t>
            </w:r>
            <w:r w:rsidR="0055239F" w:rsidRPr="00D97ED8">
              <w:rPr>
                <w:sz w:val="20"/>
                <w:szCs w:val="20"/>
              </w:rPr>
              <w:t xml:space="preserve"> </w:t>
            </w:r>
            <w:r w:rsidRPr="00D97ED8">
              <w:rPr>
                <w:sz w:val="20"/>
                <w:szCs w:val="20"/>
              </w:rPr>
              <w:t>warning?</w:t>
            </w:r>
          </w:p>
        </w:tc>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0B3FE25" w14:textId="77777777" w:rsidR="00C24DA8" w:rsidRPr="00D97ED8" w:rsidRDefault="005C002C" w:rsidP="001A3926">
            <w:pPr>
              <w:spacing w:line="240" w:lineRule="auto"/>
              <w:jc w:val="left"/>
              <w:rPr>
                <w:sz w:val="20"/>
                <w:szCs w:val="20"/>
              </w:rPr>
            </w:pPr>
            <w:r w:rsidRPr="00D97ED8">
              <w:rPr>
                <w:sz w:val="20"/>
                <w:szCs w:val="20"/>
              </w:rPr>
              <w:t xml:space="preserve">0 = No </w:t>
            </w:r>
          </w:p>
          <w:p w14:paraId="0E1BE5EB" w14:textId="77777777" w:rsidR="00C24DA8" w:rsidRPr="00D97ED8" w:rsidRDefault="005C002C" w:rsidP="001A3926">
            <w:pPr>
              <w:spacing w:line="240" w:lineRule="auto"/>
              <w:jc w:val="left"/>
              <w:rPr>
                <w:sz w:val="20"/>
                <w:szCs w:val="20"/>
              </w:rPr>
            </w:pPr>
            <w:r w:rsidRPr="00D97ED8">
              <w:rPr>
                <w:sz w:val="20"/>
                <w:szCs w:val="20"/>
              </w:rPr>
              <w:t xml:space="preserve">1 = General mention of vulnerable groups </w:t>
            </w:r>
          </w:p>
          <w:p w14:paraId="6A87597D" w14:textId="77777777" w:rsidR="00C24DA8" w:rsidRPr="00D97ED8" w:rsidRDefault="005C002C" w:rsidP="001A3926">
            <w:pPr>
              <w:spacing w:line="240" w:lineRule="auto"/>
              <w:jc w:val="left"/>
              <w:rPr>
                <w:sz w:val="20"/>
                <w:szCs w:val="20"/>
              </w:rPr>
            </w:pPr>
            <w:r w:rsidRPr="00D97ED8">
              <w:rPr>
                <w:sz w:val="20"/>
                <w:szCs w:val="20"/>
              </w:rPr>
              <w:t>2 = Yes</w:t>
            </w:r>
          </w:p>
        </w:tc>
        <w:tc>
          <w:tcPr>
            <w:tcW w:w="32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6F287A6" w14:textId="77777777" w:rsidR="00C24DA8" w:rsidRPr="00D97ED8" w:rsidRDefault="005C002C" w:rsidP="001A3926">
            <w:pPr>
              <w:spacing w:line="240" w:lineRule="auto"/>
              <w:jc w:val="left"/>
              <w:rPr>
                <w:sz w:val="20"/>
                <w:szCs w:val="20"/>
              </w:rPr>
            </w:pPr>
            <w:r w:rsidRPr="00D97ED8">
              <w:rPr>
                <w:sz w:val="20"/>
                <w:szCs w:val="20"/>
              </w:rPr>
              <w:t>CRPD Art. 31; SFDRR 24(b)</w:t>
            </w:r>
          </w:p>
        </w:tc>
      </w:tr>
    </w:tbl>
    <w:p w14:paraId="12ABD9FC" w14:textId="2795B623" w:rsidR="00C24DA8" w:rsidRPr="008279F7" w:rsidRDefault="005607F0" w:rsidP="001A3926">
      <w:pPr>
        <w:jc w:val="left"/>
        <w:rPr>
          <w:i/>
          <w:iCs/>
        </w:rPr>
        <w:sectPr w:rsidR="00C24DA8" w:rsidRPr="008279F7" w:rsidSect="009557CE">
          <w:type w:val="nextColumn"/>
          <w:pgSz w:w="15840" w:h="12240" w:orient="landscape"/>
          <w:pgMar w:top="1152" w:right="1440" w:bottom="1440" w:left="1440" w:header="432" w:footer="288" w:gutter="0"/>
          <w:cols w:space="720"/>
          <w:docGrid w:linePitch="360"/>
        </w:sectPr>
      </w:pPr>
      <w:r>
        <w:rPr>
          <w:b/>
          <w:bCs/>
          <w:i/>
          <w:iCs/>
        </w:rPr>
        <w:t xml:space="preserve">Table 2: </w:t>
      </w:r>
      <w:r>
        <w:t xml:space="preserve">Coding framework used to assess disability inclusion in early warning and disaster preparedness documents. </w:t>
      </w:r>
      <w:r w:rsidRPr="008279F7">
        <w:rPr>
          <w:i/>
          <w:iCs/>
        </w:rPr>
        <w:t>(Source: Author’s construction, 2026)</w:t>
      </w:r>
    </w:p>
    <w:p w14:paraId="4AB692C6" w14:textId="7B39A301" w:rsidR="00C24DA8" w:rsidRPr="00B755D4" w:rsidRDefault="005C002C" w:rsidP="001A3926">
      <w:pPr>
        <w:pStyle w:val="Heading4"/>
        <w:jc w:val="left"/>
      </w:pPr>
      <w:r w:rsidRPr="00B755D4">
        <w:lastRenderedPageBreak/>
        <w:t xml:space="preserve">Scoring and </w:t>
      </w:r>
      <w:r w:rsidR="00EF5CFC">
        <w:t>i</w:t>
      </w:r>
      <w:r w:rsidRPr="00B755D4">
        <w:t>nterpretation</w:t>
      </w:r>
    </w:p>
    <w:p w14:paraId="5AB95D11" w14:textId="77777777" w:rsidR="00C24DA8" w:rsidRPr="00B755D4" w:rsidRDefault="005C002C" w:rsidP="001A3926">
      <w:pPr>
        <w:jc w:val="left"/>
      </w:pPr>
      <w:r w:rsidRPr="00B755D4">
        <w:t xml:space="preserve">Each law or policy document was independently coded by two trained coders using </w:t>
      </w:r>
      <w:r w:rsidRPr="00B755D4">
        <w:t>the same coding protocol and scoring criteria. The coders reviewed the documents separately and assigned scores to each indicator based on the presence and clarity of disability-related provisions. Each document was</w:t>
      </w:r>
      <w:r w:rsidRPr="00B755D4">
        <w:rPr>
          <w:lang w:val="en-US"/>
        </w:rPr>
        <w:t xml:space="preserve"> </w:t>
      </w:r>
      <w:r w:rsidRPr="00B755D4">
        <w:t xml:space="preserve">coded using a three-point ordinal scale </w:t>
      </w:r>
      <w:r w:rsidRPr="00B755D4">
        <w:t xml:space="preserve">(see Table 3A) against each indicator and criterion provided in Table 2. </w:t>
      </w:r>
    </w:p>
    <w:p w14:paraId="53427CFD" w14:textId="03BE8CED" w:rsidR="00C24DA8" w:rsidRPr="00B755D4" w:rsidRDefault="005C002C" w:rsidP="001A3926">
      <w:pPr>
        <w:jc w:val="left"/>
      </w:pPr>
      <w:r w:rsidRPr="00B755D4">
        <w:t>Following independent coding, the coders compared their results to identify areas of agreement and disagreement. Where discrepancies in coding occurred, the coders engaged in structu</w:t>
      </w:r>
      <w:r w:rsidRPr="00B755D4">
        <w:t>red discussion to clarify interpretation and reach consensus. Disagreements were resolved through reference to the original text of the document and the operational definitions contained in the coding protocol. In cases where interpretation remained uncert</w:t>
      </w:r>
      <w:r w:rsidRPr="00B755D4">
        <w:t>ain, final decisions were guided by a conservative coding principle, meaning that higher scores were assigned only when provisions clearly demonstrated explicit and actionable inclusion measures.</w:t>
      </w:r>
    </w:p>
    <w:p w14:paraId="78CEE913" w14:textId="3F93815C" w:rsidR="00C24DA8" w:rsidRPr="0061301C" w:rsidRDefault="005C002C" w:rsidP="001A3926">
      <w:pPr>
        <w:pStyle w:val="ImagesIntroLineCharts"/>
      </w:pPr>
      <w:r w:rsidRPr="0061301C">
        <w:t xml:space="preserve">Table 3A. Disability Inclusion Scoring </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3A: Disability Inclusion Scoring"/>
        <w:tblDescription w:val="Table 3A: Table explaining the 0-2 scoring system for absent, partial, and explicit disability inclusion. "/>
      </w:tblPr>
      <w:tblGrid>
        <w:gridCol w:w="810"/>
        <w:gridCol w:w="1800"/>
        <w:gridCol w:w="6750"/>
      </w:tblGrid>
      <w:tr w:rsidR="00C24DA8" w:rsidRPr="00D97ED8" w14:paraId="1CA6A96B" w14:textId="77777777" w:rsidTr="00344129">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07172F9" w14:textId="77777777" w:rsidR="00C24DA8" w:rsidRPr="00D97ED8" w:rsidRDefault="005C002C" w:rsidP="001A3926">
            <w:pPr>
              <w:spacing w:line="276" w:lineRule="auto"/>
              <w:jc w:val="left"/>
              <w:rPr>
                <w:b/>
                <w:bCs/>
                <w:sz w:val="20"/>
                <w:szCs w:val="20"/>
              </w:rPr>
            </w:pPr>
            <w:r w:rsidRPr="00D97ED8">
              <w:rPr>
                <w:b/>
                <w:bCs/>
                <w:sz w:val="20"/>
                <w:szCs w:val="20"/>
              </w:rPr>
              <w:t>Score</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895542F" w14:textId="77777777" w:rsidR="00C24DA8" w:rsidRPr="00D97ED8" w:rsidRDefault="005C002C" w:rsidP="001A3926">
            <w:pPr>
              <w:spacing w:line="276" w:lineRule="auto"/>
              <w:jc w:val="left"/>
              <w:rPr>
                <w:b/>
                <w:bCs/>
                <w:sz w:val="20"/>
                <w:szCs w:val="20"/>
              </w:rPr>
            </w:pPr>
            <w:r w:rsidRPr="00D97ED8">
              <w:rPr>
                <w:b/>
                <w:bCs/>
                <w:sz w:val="20"/>
                <w:szCs w:val="20"/>
              </w:rPr>
              <w:t>Level of Inclu</w:t>
            </w:r>
            <w:r w:rsidRPr="00D97ED8">
              <w:rPr>
                <w:b/>
                <w:bCs/>
                <w:sz w:val="20"/>
                <w:szCs w:val="20"/>
              </w:rPr>
              <w:t>sion</w:t>
            </w:r>
          </w:p>
        </w:tc>
        <w:tc>
          <w:tcPr>
            <w:tcW w:w="675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06E04249" w14:textId="77777777" w:rsidR="00C24DA8" w:rsidRPr="00D97ED8" w:rsidRDefault="005C002C" w:rsidP="001A3926">
            <w:pPr>
              <w:spacing w:line="276" w:lineRule="auto"/>
              <w:jc w:val="left"/>
              <w:rPr>
                <w:b/>
                <w:bCs/>
                <w:sz w:val="20"/>
                <w:szCs w:val="20"/>
              </w:rPr>
            </w:pPr>
            <w:r w:rsidRPr="00D97ED8">
              <w:rPr>
                <w:b/>
                <w:bCs/>
                <w:sz w:val="20"/>
                <w:szCs w:val="20"/>
              </w:rPr>
              <w:t>Operational Definition</w:t>
            </w:r>
          </w:p>
        </w:tc>
      </w:tr>
      <w:tr w:rsidR="00C24DA8" w:rsidRPr="00D97ED8" w14:paraId="7EA12619" w14:textId="77777777" w:rsidTr="00A20FD4">
        <w:trPr>
          <w:trHeight w:val="57"/>
        </w:trPr>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264000F" w14:textId="77777777" w:rsidR="00C24DA8" w:rsidRPr="007A7964" w:rsidRDefault="005C002C" w:rsidP="001A3926">
            <w:pPr>
              <w:spacing w:line="276" w:lineRule="auto"/>
              <w:jc w:val="left"/>
              <w:rPr>
                <w:b/>
                <w:bCs/>
                <w:sz w:val="20"/>
                <w:szCs w:val="20"/>
              </w:rPr>
            </w:pPr>
            <w:r w:rsidRPr="007A7964">
              <w:rPr>
                <w:b/>
                <w:bCs/>
                <w:sz w:val="20"/>
                <w:szCs w:val="20"/>
              </w:rPr>
              <w:t>0</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A9F2412" w14:textId="77777777" w:rsidR="00C24DA8" w:rsidRPr="00D97ED8" w:rsidRDefault="005C002C" w:rsidP="001A3926">
            <w:pPr>
              <w:spacing w:line="276" w:lineRule="auto"/>
              <w:jc w:val="left"/>
              <w:rPr>
                <w:sz w:val="20"/>
                <w:szCs w:val="20"/>
              </w:rPr>
            </w:pPr>
            <w:r w:rsidRPr="00D97ED8">
              <w:rPr>
                <w:sz w:val="20"/>
                <w:szCs w:val="20"/>
              </w:rPr>
              <w:t>Absent</w:t>
            </w:r>
          </w:p>
        </w:tc>
        <w:tc>
          <w:tcPr>
            <w:tcW w:w="675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3E777F8" w14:textId="77777777" w:rsidR="00C24DA8" w:rsidRPr="00D97ED8" w:rsidRDefault="005C002C" w:rsidP="001A3926">
            <w:pPr>
              <w:spacing w:line="276" w:lineRule="auto"/>
              <w:jc w:val="left"/>
              <w:rPr>
                <w:sz w:val="20"/>
                <w:szCs w:val="20"/>
              </w:rPr>
            </w:pPr>
            <w:r w:rsidRPr="00D97ED8">
              <w:rPr>
                <w:sz w:val="20"/>
                <w:szCs w:val="20"/>
              </w:rPr>
              <w:t>No explicit reference to persons with disabilities or disability inclusion measures in the document.</w:t>
            </w:r>
          </w:p>
        </w:tc>
      </w:tr>
      <w:tr w:rsidR="00C24DA8" w:rsidRPr="00D97ED8" w14:paraId="773056CA" w14:textId="77777777" w:rsidTr="00344129">
        <w:tc>
          <w:tcPr>
            <w:tcW w:w="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C9487CE" w14:textId="77777777" w:rsidR="00C24DA8" w:rsidRPr="007A7964" w:rsidRDefault="005C002C" w:rsidP="001A3926">
            <w:pPr>
              <w:spacing w:line="276" w:lineRule="auto"/>
              <w:jc w:val="left"/>
              <w:rPr>
                <w:b/>
                <w:bCs/>
                <w:sz w:val="20"/>
                <w:szCs w:val="20"/>
              </w:rPr>
            </w:pPr>
            <w:r w:rsidRPr="007A7964">
              <w:rPr>
                <w:b/>
                <w:bCs/>
                <w:sz w:val="20"/>
                <w:szCs w:val="20"/>
              </w:rPr>
              <w:t>1</w:t>
            </w:r>
          </w:p>
        </w:tc>
        <w:tc>
          <w:tcPr>
            <w:tcW w:w="18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52928DC" w14:textId="77777777" w:rsidR="00C24DA8" w:rsidRPr="00D97ED8" w:rsidRDefault="005C002C" w:rsidP="001A3926">
            <w:pPr>
              <w:spacing w:line="276" w:lineRule="auto"/>
              <w:jc w:val="left"/>
              <w:rPr>
                <w:sz w:val="20"/>
                <w:szCs w:val="20"/>
              </w:rPr>
            </w:pPr>
            <w:r w:rsidRPr="00D97ED8">
              <w:rPr>
                <w:sz w:val="20"/>
                <w:szCs w:val="20"/>
              </w:rPr>
              <w:t>Partial or General Inclusion</w:t>
            </w:r>
          </w:p>
        </w:tc>
        <w:tc>
          <w:tcPr>
            <w:tcW w:w="67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0061760" w14:textId="77777777" w:rsidR="00C24DA8" w:rsidRPr="00D97ED8" w:rsidRDefault="005C002C" w:rsidP="001A3926">
            <w:pPr>
              <w:spacing w:line="276" w:lineRule="auto"/>
              <w:jc w:val="left"/>
              <w:rPr>
                <w:sz w:val="20"/>
                <w:szCs w:val="20"/>
              </w:rPr>
            </w:pPr>
            <w:r w:rsidRPr="00D97ED8">
              <w:rPr>
                <w:sz w:val="20"/>
                <w:szCs w:val="20"/>
              </w:rPr>
              <w:t xml:space="preserve">Persons with disabilities are mentioned indirectly, often grouped under broad categories such as “vulnerable populations” </w:t>
            </w:r>
          </w:p>
        </w:tc>
      </w:tr>
      <w:tr w:rsidR="00C24DA8" w:rsidRPr="00D97ED8" w14:paraId="5F2DA25E" w14:textId="77777777" w:rsidTr="00A20FD4">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C854726" w14:textId="77777777" w:rsidR="00C24DA8" w:rsidRPr="007A7964" w:rsidRDefault="005C002C" w:rsidP="001A3926">
            <w:pPr>
              <w:spacing w:line="276" w:lineRule="auto"/>
              <w:jc w:val="left"/>
              <w:rPr>
                <w:b/>
                <w:bCs/>
                <w:sz w:val="20"/>
                <w:szCs w:val="20"/>
              </w:rPr>
            </w:pPr>
            <w:r w:rsidRPr="007A7964">
              <w:rPr>
                <w:b/>
                <w:bCs/>
                <w:sz w:val="20"/>
                <w:szCs w:val="20"/>
              </w:rPr>
              <w:t>2</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98827FA" w14:textId="77777777" w:rsidR="00C24DA8" w:rsidRPr="00D97ED8" w:rsidRDefault="005C002C" w:rsidP="001A3926">
            <w:pPr>
              <w:spacing w:line="276" w:lineRule="auto"/>
              <w:jc w:val="left"/>
              <w:rPr>
                <w:sz w:val="20"/>
                <w:szCs w:val="20"/>
              </w:rPr>
            </w:pPr>
            <w:r w:rsidRPr="00D97ED8">
              <w:rPr>
                <w:sz w:val="20"/>
                <w:szCs w:val="20"/>
              </w:rPr>
              <w:t>Explicit Inclusion</w:t>
            </w:r>
          </w:p>
        </w:tc>
        <w:tc>
          <w:tcPr>
            <w:tcW w:w="675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7F7994A" w14:textId="77777777" w:rsidR="00C24DA8" w:rsidRPr="00D97ED8" w:rsidRDefault="005C002C" w:rsidP="001A3926">
            <w:pPr>
              <w:spacing w:line="276" w:lineRule="auto"/>
              <w:jc w:val="left"/>
              <w:rPr>
                <w:sz w:val="20"/>
                <w:szCs w:val="20"/>
              </w:rPr>
            </w:pPr>
            <w:r w:rsidRPr="00D97ED8">
              <w:rPr>
                <w:sz w:val="20"/>
                <w:szCs w:val="20"/>
              </w:rPr>
              <w:t xml:space="preserve">The document provides clear and specific provisions addressing the needs of persons with </w:t>
            </w:r>
            <w:r w:rsidRPr="00D97ED8">
              <w:rPr>
                <w:sz w:val="20"/>
                <w:szCs w:val="20"/>
              </w:rPr>
              <w:t>disabilities, including concrete measures related to disaster preparedness, accessible early warning, evacuation support, shelter accessibility, health services, or other disability-specific interventions.</w:t>
            </w:r>
          </w:p>
        </w:tc>
      </w:tr>
    </w:tbl>
    <w:p w14:paraId="7CD2CFD8" w14:textId="01E3F198" w:rsidR="003B4BEE" w:rsidRPr="00D97ED8" w:rsidRDefault="005607F0" w:rsidP="001A3926">
      <w:pPr>
        <w:jc w:val="left"/>
        <w:rPr>
          <w:i/>
          <w:iCs/>
        </w:rPr>
      </w:pPr>
      <w:r w:rsidRPr="005607F0">
        <w:rPr>
          <w:b/>
          <w:bCs/>
          <w:i/>
          <w:iCs/>
        </w:rPr>
        <w:t>Table 3A</w:t>
      </w:r>
      <w:r w:rsidRPr="005607F0">
        <w:t>: The scoring scale used to classify disability inclusion across policy documents.</w:t>
      </w:r>
      <w:r>
        <w:rPr>
          <w:i/>
          <w:iCs/>
        </w:rPr>
        <w:t xml:space="preserve"> </w:t>
      </w:r>
      <w:r w:rsidRPr="00D97ED8">
        <w:rPr>
          <w:i/>
          <w:iCs/>
        </w:rPr>
        <w:t>(Source: Author’s construction, 2026)</w:t>
      </w:r>
    </w:p>
    <w:p w14:paraId="7CAB7FEA" w14:textId="225D2F04" w:rsidR="00C24DA8" w:rsidRPr="00B755D4" w:rsidRDefault="005C002C" w:rsidP="001A3926">
      <w:pPr>
        <w:jc w:val="left"/>
      </w:pPr>
      <w:r w:rsidRPr="00B755D4">
        <w:t>Scores were calculated for each of the 6 dimensions of disability inclusion</w:t>
      </w:r>
      <w:r w:rsidRPr="00B755D4">
        <w:rPr>
          <w:lang w:val="en-US"/>
        </w:rPr>
        <w:t xml:space="preserve"> </w:t>
      </w:r>
      <w:r w:rsidRPr="00B755D4">
        <w:t>and aggregated to produce overall inclusion ratings for each country across each document. These ratings were interpreted using predefined score ranges to support consistent comparison across countries</w:t>
      </w:r>
      <w:r w:rsidR="0081026C">
        <w:t>.</w:t>
      </w:r>
    </w:p>
    <w:p w14:paraId="7C49CB9D" w14:textId="37474245" w:rsidR="00C24DA8" w:rsidRPr="0061301C" w:rsidRDefault="005C002C" w:rsidP="001A3926">
      <w:pPr>
        <w:pStyle w:val="ImagesIntroLineCharts"/>
      </w:pPr>
      <w:r w:rsidRPr="0061301C">
        <w:lastRenderedPageBreak/>
        <w:t>Table 3B Interpretation of Overall Disability Inclusi</w:t>
      </w:r>
      <w:r w:rsidRPr="0061301C">
        <w:t>on Scores</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3B Interpretation of Overall Disability Inclusion Scores"/>
        <w:tblDescription w:val="Table 3B: Depiction showing how total scores are interpreted from very low to high inclusion. "/>
      </w:tblPr>
      <w:tblGrid>
        <w:gridCol w:w="1440"/>
        <w:gridCol w:w="1165"/>
        <w:gridCol w:w="6840"/>
      </w:tblGrid>
      <w:tr w:rsidR="00C24DA8" w:rsidRPr="0061301C" w14:paraId="0F191F53" w14:textId="77777777" w:rsidTr="00344129">
        <w:trPr>
          <w:trHeight w:val="57"/>
        </w:trPr>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77CBD71C" w14:textId="77777777" w:rsidR="00C24DA8" w:rsidRPr="0061301C" w:rsidRDefault="005C002C" w:rsidP="001A3926">
            <w:pPr>
              <w:spacing w:line="276" w:lineRule="auto"/>
              <w:jc w:val="left"/>
              <w:rPr>
                <w:b/>
                <w:bCs/>
                <w:sz w:val="20"/>
                <w:szCs w:val="20"/>
              </w:rPr>
            </w:pPr>
            <w:r w:rsidRPr="0061301C">
              <w:rPr>
                <w:b/>
                <w:bCs/>
                <w:sz w:val="20"/>
                <w:szCs w:val="20"/>
              </w:rPr>
              <w:t>Score Range</w:t>
            </w:r>
          </w:p>
        </w:tc>
        <w:tc>
          <w:tcPr>
            <w:tcW w:w="116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C92D58B" w14:textId="77777777" w:rsidR="00C24DA8" w:rsidRPr="0061301C" w:rsidRDefault="005C002C" w:rsidP="001A3926">
            <w:pPr>
              <w:spacing w:line="276" w:lineRule="auto"/>
              <w:jc w:val="left"/>
              <w:rPr>
                <w:b/>
                <w:bCs/>
                <w:sz w:val="20"/>
                <w:szCs w:val="20"/>
              </w:rPr>
            </w:pPr>
            <w:r w:rsidRPr="0061301C">
              <w:rPr>
                <w:b/>
                <w:bCs/>
                <w:sz w:val="20"/>
                <w:szCs w:val="20"/>
              </w:rPr>
              <w:t>Level of Inclusion</w:t>
            </w:r>
          </w:p>
        </w:tc>
        <w:tc>
          <w:tcPr>
            <w:tcW w:w="684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164046C" w14:textId="77777777" w:rsidR="00C24DA8" w:rsidRPr="0061301C" w:rsidRDefault="005C002C" w:rsidP="001A3926">
            <w:pPr>
              <w:spacing w:line="276" w:lineRule="auto"/>
              <w:jc w:val="left"/>
              <w:rPr>
                <w:b/>
                <w:bCs/>
                <w:sz w:val="20"/>
                <w:szCs w:val="20"/>
              </w:rPr>
            </w:pPr>
            <w:r w:rsidRPr="0061301C">
              <w:rPr>
                <w:b/>
                <w:bCs/>
                <w:sz w:val="20"/>
                <w:szCs w:val="20"/>
              </w:rPr>
              <w:t>Interpretation</w:t>
            </w:r>
          </w:p>
        </w:tc>
      </w:tr>
      <w:tr w:rsidR="00C24DA8" w:rsidRPr="0061301C" w14:paraId="6B1284AC" w14:textId="77777777" w:rsidTr="00A20FD4">
        <w:trPr>
          <w:trHeight w:val="107"/>
        </w:trPr>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63F0DBF" w14:textId="77777777" w:rsidR="00C24DA8" w:rsidRPr="00200067" w:rsidRDefault="005C002C" w:rsidP="001A3926">
            <w:pPr>
              <w:spacing w:line="276" w:lineRule="auto"/>
              <w:jc w:val="left"/>
              <w:rPr>
                <w:b/>
                <w:bCs/>
                <w:sz w:val="20"/>
                <w:szCs w:val="20"/>
              </w:rPr>
            </w:pPr>
            <w:r w:rsidRPr="00200067">
              <w:rPr>
                <w:b/>
                <w:bCs/>
                <w:sz w:val="20"/>
                <w:szCs w:val="20"/>
              </w:rPr>
              <w:t>0.00–0.50</w:t>
            </w:r>
          </w:p>
        </w:tc>
        <w:tc>
          <w:tcPr>
            <w:tcW w:w="116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1ADD008" w14:textId="77777777" w:rsidR="00C24DA8" w:rsidRPr="0061301C" w:rsidRDefault="005C002C" w:rsidP="001A3926">
            <w:pPr>
              <w:spacing w:line="276" w:lineRule="auto"/>
              <w:jc w:val="left"/>
              <w:rPr>
                <w:sz w:val="20"/>
                <w:szCs w:val="20"/>
              </w:rPr>
            </w:pPr>
            <w:r w:rsidRPr="0061301C">
              <w:rPr>
                <w:sz w:val="20"/>
                <w:szCs w:val="20"/>
              </w:rPr>
              <w:t>Very Low Inclusion</w:t>
            </w:r>
          </w:p>
        </w:tc>
        <w:tc>
          <w:tcPr>
            <w:tcW w:w="68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AD2DE76" w14:textId="77777777" w:rsidR="00C24DA8" w:rsidRPr="0061301C" w:rsidRDefault="005C002C" w:rsidP="001A3926">
            <w:pPr>
              <w:spacing w:line="276" w:lineRule="auto"/>
              <w:jc w:val="left"/>
              <w:rPr>
                <w:sz w:val="20"/>
                <w:szCs w:val="20"/>
              </w:rPr>
            </w:pPr>
            <w:r w:rsidRPr="0061301C">
              <w:rPr>
                <w:sz w:val="20"/>
                <w:szCs w:val="20"/>
              </w:rPr>
              <w:t>Disability inclusion is largely absent from governance frameworks, with minimal or no recognition of the needs of persons with disabilities.</w:t>
            </w:r>
          </w:p>
        </w:tc>
      </w:tr>
      <w:tr w:rsidR="00C24DA8" w:rsidRPr="0061301C" w14:paraId="3EDA2FCC" w14:textId="77777777" w:rsidTr="00344129">
        <w:trPr>
          <w:trHeight w:val="197"/>
        </w:trPr>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CF1307B" w14:textId="77777777" w:rsidR="00C24DA8" w:rsidRPr="00200067" w:rsidRDefault="005C002C" w:rsidP="001A3926">
            <w:pPr>
              <w:spacing w:line="276" w:lineRule="auto"/>
              <w:jc w:val="left"/>
              <w:rPr>
                <w:b/>
                <w:bCs/>
                <w:sz w:val="20"/>
                <w:szCs w:val="20"/>
              </w:rPr>
            </w:pPr>
            <w:r w:rsidRPr="00200067">
              <w:rPr>
                <w:b/>
                <w:bCs/>
                <w:sz w:val="20"/>
                <w:szCs w:val="20"/>
              </w:rPr>
              <w:t>0.51–1.00</w:t>
            </w:r>
          </w:p>
        </w:tc>
        <w:tc>
          <w:tcPr>
            <w:tcW w:w="116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EC9232" w14:textId="77777777" w:rsidR="00C24DA8" w:rsidRPr="0061301C" w:rsidRDefault="005C002C" w:rsidP="001A3926">
            <w:pPr>
              <w:spacing w:line="276" w:lineRule="auto"/>
              <w:jc w:val="left"/>
              <w:rPr>
                <w:sz w:val="20"/>
                <w:szCs w:val="20"/>
              </w:rPr>
            </w:pPr>
            <w:r w:rsidRPr="0061301C">
              <w:rPr>
                <w:sz w:val="20"/>
                <w:szCs w:val="20"/>
              </w:rPr>
              <w:t xml:space="preserve">Low </w:t>
            </w:r>
            <w:r w:rsidRPr="0061301C">
              <w:rPr>
                <w:sz w:val="20"/>
                <w:szCs w:val="20"/>
              </w:rPr>
              <w:t>Inclusion</w:t>
            </w:r>
          </w:p>
        </w:tc>
        <w:tc>
          <w:tcPr>
            <w:tcW w:w="68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49345F3" w14:textId="77777777" w:rsidR="00C24DA8" w:rsidRPr="0061301C" w:rsidRDefault="005C002C" w:rsidP="001A3926">
            <w:pPr>
              <w:spacing w:line="276" w:lineRule="auto"/>
              <w:jc w:val="left"/>
              <w:rPr>
                <w:sz w:val="20"/>
                <w:szCs w:val="20"/>
              </w:rPr>
            </w:pPr>
            <w:r w:rsidRPr="0061301C">
              <w:rPr>
                <w:sz w:val="20"/>
                <w:szCs w:val="20"/>
              </w:rPr>
              <w:t>Disability inclusion is acknowledged in general terms but lacks specific operational measures or implementation mechanisms.</w:t>
            </w:r>
          </w:p>
        </w:tc>
      </w:tr>
      <w:tr w:rsidR="00C24DA8" w:rsidRPr="0061301C" w14:paraId="5F212844" w14:textId="77777777" w:rsidTr="00A20FD4">
        <w:trPr>
          <w:trHeight w:val="107"/>
        </w:trPr>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0213CA0" w14:textId="77777777" w:rsidR="00C24DA8" w:rsidRPr="00200067" w:rsidRDefault="005C002C" w:rsidP="001A3926">
            <w:pPr>
              <w:spacing w:line="276" w:lineRule="auto"/>
              <w:jc w:val="left"/>
              <w:rPr>
                <w:b/>
                <w:bCs/>
                <w:sz w:val="20"/>
                <w:szCs w:val="20"/>
              </w:rPr>
            </w:pPr>
            <w:r w:rsidRPr="00200067">
              <w:rPr>
                <w:b/>
                <w:bCs/>
                <w:sz w:val="20"/>
                <w:szCs w:val="20"/>
              </w:rPr>
              <w:t>1.01–1.50</w:t>
            </w:r>
          </w:p>
        </w:tc>
        <w:tc>
          <w:tcPr>
            <w:tcW w:w="116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0DC04C5" w14:textId="77777777" w:rsidR="00C24DA8" w:rsidRPr="0061301C" w:rsidRDefault="005C002C" w:rsidP="001A3926">
            <w:pPr>
              <w:spacing w:line="276" w:lineRule="auto"/>
              <w:jc w:val="left"/>
              <w:rPr>
                <w:sz w:val="20"/>
                <w:szCs w:val="20"/>
              </w:rPr>
            </w:pPr>
            <w:r w:rsidRPr="0061301C">
              <w:rPr>
                <w:sz w:val="20"/>
                <w:szCs w:val="20"/>
              </w:rPr>
              <w:t>Moderate Inclusion</w:t>
            </w:r>
          </w:p>
        </w:tc>
        <w:tc>
          <w:tcPr>
            <w:tcW w:w="68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A98DF2D" w14:textId="77777777" w:rsidR="00C24DA8" w:rsidRPr="0061301C" w:rsidRDefault="005C002C" w:rsidP="001A3926">
            <w:pPr>
              <w:spacing w:line="276" w:lineRule="auto"/>
              <w:jc w:val="left"/>
              <w:rPr>
                <w:sz w:val="20"/>
                <w:szCs w:val="20"/>
              </w:rPr>
            </w:pPr>
            <w:r w:rsidRPr="0061301C">
              <w:rPr>
                <w:sz w:val="20"/>
                <w:szCs w:val="20"/>
              </w:rPr>
              <w:t xml:space="preserve">Governance frameworks demonstrate meaningful efforts to integrate disability </w:t>
            </w:r>
            <w:r w:rsidRPr="0061301C">
              <w:rPr>
                <w:sz w:val="20"/>
                <w:szCs w:val="20"/>
              </w:rPr>
              <w:t>considerations, including some concrete provisions related to preparedness, early warning accessibility, or support services.</w:t>
            </w:r>
          </w:p>
        </w:tc>
      </w:tr>
      <w:tr w:rsidR="00C24DA8" w:rsidRPr="0061301C" w14:paraId="5D2C994B" w14:textId="77777777" w:rsidTr="00344129">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6D46556" w14:textId="77777777" w:rsidR="00C24DA8" w:rsidRPr="00200067" w:rsidRDefault="005C002C" w:rsidP="001A3926">
            <w:pPr>
              <w:spacing w:line="276" w:lineRule="auto"/>
              <w:jc w:val="left"/>
              <w:rPr>
                <w:b/>
                <w:bCs/>
                <w:sz w:val="20"/>
                <w:szCs w:val="20"/>
              </w:rPr>
            </w:pPr>
            <w:r w:rsidRPr="00200067">
              <w:rPr>
                <w:b/>
                <w:bCs/>
                <w:sz w:val="20"/>
                <w:szCs w:val="20"/>
              </w:rPr>
              <w:t>1.51–2.00</w:t>
            </w:r>
          </w:p>
        </w:tc>
        <w:tc>
          <w:tcPr>
            <w:tcW w:w="116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95FAF12" w14:textId="77777777" w:rsidR="00C24DA8" w:rsidRPr="0061301C" w:rsidRDefault="005C002C" w:rsidP="001A3926">
            <w:pPr>
              <w:spacing w:line="276" w:lineRule="auto"/>
              <w:jc w:val="left"/>
              <w:rPr>
                <w:sz w:val="20"/>
                <w:szCs w:val="20"/>
              </w:rPr>
            </w:pPr>
            <w:r w:rsidRPr="0061301C">
              <w:rPr>
                <w:sz w:val="20"/>
                <w:szCs w:val="20"/>
              </w:rPr>
              <w:t>High Inclusion</w:t>
            </w:r>
          </w:p>
        </w:tc>
        <w:tc>
          <w:tcPr>
            <w:tcW w:w="68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D5046F2" w14:textId="77777777" w:rsidR="00C24DA8" w:rsidRPr="0061301C" w:rsidRDefault="005C002C" w:rsidP="001A3926">
            <w:pPr>
              <w:spacing w:line="276" w:lineRule="auto"/>
              <w:jc w:val="left"/>
              <w:rPr>
                <w:sz w:val="20"/>
                <w:szCs w:val="20"/>
              </w:rPr>
            </w:pPr>
            <w:r w:rsidRPr="0061301C">
              <w:rPr>
                <w:sz w:val="20"/>
                <w:szCs w:val="20"/>
              </w:rPr>
              <w:t xml:space="preserve">Disability inclusion is strongly integrated across governance frameworks, with explicit </w:t>
            </w:r>
            <w:r w:rsidRPr="0061301C">
              <w:rPr>
                <w:sz w:val="20"/>
                <w:szCs w:val="20"/>
              </w:rPr>
              <w:t>provisions, operational measures, and institutional mechanisms supporting inclusive disaster preparedness and early warning systems.</w:t>
            </w:r>
          </w:p>
        </w:tc>
      </w:tr>
    </w:tbl>
    <w:p w14:paraId="63468C15" w14:textId="794A1419" w:rsidR="00C24DA8" w:rsidRPr="0061301C" w:rsidRDefault="005607F0" w:rsidP="001A3926">
      <w:pPr>
        <w:jc w:val="left"/>
        <w:rPr>
          <w:i/>
          <w:iCs/>
        </w:rPr>
      </w:pPr>
      <w:r>
        <w:rPr>
          <w:b/>
          <w:bCs/>
          <w:i/>
          <w:iCs/>
        </w:rPr>
        <w:t xml:space="preserve">Table 3B: </w:t>
      </w:r>
      <w:r>
        <w:t xml:space="preserve">The interpretation guide for overall disability inclusion scores. </w:t>
      </w:r>
      <w:r w:rsidRPr="0061301C">
        <w:rPr>
          <w:i/>
          <w:iCs/>
        </w:rPr>
        <w:t>(Source: Author’s construction, 2026)</w:t>
      </w:r>
    </w:p>
    <w:p w14:paraId="59266A41" w14:textId="2EB8673E" w:rsidR="00C24DA8" w:rsidRPr="00B755D4" w:rsidRDefault="005C002C" w:rsidP="001A3926">
      <w:pPr>
        <w:jc w:val="left"/>
      </w:pPr>
      <w:r w:rsidRPr="00B755D4">
        <w:t>To examine relationships between key dimensions of disability inclusion, correlation analysis was conducted using both Pearson correlation coefficients and Spearman rank correlation coefficients, depending on the distribution and scale of the variables ana</w:t>
      </w:r>
      <w:r w:rsidRPr="00B755D4">
        <w:t>lyzed. Given the relatively small sample size in the cross-country component (N = 10 countries), correlations were interpreted primarily as indicators of relationship strength rather than strict tests of statistical significance. Statistical significance t</w:t>
      </w:r>
      <w:r w:rsidRPr="00B755D4">
        <w:t xml:space="preserve">hresholds were determined using a two-tailed test based on the </w:t>
      </w:r>
      <w:r w:rsidR="00B755D4" w:rsidRPr="00B755D4">
        <w:t>student’s</w:t>
      </w:r>
      <w:r w:rsidRPr="00B755D4">
        <w:t xml:space="preserve"> distribution with degrees of freedom equal to n − 2. Under these conditions, correlation coefficients of approximately 0.63 or higher were interpreted as statistically significant at </w:t>
      </w:r>
      <w:r w:rsidRPr="00B755D4">
        <w:t>the p &lt; 0.05 level, while coefficients of approximately 0.77 or higher were interpreted as significant at the p &lt; 0.01 level.</w:t>
      </w:r>
    </w:p>
    <w:p w14:paraId="3BB7AEBD" w14:textId="77777777" w:rsidR="00C24DA8" w:rsidRPr="00B755D4" w:rsidRDefault="005C002C" w:rsidP="001A3926">
      <w:pPr>
        <w:pStyle w:val="Heading4"/>
        <w:jc w:val="left"/>
      </w:pPr>
      <w:r w:rsidRPr="00B755D4">
        <w:t>Coding reliability</w:t>
      </w:r>
    </w:p>
    <w:p w14:paraId="4BB8795D" w14:textId="6964BCD5" w:rsidR="00C24DA8" w:rsidRPr="00B755D4" w:rsidRDefault="005C002C" w:rsidP="001A3926">
      <w:pPr>
        <w:jc w:val="left"/>
      </w:pPr>
      <w:r w:rsidRPr="00B755D4">
        <w:t>To ensure consistency and reliability in the coding process, both inter-coder reliability and intra-coder relia</w:t>
      </w:r>
      <w:r w:rsidRPr="00B755D4">
        <w:t>bility were assessed using percentage agreement and Cohen’s kappa coefficient (κ). Cohen’s kappa is widely used in analysis to measure degree</w:t>
      </w:r>
      <w:r w:rsidR="009557CE">
        <w:t>s</w:t>
      </w:r>
      <w:r w:rsidRPr="00B755D4">
        <w:t xml:space="preserve"> of agreement between coders beyond what would be expected by chance (see Table 4A).</w:t>
      </w:r>
    </w:p>
    <w:p w14:paraId="64794AE2" w14:textId="46C20A05" w:rsidR="0062661C" w:rsidRPr="0062661C" w:rsidRDefault="005C002C" w:rsidP="001A3926">
      <w:pPr>
        <w:pStyle w:val="ImagesIntroLineCharts"/>
      </w:pPr>
      <w:r w:rsidRPr="0061301C">
        <w:lastRenderedPageBreak/>
        <w:t xml:space="preserve">Table 4A Scope of </w:t>
      </w:r>
      <w:r w:rsidR="006E4FED">
        <w:t>R</w:t>
      </w:r>
      <w:r w:rsidRPr="0061301C">
        <w:t>eliability</w:t>
      </w:r>
      <w:r w:rsidRPr="0061301C">
        <w:t xml:space="preserve"> </w:t>
      </w:r>
      <w:r w:rsidR="006E4FED">
        <w:t>T</w:t>
      </w:r>
      <w:r w:rsidRPr="0061301C">
        <w:t xml:space="preserve">esting for </w:t>
      </w:r>
      <w:r w:rsidR="006E4FED">
        <w:t>D</w:t>
      </w:r>
      <w:r w:rsidRPr="0061301C">
        <w:t xml:space="preserve">ocument </w:t>
      </w:r>
      <w:r w:rsidR="006E4FED">
        <w:t>C</w:t>
      </w:r>
      <w:r w:rsidRPr="0061301C">
        <w:t>oding</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4A: Scope of Reliability Testing for Document Coding"/>
        <w:tblDescription w:val="Table 4A: Table showing the number of coding decisions used for inter-coder and intra-coder reliability testing. "/>
      </w:tblPr>
      <w:tblGrid>
        <w:gridCol w:w="2875"/>
        <w:gridCol w:w="1890"/>
        <w:gridCol w:w="2430"/>
        <w:gridCol w:w="2160"/>
      </w:tblGrid>
      <w:tr w:rsidR="00C24DA8" w:rsidRPr="0062661C" w14:paraId="53568093" w14:textId="77777777" w:rsidTr="0008565E">
        <w:trPr>
          <w:trHeight w:val="206"/>
        </w:trPr>
        <w:tc>
          <w:tcPr>
            <w:tcW w:w="287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C3CA8EB" w14:textId="77777777" w:rsidR="00C24DA8" w:rsidRPr="0062661C" w:rsidRDefault="005C002C" w:rsidP="001A3926">
            <w:pPr>
              <w:spacing w:line="276" w:lineRule="auto"/>
              <w:jc w:val="left"/>
              <w:rPr>
                <w:b/>
                <w:bCs/>
                <w:sz w:val="20"/>
                <w:szCs w:val="20"/>
              </w:rPr>
            </w:pPr>
            <w:r w:rsidRPr="0062661C">
              <w:rPr>
                <w:b/>
                <w:bCs/>
                <w:sz w:val="20"/>
                <w:szCs w:val="20"/>
              </w:rPr>
              <w:t>Component</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5E20784" w14:textId="77777777" w:rsidR="00C24DA8" w:rsidRPr="0062661C" w:rsidRDefault="005C002C" w:rsidP="001A3926">
            <w:pPr>
              <w:spacing w:line="276" w:lineRule="auto"/>
              <w:jc w:val="left"/>
              <w:rPr>
                <w:b/>
                <w:bCs/>
                <w:sz w:val="20"/>
                <w:szCs w:val="20"/>
              </w:rPr>
            </w:pPr>
            <w:r w:rsidRPr="0062661C">
              <w:rPr>
                <w:b/>
                <w:bCs/>
                <w:sz w:val="20"/>
                <w:szCs w:val="20"/>
              </w:rPr>
              <w:t>Total in study</w:t>
            </w: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71356F33" w14:textId="77777777" w:rsidR="00C24DA8" w:rsidRPr="0062661C" w:rsidRDefault="005C002C" w:rsidP="001A3926">
            <w:pPr>
              <w:spacing w:line="276" w:lineRule="auto"/>
              <w:jc w:val="left"/>
              <w:rPr>
                <w:b/>
                <w:bCs/>
                <w:sz w:val="20"/>
                <w:szCs w:val="20"/>
              </w:rPr>
            </w:pPr>
            <w:r w:rsidRPr="0062661C">
              <w:rPr>
                <w:b/>
                <w:bCs/>
                <w:sz w:val="20"/>
                <w:szCs w:val="20"/>
              </w:rPr>
              <w:t>Reliability sample</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C4958F6" w14:textId="1CCD8C69" w:rsidR="00C24DA8" w:rsidRPr="0062661C" w:rsidRDefault="00B755D4" w:rsidP="001A3926">
            <w:pPr>
              <w:spacing w:line="276" w:lineRule="auto"/>
              <w:jc w:val="left"/>
              <w:rPr>
                <w:b/>
                <w:bCs/>
                <w:sz w:val="20"/>
                <w:szCs w:val="20"/>
              </w:rPr>
            </w:pPr>
            <w:r w:rsidRPr="0062661C">
              <w:rPr>
                <w:b/>
                <w:bCs/>
                <w:sz w:val="20"/>
                <w:szCs w:val="20"/>
              </w:rPr>
              <w:t>Approximate</w:t>
            </w:r>
            <w:r w:rsidR="0055239F" w:rsidRPr="0062661C">
              <w:rPr>
                <w:b/>
                <w:bCs/>
                <w:sz w:val="20"/>
                <w:szCs w:val="20"/>
                <w:lang w:val="en-US"/>
              </w:rPr>
              <w:t xml:space="preserve"> </w:t>
            </w:r>
            <w:r w:rsidRPr="0062661C">
              <w:rPr>
                <w:b/>
                <w:bCs/>
                <w:sz w:val="20"/>
                <w:szCs w:val="20"/>
                <w:lang w:val="en-US"/>
              </w:rPr>
              <w:t>number</w:t>
            </w:r>
            <w:r w:rsidRPr="0062661C">
              <w:rPr>
                <w:b/>
                <w:bCs/>
                <w:sz w:val="20"/>
                <w:szCs w:val="20"/>
              </w:rPr>
              <w:t xml:space="preserve"> of coding decisions</w:t>
            </w:r>
          </w:p>
        </w:tc>
      </w:tr>
      <w:tr w:rsidR="00C24DA8" w:rsidRPr="0062661C" w14:paraId="798C9CBC" w14:textId="77777777" w:rsidTr="00A20FD4">
        <w:trPr>
          <w:trHeight w:val="134"/>
        </w:trPr>
        <w:tc>
          <w:tcPr>
            <w:tcW w:w="28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1D4F48A" w14:textId="77777777" w:rsidR="00C24DA8" w:rsidRPr="006E4FED" w:rsidRDefault="005C002C" w:rsidP="001A3926">
            <w:pPr>
              <w:spacing w:line="276" w:lineRule="auto"/>
              <w:jc w:val="left"/>
              <w:rPr>
                <w:b/>
                <w:bCs/>
                <w:sz w:val="20"/>
                <w:szCs w:val="20"/>
              </w:rPr>
            </w:pPr>
            <w:r w:rsidRPr="006E4FED">
              <w:rPr>
                <w:b/>
                <w:bCs/>
                <w:sz w:val="20"/>
                <w:szCs w:val="20"/>
              </w:rPr>
              <w:t>Countries</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9B1DA82" w14:textId="77777777" w:rsidR="00C24DA8" w:rsidRPr="0062661C" w:rsidRDefault="005C002C" w:rsidP="001A3926">
            <w:pPr>
              <w:spacing w:line="276" w:lineRule="auto"/>
              <w:jc w:val="left"/>
              <w:rPr>
                <w:sz w:val="20"/>
                <w:szCs w:val="20"/>
              </w:rPr>
            </w:pPr>
            <w:r w:rsidRPr="0062661C">
              <w:rPr>
                <w:sz w:val="20"/>
                <w:szCs w:val="20"/>
              </w:rPr>
              <w:t>10</w:t>
            </w: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FFD198C" w14:textId="77777777" w:rsidR="00C24DA8" w:rsidRPr="0062661C" w:rsidRDefault="005C002C" w:rsidP="001A3926">
            <w:pPr>
              <w:spacing w:line="276" w:lineRule="auto"/>
              <w:jc w:val="left"/>
              <w:rPr>
                <w:sz w:val="20"/>
                <w:szCs w:val="20"/>
              </w:rPr>
            </w:pPr>
            <w:r w:rsidRPr="0062661C">
              <w:rPr>
                <w:sz w:val="20"/>
                <w:szCs w:val="20"/>
              </w:rPr>
              <w:t>Stratified across countries</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145B686" w14:textId="77777777" w:rsidR="00C24DA8" w:rsidRPr="0062661C" w:rsidRDefault="005C002C" w:rsidP="001A3926">
            <w:pPr>
              <w:spacing w:line="276" w:lineRule="auto"/>
              <w:jc w:val="left"/>
              <w:rPr>
                <w:sz w:val="20"/>
                <w:szCs w:val="20"/>
              </w:rPr>
            </w:pPr>
            <w:r w:rsidRPr="0062661C">
              <w:rPr>
                <w:sz w:val="20"/>
                <w:szCs w:val="20"/>
              </w:rPr>
              <w:t>—</w:t>
            </w:r>
          </w:p>
        </w:tc>
      </w:tr>
      <w:tr w:rsidR="00C24DA8" w:rsidRPr="0062661C" w14:paraId="5A9A82A8" w14:textId="77777777" w:rsidTr="0008565E">
        <w:trPr>
          <w:trHeight w:val="62"/>
        </w:trPr>
        <w:tc>
          <w:tcPr>
            <w:tcW w:w="287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A0FC72F" w14:textId="77777777" w:rsidR="00C24DA8" w:rsidRPr="006E4FED" w:rsidRDefault="005C002C" w:rsidP="001A3926">
            <w:pPr>
              <w:spacing w:line="276" w:lineRule="auto"/>
              <w:jc w:val="left"/>
              <w:rPr>
                <w:b/>
                <w:bCs/>
                <w:sz w:val="20"/>
                <w:szCs w:val="20"/>
              </w:rPr>
            </w:pPr>
            <w:r w:rsidRPr="006E4FED">
              <w:rPr>
                <w:b/>
                <w:bCs/>
                <w:sz w:val="20"/>
                <w:szCs w:val="20"/>
              </w:rPr>
              <w:t>Document types</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371C9EC" w14:textId="77777777" w:rsidR="00C24DA8" w:rsidRPr="0062661C" w:rsidRDefault="005C002C" w:rsidP="001A3926">
            <w:pPr>
              <w:spacing w:line="276" w:lineRule="auto"/>
              <w:jc w:val="left"/>
              <w:rPr>
                <w:sz w:val="20"/>
                <w:szCs w:val="20"/>
              </w:rPr>
            </w:pPr>
            <w:r w:rsidRPr="0062661C">
              <w:rPr>
                <w:sz w:val="20"/>
                <w:szCs w:val="20"/>
              </w:rPr>
              <w:t>6</w:t>
            </w: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12F0E9F" w14:textId="77777777" w:rsidR="00C24DA8" w:rsidRPr="0062661C" w:rsidRDefault="005C002C" w:rsidP="001A3926">
            <w:pPr>
              <w:spacing w:line="276" w:lineRule="auto"/>
              <w:jc w:val="left"/>
              <w:rPr>
                <w:sz w:val="20"/>
                <w:szCs w:val="20"/>
              </w:rPr>
            </w:pPr>
            <w:r w:rsidRPr="0062661C">
              <w:rPr>
                <w:sz w:val="20"/>
                <w:szCs w:val="20"/>
              </w:rPr>
              <w:t>Stratified across document types</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12D3F7B" w14:textId="77777777" w:rsidR="00C24DA8" w:rsidRPr="0062661C" w:rsidRDefault="005C002C" w:rsidP="001A3926">
            <w:pPr>
              <w:spacing w:line="276" w:lineRule="auto"/>
              <w:jc w:val="left"/>
              <w:rPr>
                <w:sz w:val="20"/>
                <w:szCs w:val="20"/>
              </w:rPr>
            </w:pPr>
            <w:r w:rsidRPr="0062661C">
              <w:rPr>
                <w:sz w:val="20"/>
                <w:szCs w:val="20"/>
              </w:rPr>
              <w:t>—</w:t>
            </w:r>
          </w:p>
        </w:tc>
      </w:tr>
      <w:tr w:rsidR="00C24DA8" w:rsidRPr="0062661C" w14:paraId="3147CFED" w14:textId="77777777" w:rsidTr="00A20FD4">
        <w:trPr>
          <w:trHeight w:val="57"/>
        </w:trPr>
        <w:tc>
          <w:tcPr>
            <w:tcW w:w="28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D8147F6" w14:textId="77777777" w:rsidR="00C24DA8" w:rsidRPr="006E4FED" w:rsidRDefault="005C002C" w:rsidP="001A3926">
            <w:pPr>
              <w:spacing w:line="276" w:lineRule="auto"/>
              <w:jc w:val="left"/>
              <w:rPr>
                <w:b/>
                <w:bCs/>
                <w:sz w:val="20"/>
                <w:szCs w:val="20"/>
              </w:rPr>
            </w:pPr>
            <w:r w:rsidRPr="006E4FED">
              <w:rPr>
                <w:b/>
                <w:bCs/>
                <w:sz w:val="20"/>
                <w:szCs w:val="20"/>
              </w:rPr>
              <w:t>Indicators</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2084C6A" w14:textId="77777777" w:rsidR="00C24DA8" w:rsidRPr="0062661C" w:rsidRDefault="005C002C" w:rsidP="001A3926">
            <w:pPr>
              <w:spacing w:line="276" w:lineRule="auto"/>
              <w:jc w:val="left"/>
              <w:rPr>
                <w:sz w:val="20"/>
                <w:szCs w:val="20"/>
              </w:rPr>
            </w:pPr>
            <w:r w:rsidRPr="0062661C">
              <w:rPr>
                <w:sz w:val="20"/>
                <w:szCs w:val="20"/>
              </w:rPr>
              <w:t>12</w:t>
            </w: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03E42AC" w14:textId="77777777" w:rsidR="00C24DA8" w:rsidRPr="0062661C" w:rsidRDefault="005C002C" w:rsidP="001A3926">
            <w:pPr>
              <w:spacing w:line="276" w:lineRule="auto"/>
              <w:jc w:val="left"/>
              <w:rPr>
                <w:sz w:val="20"/>
                <w:szCs w:val="20"/>
              </w:rPr>
            </w:pPr>
            <w:r w:rsidRPr="0062661C">
              <w:rPr>
                <w:sz w:val="20"/>
                <w:szCs w:val="20"/>
              </w:rPr>
              <w:t xml:space="preserve">Included across sampled </w:t>
            </w:r>
            <w:r w:rsidRPr="0062661C">
              <w:rPr>
                <w:sz w:val="20"/>
                <w:szCs w:val="20"/>
              </w:rPr>
              <w:t>documents</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130846E" w14:textId="77777777" w:rsidR="00C24DA8" w:rsidRPr="0062661C" w:rsidRDefault="005C002C" w:rsidP="001A3926">
            <w:pPr>
              <w:spacing w:line="276" w:lineRule="auto"/>
              <w:jc w:val="left"/>
              <w:rPr>
                <w:sz w:val="20"/>
                <w:szCs w:val="20"/>
              </w:rPr>
            </w:pPr>
            <w:r w:rsidRPr="0062661C">
              <w:rPr>
                <w:sz w:val="20"/>
                <w:szCs w:val="20"/>
              </w:rPr>
              <w:t>—</w:t>
            </w:r>
          </w:p>
        </w:tc>
      </w:tr>
      <w:tr w:rsidR="00C24DA8" w:rsidRPr="0062661C" w14:paraId="24A47613" w14:textId="77777777" w:rsidTr="0008565E">
        <w:trPr>
          <w:trHeight w:val="57"/>
        </w:trPr>
        <w:tc>
          <w:tcPr>
            <w:tcW w:w="287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FEFBBA" w14:textId="77777777" w:rsidR="00C24DA8" w:rsidRPr="006E4FED" w:rsidRDefault="005C002C" w:rsidP="001A3926">
            <w:pPr>
              <w:spacing w:line="276" w:lineRule="auto"/>
              <w:jc w:val="left"/>
              <w:rPr>
                <w:b/>
                <w:bCs/>
                <w:sz w:val="20"/>
                <w:szCs w:val="20"/>
              </w:rPr>
            </w:pPr>
            <w:r w:rsidRPr="006E4FED">
              <w:rPr>
                <w:b/>
                <w:bCs/>
                <w:sz w:val="20"/>
                <w:szCs w:val="20"/>
              </w:rPr>
              <w:t>Total coding decisions</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7D6E94B" w14:textId="77777777" w:rsidR="00C24DA8" w:rsidRPr="0062661C" w:rsidRDefault="005C002C" w:rsidP="001A3926">
            <w:pPr>
              <w:spacing w:line="276" w:lineRule="auto"/>
              <w:jc w:val="left"/>
              <w:rPr>
                <w:sz w:val="20"/>
                <w:szCs w:val="20"/>
              </w:rPr>
            </w:pPr>
            <w:r w:rsidRPr="0062661C">
              <w:rPr>
                <w:sz w:val="20"/>
                <w:szCs w:val="20"/>
              </w:rPr>
              <w:t>10 × 6 ×</w:t>
            </w:r>
            <w:r w:rsidRPr="0062661C">
              <w:rPr>
                <w:sz w:val="20"/>
                <w:szCs w:val="20"/>
                <w:lang w:val="en-US"/>
              </w:rPr>
              <w:t xml:space="preserve"> </w:t>
            </w:r>
            <w:r w:rsidRPr="0062661C">
              <w:rPr>
                <w:sz w:val="20"/>
                <w:szCs w:val="20"/>
              </w:rPr>
              <w:t>12 = 720</w:t>
            </w: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FD14D3E" w14:textId="77777777" w:rsidR="00C24DA8" w:rsidRPr="0062661C" w:rsidRDefault="005C002C" w:rsidP="001A3926">
            <w:pPr>
              <w:spacing w:line="276" w:lineRule="auto"/>
              <w:jc w:val="left"/>
              <w:rPr>
                <w:sz w:val="20"/>
                <w:szCs w:val="20"/>
              </w:rPr>
            </w:pPr>
            <w:r w:rsidRPr="0062661C">
              <w:rPr>
                <w:sz w:val="20"/>
                <w:szCs w:val="20"/>
              </w:rPr>
              <w:t>—</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105D0D7" w14:textId="77777777" w:rsidR="00C24DA8" w:rsidRPr="0062661C" w:rsidRDefault="005C002C" w:rsidP="001A3926">
            <w:pPr>
              <w:spacing w:line="276" w:lineRule="auto"/>
              <w:jc w:val="left"/>
              <w:rPr>
                <w:sz w:val="20"/>
                <w:szCs w:val="20"/>
              </w:rPr>
            </w:pPr>
            <w:r w:rsidRPr="0062661C">
              <w:rPr>
                <w:sz w:val="20"/>
                <w:szCs w:val="20"/>
              </w:rPr>
              <w:t>720</w:t>
            </w:r>
          </w:p>
        </w:tc>
      </w:tr>
      <w:tr w:rsidR="00C24DA8" w:rsidRPr="0062661C" w14:paraId="29B55284" w14:textId="77777777" w:rsidTr="00A20FD4">
        <w:trPr>
          <w:trHeight w:val="296"/>
        </w:trPr>
        <w:tc>
          <w:tcPr>
            <w:tcW w:w="28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B345689" w14:textId="77777777" w:rsidR="00C24DA8" w:rsidRPr="006E4FED" w:rsidRDefault="005C002C" w:rsidP="001A3926">
            <w:pPr>
              <w:spacing w:line="276" w:lineRule="auto"/>
              <w:jc w:val="left"/>
              <w:rPr>
                <w:b/>
                <w:bCs/>
                <w:sz w:val="20"/>
                <w:szCs w:val="20"/>
              </w:rPr>
            </w:pPr>
            <w:r w:rsidRPr="006E4FED">
              <w:rPr>
                <w:b/>
                <w:bCs/>
                <w:sz w:val="20"/>
                <w:szCs w:val="20"/>
              </w:rPr>
              <w:t>Inter-coder reliability sample</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4AC6ED9" w14:textId="77777777" w:rsidR="00C24DA8" w:rsidRPr="0062661C" w:rsidRDefault="005C002C" w:rsidP="001A3926">
            <w:pPr>
              <w:spacing w:line="276" w:lineRule="auto"/>
              <w:jc w:val="left"/>
              <w:rPr>
                <w:sz w:val="20"/>
                <w:szCs w:val="20"/>
              </w:rPr>
            </w:pPr>
            <w:r w:rsidRPr="0062661C">
              <w:rPr>
                <w:sz w:val="20"/>
                <w:szCs w:val="20"/>
              </w:rPr>
              <w:t>—</w:t>
            </w: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13B56D6" w14:textId="77777777" w:rsidR="00C24DA8" w:rsidRPr="0062661C" w:rsidRDefault="005C002C" w:rsidP="001A3926">
            <w:pPr>
              <w:spacing w:line="276" w:lineRule="auto"/>
              <w:jc w:val="left"/>
              <w:rPr>
                <w:sz w:val="20"/>
                <w:szCs w:val="20"/>
              </w:rPr>
            </w:pPr>
            <w:r w:rsidRPr="0062661C">
              <w:rPr>
                <w:sz w:val="20"/>
                <w:szCs w:val="20"/>
              </w:rPr>
              <w:t>25%</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7A82A89" w14:textId="77777777" w:rsidR="00C24DA8" w:rsidRPr="0062661C" w:rsidRDefault="005C002C" w:rsidP="001A3926">
            <w:pPr>
              <w:spacing w:line="276" w:lineRule="auto"/>
              <w:jc w:val="left"/>
              <w:rPr>
                <w:sz w:val="20"/>
                <w:szCs w:val="20"/>
              </w:rPr>
            </w:pPr>
            <w:r w:rsidRPr="0062661C">
              <w:rPr>
                <w:sz w:val="20"/>
                <w:szCs w:val="20"/>
              </w:rPr>
              <w:t>180</w:t>
            </w:r>
          </w:p>
        </w:tc>
      </w:tr>
      <w:tr w:rsidR="00C24DA8" w:rsidRPr="0062661C" w14:paraId="0CBE01B3" w14:textId="77777777" w:rsidTr="0008565E">
        <w:trPr>
          <w:trHeight w:val="107"/>
        </w:trPr>
        <w:tc>
          <w:tcPr>
            <w:tcW w:w="287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44319D7" w14:textId="77777777" w:rsidR="00C24DA8" w:rsidRPr="006E4FED" w:rsidRDefault="005C002C" w:rsidP="001A3926">
            <w:pPr>
              <w:spacing w:line="276" w:lineRule="auto"/>
              <w:jc w:val="left"/>
              <w:rPr>
                <w:b/>
                <w:bCs/>
                <w:sz w:val="20"/>
                <w:szCs w:val="20"/>
              </w:rPr>
            </w:pPr>
            <w:r w:rsidRPr="006E4FED">
              <w:rPr>
                <w:b/>
                <w:bCs/>
                <w:sz w:val="20"/>
                <w:szCs w:val="20"/>
              </w:rPr>
              <w:t>Intra-coder reliability sample</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C4D5057" w14:textId="77777777" w:rsidR="00C24DA8" w:rsidRPr="0062661C" w:rsidRDefault="005C002C" w:rsidP="001A3926">
            <w:pPr>
              <w:spacing w:line="276" w:lineRule="auto"/>
              <w:jc w:val="left"/>
              <w:rPr>
                <w:sz w:val="20"/>
                <w:szCs w:val="20"/>
              </w:rPr>
            </w:pPr>
            <w:r w:rsidRPr="0062661C">
              <w:rPr>
                <w:sz w:val="20"/>
                <w:szCs w:val="20"/>
              </w:rPr>
              <w:t>—</w:t>
            </w: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3B4DFD6" w14:textId="77777777" w:rsidR="00C24DA8" w:rsidRPr="0062661C" w:rsidRDefault="005C002C" w:rsidP="001A3926">
            <w:pPr>
              <w:spacing w:line="276" w:lineRule="auto"/>
              <w:jc w:val="left"/>
              <w:rPr>
                <w:sz w:val="20"/>
                <w:szCs w:val="20"/>
              </w:rPr>
            </w:pPr>
            <w:r w:rsidRPr="0062661C">
              <w:rPr>
                <w:sz w:val="20"/>
                <w:szCs w:val="20"/>
              </w:rPr>
              <w:t>20%</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EB829FF" w14:textId="77777777" w:rsidR="00C24DA8" w:rsidRPr="0062661C" w:rsidRDefault="005C002C" w:rsidP="001A3926">
            <w:pPr>
              <w:spacing w:line="276" w:lineRule="auto"/>
              <w:jc w:val="left"/>
              <w:rPr>
                <w:sz w:val="20"/>
                <w:szCs w:val="20"/>
              </w:rPr>
            </w:pPr>
            <w:r w:rsidRPr="0062661C">
              <w:rPr>
                <w:sz w:val="20"/>
                <w:szCs w:val="20"/>
              </w:rPr>
              <w:t>144</w:t>
            </w:r>
          </w:p>
        </w:tc>
      </w:tr>
    </w:tbl>
    <w:p w14:paraId="62F97BDC" w14:textId="0DA71F2B" w:rsidR="00C24DA8" w:rsidRPr="0061301C" w:rsidRDefault="00A943C8" w:rsidP="001A3926">
      <w:pPr>
        <w:jc w:val="left"/>
        <w:rPr>
          <w:i/>
          <w:iCs/>
        </w:rPr>
      </w:pPr>
      <w:r>
        <w:rPr>
          <w:b/>
          <w:bCs/>
          <w:i/>
          <w:iCs/>
        </w:rPr>
        <w:t xml:space="preserve">Table 4A: </w:t>
      </w:r>
      <w:r>
        <w:t xml:space="preserve">Scope of reliability testing for document coding. </w:t>
      </w:r>
      <w:r w:rsidRPr="0061301C">
        <w:rPr>
          <w:i/>
          <w:iCs/>
        </w:rPr>
        <w:t>(Source: Author’s construction, 2026)</w:t>
      </w:r>
    </w:p>
    <w:p w14:paraId="243BB592" w14:textId="77777777" w:rsidR="00C24DA8" w:rsidRPr="00B755D4" w:rsidRDefault="005C002C" w:rsidP="001A3926">
      <w:pPr>
        <w:jc w:val="left"/>
      </w:pPr>
      <w:r w:rsidRPr="00B755D4">
        <w:t>Inter-coder reliability was assessed by having two independent coders review and score the same set of policy documents using the standardized coding protocol. The level of agreement between coders was calculated across all indicators and document categori</w:t>
      </w:r>
      <w:r w:rsidRPr="00B755D4">
        <w:t>es prior to reconciliation of discrepancies. The analysis yielded an inter-coder reliability coefficient of κ = 0.79, indicating substantial agreement according to commonly accepted interpretation thresholds (Landis &amp; Koch, 1977). Percentage agreement betw</w:t>
      </w:r>
      <w:r w:rsidRPr="00B755D4">
        <w:t>een coders was 87%, further demonstrating consistent application of the coding criteria.</w:t>
      </w:r>
    </w:p>
    <w:p w14:paraId="3E814D7F" w14:textId="77777777" w:rsidR="00C24DA8" w:rsidRPr="00B755D4" w:rsidRDefault="005C002C" w:rsidP="001A3926">
      <w:pPr>
        <w:jc w:val="left"/>
      </w:pPr>
      <w:r w:rsidRPr="00B755D4">
        <w:t>Intra-coder reliability was evaluated by re-coding a subset of documents after a defined interval of time to assess consistency in scoring decisions by the same coder. The comparison of initial and repeated coding results produced an intra-coder reliabilit</w:t>
      </w:r>
      <w:r w:rsidRPr="00B755D4">
        <w:t>y coefficient of κ = 0.83, indicating almost perfect agreement, with a percentage agreement of 91%. These results confirm the stability and internal consistency of the coding process over time.</w:t>
      </w:r>
    </w:p>
    <w:p w14:paraId="7DD298A9" w14:textId="1BD81FAA" w:rsidR="0062661C" w:rsidRPr="002375FB" w:rsidRDefault="005C002C" w:rsidP="001A3926">
      <w:pPr>
        <w:pStyle w:val="ImagesIntroLineCharts"/>
      </w:pPr>
      <w:r w:rsidRPr="002375FB">
        <w:lastRenderedPageBreak/>
        <w:t xml:space="preserve">Table 4B Inter-coder and </w:t>
      </w:r>
      <w:r w:rsidR="006E4FED">
        <w:t>I</w:t>
      </w:r>
      <w:r w:rsidRPr="002375FB">
        <w:t xml:space="preserve">ntra-coder </w:t>
      </w:r>
      <w:r w:rsidR="006E4FED">
        <w:t>R</w:t>
      </w:r>
      <w:r w:rsidRPr="002375FB">
        <w:t xml:space="preserve">eliability </w:t>
      </w:r>
      <w:r w:rsidR="006E4FED">
        <w:t>R</w:t>
      </w:r>
      <w:r w:rsidRPr="002375FB">
        <w:t>esults</w:t>
      </w:r>
    </w:p>
    <w:tbl>
      <w:tblPr>
        <w:tblW w:w="9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4B: Inter-coder and Intra-coder Reliability Results"/>
        <w:tblDescription w:val="Table 4B: Table showing Cohen's kappa and percentage agreement for coding reliability. "/>
      </w:tblPr>
      <w:tblGrid>
        <w:gridCol w:w="1957"/>
        <w:gridCol w:w="1710"/>
        <w:gridCol w:w="2790"/>
        <w:gridCol w:w="1350"/>
        <w:gridCol w:w="1530"/>
      </w:tblGrid>
      <w:tr w:rsidR="00C24DA8" w:rsidRPr="0062661C" w14:paraId="5E099104" w14:textId="77777777" w:rsidTr="003B4BEE">
        <w:trPr>
          <w:trHeight w:val="1200"/>
        </w:trPr>
        <w:tc>
          <w:tcPr>
            <w:tcW w:w="1957"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C18B7E5" w14:textId="77777777" w:rsidR="00C24DA8" w:rsidRPr="0062661C" w:rsidRDefault="005C002C" w:rsidP="001A3926">
            <w:pPr>
              <w:spacing w:line="276" w:lineRule="auto"/>
              <w:jc w:val="left"/>
              <w:rPr>
                <w:b/>
                <w:bCs/>
                <w:sz w:val="20"/>
                <w:szCs w:val="20"/>
              </w:rPr>
            </w:pPr>
            <w:r w:rsidRPr="0062661C">
              <w:rPr>
                <w:b/>
                <w:bCs/>
                <w:sz w:val="20"/>
                <w:szCs w:val="20"/>
              </w:rPr>
              <w:t>Relia</w:t>
            </w:r>
            <w:r w:rsidRPr="0062661C">
              <w:rPr>
                <w:b/>
                <w:bCs/>
                <w:sz w:val="20"/>
                <w:szCs w:val="20"/>
              </w:rPr>
              <w:t>bility test</w:t>
            </w:r>
          </w:p>
        </w:tc>
        <w:tc>
          <w:tcPr>
            <w:tcW w:w="171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7A95FC2" w14:textId="77777777" w:rsidR="00C24DA8" w:rsidRPr="0062661C" w:rsidRDefault="005C002C" w:rsidP="001A3926">
            <w:pPr>
              <w:spacing w:line="276" w:lineRule="auto"/>
              <w:jc w:val="left"/>
              <w:rPr>
                <w:b/>
                <w:bCs/>
                <w:sz w:val="20"/>
                <w:szCs w:val="20"/>
              </w:rPr>
            </w:pPr>
            <w:r w:rsidRPr="0062661C">
              <w:rPr>
                <w:b/>
                <w:bCs/>
                <w:sz w:val="20"/>
                <w:szCs w:val="20"/>
              </w:rPr>
              <w:t>Coding comparison</w:t>
            </w:r>
          </w:p>
        </w:tc>
        <w:tc>
          <w:tcPr>
            <w:tcW w:w="279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7763229" w14:textId="77777777" w:rsidR="00C24DA8" w:rsidRPr="0062661C" w:rsidRDefault="005C002C" w:rsidP="001A3926">
            <w:pPr>
              <w:spacing w:line="276" w:lineRule="auto"/>
              <w:jc w:val="left"/>
              <w:rPr>
                <w:b/>
                <w:bCs/>
                <w:sz w:val="20"/>
                <w:szCs w:val="20"/>
              </w:rPr>
            </w:pPr>
            <w:r w:rsidRPr="0062661C">
              <w:rPr>
                <w:b/>
                <w:bCs/>
                <w:sz w:val="20"/>
                <w:szCs w:val="20"/>
              </w:rPr>
              <w:t>Sample coded</w:t>
            </w:r>
          </w:p>
        </w:tc>
        <w:tc>
          <w:tcPr>
            <w:tcW w:w="135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85C9DFE" w14:textId="77777777" w:rsidR="00C24DA8" w:rsidRPr="0062661C" w:rsidRDefault="005C002C" w:rsidP="001A3926">
            <w:pPr>
              <w:spacing w:line="276" w:lineRule="auto"/>
              <w:jc w:val="left"/>
              <w:rPr>
                <w:b/>
                <w:bCs/>
                <w:sz w:val="20"/>
                <w:szCs w:val="20"/>
              </w:rPr>
            </w:pPr>
            <w:r w:rsidRPr="0062661C">
              <w:rPr>
                <w:b/>
                <w:bCs/>
                <w:sz w:val="20"/>
                <w:szCs w:val="20"/>
              </w:rPr>
              <w:t>Cohen’s kappa (κ)</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03295D62" w14:textId="77777777" w:rsidR="00C24DA8" w:rsidRPr="0062661C" w:rsidRDefault="005C002C" w:rsidP="001A3926">
            <w:pPr>
              <w:spacing w:line="276" w:lineRule="auto"/>
              <w:jc w:val="left"/>
              <w:rPr>
                <w:b/>
                <w:bCs/>
                <w:sz w:val="20"/>
                <w:szCs w:val="20"/>
              </w:rPr>
            </w:pPr>
            <w:r w:rsidRPr="0062661C">
              <w:rPr>
                <w:b/>
                <w:bCs/>
                <w:sz w:val="20"/>
                <w:szCs w:val="20"/>
              </w:rPr>
              <w:t>Percentage agreement</w:t>
            </w:r>
          </w:p>
        </w:tc>
      </w:tr>
      <w:tr w:rsidR="00C24DA8" w:rsidRPr="0062661C" w14:paraId="16176B23" w14:textId="77777777" w:rsidTr="00A20FD4">
        <w:trPr>
          <w:trHeight w:val="269"/>
        </w:trPr>
        <w:tc>
          <w:tcPr>
            <w:tcW w:w="1957"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4D62D9F" w14:textId="77777777" w:rsidR="00C24DA8" w:rsidRPr="006E4FED" w:rsidRDefault="005C002C" w:rsidP="001A3926">
            <w:pPr>
              <w:spacing w:line="276" w:lineRule="auto"/>
              <w:jc w:val="left"/>
              <w:rPr>
                <w:b/>
                <w:bCs/>
                <w:sz w:val="20"/>
                <w:szCs w:val="20"/>
              </w:rPr>
            </w:pPr>
            <w:r w:rsidRPr="006E4FED">
              <w:rPr>
                <w:b/>
                <w:bCs/>
                <w:sz w:val="20"/>
                <w:szCs w:val="20"/>
              </w:rPr>
              <w:t>Inter-coder reliability</w:t>
            </w:r>
          </w:p>
        </w:tc>
        <w:tc>
          <w:tcPr>
            <w:tcW w:w="17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132B876" w14:textId="77777777" w:rsidR="00C24DA8" w:rsidRPr="0062661C" w:rsidRDefault="005C002C" w:rsidP="001A3926">
            <w:pPr>
              <w:spacing w:line="276" w:lineRule="auto"/>
              <w:jc w:val="left"/>
              <w:rPr>
                <w:sz w:val="20"/>
                <w:szCs w:val="20"/>
              </w:rPr>
            </w:pPr>
            <w:r w:rsidRPr="0062661C">
              <w:rPr>
                <w:sz w:val="20"/>
                <w:szCs w:val="20"/>
              </w:rPr>
              <w:t>Coder 1 vs Coder 2</w:t>
            </w:r>
          </w:p>
        </w:tc>
        <w:tc>
          <w:tcPr>
            <w:tcW w:w="279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EF17491" w14:textId="77777777" w:rsidR="00C24DA8" w:rsidRPr="0062661C" w:rsidRDefault="005C002C" w:rsidP="001A3926">
            <w:pPr>
              <w:spacing w:line="276" w:lineRule="auto"/>
              <w:jc w:val="left"/>
              <w:rPr>
                <w:sz w:val="20"/>
                <w:szCs w:val="20"/>
              </w:rPr>
            </w:pPr>
            <w:r w:rsidRPr="0062661C">
              <w:rPr>
                <w:sz w:val="20"/>
                <w:szCs w:val="20"/>
              </w:rPr>
              <w:t>180 coding decisions</w:t>
            </w:r>
          </w:p>
        </w:tc>
        <w:tc>
          <w:tcPr>
            <w:tcW w:w="135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6064CF2" w14:textId="77777777" w:rsidR="00C24DA8" w:rsidRPr="0062661C" w:rsidRDefault="005C002C" w:rsidP="001A3926">
            <w:pPr>
              <w:spacing w:line="276" w:lineRule="auto"/>
              <w:jc w:val="left"/>
              <w:rPr>
                <w:sz w:val="20"/>
                <w:szCs w:val="20"/>
              </w:rPr>
            </w:pPr>
            <w:r w:rsidRPr="0062661C">
              <w:rPr>
                <w:sz w:val="20"/>
                <w:szCs w:val="20"/>
              </w:rPr>
              <w:t>0.79</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B218619" w14:textId="77777777" w:rsidR="00C24DA8" w:rsidRPr="0062661C" w:rsidRDefault="005C002C" w:rsidP="001A3926">
            <w:pPr>
              <w:spacing w:line="276" w:lineRule="auto"/>
              <w:jc w:val="left"/>
              <w:rPr>
                <w:sz w:val="20"/>
                <w:szCs w:val="20"/>
              </w:rPr>
            </w:pPr>
            <w:r w:rsidRPr="0062661C">
              <w:rPr>
                <w:sz w:val="20"/>
                <w:szCs w:val="20"/>
              </w:rPr>
              <w:t>87%</w:t>
            </w:r>
          </w:p>
        </w:tc>
      </w:tr>
      <w:tr w:rsidR="00C24DA8" w:rsidRPr="0062661C" w14:paraId="6EEE59CD" w14:textId="77777777" w:rsidTr="0008565E">
        <w:trPr>
          <w:trHeight w:val="57"/>
        </w:trPr>
        <w:tc>
          <w:tcPr>
            <w:tcW w:w="195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6B46F24" w14:textId="77777777" w:rsidR="00C24DA8" w:rsidRPr="006E4FED" w:rsidRDefault="005C002C" w:rsidP="001A3926">
            <w:pPr>
              <w:spacing w:line="276" w:lineRule="auto"/>
              <w:jc w:val="left"/>
              <w:rPr>
                <w:b/>
                <w:bCs/>
                <w:sz w:val="20"/>
                <w:szCs w:val="20"/>
              </w:rPr>
            </w:pPr>
            <w:r w:rsidRPr="006E4FED">
              <w:rPr>
                <w:b/>
                <w:bCs/>
                <w:sz w:val="20"/>
                <w:szCs w:val="20"/>
              </w:rPr>
              <w:t>Intra-coder reliability</w:t>
            </w: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FDECF33" w14:textId="77777777" w:rsidR="00C24DA8" w:rsidRPr="0062661C" w:rsidRDefault="005C002C" w:rsidP="001A3926">
            <w:pPr>
              <w:spacing w:line="276" w:lineRule="auto"/>
              <w:jc w:val="left"/>
              <w:rPr>
                <w:sz w:val="20"/>
                <w:szCs w:val="20"/>
              </w:rPr>
            </w:pPr>
            <w:r w:rsidRPr="0062661C">
              <w:rPr>
                <w:sz w:val="20"/>
                <w:szCs w:val="20"/>
              </w:rPr>
              <w:t>Time 1 vs Time 2 coding</w:t>
            </w:r>
          </w:p>
        </w:tc>
        <w:tc>
          <w:tcPr>
            <w:tcW w:w="27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4488421" w14:textId="77777777" w:rsidR="00C24DA8" w:rsidRPr="0062661C" w:rsidRDefault="005C002C" w:rsidP="001A3926">
            <w:pPr>
              <w:spacing w:line="276" w:lineRule="auto"/>
              <w:jc w:val="left"/>
              <w:rPr>
                <w:sz w:val="20"/>
                <w:szCs w:val="20"/>
              </w:rPr>
            </w:pPr>
            <w:r w:rsidRPr="0062661C">
              <w:rPr>
                <w:sz w:val="20"/>
                <w:szCs w:val="20"/>
              </w:rPr>
              <w:t>144 coding decisions</w:t>
            </w:r>
          </w:p>
        </w:tc>
        <w:tc>
          <w:tcPr>
            <w:tcW w:w="13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664D10A" w14:textId="77777777" w:rsidR="00C24DA8" w:rsidRPr="0062661C" w:rsidRDefault="005C002C" w:rsidP="001A3926">
            <w:pPr>
              <w:spacing w:line="276" w:lineRule="auto"/>
              <w:jc w:val="left"/>
              <w:rPr>
                <w:sz w:val="20"/>
                <w:szCs w:val="20"/>
              </w:rPr>
            </w:pPr>
            <w:r w:rsidRPr="0062661C">
              <w:rPr>
                <w:sz w:val="20"/>
                <w:szCs w:val="20"/>
              </w:rPr>
              <w:t>0.83</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0511843" w14:textId="77777777" w:rsidR="00C24DA8" w:rsidRPr="0062661C" w:rsidRDefault="005C002C" w:rsidP="001A3926">
            <w:pPr>
              <w:spacing w:line="276" w:lineRule="auto"/>
              <w:jc w:val="left"/>
              <w:rPr>
                <w:sz w:val="20"/>
                <w:szCs w:val="20"/>
              </w:rPr>
            </w:pPr>
            <w:r w:rsidRPr="0062661C">
              <w:rPr>
                <w:sz w:val="20"/>
                <w:szCs w:val="20"/>
              </w:rPr>
              <w:t>91%</w:t>
            </w:r>
          </w:p>
        </w:tc>
      </w:tr>
    </w:tbl>
    <w:p w14:paraId="35B11E3C" w14:textId="241D71BF" w:rsidR="00C24DA8" w:rsidRPr="0061301C" w:rsidRDefault="001B1B27" w:rsidP="001A3926">
      <w:pPr>
        <w:jc w:val="left"/>
        <w:rPr>
          <w:i/>
          <w:iCs/>
        </w:rPr>
      </w:pPr>
      <w:r w:rsidRPr="001B1B27">
        <w:rPr>
          <w:b/>
          <w:bCs/>
          <w:i/>
          <w:iCs/>
        </w:rPr>
        <w:t>Table 4B</w:t>
      </w:r>
      <w:r>
        <w:rPr>
          <w:i/>
          <w:iCs/>
        </w:rPr>
        <w:t xml:space="preserve">: </w:t>
      </w:r>
      <w:r>
        <w:t>Inter-coder and intra-coder reliability results.</w:t>
      </w:r>
      <w:r>
        <w:rPr>
          <w:i/>
          <w:iCs/>
        </w:rPr>
        <w:t xml:space="preserve"> </w:t>
      </w:r>
      <w:r w:rsidRPr="0061301C">
        <w:rPr>
          <w:i/>
          <w:iCs/>
        </w:rPr>
        <w:t>(Source: Author’s construction)</w:t>
      </w:r>
    </w:p>
    <w:p w14:paraId="0A6534DE" w14:textId="09978AAE" w:rsidR="007B0300" w:rsidRDefault="005C002C" w:rsidP="001A3926">
      <w:pPr>
        <w:jc w:val="left"/>
      </w:pPr>
      <w:r w:rsidRPr="00B755D4">
        <w:t xml:space="preserve">Intra-coder reliability was assessed by conducting repeated coding checks on a subset of documents after a defined interval of time. In this procedure, the same coder </w:t>
      </w:r>
      <w:r w:rsidRPr="00B755D4">
        <w:t>independently re-coded selected documents without reference to the initial coding results. The level of consistency between the first and second coding rounds was then calculated using percentage agreement and Cohen’s kappa statistics. The results demonstr</w:t>
      </w:r>
      <w:r w:rsidRPr="00B755D4">
        <w:t>ated stable coding decisions over time, confirming the internal consistency of the coding process</w:t>
      </w:r>
      <w:r w:rsidR="00EF5CFC">
        <w:t>.</w:t>
      </w:r>
      <w:r w:rsidRPr="00B755D4">
        <w:t xml:space="preserve"> (</w:t>
      </w:r>
      <w:r w:rsidR="00EF5CFC">
        <w:t>S</w:t>
      </w:r>
      <w:r w:rsidRPr="00B755D4">
        <w:t>ee also Figure 2</w:t>
      </w:r>
      <w:r w:rsidR="00EF5CFC">
        <w:t>.</w:t>
      </w:r>
      <w:r w:rsidRPr="00B755D4">
        <w:t>)</w:t>
      </w:r>
    </w:p>
    <w:p w14:paraId="5A3717E1" w14:textId="6B454094" w:rsidR="007B0300" w:rsidRPr="0061301C" w:rsidRDefault="007B0300" w:rsidP="001A3926">
      <w:pPr>
        <w:pStyle w:val="ImagesIntroLineCharts"/>
        <w:sectPr w:rsidR="007B0300" w:rsidRPr="0061301C" w:rsidSect="009557CE">
          <w:footerReference w:type="default" r:id="rId16"/>
          <w:type w:val="nextColumn"/>
          <w:pgSz w:w="12240" w:h="15840"/>
          <w:pgMar w:top="1152" w:right="1440" w:bottom="1440" w:left="1440" w:header="432" w:footer="288" w:gutter="0"/>
          <w:cols w:space="720"/>
          <w:docGrid w:linePitch="360"/>
        </w:sectPr>
      </w:pPr>
      <w:r w:rsidRPr="0061301C">
        <w:rPr>
          <w:noProof/>
        </w:rPr>
        <w:lastRenderedPageBreak/>
        <w:drawing>
          <wp:anchor distT="0" distB="0" distL="114300" distR="114300" simplePos="0" relativeHeight="251658240" behindDoc="1" locked="0" layoutInCell="1" allowOverlap="1" wp14:anchorId="049C64A8" wp14:editId="56D67051">
            <wp:simplePos x="0" y="0"/>
            <wp:positionH relativeFrom="column">
              <wp:posOffset>-565150</wp:posOffset>
            </wp:positionH>
            <wp:positionV relativeFrom="paragraph">
              <wp:posOffset>492760</wp:posOffset>
            </wp:positionV>
            <wp:extent cx="6758305" cy="6344285"/>
            <wp:effectExtent l="0" t="0" r="4445" b="0"/>
            <wp:wrapTight wrapText="bothSides">
              <wp:wrapPolygon edited="0">
                <wp:start x="0" y="0"/>
                <wp:lineTo x="0" y="21533"/>
                <wp:lineTo x="21553" y="21533"/>
                <wp:lineTo x="21553" y="0"/>
                <wp:lineTo x="0" y="0"/>
              </wp:wrapPolygon>
            </wp:wrapTight>
            <wp:docPr id="1490446411" name="Picture 7" descr="Figure 2: A flow chart showing how policy documents are coded and grouped, indicators, and a three-level scoring system. It highlights the parameters, scoring system, reliability testing, and the interpretation of findings based on UNCRPD and SFD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46411" name="Picture 7" descr="Figure 2: A flow chart showing how policy documents are coded and grouped, indicators, and a three-level scoring system. It highlights the parameters, scoring system, reliability testing, and the interpretation of findings based on UNCRPD and SFDRR."/>
                    <pic:cNvPicPr/>
                  </pic:nvPicPr>
                  <pic:blipFill>
                    <a:blip r:embed="rId17"/>
                    <a:stretch>
                      <a:fillRect/>
                    </a:stretch>
                  </pic:blipFill>
                  <pic:spPr>
                    <a:xfrm>
                      <a:off x="0" y="0"/>
                      <a:ext cx="6758305" cy="6344285"/>
                    </a:xfrm>
                    <a:prstGeom prst="rect">
                      <a:avLst/>
                    </a:prstGeom>
                  </pic:spPr>
                </pic:pic>
              </a:graphicData>
            </a:graphic>
            <wp14:sizeRelH relativeFrom="page">
              <wp14:pctWidth>0</wp14:pctWidth>
            </wp14:sizeRelH>
            <wp14:sizeRelV relativeFrom="page">
              <wp14:pctHeight>0</wp14:pctHeight>
            </wp14:sizeRelV>
          </wp:anchor>
        </w:drawing>
      </w:r>
      <w:r w:rsidRPr="0061301C">
        <w:t>Figure 2. Coding Framework for Disability Inclusion in Climate and Disaster Document</w:t>
      </w:r>
    </w:p>
    <w:p w14:paraId="62F76D9E" w14:textId="76FC6BA6" w:rsidR="00C24DA8" w:rsidRPr="00B755D4" w:rsidRDefault="005C002C" w:rsidP="001A3926">
      <w:pPr>
        <w:spacing w:before="0"/>
        <w:jc w:val="left"/>
      </w:pPr>
      <w:r w:rsidRPr="006F5E61">
        <w:rPr>
          <w:b/>
          <w:bCs/>
          <w:i/>
          <w:iCs/>
        </w:rPr>
        <w:lastRenderedPageBreak/>
        <w:t>Figure 2</w:t>
      </w:r>
      <w:r w:rsidR="006F5E61">
        <w:t xml:space="preserve">: </w:t>
      </w:r>
      <w:r w:rsidR="00782672">
        <w:t>T</w:t>
      </w:r>
      <w:r w:rsidRPr="00B755D4">
        <w:t>h</w:t>
      </w:r>
      <w:r w:rsidR="00720B1A">
        <w:t>is figure presents the</w:t>
      </w:r>
      <w:r w:rsidRPr="00B755D4">
        <w:t xml:space="preserve"> coding framework used to assess disability inclusion across climate and disaster documents, and the 0–2 scoring system </w:t>
      </w:r>
      <w:r w:rsidRPr="007C61D1">
        <w:rPr>
          <w:i/>
          <w:iCs/>
        </w:rPr>
        <w:t xml:space="preserve">(Source: Author’s </w:t>
      </w:r>
      <w:r w:rsidR="006F5E61">
        <w:rPr>
          <w:i/>
          <w:iCs/>
        </w:rPr>
        <w:t>c</w:t>
      </w:r>
      <w:r w:rsidRPr="007C61D1">
        <w:rPr>
          <w:i/>
          <w:iCs/>
        </w:rPr>
        <w:t>onstruction)</w:t>
      </w:r>
    </w:p>
    <w:p w14:paraId="5D817652" w14:textId="77777777" w:rsidR="0081026C" w:rsidRDefault="005C002C" w:rsidP="001A3926">
      <w:pPr>
        <w:pStyle w:val="Heading3"/>
        <w:jc w:val="left"/>
      </w:pPr>
      <w:bookmarkStart w:id="11" w:name="_Toc240022526"/>
      <w:bookmarkStart w:id="12" w:name="_Toc240034669"/>
      <w:r w:rsidRPr="0061301C">
        <w:t xml:space="preserve">The Philippine </w:t>
      </w:r>
      <w:r w:rsidR="0081026C">
        <w:t>C</w:t>
      </w:r>
      <w:r w:rsidRPr="0061301C">
        <w:t xml:space="preserve">ase </w:t>
      </w:r>
      <w:r w:rsidR="0081026C">
        <w:t>S</w:t>
      </w:r>
      <w:r w:rsidRPr="0061301C">
        <w:t>tudy</w:t>
      </w:r>
      <w:bookmarkEnd w:id="11"/>
      <w:bookmarkEnd w:id="12"/>
    </w:p>
    <w:p w14:paraId="194C6467" w14:textId="173A0C92" w:rsidR="00C24DA8" w:rsidRPr="0061301C" w:rsidRDefault="0081026C" w:rsidP="001A3926">
      <w:pPr>
        <w:pStyle w:val="Heading4"/>
        <w:jc w:val="left"/>
      </w:pPr>
      <w:r>
        <w:t>C</w:t>
      </w:r>
      <w:r w:rsidR="007B0300" w:rsidRPr="0061301C">
        <w:t>ase study site and context</w:t>
      </w:r>
    </w:p>
    <w:p w14:paraId="1280E274" w14:textId="77777777" w:rsidR="00C24DA8" w:rsidRPr="00B755D4" w:rsidRDefault="005C002C" w:rsidP="001A3926">
      <w:pPr>
        <w:jc w:val="left"/>
      </w:pPr>
      <w:r w:rsidRPr="00B755D4">
        <w:t>The second component of the study focuses on Centr</w:t>
      </w:r>
      <w:r w:rsidRPr="00B755D4">
        <w:t>al Pangasinan, Philippines, specifically the municipalities of Aguilar and Bugallon (see Figure 3). These municipalities are situated within the broader Agno River system, one of the major river basins in Luzon. Aguilar’s municipal profile notes that flood</w:t>
      </w:r>
      <w:r w:rsidRPr="00B755D4">
        <w:t xml:space="preserve">ing occurs in the eastern portion of the municipality because it is traversed by the Agno River, while some barangays also experience flash floods linked to denuded forest areas and drainage conditions (Municipality of Aguilar, accessed 2026). </w:t>
      </w:r>
    </w:p>
    <w:p w14:paraId="2662A761" w14:textId="77777777" w:rsidR="00C24DA8" w:rsidRPr="00B755D4" w:rsidRDefault="005C002C" w:rsidP="001A3926">
      <w:pPr>
        <w:jc w:val="left"/>
      </w:pPr>
      <w:r w:rsidRPr="00B755D4">
        <w:t>Bugallon is</w:t>
      </w:r>
      <w:r w:rsidRPr="00B755D4">
        <w:t xml:space="preserve"> an agricultural municipality in Pangasinan with a land area of approximately 16,652 hectares and a population of about 68,000 (2015 census). Comprising 24 barangays, the local economy is largely dependent on crop production, including rice, sugarcane, cor</w:t>
      </w:r>
      <w:r w:rsidRPr="00B755D4">
        <w:t xml:space="preserve">n, cassava, and vegetables, alongside aquaculture activities such as </w:t>
      </w:r>
      <w:proofErr w:type="spellStart"/>
      <w:r w:rsidRPr="00B755D4">
        <w:t>bangus</w:t>
      </w:r>
      <w:proofErr w:type="spellEnd"/>
      <w:r w:rsidRPr="00B755D4">
        <w:t xml:space="preserve"> and tilapia farming across roughly 237 hectares of fishponds. Livelihoods are further supplemented by poultry raising, piggeries, and small-scale industries such as sawali weaving.</w:t>
      </w:r>
      <w:r w:rsidRPr="00B755D4">
        <w:t xml:space="preserve"> This strong dependence on agriculture and fisheries makes the municipality particularly sensitive to climate-related hazards, including flooding, drought, and extreme weather events, which can disrupt production cycles and household incomes. Some resident</w:t>
      </w:r>
      <w:r w:rsidRPr="00B755D4">
        <w:t xml:space="preserve">s also belong to indigenous </w:t>
      </w:r>
      <w:proofErr w:type="spellStart"/>
      <w:r w:rsidRPr="00B755D4">
        <w:t>Kankanaey</w:t>
      </w:r>
      <w:proofErr w:type="spellEnd"/>
      <w:r w:rsidRPr="00B755D4">
        <w:t xml:space="preserve"> communities, whose livelihoods and access to resources may be further shaped by geographic and socio-economic conditions (Official Government Website of Bugallon, accessed 15 January 2026).</w:t>
      </w:r>
    </w:p>
    <w:p w14:paraId="757AF989" w14:textId="77777777" w:rsidR="00C24DA8" w:rsidRPr="00B755D4" w:rsidRDefault="005C002C" w:rsidP="001A3926">
      <w:pPr>
        <w:jc w:val="left"/>
      </w:pPr>
      <w:r w:rsidRPr="00B755D4">
        <w:t>Aguilar is a third-class mun</w:t>
      </w:r>
      <w:r w:rsidRPr="00B755D4">
        <w:t>icipality in Pangasinan with a total land area of approximately 19,507 hectares and a population of 41,463 (2015 census). The town is composed of 16 barangays and is predominantly characterized by extensive agricultural lands used for rice, corn, vegetable</w:t>
      </w:r>
      <w:r w:rsidRPr="00B755D4">
        <w:t xml:space="preserve">, and mango production, alongside poultry and livestock raising. Similar to Bugallon, the municipality’s reliance on climate-sensitive livelihoods heightens its exposure to disaster risks such as typhoons, flooding, and drought. While tourism has grown in </w:t>
      </w:r>
      <w:r w:rsidRPr="00B755D4">
        <w:t xml:space="preserve">recent years, agriculture remains the primary source of income for most households. The presence of </w:t>
      </w:r>
      <w:proofErr w:type="spellStart"/>
      <w:r w:rsidRPr="00B755D4">
        <w:t>Kankanaey</w:t>
      </w:r>
      <w:proofErr w:type="spellEnd"/>
      <w:r w:rsidRPr="00B755D4">
        <w:t xml:space="preserve"> </w:t>
      </w:r>
      <w:r w:rsidRPr="00B755D4">
        <w:lastRenderedPageBreak/>
        <w:t>communities further highlights the need to consider diverse socio-cultural contexts in disaster preparedness and response, particularly in relatio</w:t>
      </w:r>
      <w:r w:rsidRPr="00B755D4">
        <w:t>n to access to information, mobility, and support systems (Department of the Interior and Local Government, accessed 16 December 2025).</w:t>
      </w:r>
    </w:p>
    <w:p w14:paraId="2ADC074A" w14:textId="3BE66857" w:rsidR="00C24DA8" w:rsidRPr="00B755D4" w:rsidRDefault="005C002C" w:rsidP="001A3926">
      <w:pPr>
        <w:jc w:val="left"/>
      </w:pPr>
      <w:r w:rsidRPr="00B755D4">
        <w:t>The Philippine Atmospheric Geophysical Astronomical Services Administration (PAGASA), the country’s weather agency, simi</w:t>
      </w:r>
      <w:r w:rsidRPr="00B755D4">
        <w:t xml:space="preserve">larly describes the Agno River Basin as hydrologically significant, with mountainous upstream terrain causing flood runoff to reach downstream plains rapidly (PAGASA, accessed 2026). The selection of Aguilar and Bugallon is also supported by the </w:t>
      </w:r>
      <w:r w:rsidR="0083569E" w:rsidRPr="00B755D4">
        <w:t>municipalities</w:t>
      </w:r>
      <w:r w:rsidRPr="00B755D4">
        <w:t xml:space="preserve"> documented exposure to typhoons, flooding, and related hazards. </w:t>
      </w:r>
    </w:p>
    <w:p w14:paraId="22F35010" w14:textId="3B7E1BA1" w:rsidR="00C24DA8" w:rsidRPr="00B755D4" w:rsidRDefault="005C002C" w:rsidP="001A3926">
      <w:pPr>
        <w:jc w:val="left"/>
      </w:pPr>
      <w:r w:rsidRPr="00B755D4">
        <w:t>Studies on Pangasinan identify the province as vulnerable to typhoons, floods, and landslides, while research on disaster management capability in Pangasinan notes that several disaster-</w:t>
      </w:r>
      <w:r w:rsidRPr="00B755D4">
        <w:t>prone localities are low-lying and include rural or far-flung barangays served by local disaster control units (</w:t>
      </w:r>
      <w:proofErr w:type="spellStart"/>
      <w:r w:rsidRPr="00B755D4">
        <w:t>Yanquiling</w:t>
      </w:r>
      <w:proofErr w:type="spellEnd"/>
      <w:r w:rsidRPr="00B755D4">
        <w:t xml:space="preserve">, 2024; Valdez, 2021; </w:t>
      </w:r>
      <w:proofErr w:type="spellStart"/>
      <w:r w:rsidRPr="00B755D4">
        <w:t>Estember</w:t>
      </w:r>
      <w:proofErr w:type="spellEnd"/>
      <w:r w:rsidRPr="00B755D4">
        <w:t xml:space="preserve"> &amp;</w:t>
      </w:r>
      <w:r w:rsidRPr="00B755D4">
        <w:rPr>
          <w:lang w:val="en-US"/>
        </w:rPr>
        <w:t xml:space="preserve"> </w:t>
      </w:r>
      <w:proofErr w:type="spellStart"/>
      <w:r w:rsidRPr="00B755D4">
        <w:t>Abiog</w:t>
      </w:r>
      <w:proofErr w:type="spellEnd"/>
      <w:r w:rsidRPr="00B755D4">
        <w:t>, 2018).</w:t>
      </w:r>
    </w:p>
    <w:p w14:paraId="79CE51C6" w14:textId="684C9C02" w:rsidR="00C24DA8" w:rsidRPr="007B0300" w:rsidRDefault="005C002C" w:rsidP="001A3926">
      <w:pPr>
        <w:pStyle w:val="ImagesIntroLineCharts"/>
      </w:pPr>
      <w:r w:rsidRPr="007B0300">
        <w:t xml:space="preserve">Figure 3 Location </w:t>
      </w:r>
      <w:r w:rsidR="006E4FED">
        <w:t>M</w:t>
      </w:r>
      <w:r w:rsidRPr="007B0300">
        <w:t>ap of Aguilar</w:t>
      </w:r>
      <w:r w:rsidR="00685B07">
        <w:t>/</w:t>
      </w:r>
      <w:r w:rsidRPr="007B0300">
        <w:t>Bugallon Central Pangasinan, Philippines</w:t>
      </w:r>
    </w:p>
    <w:p w14:paraId="5287C82D" w14:textId="77777777" w:rsidR="00C24DA8" w:rsidRPr="00B755D4" w:rsidRDefault="005C002C" w:rsidP="001A3926">
      <w:pPr>
        <w:jc w:val="left"/>
      </w:pPr>
      <w:r w:rsidRPr="00B755D4">
        <w:rPr>
          <w:noProof/>
        </w:rPr>
        <w:drawing>
          <wp:inline distT="0" distB="0" distL="114300" distR="114300" wp14:anchorId="5F7DA934" wp14:editId="768F423A">
            <wp:extent cx="5781574" cy="2565400"/>
            <wp:effectExtent l="25400" t="25400" r="22860" b="25400"/>
            <wp:docPr id="15" name="image25.png" descr="Figure 3 Location Map of Central Pangasinan, Philippines showing the location of fieldwork sites, including Aguilar and Bugallon. "/>
            <wp:cNvGraphicFramePr/>
            <a:graphic xmlns:a="http://schemas.openxmlformats.org/drawingml/2006/main">
              <a:graphicData uri="http://schemas.openxmlformats.org/drawingml/2006/picture">
                <pic:pic xmlns:pic="http://schemas.openxmlformats.org/drawingml/2006/picture">
                  <pic:nvPicPr>
                    <pic:cNvPr id="15" name="image25.png" descr="Figure 3 Location Map of Central Pangasinan, Philippines showing the location of fieldwork sites, including Aguilar and Bugallon. "/>
                    <pic:cNvPicPr preferRelativeResize="0"/>
                  </pic:nvPicPr>
                  <pic:blipFill>
                    <a:blip r:embed="rId18"/>
                    <a:stretch>
                      <a:fillRect/>
                    </a:stretch>
                  </pic:blipFill>
                  <pic:spPr>
                    <a:xfrm>
                      <a:off x="0" y="0"/>
                      <a:ext cx="6464381" cy="2868375"/>
                    </a:xfrm>
                    <a:prstGeom prst="rect">
                      <a:avLst/>
                    </a:prstGeom>
                    <a:noFill/>
                    <a:ln w="19050" cap="flat" cmpd="sng">
                      <a:solidFill>
                        <a:srgbClr val="002060"/>
                      </a:solidFill>
                      <a:prstDash val="solid"/>
                      <a:round/>
                      <a:headEnd type="none" w="med" len="med"/>
                      <a:tailEnd type="none" w="med" len="med"/>
                    </a:ln>
                  </pic:spPr>
                </pic:pic>
              </a:graphicData>
            </a:graphic>
          </wp:inline>
        </w:drawing>
      </w:r>
    </w:p>
    <w:p w14:paraId="3CEFCFAF" w14:textId="0794C1A6" w:rsidR="00C24DA8" w:rsidRPr="00B755D4" w:rsidRDefault="00720B1A" w:rsidP="001A3926">
      <w:pPr>
        <w:jc w:val="left"/>
      </w:pPr>
      <w:r w:rsidRPr="00FD1C85">
        <w:rPr>
          <w:rFonts w:cs="Arial"/>
          <w:b/>
          <w:bCs/>
          <w:i/>
          <w:iCs/>
          <w:color w:val="000000"/>
        </w:rPr>
        <w:t>Figure 3</w:t>
      </w:r>
      <w:r>
        <w:rPr>
          <w:rFonts w:cs="Arial"/>
          <w:i/>
          <w:iCs/>
          <w:color w:val="000000"/>
        </w:rPr>
        <w:t>:</w:t>
      </w:r>
      <w:r>
        <w:rPr>
          <w:rFonts w:cs="Arial"/>
          <w:color w:val="000000"/>
        </w:rPr>
        <w:t xml:space="preserve"> This figure shows the study area in Central Pangasinan, Philippines. The map identifies the location of fieldwork sites, including Aguilar and Bugallon. </w:t>
      </w:r>
      <w:r w:rsidRPr="0083569E">
        <w:rPr>
          <w:i/>
          <w:iCs/>
        </w:rPr>
        <w:t>(</w:t>
      </w:r>
      <w:r w:rsidR="0081026C">
        <w:rPr>
          <w:i/>
          <w:iCs/>
        </w:rPr>
        <w:t xml:space="preserve">Source: </w:t>
      </w:r>
      <w:r w:rsidRPr="0083569E">
        <w:rPr>
          <w:i/>
          <w:iCs/>
        </w:rPr>
        <w:t>Author’s construction)</w:t>
      </w:r>
    </w:p>
    <w:p w14:paraId="6732A89F" w14:textId="3E7842FC" w:rsidR="00C24DA8" w:rsidRPr="00B755D4" w:rsidRDefault="005C002C" w:rsidP="001A3926">
      <w:pPr>
        <w:jc w:val="left"/>
      </w:pPr>
      <w:r w:rsidRPr="00B755D4">
        <w:lastRenderedPageBreak/>
        <w:t>These environmental and geographical vulnerabilities are consistent wi</w:t>
      </w:r>
      <w:r w:rsidRPr="00B755D4">
        <w:t>th broader Philippine hazard patterns: the country is frequently affected by typhoons, floods, landslides, earthquakes, volcanic eruptions, and droughts, and recurrent flash floods have been identified across all Philippine regions, with Northern Luzon amo</w:t>
      </w:r>
      <w:r w:rsidRPr="00B755D4">
        <w:t>ng the areas requiring priority attention for flood risk reduction (River &amp;</w:t>
      </w:r>
      <w:r w:rsidRPr="00B755D4">
        <w:rPr>
          <w:lang w:val="en-US"/>
        </w:rPr>
        <w:t xml:space="preserve"> </w:t>
      </w:r>
      <w:r w:rsidRPr="00B755D4">
        <w:t xml:space="preserve">dela Vega, 2025; </w:t>
      </w:r>
      <w:proofErr w:type="spellStart"/>
      <w:r w:rsidRPr="00B755D4">
        <w:t>Werg</w:t>
      </w:r>
      <w:proofErr w:type="spellEnd"/>
      <w:r w:rsidRPr="00B755D4">
        <w:t xml:space="preserve"> et al., 2024; </w:t>
      </w:r>
      <w:proofErr w:type="spellStart"/>
      <w:r w:rsidRPr="00B755D4">
        <w:t>Yanquiling</w:t>
      </w:r>
      <w:proofErr w:type="spellEnd"/>
      <w:r w:rsidRPr="00B755D4">
        <w:t>, 2024). Central Pangasinan is particularly important for this study because it reflects the conditions of last-mile communities, wher</w:t>
      </w:r>
      <w:r w:rsidRPr="00B755D4">
        <w:t>e early warning effectiveness depends not only on the delivery of information but also on whether people can interpret, trust, and act on warnings in time (</w:t>
      </w:r>
      <w:proofErr w:type="spellStart"/>
      <w:r w:rsidRPr="00B755D4">
        <w:t>Yanquiling</w:t>
      </w:r>
      <w:proofErr w:type="spellEnd"/>
      <w:r w:rsidRPr="00B755D4">
        <w:t>, 2024).</w:t>
      </w:r>
    </w:p>
    <w:p w14:paraId="287EBAB9" w14:textId="13F4D315" w:rsidR="00C24DA8" w:rsidRPr="00B755D4" w:rsidRDefault="005C002C" w:rsidP="001A3926">
      <w:pPr>
        <w:jc w:val="left"/>
      </w:pPr>
      <w:r w:rsidRPr="00B755D4">
        <w:t>Central Pangasinan offers a strategically relevant site for examining disability-</w:t>
      </w:r>
      <w:r w:rsidRPr="00B755D4">
        <w:t xml:space="preserve">inclusive early warning and disaster preparedness. Its riverine geography, recurrent exposure to typhoon-induced flooding, and mixture of lowland, agricultural, and last-mile community conditions make it well suited for analyzing the gap </w:t>
      </w:r>
      <w:r w:rsidR="0055239F" w:rsidRPr="00B755D4">
        <w:t xml:space="preserve">in </w:t>
      </w:r>
      <w:r w:rsidRPr="00B755D4">
        <w:t>disability incl</w:t>
      </w:r>
      <w:r w:rsidRPr="00B755D4">
        <w:t xml:space="preserve">usion in terms of early warning disaster preparedness. </w:t>
      </w:r>
    </w:p>
    <w:p w14:paraId="24CEB591" w14:textId="77777777" w:rsidR="00C24DA8" w:rsidRPr="00B755D4" w:rsidRDefault="005C002C" w:rsidP="001A3926">
      <w:pPr>
        <w:jc w:val="left"/>
      </w:pPr>
      <w:r w:rsidRPr="00B755D4">
        <w:t>By focusing on persons with disabilities in Aguilar and Bugallon, the study captures how early warning systems are experienced at the community level and how accessibility, mobility, social support, a</w:t>
      </w:r>
      <w:r w:rsidRPr="00B755D4">
        <w:t>nd institutions shape protective actions during emergencies.</w:t>
      </w:r>
    </w:p>
    <w:p w14:paraId="314A704C" w14:textId="77777777" w:rsidR="00C24DA8" w:rsidRPr="00B755D4" w:rsidRDefault="005C002C" w:rsidP="001A3926">
      <w:pPr>
        <w:pStyle w:val="Heading4"/>
        <w:jc w:val="left"/>
      </w:pPr>
      <w:r w:rsidRPr="00B755D4">
        <w:t>Data collection methods</w:t>
      </w:r>
    </w:p>
    <w:p w14:paraId="188AEB08" w14:textId="77777777" w:rsidR="00C24DA8" w:rsidRPr="00B755D4" w:rsidRDefault="005C002C" w:rsidP="001A3926">
      <w:pPr>
        <w:jc w:val="left"/>
      </w:pPr>
      <w:r w:rsidRPr="00B755D4">
        <w:t>Data for the case study component were collected through a combination of survey and semi-structured interviews with persons with disabilities in the municipalities of Aguilar and Bugallon, Central Pangasinan, Philippines. This mixed-methods approach enabl</w:t>
      </w:r>
      <w:r w:rsidRPr="00B755D4">
        <w:t xml:space="preserve">ed the study to capture both quantitative patterns in disaster preparedness and early warning access and qualitative insights into the lived experiences of persons with disabilities during hazard events. </w:t>
      </w:r>
    </w:p>
    <w:p w14:paraId="2FA9758E" w14:textId="77777777" w:rsidR="00C24DA8" w:rsidRPr="00B755D4" w:rsidRDefault="005C002C" w:rsidP="001A3926">
      <w:pPr>
        <w:pStyle w:val="Heading4"/>
        <w:jc w:val="left"/>
      </w:pPr>
      <w:r w:rsidRPr="00B755D4">
        <w:t>Survey of Persons with Disabilities</w:t>
      </w:r>
      <w:r w:rsidRPr="00B755D4">
        <w:rPr>
          <w:lang w:val="en-US"/>
        </w:rPr>
        <w:t xml:space="preserve">                </w:t>
      </w:r>
      <w:r w:rsidRPr="00B755D4">
        <w:rPr>
          <w:lang w:val="en-US"/>
        </w:rPr>
        <w:t xml:space="preserve">   </w:t>
      </w:r>
    </w:p>
    <w:p w14:paraId="0A0EF840" w14:textId="77777777" w:rsidR="00C24DA8" w:rsidRPr="00B755D4" w:rsidRDefault="005C002C" w:rsidP="001A3926">
      <w:pPr>
        <w:jc w:val="left"/>
      </w:pPr>
      <w:r w:rsidRPr="00B755D4">
        <w:t>A structured survey was administered to 86 persons with disabilities residing in selected barangays in Aguilar and Bugallon. The survey instrument was designed to collect information on demographic characteristics, disability type, household conditions</w:t>
      </w:r>
      <w:r w:rsidRPr="00B755D4">
        <w:t xml:space="preserve">, disaster risk exposure, early warning access, evacuation capacity, displacement history, and perceived barriers to </w:t>
      </w:r>
      <w:r w:rsidRPr="00B755D4">
        <w:lastRenderedPageBreak/>
        <w:t>disaster preparedness. The questionnaire included both closed-ended and categorical questions to allow for systematic quantitative analysis</w:t>
      </w:r>
      <w:r w:rsidRPr="00B755D4">
        <w:t xml:space="preserve"> of preparedness and early warning actionability.</w:t>
      </w:r>
    </w:p>
    <w:p w14:paraId="20EFDD3B" w14:textId="77777777" w:rsidR="00C24DA8" w:rsidRPr="00B755D4" w:rsidRDefault="005C002C" w:rsidP="001A3926">
      <w:pPr>
        <w:jc w:val="left"/>
      </w:pPr>
      <w:r w:rsidRPr="00B755D4">
        <w:t>Participants were identified through coordination with local government units, community leaders, and disability organizations to ensure that respondents represented a range of disability types, age groups,</w:t>
      </w:r>
      <w:r w:rsidRPr="00B755D4">
        <w:t xml:space="preserve"> and socioeconomic backgrounds. The survey was conducted through face-to-face interviews to accommodate respondents with varying literacy levels and communication needs. Data collection took place in community settings such as barangay halls, homes, and lo</w:t>
      </w:r>
      <w:r w:rsidRPr="00B755D4">
        <w:t>cal gathering spaces to ensure accessibility and familiarity for participants.</w:t>
      </w:r>
    </w:p>
    <w:p w14:paraId="76D3567E" w14:textId="77777777" w:rsidR="00C24DA8" w:rsidRPr="0061301C" w:rsidRDefault="005C002C" w:rsidP="001A3926">
      <w:pPr>
        <w:pStyle w:val="Heading5"/>
      </w:pPr>
      <w:r w:rsidRPr="0061301C">
        <w:t>Sampling and statistical analysis</w:t>
      </w:r>
    </w:p>
    <w:p w14:paraId="3EC91853" w14:textId="77777777" w:rsidR="00C24DA8" w:rsidRPr="00B755D4" w:rsidRDefault="005C002C" w:rsidP="001A3926">
      <w:pPr>
        <w:jc w:val="left"/>
      </w:pPr>
      <w:r w:rsidRPr="00B755D4">
        <w:t xml:space="preserve">Participants for the survey were selected using a purposive sampling approach designed to capture the experiences of persons with disabilities </w:t>
      </w:r>
      <w:r w:rsidRPr="00B755D4">
        <w:t>residing in hazard-prone communities in Central Pangasinan, specifically in the municipalities of Aguilar and Bugallon. Respondents were identified in coordination with local government units (LGUs), barangay officials, and community-based disability netwo</w:t>
      </w:r>
      <w:r w:rsidRPr="00B755D4">
        <w:t>rks to ensure inclusion of individuals with diverse disability types, age groups, and socioeconomic backgrounds. The sampling process prioritized residents living in flood-prone and geographically vulnerable barangays where exposure to typhoons and floodin</w:t>
      </w:r>
      <w:r w:rsidRPr="00B755D4">
        <w:t>g is a recurring concern and where early warning and evacuation decisions are critical for safety.</w:t>
      </w:r>
    </w:p>
    <w:p w14:paraId="0F1DC5F2" w14:textId="77777777" w:rsidR="00C24DA8" w:rsidRPr="00B755D4" w:rsidRDefault="005C002C" w:rsidP="001A3926">
      <w:pPr>
        <w:jc w:val="left"/>
      </w:pPr>
      <w:r w:rsidRPr="00B755D4">
        <w:t>Eligibility criteria required that participants be residents of the selected municipalities and self-identify as persons with disabilities or be recognized a</w:t>
      </w:r>
      <w:r w:rsidRPr="00B755D4">
        <w:t>s such within their household or community. The sample size of 86 respondents reflects the practical realities of field-based research in last-mile communities, where persons with disabilities may be geographically dispersed and not always captured in form</w:t>
      </w:r>
      <w:r w:rsidRPr="00B755D4">
        <w:t xml:space="preserve">al registries. Consistent with established practices in community-based disaster risk reduction research, the sampling strategy prioritized relevance to hazard exposure and lived experience rather than statistical representativeness, enabling the study to </w:t>
      </w:r>
      <w:r w:rsidRPr="00B755D4">
        <w:t>generate contextually grounded insights into the accessibility and actionability of early warning and disaster preparedness systems for persons with disabilities.</w:t>
      </w:r>
    </w:p>
    <w:p w14:paraId="26958750" w14:textId="2D7FA4E8" w:rsidR="00C24DA8" w:rsidRPr="00B755D4" w:rsidRDefault="005C002C" w:rsidP="001A3926">
      <w:pPr>
        <w:jc w:val="left"/>
      </w:pPr>
      <w:r w:rsidRPr="00B755D4">
        <w:lastRenderedPageBreak/>
        <w:t>Quantitative data from the survey of persons with disabilities</w:t>
      </w:r>
      <w:r w:rsidR="0055239F" w:rsidRPr="00B755D4">
        <w:rPr>
          <w:lang w:val="en-US"/>
        </w:rPr>
        <w:t xml:space="preserve"> </w:t>
      </w:r>
      <w:r w:rsidRPr="00B755D4">
        <w:t>were analyzed using descriptiv</w:t>
      </w:r>
      <w:r w:rsidRPr="00B755D4">
        <w:t>e and inferential statistical techniques to identify patterns in disaster preparedness, early warning access, evacuation capacity, and displacement experience. Descriptive statistics—including frequencies, percentages, and cross-tabulations—were used to su</w:t>
      </w:r>
      <w:r w:rsidRPr="00B755D4">
        <w:t xml:space="preserve">mmarize demographic characteristics, types of disability, living arrangements, income levels, and preparedness indicators. </w:t>
      </w:r>
    </w:p>
    <w:p w14:paraId="4FF67A78" w14:textId="77777777" w:rsidR="00C24DA8" w:rsidRPr="0061301C" w:rsidRDefault="005C002C" w:rsidP="001A3926">
      <w:pPr>
        <w:pStyle w:val="Heading4"/>
        <w:jc w:val="left"/>
      </w:pPr>
      <w:r w:rsidRPr="0061301C">
        <w:t>Semi-structured interviews</w:t>
      </w:r>
    </w:p>
    <w:p w14:paraId="15555174" w14:textId="77777777" w:rsidR="00C24DA8" w:rsidRPr="00B755D4" w:rsidRDefault="005C002C" w:rsidP="001A3926">
      <w:pPr>
        <w:jc w:val="left"/>
      </w:pPr>
      <w:r w:rsidRPr="00B755D4">
        <w:t xml:space="preserve">In addition to the survey, qualitative interviews were conducted to document the lived experiences of </w:t>
      </w:r>
      <w:r w:rsidRPr="00B755D4">
        <w:rPr>
          <w:lang w:val="en-US"/>
        </w:rPr>
        <w:t xml:space="preserve">13 </w:t>
      </w:r>
      <w:r w:rsidRPr="00B755D4">
        <w:t>persons with disabilities during disaster events, particularly in relation to early warning, evacuation, and shelter accessibility. These interviews allowed respondents to describe personal experiences in their own words, providing contextual detail that c</w:t>
      </w:r>
      <w:r w:rsidRPr="00B755D4">
        <w:t>ould not be captured through structured survey questions alone. Interview topics included experiences receiving early warning messages, challenges encountered during evacuation, reliance on family or community support, and perceptions of safety and accessi</w:t>
      </w:r>
      <w:r w:rsidRPr="00B755D4">
        <w:t>bility in evacuation centers.</w:t>
      </w:r>
    </w:p>
    <w:p w14:paraId="7B56602C" w14:textId="77777777" w:rsidR="00C24DA8" w:rsidRPr="00B755D4" w:rsidRDefault="005C002C" w:rsidP="001A3926">
      <w:pPr>
        <w:jc w:val="left"/>
      </w:pPr>
      <w:r w:rsidRPr="00B755D4">
        <w:t>Narratives collected through these interviews were used to illustrate patterns identified in the survey data and to provide grounded examples of how disability inclusion—or exclusion—shapes disaster preparedness outcomes. This</w:t>
      </w:r>
      <w:r w:rsidRPr="00B755D4">
        <w:t xml:space="preserve"> qualitative component strengthened the study’s analytical depth by linking statistical findings to real-world experiences in last-mile communities.</w:t>
      </w:r>
    </w:p>
    <w:p w14:paraId="2002CA82" w14:textId="77777777" w:rsidR="00C24DA8" w:rsidRPr="007B0300" w:rsidRDefault="005C002C" w:rsidP="001A3926">
      <w:pPr>
        <w:pStyle w:val="Heading5"/>
      </w:pPr>
      <w:r w:rsidRPr="007B0300">
        <w:t>Thematic Analysis of interview narratives</w:t>
      </w:r>
    </w:p>
    <w:p w14:paraId="7AFB1309" w14:textId="77777777" w:rsidR="00C24DA8" w:rsidRPr="00B755D4" w:rsidRDefault="005C002C" w:rsidP="001A3926">
      <w:pPr>
        <w:jc w:val="left"/>
      </w:pPr>
      <w:r w:rsidRPr="00B755D4">
        <w:t xml:space="preserve">Qualitative data from interviews and lived experience narratives </w:t>
      </w:r>
      <w:r w:rsidRPr="00B755D4">
        <w:t>were analyzed using a thematic analysis approach to identify recurring patterns, concepts, and experiences related to disaster preparedness, early warning accessibility, evacuation, and shelter conditions for persons with disabilities. The analysis followe</w:t>
      </w:r>
      <w:r w:rsidRPr="00B755D4">
        <w:t>d the widely used six-step framework proposed by Braun and Clarke (2006), which includes: (1) familiarization with the data, (2) generation of initial codes, (3) identification of themes, (4) review of themes, (5) definition and naming of themes, and (6) w</w:t>
      </w:r>
      <w:r w:rsidRPr="00B755D4">
        <w:t xml:space="preserve">riting up the findings. Although presented as a sequence of steps, the analytical process was iterative and reflective, requiring repeated engagement with the data to </w:t>
      </w:r>
      <w:r w:rsidRPr="00B755D4">
        <w:lastRenderedPageBreak/>
        <w:t>ensure depth, consistency, and alignment with the study’s research objectives on disabili</w:t>
      </w:r>
      <w:r w:rsidRPr="00B755D4">
        <w:t>ty-inclusive disaster preparedness and early warning systems.</w:t>
      </w:r>
    </w:p>
    <w:p w14:paraId="045C8711" w14:textId="77777777" w:rsidR="00C24DA8" w:rsidRPr="00B755D4" w:rsidRDefault="005C002C" w:rsidP="001A3926">
      <w:pPr>
        <w:jc w:val="left"/>
      </w:pPr>
      <w:r w:rsidRPr="00B755D4">
        <w:t xml:space="preserve">In the initial stage of analysis, interview transcripts and field notes were reviewed carefully to develop familiarity with the data and identify recurring issues related to risk communication, </w:t>
      </w:r>
      <w:r w:rsidRPr="00B755D4">
        <w:t xml:space="preserve">evacuation decision-making, accessibility barriers, and reliance on social support networks. An inductive coding approach was applied, allowing themes to emerge naturally from participants’ narratives rather than imposing predetermined categories. Initial </w:t>
      </w:r>
      <w:r w:rsidRPr="00B755D4">
        <w:t>codes were assigned to relevant segments of text, and related codes were grouped into subcategories reflecting shared meanings or experiences. In subsequent stages, these initial codes were refined into broader analytical themes through systematic comparis</w:t>
      </w:r>
      <w:r w:rsidRPr="00B755D4">
        <w:t>on across interviews and validation against the study’s analytical framework. Particular attention was given to identifying patterns that explained how persons with disabilities interpret early warning messages, assess risk, and mobilize resources during e</w:t>
      </w:r>
      <w:r w:rsidRPr="00B755D4">
        <w:t>mergencies.</w:t>
      </w:r>
    </w:p>
    <w:p w14:paraId="46D74BA1" w14:textId="77777777" w:rsidR="00C24DA8" w:rsidRPr="00B755D4" w:rsidRDefault="005C002C" w:rsidP="001A3926">
      <w:pPr>
        <w:jc w:val="left"/>
      </w:pPr>
      <w:r w:rsidRPr="00B755D4">
        <w:t>To enhance the trustworthiness and rigor of the qualitative analysis, the study followed established qualitative research criteria proposed by Guba and Lincoln (1985), including credibility, dependability, confirmability, and transferability. C</w:t>
      </w:r>
      <w:r w:rsidRPr="00B755D4">
        <w:t>redibility was supported through careful documentation of coding decisions and the use of direct participant quotations to illustrate key findings. Dependability was strengthened through consistent application of the coding framework across transcripts, wh</w:t>
      </w:r>
      <w:r w:rsidRPr="00B755D4">
        <w:t xml:space="preserve">ile confirmability was maintained by grounding interpretations in observable evidence from the data rather than researcher assumptions. Transferability was addressed by providing detailed descriptions of the study context, including the hazard environment </w:t>
      </w:r>
      <w:r w:rsidRPr="00B755D4">
        <w:t>and social conditions of last-mile communities in Central Pangasinan.</w:t>
      </w:r>
    </w:p>
    <w:p w14:paraId="4A9657B9" w14:textId="77777777" w:rsidR="00C24DA8" w:rsidRPr="00B755D4" w:rsidRDefault="005C002C" w:rsidP="001A3926">
      <w:pPr>
        <w:jc w:val="left"/>
      </w:pPr>
      <w:r w:rsidRPr="00B755D4">
        <w:t>The final stage of analysis involved synthesizing the coded data to identify key themes and subthemes that captured the lived experiences of persons with disabilities in disaster-prone s</w:t>
      </w:r>
      <w:r w:rsidRPr="00B755D4">
        <w:t>ettings. Representative quotations were selected to illustrate central patterns and provide contextual depth to quantitative findings. These qualitative insights were then integrated with survey results to explain observed statistical patterns and to highl</w:t>
      </w:r>
      <w:r w:rsidRPr="00B755D4">
        <w:t xml:space="preserve">ight practical barriers and enabling factors influencing the actionability of early warning systems. This systematic thematic </w:t>
      </w:r>
      <w:r w:rsidRPr="00B755D4">
        <w:lastRenderedPageBreak/>
        <w:t>analysis enabled the study to generate evidence-based insights into how structural, social, and environmental conditions shape dis</w:t>
      </w:r>
      <w:r w:rsidRPr="00B755D4">
        <w:t>aster preparedness outcomes for persons with disabilities in hazard-prone communities.</w:t>
      </w:r>
    </w:p>
    <w:p w14:paraId="1B3B3A7C" w14:textId="77777777" w:rsidR="00C24DA8" w:rsidRPr="0061301C" w:rsidRDefault="005C002C" w:rsidP="001A3926">
      <w:pPr>
        <w:pStyle w:val="Heading4"/>
        <w:jc w:val="left"/>
      </w:pPr>
      <w:r w:rsidRPr="0061301C">
        <w:t>Disaster climate justice and disaster justice as an analytical lens</w:t>
      </w:r>
    </w:p>
    <w:p w14:paraId="0DC30AC3" w14:textId="77777777" w:rsidR="00C24DA8" w:rsidRPr="00B755D4" w:rsidRDefault="005C002C" w:rsidP="001A3926">
      <w:pPr>
        <w:jc w:val="left"/>
      </w:pPr>
      <w:r w:rsidRPr="00B755D4">
        <w:t>I drew</w:t>
      </w:r>
      <w:r w:rsidRPr="00B755D4">
        <w:rPr>
          <w:lang w:val="en-US"/>
        </w:rPr>
        <w:t xml:space="preserve"> </w:t>
      </w:r>
      <w:r w:rsidRPr="00B755D4">
        <w:t>on the disability climate justice framework to interpret the findings from the Central Pangasi</w:t>
      </w:r>
      <w:r w:rsidRPr="00B755D4">
        <w:t>nan case study. I used this lens to examine how persons with disabilities experience disasters in ways shaped not only by impairment, but by barriers embedded in early warning systems, evacuation processes, and access to support. In analyzing the fieldwork</w:t>
      </w:r>
      <w:r w:rsidRPr="00B755D4">
        <w:t xml:space="preserve"> data, I focused on how inequality is produced and reproduced through these systems</w:t>
      </w:r>
      <w:r w:rsidRPr="00B755D4">
        <w:rPr>
          <w:lang w:val="en-US"/>
        </w:rPr>
        <w:t xml:space="preserve">, </w:t>
      </w:r>
      <w:r w:rsidRPr="00B755D4">
        <w:t>for example, whether warning messages are accessible, whether evacuation support is available, and whether persons with disabilities are able to participate in preparednes</w:t>
      </w:r>
      <w:r w:rsidRPr="00B755D4">
        <w:t>s activities. This approach allowed</w:t>
      </w:r>
      <w:r w:rsidRPr="00B755D4">
        <w:rPr>
          <w:lang w:val="en-US"/>
        </w:rPr>
        <w:t xml:space="preserve"> </w:t>
      </w:r>
      <w:r w:rsidRPr="00B755D4">
        <w:t>me to situate everyday challenges</w:t>
      </w:r>
      <w:r w:rsidRPr="00B755D4">
        <w:rPr>
          <w:lang w:val="en-US"/>
        </w:rPr>
        <w:t xml:space="preserve"> </w:t>
      </w:r>
      <w:r w:rsidRPr="00B755D4">
        <w:t>such as distance, mobility constraints, and lack of a social support system</w:t>
      </w:r>
      <w:r w:rsidRPr="00B755D4">
        <w:rPr>
          <w:lang w:val="en-US"/>
        </w:rPr>
        <w:t xml:space="preserve"> </w:t>
      </w:r>
      <w:r w:rsidRPr="00B755D4">
        <w:t xml:space="preserve">within broader questions of inclusion, equity, and fairness. </w:t>
      </w:r>
    </w:p>
    <w:p w14:paraId="29492353" w14:textId="77777777" w:rsidR="00C24DA8" w:rsidRPr="00B755D4" w:rsidRDefault="005C002C" w:rsidP="001A3926">
      <w:pPr>
        <w:jc w:val="left"/>
      </w:pPr>
      <w:r w:rsidRPr="00B755D4">
        <w:t>I also applied</w:t>
      </w:r>
      <w:r w:rsidRPr="00B755D4">
        <w:rPr>
          <w:lang w:val="en-US"/>
        </w:rPr>
        <w:t xml:space="preserve"> </w:t>
      </w:r>
      <w:r w:rsidRPr="00B755D4">
        <w:t>the disaster justice framework, introduced in the Conceptual Framing, to assess the role of institutions and their responsibility to protect and accommodate persons with disabilit</w:t>
      </w:r>
      <w:r w:rsidRPr="00B755D4">
        <w:t>ies during disasters. Through this lens, I examined whether disaster preparedness measures are not only present in policy</w:t>
      </w:r>
      <w:r w:rsidRPr="00B755D4">
        <w:rPr>
          <w:lang w:val="en-US"/>
        </w:rPr>
        <w:t xml:space="preserve"> </w:t>
      </w:r>
      <w:r w:rsidRPr="00B755D4">
        <w:t xml:space="preserve">but also function in ways that ensure fair access to protection and support. In the Central Pangasinan case, I used this framework to </w:t>
      </w:r>
      <w:r w:rsidRPr="00B755D4">
        <w:t>identify gaps between formal systems and lived experience, including limited government support, unclear procedures, and the reliance on family or community networks to fill gaps in</w:t>
      </w:r>
      <w:r w:rsidRPr="00B755D4">
        <w:rPr>
          <w:lang w:val="en-US"/>
        </w:rPr>
        <w:t xml:space="preserve"> </w:t>
      </w:r>
      <w:r w:rsidRPr="00B755D4">
        <w:t>institutional assistance.</w:t>
      </w:r>
    </w:p>
    <w:p w14:paraId="3EBEE87E" w14:textId="056F9DD1" w:rsidR="00C24DA8" w:rsidRPr="0061301C" w:rsidRDefault="005C002C" w:rsidP="001A3926">
      <w:pPr>
        <w:pStyle w:val="Heading4"/>
        <w:jc w:val="left"/>
      </w:pPr>
      <w:r w:rsidRPr="0061301C">
        <w:t xml:space="preserve">Ethical </w:t>
      </w:r>
      <w:r w:rsidR="00D962FB">
        <w:t>c</w:t>
      </w:r>
      <w:r w:rsidRPr="0061301C">
        <w:t xml:space="preserve">onsiderations and </w:t>
      </w:r>
      <w:r w:rsidR="00D962FB">
        <w:t>i</w:t>
      </w:r>
      <w:r w:rsidRPr="0061301C">
        <w:t xml:space="preserve">nformed </w:t>
      </w:r>
      <w:r w:rsidR="00D962FB">
        <w:t>c</w:t>
      </w:r>
      <w:r w:rsidRPr="0061301C">
        <w:t>onsent</w:t>
      </w:r>
    </w:p>
    <w:p w14:paraId="70CF1E45" w14:textId="77777777" w:rsidR="00C24DA8" w:rsidRPr="00B755D4" w:rsidRDefault="005C002C" w:rsidP="001A3926">
      <w:pPr>
        <w:jc w:val="left"/>
      </w:pPr>
      <w:r w:rsidRPr="00B755D4">
        <w:t xml:space="preserve">The </w:t>
      </w:r>
      <w:r w:rsidRPr="00B755D4">
        <w:t>study followed established ethical standards for research involving human participants, with particular attention to the rights, dignity, and safety of persons with disabilities. Prior to participation, respondents were provided with clear information abou</w:t>
      </w:r>
      <w:r w:rsidRPr="00B755D4">
        <w:t>t the purpose of the study, the voluntary nature of participation, and the confidentiality of their responses. Informed consent was obtained from all participants before data collection</w:t>
      </w:r>
      <w:r w:rsidRPr="00B755D4">
        <w:rPr>
          <w:lang w:val="en-US"/>
        </w:rPr>
        <w:t xml:space="preserve">               </w:t>
      </w:r>
      <w:r w:rsidRPr="00B755D4">
        <w:t>.</w:t>
      </w:r>
    </w:p>
    <w:p w14:paraId="59BA1503" w14:textId="77777777" w:rsidR="00C24DA8" w:rsidRPr="00B755D4" w:rsidRDefault="005C002C" w:rsidP="001A3926">
      <w:pPr>
        <w:jc w:val="left"/>
      </w:pPr>
      <w:r w:rsidRPr="00B755D4">
        <w:lastRenderedPageBreak/>
        <w:t>Participants were assured that their responses would b</w:t>
      </w:r>
      <w:r w:rsidRPr="00B755D4">
        <w:t>e used solely for research and policy analysis purposes and that no personally identifiable information would be disclosed in published reports. Respondents were also informed that they could decline to answer any question or withdraw from the study at any</w:t>
      </w:r>
      <w:r w:rsidRPr="00B755D4">
        <w:t xml:space="preserve"> time without consequence. These procedures were implemented to ensure compliance with ethical principles of respect, voluntary participation, and protection of</w:t>
      </w:r>
      <w:r w:rsidRPr="00B755D4">
        <w:rPr>
          <w:lang w:val="en-US"/>
        </w:rPr>
        <w:t xml:space="preserve"> at-risk </w:t>
      </w:r>
      <w:r w:rsidRPr="00B755D4">
        <w:t>populations.</w:t>
      </w:r>
    </w:p>
    <w:p w14:paraId="20409982" w14:textId="5083212D" w:rsidR="00C24DA8" w:rsidRPr="0061301C" w:rsidRDefault="005C002C" w:rsidP="001A3926">
      <w:pPr>
        <w:pStyle w:val="Heading4"/>
        <w:jc w:val="left"/>
      </w:pPr>
      <w:r w:rsidRPr="0061301C">
        <w:t xml:space="preserve">Accessibility </w:t>
      </w:r>
      <w:r w:rsidR="00D962FB">
        <w:t>a</w:t>
      </w:r>
      <w:r w:rsidRPr="0061301C">
        <w:t>ccommodations</w:t>
      </w:r>
    </w:p>
    <w:p w14:paraId="665A25D2" w14:textId="77777777" w:rsidR="00C24DA8" w:rsidRPr="00B755D4" w:rsidRDefault="005C002C" w:rsidP="001A3926">
      <w:pPr>
        <w:jc w:val="left"/>
      </w:pPr>
      <w:r w:rsidRPr="00B755D4">
        <w:t>Recognizing the diverse needs of persons with</w:t>
      </w:r>
      <w:r w:rsidRPr="00B755D4">
        <w:t xml:space="preserve"> disabilities, specific measures were taken to ensure that data collection procedures were accessible and inclusive. Survey and interview activities were conducted in locations familiar and accessible to participants, including their homes and community ce</w:t>
      </w:r>
      <w:r w:rsidRPr="00B755D4">
        <w:t>nters. Questions were delivered orally where necessary to accommodate respondents with limited literacy or visual impairments, and sufficient time was provided to allow participants to respond comfortably.</w:t>
      </w:r>
    </w:p>
    <w:p w14:paraId="4E3445F6" w14:textId="77777777" w:rsidR="00C24DA8" w:rsidRPr="00B755D4" w:rsidRDefault="005C002C" w:rsidP="001A3926">
      <w:pPr>
        <w:jc w:val="left"/>
      </w:pPr>
      <w:r w:rsidRPr="00B755D4">
        <w:t>Where mobility or communication barriers were pres</w:t>
      </w:r>
      <w:r w:rsidRPr="00B755D4">
        <w:t>ent, family members or caregivers were permitted to assist participants in clarifying questions or facilitating communication, while ensuring that responses reflected the participant’s own experiences. These accommodations were implemented to uphold the pr</w:t>
      </w:r>
      <w:r w:rsidRPr="00B755D4">
        <w:t>inciple of meaningful participation and to ensure that persons with disabilities could engage fully in the research process.</w:t>
      </w:r>
    </w:p>
    <w:p w14:paraId="30800F3A" w14:textId="77777777" w:rsidR="00C24DA8" w:rsidRPr="0061301C" w:rsidRDefault="005C002C" w:rsidP="001A3926">
      <w:pPr>
        <w:pStyle w:val="Heading4"/>
        <w:jc w:val="left"/>
      </w:pPr>
      <w:r w:rsidRPr="0061301C">
        <w:t>Limitations</w:t>
      </w:r>
    </w:p>
    <w:p w14:paraId="04AB93EA" w14:textId="77777777" w:rsidR="00C24DA8" w:rsidRPr="00B755D4" w:rsidRDefault="005C002C" w:rsidP="001A3926">
      <w:pPr>
        <w:jc w:val="left"/>
      </w:pPr>
      <w:r w:rsidRPr="00B755D4">
        <w:t>The survey component of the study involved 86 persons with disabilities residing in selected communities in Central Pan</w:t>
      </w:r>
      <w:r w:rsidRPr="00B755D4">
        <w:t>gasinan. Although this sample size provided sufficient depth to identify recurring patterns in disaster preparedness and early warning access, it does not represent the full population of persons with disabilities in the province or in the Philippines more</w:t>
      </w:r>
      <w:r w:rsidRPr="00B755D4">
        <w:t xml:space="preserve"> broadly. The use of purposive sampling, while appropriate for community-based disaster research, limits the generalizability of the findings to other geographic contexts or population groups. Instead, the results should be interpreted as context-specific </w:t>
      </w:r>
      <w:r w:rsidRPr="00B755D4">
        <w:t>insights into the experiences of persons with disabilities</w:t>
      </w:r>
      <w:r w:rsidRPr="00B755D4">
        <w:rPr>
          <w:lang w:val="en-US"/>
        </w:rPr>
        <w:t xml:space="preserve">  </w:t>
      </w:r>
      <w:r w:rsidRPr="00B755D4">
        <w:t>in Aguilar and Bugallon, both municipalities</w:t>
      </w:r>
      <w:r w:rsidRPr="00B755D4">
        <w:rPr>
          <w:lang w:val="en-US"/>
        </w:rPr>
        <w:t xml:space="preserve"> </w:t>
      </w:r>
      <w:r w:rsidRPr="00B755D4">
        <w:t>of Central Pangasinan.</w:t>
      </w:r>
    </w:p>
    <w:p w14:paraId="7CBA0DC2" w14:textId="539D69B0" w:rsidR="00C24DA8" w:rsidRPr="00B755D4" w:rsidRDefault="005C002C" w:rsidP="001A3926">
      <w:pPr>
        <w:jc w:val="left"/>
      </w:pPr>
      <w:r w:rsidRPr="00B755D4">
        <w:lastRenderedPageBreak/>
        <w:t xml:space="preserve">However, the integration of survey data with qualitative interviews firmed up the findings by enabling </w:t>
      </w:r>
      <w:r w:rsidRPr="00B755D4">
        <w:t xml:space="preserve">triangulation across multiple data sources. This mixed-methods approach allowed the study to capture both measurable patterns and lived experiences, providing a nuanced understanding of how early warning systems function in real-world settings for persons </w:t>
      </w:r>
      <w:r w:rsidRPr="00B755D4">
        <w:t>with disabilities.</w:t>
      </w:r>
    </w:p>
    <w:p w14:paraId="516AB547" w14:textId="77777777" w:rsidR="009A1032" w:rsidRDefault="009A1032" w:rsidP="001A3926">
      <w:pPr>
        <w:spacing w:before="0" w:after="0" w:line="240" w:lineRule="auto"/>
        <w:jc w:val="left"/>
        <w:rPr>
          <w:b/>
          <w:bCs/>
          <w:color w:val="404040" w:themeColor="text1" w:themeTint="BF"/>
          <w:sz w:val="36"/>
          <w:szCs w:val="32"/>
        </w:rPr>
      </w:pPr>
      <w:r>
        <w:br w:type="page"/>
      </w:r>
    </w:p>
    <w:p w14:paraId="020F905D" w14:textId="1B84D1A0" w:rsidR="00C24DA8" w:rsidRPr="0061301C" w:rsidRDefault="005C002C" w:rsidP="001A3926">
      <w:pPr>
        <w:pStyle w:val="Heading2"/>
        <w:jc w:val="left"/>
      </w:pPr>
      <w:bookmarkStart w:id="13" w:name="_Toc240022527"/>
      <w:bookmarkStart w:id="14" w:name="_Toc240034670"/>
      <w:r w:rsidRPr="0061301C">
        <w:lastRenderedPageBreak/>
        <w:t>Results and Discussion</w:t>
      </w:r>
      <w:bookmarkEnd w:id="13"/>
      <w:bookmarkEnd w:id="14"/>
    </w:p>
    <w:p w14:paraId="6DDE2B63" w14:textId="0169AE09" w:rsidR="00C24DA8" w:rsidRPr="0061301C" w:rsidRDefault="005C002C" w:rsidP="001A3926">
      <w:pPr>
        <w:pStyle w:val="Heading3"/>
        <w:jc w:val="left"/>
      </w:pPr>
      <w:bookmarkStart w:id="15" w:name="_Toc240022528"/>
      <w:bookmarkStart w:id="16" w:name="_Toc240034671"/>
      <w:r w:rsidRPr="0061301C">
        <w:t>Overview</w:t>
      </w:r>
      <w:bookmarkEnd w:id="15"/>
      <w:bookmarkEnd w:id="16"/>
    </w:p>
    <w:p w14:paraId="64E1093B" w14:textId="4E463A81" w:rsidR="00C24DA8" w:rsidRPr="00B755D4" w:rsidRDefault="005C002C" w:rsidP="001A3926">
      <w:pPr>
        <w:jc w:val="left"/>
      </w:pPr>
      <w:r w:rsidRPr="00B755D4">
        <w:t>This section presents the findings of the study through a two-part analysis that examines disability inclusion in early warning systems</w:t>
      </w:r>
      <w:r w:rsidRPr="00B755D4">
        <w:rPr>
          <w:lang w:val="en-US"/>
        </w:rPr>
        <w:t xml:space="preserve">   </w:t>
      </w:r>
      <w:r w:rsidRPr="00B755D4">
        <w:t>and disaster preparedness from both macro and micro-level perspec</w:t>
      </w:r>
      <w:r w:rsidRPr="00B755D4">
        <w:t xml:space="preserve">tives. </w:t>
      </w:r>
    </w:p>
    <w:p w14:paraId="38CDDB21" w14:textId="77777777" w:rsidR="00C24DA8" w:rsidRPr="00B755D4" w:rsidRDefault="005C002C" w:rsidP="001A3926">
      <w:pPr>
        <w:jc w:val="left"/>
      </w:pPr>
      <w:r w:rsidRPr="00B755D4">
        <w:t>Part I presents the results of the content analysis of national-level disaster and climate laws, plans, Nationally Determined Contributions, and Voluntary National Reports under the Sendai Framework from ten disaster-prone countries in the Global S</w:t>
      </w:r>
      <w:r w:rsidRPr="00B755D4">
        <w:t>outh. It assesses how persons with disabilities are recognized and included across these instruments.</w:t>
      </w:r>
    </w:p>
    <w:p w14:paraId="279F1EE8" w14:textId="77777777" w:rsidR="00C24DA8" w:rsidRPr="00B755D4" w:rsidRDefault="005C002C" w:rsidP="001A3926">
      <w:pPr>
        <w:jc w:val="left"/>
      </w:pPr>
      <w:r w:rsidRPr="00B755D4">
        <w:t>Part II presents a case study of Central Pangasinan, Philippines, focusing on the barriers, coping strategies, responses, and enabling factors that influe</w:t>
      </w:r>
      <w:r w:rsidRPr="00B755D4">
        <w:t xml:space="preserve">nce the actionability of early warning among persons with disabilities. </w:t>
      </w:r>
    </w:p>
    <w:p w14:paraId="50B8C494" w14:textId="78D05D57" w:rsidR="00C24DA8" w:rsidRPr="004E272D" w:rsidRDefault="005C002C" w:rsidP="001A3926">
      <w:pPr>
        <w:pStyle w:val="Heading3"/>
        <w:jc w:val="left"/>
      </w:pPr>
      <w:bookmarkStart w:id="17" w:name="_Toc240022529"/>
      <w:bookmarkStart w:id="18" w:name="_Toc240034672"/>
      <w:r w:rsidRPr="004E272D">
        <w:t>Part I. Disability Inclusion in Disaster and Climate Governance: A Cross-Country Analysis</w:t>
      </w:r>
      <w:bookmarkEnd w:id="17"/>
      <w:bookmarkEnd w:id="18"/>
    </w:p>
    <w:p w14:paraId="6303FF91" w14:textId="77777777" w:rsidR="00735A40" w:rsidRDefault="005C002C" w:rsidP="001A3926">
      <w:pPr>
        <w:jc w:val="left"/>
      </w:pPr>
      <w:r w:rsidRPr="00B755D4">
        <w:t>To assess disability inclusion,</w:t>
      </w:r>
      <w:r w:rsidRPr="00B755D4">
        <w:rPr>
          <w:lang w:val="en-US"/>
        </w:rPr>
        <w:t xml:space="preserve"> </w:t>
      </w:r>
      <w:r w:rsidRPr="00B755D4">
        <w:t>six (6) national-level documents were analyzed for each count</w:t>
      </w:r>
      <w:r w:rsidRPr="00B755D4">
        <w:t xml:space="preserve">ry: disaster laws, climate laws, national disaster risk reduction and management plans, national climate adaptation plans, National Voluntary Reports submitted under the Midterm Review of the Sendai Framework, and Nationally Determined Contributions under </w:t>
      </w:r>
      <w:r w:rsidRPr="00B755D4">
        <w:t>the Paris Agreement. These documents represent the primary institutional instruments through which governments articulate plans, policies, and commitments to inclusive disaster and climate governance. The analysis focused on ten countries in the Global Sou</w:t>
      </w:r>
      <w:r w:rsidRPr="00B755D4">
        <w:t>th:</w:t>
      </w:r>
    </w:p>
    <w:p w14:paraId="0BBDF98E" w14:textId="77777777" w:rsidR="00735A40" w:rsidRDefault="005C002C" w:rsidP="001A3926">
      <w:pPr>
        <w:pStyle w:val="ListParagraph"/>
        <w:numPr>
          <w:ilvl w:val="0"/>
          <w:numId w:val="29"/>
        </w:numPr>
        <w:spacing w:line="276" w:lineRule="auto"/>
        <w:jc w:val="left"/>
      </w:pPr>
      <w:r w:rsidRPr="00B755D4">
        <w:t>Philippines</w:t>
      </w:r>
    </w:p>
    <w:p w14:paraId="0175105C" w14:textId="77777777" w:rsidR="00735A40" w:rsidRDefault="005C002C" w:rsidP="001A3926">
      <w:pPr>
        <w:pStyle w:val="ListParagraph"/>
        <w:numPr>
          <w:ilvl w:val="0"/>
          <w:numId w:val="29"/>
        </w:numPr>
        <w:spacing w:line="276" w:lineRule="auto"/>
        <w:jc w:val="left"/>
      </w:pPr>
      <w:r w:rsidRPr="00B755D4">
        <w:t>Bangladesh</w:t>
      </w:r>
    </w:p>
    <w:p w14:paraId="3100F349" w14:textId="77777777" w:rsidR="00735A40" w:rsidRDefault="005C002C" w:rsidP="001A3926">
      <w:pPr>
        <w:pStyle w:val="ListParagraph"/>
        <w:numPr>
          <w:ilvl w:val="0"/>
          <w:numId w:val="29"/>
        </w:numPr>
        <w:spacing w:line="276" w:lineRule="auto"/>
        <w:jc w:val="left"/>
      </w:pPr>
      <w:r w:rsidRPr="00B755D4">
        <w:t>Indonesia</w:t>
      </w:r>
    </w:p>
    <w:p w14:paraId="074C1E33" w14:textId="77777777" w:rsidR="00735A40" w:rsidRDefault="005C002C" w:rsidP="001A3926">
      <w:pPr>
        <w:pStyle w:val="ListParagraph"/>
        <w:numPr>
          <w:ilvl w:val="0"/>
          <w:numId w:val="29"/>
        </w:numPr>
        <w:spacing w:line="276" w:lineRule="auto"/>
        <w:jc w:val="left"/>
      </w:pPr>
      <w:r w:rsidRPr="00B755D4">
        <w:t>Tanzania</w:t>
      </w:r>
    </w:p>
    <w:p w14:paraId="22784903" w14:textId="77777777" w:rsidR="00735A40" w:rsidRDefault="005C002C" w:rsidP="001A3926">
      <w:pPr>
        <w:pStyle w:val="ListParagraph"/>
        <w:numPr>
          <w:ilvl w:val="0"/>
          <w:numId w:val="29"/>
        </w:numPr>
        <w:spacing w:line="276" w:lineRule="auto"/>
        <w:jc w:val="left"/>
      </w:pPr>
      <w:r w:rsidRPr="00B755D4">
        <w:t>Haiti</w:t>
      </w:r>
    </w:p>
    <w:p w14:paraId="238434F2" w14:textId="77777777" w:rsidR="00735A40" w:rsidRDefault="005C002C" w:rsidP="001A3926">
      <w:pPr>
        <w:pStyle w:val="ListParagraph"/>
        <w:numPr>
          <w:ilvl w:val="0"/>
          <w:numId w:val="29"/>
        </w:numPr>
        <w:spacing w:line="276" w:lineRule="auto"/>
        <w:jc w:val="left"/>
      </w:pPr>
      <w:r w:rsidRPr="00B755D4">
        <w:t>Vietnam</w:t>
      </w:r>
    </w:p>
    <w:p w14:paraId="193C8EC0" w14:textId="77777777" w:rsidR="00735A40" w:rsidRDefault="005C002C" w:rsidP="001A3926">
      <w:pPr>
        <w:pStyle w:val="ListParagraph"/>
        <w:numPr>
          <w:ilvl w:val="0"/>
          <w:numId w:val="29"/>
        </w:numPr>
        <w:spacing w:line="276" w:lineRule="auto"/>
        <w:jc w:val="left"/>
      </w:pPr>
      <w:r w:rsidRPr="00B755D4">
        <w:t>Pakistan</w:t>
      </w:r>
    </w:p>
    <w:p w14:paraId="03E3E58B" w14:textId="77777777" w:rsidR="00735A40" w:rsidRDefault="005C002C" w:rsidP="001A3926">
      <w:pPr>
        <w:pStyle w:val="ListParagraph"/>
        <w:numPr>
          <w:ilvl w:val="0"/>
          <w:numId w:val="29"/>
        </w:numPr>
        <w:spacing w:line="276" w:lineRule="auto"/>
        <w:jc w:val="left"/>
      </w:pPr>
      <w:r w:rsidRPr="00B755D4">
        <w:lastRenderedPageBreak/>
        <w:t>Mozambique</w:t>
      </w:r>
    </w:p>
    <w:p w14:paraId="36A59EDC" w14:textId="77777777" w:rsidR="00735A40" w:rsidRDefault="005C002C" w:rsidP="001A3926">
      <w:pPr>
        <w:pStyle w:val="ListParagraph"/>
        <w:numPr>
          <w:ilvl w:val="0"/>
          <w:numId w:val="29"/>
        </w:numPr>
        <w:spacing w:line="276" w:lineRule="auto"/>
        <w:jc w:val="left"/>
      </w:pPr>
      <w:r w:rsidRPr="00B755D4">
        <w:t>Fiji</w:t>
      </w:r>
    </w:p>
    <w:p w14:paraId="71E93B3B" w14:textId="446EECAB" w:rsidR="00685B07" w:rsidRDefault="005C002C" w:rsidP="001A3926">
      <w:pPr>
        <w:pStyle w:val="ListParagraph"/>
        <w:numPr>
          <w:ilvl w:val="0"/>
          <w:numId w:val="29"/>
        </w:numPr>
        <w:spacing w:line="276" w:lineRule="auto"/>
        <w:jc w:val="left"/>
      </w:pPr>
      <w:r w:rsidRPr="00B755D4">
        <w:t>Madagascar</w:t>
      </w:r>
    </w:p>
    <w:p w14:paraId="37B346B1" w14:textId="0F740B7C" w:rsidR="00C24DA8" w:rsidRPr="00B755D4" w:rsidRDefault="005C002C" w:rsidP="001A3926">
      <w:pPr>
        <w:jc w:val="left"/>
      </w:pPr>
      <w:r w:rsidRPr="00B755D4">
        <w:t xml:space="preserve">Disability inclusion was evaluated using systematic content analysis organized around six (6) thematic clusters: recognition; participation; inclusive </w:t>
      </w:r>
      <w:r w:rsidRPr="00B755D4">
        <w:t>early warning systems and disaster preparedness; capacity; funding; and monitoring. Each cluster was assessed using a set of indicators scored on a three-point scale from 0 to 2, where 0 indicates absence of provision, 1 indicates general or partial inclus</w:t>
      </w:r>
      <w:r w:rsidRPr="00B755D4">
        <w:t xml:space="preserve">ion, and 2 indicates explicit inclusion of persons with disabilities. Indicator scores were aggregated to generate an overall disability inclusion score for each document, with a maximum possible score of 12. Two summary metrics were calculated to support </w:t>
      </w:r>
      <w:r w:rsidRPr="00B755D4">
        <w:t>cross-country comparison: the mean raw score, representing the average total score across documents, and the mean rating score, representing the average score per thematic cluster on a scale from 0 to 2.</w:t>
      </w:r>
    </w:p>
    <w:p w14:paraId="6E849F8A" w14:textId="6F312716" w:rsidR="00C24DA8" w:rsidRPr="0083569E" w:rsidRDefault="005C002C" w:rsidP="001A3926">
      <w:pPr>
        <w:pStyle w:val="Heading4"/>
        <w:jc w:val="left"/>
      </w:pPr>
      <w:r w:rsidRPr="0083569E">
        <w:t>Disability inclusion in disaster and climate documen</w:t>
      </w:r>
      <w:r w:rsidRPr="0083569E">
        <w:t>ts ranges from low to</w:t>
      </w:r>
      <w:r w:rsidR="0055239F" w:rsidRPr="0083569E">
        <w:t xml:space="preserve"> </w:t>
      </w:r>
      <w:r w:rsidRPr="0083569E">
        <w:t>moderate levels across the 10 countries</w:t>
      </w:r>
    </w:p>
    <w:p w14:paraId="229E7F20" w14:textId="5A136D82" w:rsidR="00C24DA8" w:rsidRDefault="005C002C" w:rsidP="001A3926">
      <w:pPr>
        <w:jc w:val="left"/>
      </w:pPr>
      <w:r w:rsidRPr="00B755D4">
        <w:t>Across the ten countries analyzed, disability inclusion in disaster and climate governance documents remains partial and uneven. The overall disability inclusion score was 7.12 out of 12, equiva</w:t>
      </w:r>
      <w:r w:rsidRPr="00B755D4">
        <w:t>lent to a mean rating of 1.19 on a 0–2 scale. This places the overall result within the lower end of the moderate range. Figure 4 summarize these results.</w:t>
      </w:r>
    </w:p>
    <w:p w14:paraId="32FD2400" w14:textId="6A389E73" w:rsidR="00C24DA8" w:rsidRPr="00B755D4" w:rsidRDefault="005C002C" w:rsidP="001A3926">
      <w:pPr>
        <w:pStyle w:val="ImagesIntroLineCharts"/>
      </w:pPr>
      <w:r w:rsidRPr="008279F7">
        <w:lastRenderedPageBreak/>
        <w:t xml:space="preserve">Figure 4. Disability </w:t>
      </w:r>
      <w:r w:rsidR="006E4FED" w:rsidRPr="008279F7">
        <w:t xml:space="preserve">Inclusion Scores Across Six Disaster </w:t>
      </w:r>
      <w:r w:rsidR="006E4FED">
        <w:t>a</w:t>
      </w:r>
      <w:r w:rsidR="006E4FED" w:rsidRPr="008279F7">
        <w:t xml:space="preserve">nd Climate Governance Document Types </w:t>
      </w:r>
      <w:r w:rsidR="006E4FED">
        <w:t>i</w:t>
      </w:r>
      <w:r w:rsidR="006E4FED" w:rsidRPr="008279F7">
        <w:t>n Ten Countries</w:t>
      </w:r>
      <w:r w:rsidRPr="008279F7">
        <w:t>.</w:t>
      </w:r>
    </w:p>
    <w:p w14:paraId="6814B082" w14:textId="11526693" w:rsidR="00627F45" w:rsidRDefault="00627F45" w:rsidP="001A3926">
      <w:pPr>
        <w:jc w:val="left"/>
      </w:pPr>
      <w:r w:rsidRPr="00627F45">
        <w:rPr>
          <w:noProof/>
          <w:color w:val="000080"/>
          <w:shd w:val="clear" w:color="auto" w:fill="000080"/>
        </w:rPr>
        <w:drawing>
          <wp:inline distT="0" distB="0" distL="0" distR="0" wp14:anchorId="2135CD3A" wp14:editId="53A9DC46">
            <wp:extent cx="5939155" cy="5100034"/>
            <wp:effectExtent l="0" t="0" r="17145" b="18415"/>
            <wp:docPr id="1127243733" name="Chart 10" descr="Figure 4 is a comparison of disability inclusion scores across 6 disaster and climate document types. It shows that disability inclusion is stronger in climate and disaster plans than in other types of disaster governance instruments. Climate Plan (7.93), Disaster Plan (7.78), VNR (7.59), Climate Law (6.99), NDC (6.6), and Disaster Law (5.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0827146" w14:textId="5D74E226" w:rsidR="00C24DA8" w:rsidRPr="00B755D4" w:rsidRDefault="005C002C" w:rsidP="001A3926">
      <w:pPr>
        <w:jc w:val="left"/>
      </w:pPr>
      <w:r w:rsidRPr="00782672">
        <w:rPr>
          <w:b/>
          <w:bCs/>
          <w:i/>
          <w:iCs/>
        </w:rPr>
        <w:t>Figure 4</w:t>
      </w:r>
      <w:r w:rsidRPr="00B755D4">
        <w:t xml:space="preserve">. Overall disability inclusion scores across six disaster and climate documents in ten countries from the Global South </w:t>
      </w:r>
      <w:r w:rsidRPr="0083569E">
        <w:rPr>
          <w:i/>
          <w:iCs/>
        </w:rPr>
        <w:t>(Source: Content analysis)</w:t>
      </w:r>
    </w:p>
    <w:p w14:paraId="16C6F914" w14:textId="77777777" w:rsidR="00C24DA8" w:rsidRPr="00B755D4" w:rsidRDefault="005C002C" w:rsidP="001A3926">
      <w:pPr>
        <w:jc w:val="left"/>
      </w:pPr>
      <w:r w:rsidRPr="00B755D4">
        <w:t>Planning documents showed stronger disability</w:t>
      </w:r>
      <w:r w:rsidRPr="00B755D4">
        <w:t xml:space="preserve"> inclusion than laws and formal climate commitment instruments (i.e., NDC). Climate Plans recorded the highest score (7.93; mean rating 1.32), followed by Disaster Plans (7.78; 1.30) and Voluntary National Reviews (7.59; 1.27). By contrast, Climate Laws (6</w:t>
      </w:r>
      <w:r w:rsidRPr="00B755D4">
        <w:t>.99; 1.17), Nationally Determined Contributions (6.60; 1.10), and Disaster Laws (5.62; 0.94) showed weaker levels of inclusion. The findings suggest</w:t>
      </w:r>
      <w:r w:rsidRPr="00B755D4">
        <w:rPr>
          <w:lang w:val="en-US"/>
        </w:rPr>
        <w:t xml:space="preserve"> </w:t>
      </w:r>
      <w:r w:rsidRPr="00B755D4">
        <w:t>that disability inclusion is more developed in planning instruments than in legal or commitment-</w:t>
      </w:r>
      <w:r w:rsidRPr="00B755D4">
        <w:lastRenderedPageBreak/>
        <w:t>based docum</w:t>
      </w:r>
      <w:r w:rsidRPr="00B755D4">
        <w:t xml:space="preserve">ents. Plans are more likely to specify practical measures such as accessible early warning, evacuation support, preparedness actions, and service delivery. Laws, by contrast, often establish broad mandates but provide less operational detail. </w:t>
      </w:r>
    </w:p>
    <w:p w14:paraId="2EA22E4C" w14:textId="19BC73AC" w:rsidR="00C24DA8" w:rsidRPr="00B755D4" w:rsidRDefault="005C002C" w:rsidP="001A3926">
      <w:pPr>
        <w:jc w:val="left"/>
      </w:pPr>
      <w:r w:rsidRPr="00B755D4">
        <w:t>Across disas</w:t>
      </w:r>
      <w:r w:rsidRPr="00B755D4">
        <w:t>ter and climate laws, persons with disabilities are frequently folded into broad categories such as “vulnerable groups,” without being explicitly recognized as rights-holders and often key contributors, who may require</w:t>
      </w:r>
      <w:r w:rsidRPr="00B755D4">
        <w:rPr>
          <w:lang w:val="en-US"/>
        </w:rPr>
        <w:t xml:space="preserve"> </w:t>
      </w:r>
      <w:r w:rsidRPr="00B755D4">
        <w:t>targeted protection in addition to</w:t>
      </w:r>
      <w:r w:rsidRPr="00B755D4">
        <w:rPr>
          <w:lang w:val="en-US"/>
        </w:rPr>
        <w:t xml:space="preserve"> </w:t>
      </w:r>
      <w:r w:rsidRPr="00B755D4">
        <w:t>ac</w:t>
      </w:r>
      <w:r w:rsidRPr="00B755D4">
        <w:t>cessibility, and support.</w:t>
      </w:r>
    </w:p>
    <w:p w14:paraId="63F7D514" w14:textId="77777777" w:rsidR="00C24DA8" w:rsidRPr="00B755D4" w:rsidRDefault="005C002C" w:rsidP="001A3926">
      <w:pPr>
        <w:jc w:val="left"/>
      </w:pPr>
      <w:r w:rsidRPr="00B755D4">
        <w:t>This matters because legal recognition has a foundational role in inclusive disaster governance. Laws do not merely describe priorities; they define who is visible, who is protected, and which institutions can be held accountable.</w:t>
      </w:r>
      <w:r w:rsidRPr="00B755D4">
        <w:t xml:space="preserve"> When disability is only implied, rather than explicitly articulated, later planning and implementation may lack a clear legal basis for accessible early warning, inclusive evacuation, and disability-responsive preparedness.</w:t>
      </w:r>
    </w:p>
    <w:p w14:paraId="5EA6D6E3" w14:textId="77777777" w:rsidR="00C24DA8" w:rsidRPr="00B755D4" w:rsidRDefault="005C002C" w:rsidP="001A3926">
      <w:pPr>
        <w:jc w:val="left"/>
      </w:pPr>
      <w:r w:rsidRPr="00B755D4">
        <w:t>A similar pattern appears in th</w:t>
      </w:r>
      <w:r w:rsidRPr="00B755D4">
        <w:t>e comparison between Voluntary National Reviews and Nationally Determined Contributions. VNRs generally show stronger disability inclusion because they report progress on inclusive disaster risk reduction under the Sendai Framework. NDCs, by contrast, rema</w:t>
      </w:r>
      <w:r w:rsidRPr="00B755D4">
        <w:t>in primarily oriented toward climate mitigation and adaptation commitments, where disability is acknowledged less consistently and rarely operationalized in detail.</w:t>
      </w:r>
    </w:p>
    <w:p w14:paraId="0C69B031" w14:textId="150A3540" w:rsidR="00C24DA8" w:rsidRPr="00B755D4" w:rsidRDefault="005C002C" w:rsidP="001A3926">
      <w:pPr>
        <w:jc w:val="left"/>
      </w:pPr>
      <w:r w:rsidRPr="00B755D4">
        <w:t xml:space="preserve">In </w:t>
      </w:r>
      <w:r w:rsidR="004C7670" w:rsidRPr="00B755D4">
        <w:t>summary</w:t>
      </w:r>
      <w:r w:rsidRPr="00B755D4">
        <w:t xml:space="preserve">, disability inclusion is present but </w:t>
      </w:r>
      <w:r w:rsidR="004C7670" w:rsidRPr="00B755D4">
        <w:t>shallow</w:t>
      </w:r>
      <w:r w:rsidRPr="00B755D4">
        <w:rPr>
          <w:lang w:val="en-US"/>
        </w:rPr>
        <w:t xml:space="preserve">. It </w:t>
      </w:r>
      <w:r w:rsidRPr="00B755D4">
        <w:t xml:space="preserve">appears most clearly in </w:t>
      </w:r>
      <w:r w:rsidRPr="00B755D4">
        <w:t>planning documents, less consistently in laws and climate commitments, and only unevenly in provisions that would make early warning and preparedness accessible in practice.</w:t>
      </w:r>
    </w:p>
    <w:p w14:paraId="3BD858E8" w14:textId="43A98CB3" w:rsidR="00C24DA8" w:rsidRPr="0083569E" w:rsidRDefault="005C002C" w:rsidP="001A3926">
      <w:pPr>
        <w:pStyle w:val="Heading4"/>
        <w:jc w:val="left"/>
      </w:pPr>
      <w:r w:rsidRPr="0083569E">
        <w:t xml:space="preserve">Disability inclusion is weakest in early warning and disaster preparedness </w:t>
      </w:r>
    </w:p>
    <w:p w14:paraId="1D74F47E" w14:textId="0379DBB4" w:rsidR="004C7670" w:rsidRPr="00B755D4" w:rsidRDefault="005C002C" w:rsidP="001A3926">
      <w:pPr>
        <w:jc w:val="left"/>
      </w:pPr>
      <w:r w:rsidRPr="00B755D4">
        <w:t>Disabi</w:t>
      </w:r>
      <w:r w:rsidRPr="00B755D4">
        <w:t>lity inclusion across the 6 governance criteria varies systematically, with the lowest level observed in early warning systems and disaster preparedness (mean raw score 6.13; mean rating 1.02), placing it within the low inclusion range (Figure 5</w:t>
      </w:r>
      <w:r w:rsidR="00C71771">
        <w:t>; Source Table 6</w:t>
      </w:r>
      <w:r w:rsidR="00C15714">
        <w:t xml:space="preserve">: </w:t>
      </w:r>
      <w:r w:rsidR="00C15714">
        <w:rPr>
          <w:rFonts w:cs="Arial"/>
          <w:color w:val="000000"/>
        </w:rPr>
        <w:t>Appendix D: Extended Tables &amp; Source Tables</w:t>
      </w:r>
      <w:r w:rsidR="009A1032">
        <w:t>).</w:t>
      </w:r>
      <w:r w:rsidRPr="00B755D4">
        <w:t xml:space="preserve"> By contrast, recognition achieved the highest score (8.90; 1.48), followed by participation (7.91; 1.32), both within the moderate inclusion range. </w:t>
      </w:r>
      <w:r w:rsidRPr="00B755D4">
        <w:lastRenderedPageBreak/>
        <w:t>Monitoring (6.95; 1.16), funding (6.33; 1.05), and capa</w:t>
      </w:r>
      <w:r w:rsidRPr="00B755D4">
        <w:t>city (6.29; 1.05) fall at the lower end of inclusion.</w:t>
      </w:r>
    </w:p>
    <w:p w14:paraId="7F3832B6" w14:textId="49153C89" w:rsidR="00C24DA8" w:rsidRPr="00D22997" w:rsidRDefault="005C002C" w:rsidP="001A3926">
      <w:pPr>
        <w:pStyle w:val="ImagesIntroLineCharts"/>
      </w:pPr>
      <w:r w:rsidRPr="00D22997">
        <w:t xml:space="preserve">Figure 5. Overall Disability </w:t>
      </w:r>
      <w:r w:rsidR="006E4FED" w:rsidRPr="00D22997">
        <w:t xml:space="preserve">Inclusion Scores Across </w:t>
      </w:r>
      <w:r w:rsidR="006E4FED">
        <w:t>t</w:t>
      </w:r>
      <w:r w:rsidR="006E4FED" w:rsidRPr="00D22997">
        <w:t xml:space="preserve">he </w:t>
      </w:r>
      <w:r w:rsidR="00020A1E">
        <w:t>Six</w:t>
      </w:r>
      <w:r w:rsidR="006E4FED" w:rsidRPr="00D22997">
        <w:t xml:space="preserve"> Governance Criteria</w:t>
      </w:r>
    </w:p>
    <w:p w14:paraId="1677C941" w14:textId="7CAB2C90" w:rsidR="00C24DA8" w:rsidRPr="00B755D4" w:rsidRDefault="00D22997" w:rsidP="001A3926">
      <w:pPr>
        <w:jc w:val="left"/>
      </w:pPr>
      <w:r>
        <w:rPr>
          <w:noProof/>
        </w:rPr>
        <w:drawing>
          <wp:inline distT="0" distB="0" distL="0" distR="0" wp14:anchorId="5E79E49E" wp14:editId="2A4B7FB0">
            <wp:extent cx="5903595" cy="4378817"/>
            <wp:effectExtent l="0" t="0" r="14605" b="15875"/>
            <wp:docPr id="1736488429" name="Chart 11" descr="Figure 5 is a bar chart showing the disability inclusion scores across 6 disability inclusive governance criteria in disaster and climate documents from 10 disaster prone countries. Early warning and preparedness shows the lowest level of disability inclusion across the board. "/>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782672">
        <w:rPr>
          <w:b/>
          <w:bCs/>
          <w:i/>
          <w:iCs/>
        </w:rPr>
        <w:t>Figure 5.</w:t>
      </w:r>
      <w:r w:rsidRPr="00B755D4">
        <w:t xml:space="preserve"> </w:t>
      </w:r>
      <w:r w:rsidR="00B70BC4">
        <w:t>This chart shows d</w:t>
      </w:r>
      <w:r w:rsidRPr="00B755D4">
        <w:t xml:space="preserve">isability inclusion scores across six disability inclusive governance criteria in disaster and climate documents from ten disaster-prone countries. </w:t>
      </w:r>
      <w:r w:rsidRPr="0083569E">
        <w:rPr>
          <w:i/>
          <w:iCs/>
        </w:rPr>
        <w:t>(Source: Content analysis)</w:t>
      </w:r>
    </w:p>
    <w:p w14:paraId="099FE797" w14:textId="01B8522E" w:rsidR="00C24DA8" w:rsidRPr="00B755D4" w:rsidRDefault="005C002C" w:rsidP="001A3926">
      <w:pPr>
        <w:jc w:val="left"/>
      </w:pPr>
      <w:r w:rsidRPr="00B755D4">
        <w:t>R</w:t>
      </w:r>
      <w:r w:rsidR="004C7670" w:rsidRPr="00B755D4">
        <w:t>e</w:t>
      </w:r>
      <w:r w:rsidRPr="00B755D4">
        <w:t>cognition achieved the highest overall score, with a mean raw score of 8.90 and a mean rating score of 1.48, clearly within the moderate inclusion range. This finding indi</w:t>
      </w:r>
      <w:r w:rsidRPr="00B755D4">
        <w:t xml:space="preserve">cates that some of the countries have started to acknowledge persons with disabilities in disaster and climate documents not merely as part of </w:t>
      </w:r>
      <w:r w:rsidRPr="00B755D4">
        <w:rPr>
          <w:lang w:val="en-US"/>
        </w:rPr>
        <w:t>affected</w:t>
      </w:r>
      <w:r w:rsidRPr="00B755D4">
        <w:t xml:space="preserve"> groups but as a specific group of right-holders who require equal protection from disasters like the res</w:t>
      </w:r>
      <w:r w:rsidRPr="00B755D4">
        <w:t>t of the population.</w:t>
      </w:r>
    </w:p>
    <w:p w14:paraId="52AF629B" w14:textId="77777777" w:rsidR="00C24DA8" w:rsidRPr="00B755D4" w:rsidRDefault="005C002C" w:rsidP="001A3926">
      <w:pPr>
        <w:jc w:val="left"/>
      </w:pPr>
      <w:r w:rsidRPr="00B755D4">
        <w:lastRenderedPageBreak/>
        <w:t>Evidence of recognition is particularly visible in national disaster planning instruments. For example, Pakistan’s National Disaster Risk Reduction Strategy 2025–2030 refers to the need for an “inclusive disaster management ecosystem,”</w:t>
      </w:r>
      <w:r w:rsidRPr="00B755D4">
        <w:t xml:space="preserve"> which ensures the participation of women, youth, persons with disabilities, and marginalized groups across all stages of disaster management(p. 14). Similarly, Fiji’s National Disaster Risk Reduction Policy 2018–2030 recognizes that “women, children and p</w:t>
      </w:r>
      <w:r w:rsidRPr="00B755D4">
        <w:t>ersons with disabilities are not only most vulnerable but also have a lot to contribute when allowed to participate in DRR processes” (p. 24). The same policy also invokes the principle of normalization, emphasizing that persons with disabilities should pa</w:t>
      </w:r>
      <w:r w:rsidRPr="00B755D4">
        <w:t>rticipate in social and community activities in the same way as other members of society.</w:t>
      </w:r>
    </w:p>
    <w:p w14:paraId="6AE22027" w14:textId="1735632A" w:rsidR="00C24DA8" w:rsidRPr="00B755D4" w:rsidRDefault="005C002C" w:rsidP="001A3926">
      <w:pPr>
        <w:jc w:val="left"/>
      </w:pPr>
      <w:r w:rsidRPr="00B755D4">
        <w:t>Criteria requiring concrete implementation show consistently lower levels of disability inclusion.</w:t>
      </w:r>
      <w:r w:rsidR="004C7670" w:rsidRPr="00B755D4">
        <w:t xml:space="preserve"> </w:t>
      </w:r>
      <w:r w:rsidRPr="00B755D4">
        <w:t>Monitoring recorded a mean raw score of 6.95 and a mean rating scor</w:t>
      </w:r>
      <w:r w:rsidRPr="00B755D4">
        <w:t>e of 1.16, positioning it at the upper boundary of the low inclusion range. Funding (mean raw score 6.33, mean rating 1.05) and capacity (mean raw score 6.29, mean rating 1.05) similarly fall within the low inclusion category, indicating that provisions re</w:t>
      </w:r>
      <w:r w:rsidRPr="00B755D4">
        <w:t xml:space="preserve">lated to institutional capacity-building and dedicated financial resources for disability inclusion are present but not consistently specified. </w:t>
      </w:r>
    </w:p>
    <w:p w14:paraId="55BECAC1" w14:textId="77777777" w:rsidR="00C24DA8" w:rsidRPr="00B755D4" w:rsidRDefault="005C002C" w:rsidP="001A3926">
      <w:pPr>
        <w:jc w:val="left"/>
      </w:pPr>
      <w:r w:rsidRPr="00B755D4">
        <w:t>The lowest level of inclusion is observed in early warning systems and disaster preparedness, which records a m</w:t>
      </w:r>
      <w:r w:rsidRPr="00B755D4">
        <w:t>ean raw score of 6.13 and a mean rating score of 1.02, placing it firmly within the low inclusion range. This suggests two things: firstly, that while disability inclusion has been partially recognized across the documents</w:t>
      </w:r>
      <w:r w:rsidRPr="00B755D4">
        <w:rPr>
          <w:lang w:val="en-US"/>
        </w:rPr>
        <w:t>,</w:t>
      </w:r>
      <w:r w:rsidRPr="00B755D4">
        <w:t xml:space="preserve"> concrete and operational measure</w:t>
      </w:r>
      <w:r w:rsidRPr="00B755D4">
        <w:t xml:space="preserve">s to ensure accessible and inclusive early warning and preparedness systems for persons with disabilities remain limited; and secondly, that disability-inclusive </w:t>
      </w:r>
      <w:r w:rsidRPr="00B755D4">
        <w:rPr>
          <w:lang w:val="en-US"/>
        </w:rPr>
        <w:t>planning</w:t>
      </w:r>
      <w:r w:rsidRPr="00B755D4">
        <w:t xml:space="preserve"> remains </w:t>
      </w:r>
      <w:r w:rsidRPr="00B755D4">
        <w:rPr>
          <w:lang w:val="en-US"/>
        </w:rPr>
        <w:t>an under-</w:t>
      </w:r>
      <w:r w:rsidRPr="00B755D4">
        <w:t xml:space="preserve">institutionalized dimension of disaster governance, with relatively </w:t>
      </w:r>
      <w:r w:rsidRPr="00B755D4">
        <w:t xml:space="preserve">few </w:t>
      </w:r>
      <w:r w:rsidRPr="00B755D4">
        <w:rPr>
          <w:lang w:val="en-US"/>
        </w:rPr>
        <w:t>actionable measures</w:t>
      </w:r>
      <w:r w:rsidRPr="00B755D4">
        <w:t xml:space="preserve"> specifying accessible warning formats, inclusive preparedness protocols, disability-sensitive risk communication, or mechanisms for the active participation of persons with disabilities in decision-making processes. The weakest perf</w:t>
      </w:r>
      <w:r w:rsidRPr="00B755D4">
        <w:t xml:space="preserve">ormance in early warning and disaster preparedness is especially concerning. These are the systems that determine whether people can receive warnings, understand them, and act in time to stay safe. Yet the analysis shows that </w:t>
      </w:r>
      <w:r w:rsidRPr="00B755D4">
        <w:lastRenderedPageBreak/>
        <w:t>many disaster and climate docu</w:t>
      </w:r>
      <w:r w:rsidRPr="00B755D4">
        <w:t>ments do not clearly explain how these systems should be made accessible for persons with different needs.</w:t>
      </w:r>
    </w:p>
    <w:p w14:paraId="1B856A9F" w14:textId="77777777" w:rsidR="00C24DA8" w:rsidRPr="00B755D4" w:rsidRDefault="005C002C" w:rsidP="001A3926">
      <w:pPr>
        <w:jc w:val="left"/>
      </w:pPr>
      <w:r w:rsidRPr="00B755D4">
        <w:t>This finding is consistent with earlier studies. Research has shown that while persons with disabilities may understand disaster risks, warning syste</w:t>
      </w:r>
      <w:r w:rsidRPr="00B755D4">
        <w:t>ms, and communication channels are often not designed in ways they can easily access or use (Christy et al., 2021; Batchelor et al., 2021).</w:t>
      </w:r>
    </w:p>
    <w:p w14:paraId="07C20E5C" w14:textId="000993FE" w:rsidR="00C24DA8" w:rsidRPr="00B755D4" w:rsidRDefault="005C002C" w:rsidP="001A3926">
      <w:pPr>
        <w:jc w:val="left"/>
      </w:pPr>
      <w:r w:rsidRPr="00B755D4">
        <w:t xml:space="preserve">The results indicate a clear gap. Disability inclusion is more strongly reflected in areas related to recognition and participation, which tend to focus on policy commitments and principles than on actual </w:t>
      </w:r>
      <w:r w:rsidR="004C7670" w:rsidRPr="00B755D4">
        <w:t>implementation</w:t>
      </w:r>
      <w:r w:rsidRPr="00B755D4">
        <w:rPr>
          <w:lang w:val="en-US"/>
        </w:rPr>
        <w:t>.</w:t>
      </w:r>
      <w:r w:rsidRPr="00B755D4">
        <w:t xml:space="preserve"> In contrast, criteria that require </w:t>
      </w:r>
      <w:r w:rsidRPr="00B755D4">
        <w:t>concrete implementation—such as monitoring, capacity, funding, and inclusive early warning and preparedness systems—show weaker integration.</w:t>
      </w:r>
    </w:p>
    <w:p w14:paraId="5DFA43CD" w14:textId="48FCF76D" w:rsidR="00C24DA8" w:rsidRPr="004E272D" w:rsidRDefault="005C002C" w:rsidP="001A3926">
      <w:pPr>
        <w:pStyle w:val="Heading4"/>
        <w:jc w:val="left"/>
      </w:pPr>
      <w:r w:rsidRPr="004E272D">
        <w:t>Disability recognition is strongest in international alignment but weakest in</w:t>
      </w:r>
      <w:r w:rsidR="004C7670" w:rsidRPr="004E272D">
        <w:t xml:space="preserve"> </w:t>
      </w:r>
      <w:r w:rsidRPr="004E272D">
        <w:t>intersectionality</w:t>
      </w:r>
    </w:p>
    <w:p w14:paraId="0BF36E09" w14:textId="77777777" w:rsidR="00C24DA8" w:rsidRPr="00B755D4" w:rsidRDefault="005C002C" w:rsidP="001A3926">
      <w:pPr>
        <w:jc w:val="left"/>
      </w:pPr>
      <w:r w:rsidRPr="00B755D4">
        <w:t>The recognition cri</w:t>
      </w:r>
      <w:r w:rsidRPr="00B755D4">
        <w:t>terion assesses whether disaster and climate documents explicitly acknowledge persons with disabilities across four dimensions: (1) alignment with international norms, such as the CRPD, Paris Agreement, and Sendai Framework; (2) explicit mention of persons</w:t>
      </w:r>
      <w:r w:rsidRPr="00B755D4">
        <w:t xml:space="preserve"> with disabilities in policy language; (3) provision of targeted protection measures, including assistance, evacuation, and access to services; and (4) recognition of intersectional vulnerability, where disability is considered alongside factors such as ge</w:t>
      </w:r>
      <w:r w:rsidRPr="00B755D4">
        <w:t>nder, age, ethnicity, or socioeconomic status.</w:t>
      </w:r>
    </w:p>
    <w:p w14:paraId="7C045EE3" w14:textId="661EFF70" w:rsidR="00C24DA8" w:rsidRPr="00B755D4" w:rsidRDefault="005C002C" w:rsidP="001A3926">
      <w:pPr>
        <w:jc w:val="left"/>
      </w:pPr>
      <w:r w:rsidRPr="00B755D4">
        <w:t>As shown in Fig. 6</w:t>
      </w:r>
      <w:r w:rsidR="00F668C4">
        <w:t xml:space="preserve"> and Table 7</w:t>
      </w:r>
      <w:r w:rsidRPr="00B755D4">
        <w:t xml:space="preserve"> recognition of persons with disabilities across the 4 indicators is within the moderate level (Table 7, Figure 6). International norm alignment records the highest mean score (10</w:t>
      </w:r>
      <w:r w:rsidRPr="00B755D4">
        <w:t>.48; 1.75), followed by disability mention (9.75; 1.62) and disability protection (9.11; 1.52). Intersectionality records the lowest mean score (6.27; 1.05). Across document types, Voluntary National Reviews record the highest overall mean rating (1.81), f</w:t>
      </w:r>
      <w:r w:rsidRPr="00B755D4">
        <w:t xml:space="preserve">ollowed by climate plans (1.78) and Nationally Determined Contributions (1.48). In contrast, disaster laws show the lowest level of recognition (1.14). </w:t>
      </w:r>
    </w:p>
    <w:p w14:paraId="332EDE3F" w14:textId="007E9D7C" w:rsidR="00D22997" w:rsidRPr="00D22997" w:rsidRDefault="005C002C" w:rsidP="001A3926">
      <w:pPr>
        <w:pStyle w:val="ImagesIntroLineCharts"/>
      </w:pPr>
      <w:r w:rsidRPr="007B30D0">
        <w:lastRenderedPageBreak/>
        <w:t>Table 7</w:t>
      </w:r>
      <w:r w:rsidR="00735A40">
        <w:t>.</w:t>
      </w:r>
      <w:r w:rsidRPr="007B30D0">
        <w:t xml:space="preserve"> Disability </w:t>
      </w:r>
      <w:r w:rsidR="006E4FED">
        <w:t>R</w:t>
      </w:r>
      <w:r w:rsidRPr="007B30D0">
        <w:t xml:space="preserve">ecognition </w:t>
      </w:r>
      <w:r w:rsidR="006E4FED">
        <w:t>A</w:t>
      </w:r>
      <w:r w:rsidRPr="007B30D0">
        <w:t xml:space="preserve">cross </w:t>
      </w:r>
      <w:r w:rsidR="00020A1E">
        <w:t>Four</w:t>
      </w:r>
      <w:r w:rsidRPr="007B30D0">
        <w:t xml:space="preserve"> </w:t>
      </w:r>
      <w:r w:rsidR="006E4FED">
        <w:t>I</w:t>
      </w:r>
      <w:r w:rsidRPr="007B30D0">
        <w:t>ndicators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Caption w:val="Table 7. Disability Recognition Across Four Indicators"/>
        <w:tblDescription w:val="Table 7: Disability Recognition Across Four Indicators. This table identifies the mean rating and mean score across the four indicators (International Norm, Disability Mention, Disability Protection, Intersectionality). "/>
      </w:tblPr>
      <w:tblGrid>
        <w:gridCol w:w="1530"/>
        <w:gridCol w:w="1710"/>
        <w:gridCol w:w="1440"/>
        <w:gridCol w:w="1440"/>
        <w:gridCol w:w="2160"/>
        <w:gridCol w:w="1080"/>
      </w:tblGrid>
      <w:tr w:rsidR="00C24DA8" w:rsidRPr="007B30D0" w14:paraId="65A48AA1" w14:textId="77777777" w:rsidTr="00782672">
        <w:trPr>
          <w:trHeight w:val="484"/>
        </w:trPr>
        <w:tc>
          <w:tcPr>
            <w:tcW w:w="1530" w:type="dxa"/>
            <w:tcBorders>
              <w:top w:val="single" w:sz="8" w:space="0" w:color="808080"/>
              <w:left w:val="single" w:sz="8" w:space="0" w:color="808080"/>
              <w:bottom w:val="single" w:sz="18" w:space="0" w:color="FFFFFF"/>
              <w:right w:val="dotted" w:sz="8" w:space="0" w:color="000000"/>
              <w:tl2br w:val="nil"/>
              <w:tr2bl w:val="nil"/>
            </w:tcBorders>
            <w:shd w:val="clear" w:color="auto" w:fill="000080"/>
            <w:tcMar>
              <w:top w:w="0" w:type="dxa"/>
              <w:left w:w="108" w:type="dxa"/>
              <w:bottom w:w="0" w:type="dxa"/>
              <w:right w:w="108" w:type="dxa"/>
            </w:tcMar>
          </w:tcPr>
          <w:p w14:paraId="02E683DD" w14:textId="77777777" w:rsidR="00C24DA8" w:rsidRPr="007B30D0" w:rsidRDefault="005C002C" w:rsidP="001A3926">
            <w:pPr>
              <w:spacing w:line="276" w:lineRule="auto"/>
              <w:jc w:val="left"/>
              <w:rPr>
                <w:b/>
                <w:bCs/>
                <w:sz w:val="20"/>
                <w:szCs w:val="20"/>
              </w:rPr>
            </w:pPr>
            <w:r w:rsidRPr="007B30D0">
              <w:rPr>
                <w:b/>
                <w:bCs/>
                <w:sz w:val="20"/>
                <w:szCs w:val="20"/>
              </w:rPr>
              <w:t>Documents</w:t>
            </w:r>
          </w:p>
        </w:tc>
        <w:tc>
          <w:tcPr>
            <w:tcW w:w="1710" w:type="dxa"/>
            <w:tcBorders>
              <w:top w:val="single" w:sz="8" w:space="0" w:color="808080"/>
              <w:left w:val="dotted" w:sz="8" w:space="0" w:color="000000"/>
              <w:bottom w:val="single" w:sz="18" w:space="0" w:color="FFFFFF"/>
              <w:right w:val="dotted" w:sz="8" w:space="0" w:color="000000"/>
              <w:tl2br w:val="nil"/>
              <w:tr2bl w:val="nil"/>
            </w:tcBorders>
            <w:shd w:val="clear" w:color="auto" w:fill="000080"/>
            <w:tcMar>
              <w:top w:w="0" w:type="dxa"/>
              <w:left w:w="108" w:type="dxa"/>
              <w:bottom w:w="0" w:type="dxa"/>
              <w:right w:w="108" w:type="dxa"/>
            </w:tcMar>
          </w:tcPr>
          <w:p w14:paraId="313FF3D0" w14:textId="77777777" w:rsidR="00C24DA8" w:rsidRPr="007B30D0" w:rsidRDefault="005C002C" w:rsidP="001A3926">
            <w:pPr>
              <w:spacing w:line="276" w:lineRule="auto"/>
              <w:jc w:val="left"/>
              <w:rPr>
                <w:b/>
                <w:bCs/>
                <w:sz w:val="20"/>
                <w:szCs w:val="20"/>
              </w:rPr>
            </w:pPr>
            <w:r w:rsidRPr="007B30D0">
              <w:rPr>
                <w:b/>
                <w:bCs/>
                <w:sz w:val="20"/>
                <w:szCs w:val="20"/>
              </w:rPr>
              <w:t>International norm</w:t>
            </w:r>
          </w:p>
        </w:tc>
        <w:tc>
          <w:tcPr>
            <w:tcW w:w="1440" w:type="dxa"/>
            <w:tcBorders>
              <w:top w:val="single" w:sz="8" w:space="0" w:color="808080"/>
              <w:left w:val="dotted" w:sz="8" w:space="0" w:color="000000"/>
              <w:bottom w:val="single" w:sz="18" w:space="0" w:color="FFFFFF"/>
              <w:right w:val="dotted" w:sz="8" w:space="0" w:color="000000"/>
              <w:tl2br w:val="nil"/>
              <w:tr2bl w:val="nil"/>
            </w:tcBorders>
            <w:shd w:val="clear" w:color="auto" w:fill="000080"/>
            <w:tcMar>
              <w:top w:w="0" w:type="dxa"/>
              <w:left w:w="108" w:type="dxa"/>
              <w:bottom w:w="0" w:type="dxa"/>
              <w:right w:w="108" w:type="dxa"/>
            </w:tcMar>
          </w:tcPr>
          <w:p w14:paraId="1C27EF8F" w14:textId="77777777" w:rsidR="00C24DA8" w:rsidRPr="007B30D0" w:rsidRDefault="005C002C" w:rsidP="001A3926">
            <w:pPr>
              <w:spacing w:line="276" w:lineRule="auto"/>
              <w:jc w:val="left"/>
              <w:rPr>
                <w:b/>
                <w:bCs/>
                <w:sz w:val="20"/>
                <w:szCs w:val="20"/>
              </w:rPr>
            </w:pPr>
            <w:r w:rsidRPr="007B30D0">
              <w:rPr>
                <w:b/>
                <w:bCs/>
                <w:sz w:val="20"/>
                <w:szCs w:val="20"/>
              </w:rPr>
              <w:t>Disability mention</w:t>
            </w:r>
          </w:p>
        </w:tc>
        <w:tc>
          <w:tcPr>
            <w:tcW w:w="1440" w:type="dxa"/>
            <w:tcBorders>
              <w:top w:val="single" w:sz="8" w:space="0" w:color="808080"/>
              <w:left w:val="dotted" w:sz="8" w:space="0" w:color="000000"/>
              <w:bottom w:val="single" w:sz="18" w:space="0" w:color="FFFFFF"/>
              <w:right w:val="dotted" w:sz="8" w:space="0" w:color="000000"/>
              <w:tl2br w:val="nil"/>
              <w:tr2bl w:val="nil"/>
            </w:tcBorders>
            <w:shd w:val="clear" w:color="auto" w:fill="000080"/>
            <w:tcMar>
              <w:top w:w="0" w:type="dxa"/>
              <w:left w:w="108" w:type="dxa"/>
              <w:bottom w:w="0" w:type="dxa"/>
              <w:right w:w="108" w:type="dxa"/>
            </w:tcMar>
          </w:tcPr>
          <w:p w14:paraId="024DFDCE" w14:textId="77777777" w:rsidR="00C24DA8" w:rsidRPr="007B30D0" w:rsidRDefault="005C002C" w:rsidP="001A3926">
            <w:pPr>
              <w:spacing w:line="276" w:lineRule="auto"/>
              <w:jc w:val="left"/>
              <w:rPr>
                <w:b/>
                <w:bCs/>
                <w:sz w:val="20"/>
                <w:szCs w:val="20"/>
              </w:rPr>
            </w:pPr>
            <w:r w:rsidRPr="007B30D0">
              <w:rPr>
                <w:b/>
                <w:bCs/>
                <w:sz w:val="20"/>
                <w:szCs w:val="20"/>
              </w:rPr>
              <w:t>Disability protection</w:t>
            </w:r>
          </w:p>
        </w:tc>
        <w:tc>
          <w:tcPr>
            <w:tcW w:w="2160" w:type="dxa"/>
            <w:tcBorders>
              <w:top w:val="single" w:sz="8" w:space="0" w:color="808080"/>
              <w:left w:val="dotted" w:sz="8" w:space="0" w:color="000000"/>
              <w:bottom w:val="single" w:sz="18" w:space="0" w:color="FFFFFF"/>
              <w:right w:val="dotted" w:sz="8" w:space="0" w:color="000000"/>
              <w:tl2br w:val="nil"/>
              <w:tr2bl w:val="nil"/>
            </w:tcBorders>
            <w:shd w:val="clear" w:color="auto" w:fill="000080"/>
            <w:tcMar>
              <w:top w:w="0" w:type="dxa"/>
              <w:left w:w="108" w:type="dxa"/>
              <w:bottom w:w="0" w:type="dxa"/>
              <w:right w:w="108" w:type="dxa"/>
            </w:tcMar>
          </w:tcPr>
          <w:p w14:paraId="5B46E518" w14:textId="444CAB01" w:rsidR="00C24DA8" w:rsidRPr="007B30D0" w:rsidRDefault="005C002C" w:rsidP="001A3926">
            <w:pPr>
              <w:spacing w:line="276" w:lineRule="auto"/>
              <w:jc w:val="left"/>
              <w:rPr>
                <w:b/>
                <w:bCs/>
                <w:sz w:val="20"/>
                <w:szCs w:val="20"/>
              </w:rPr>
            </w:pPr>
            <w:r w:rsidRPr="007B30D0">
              <w:rPr>
                <w:b/>
                <w:bCs/>
                <w:sz w:val="20"/>
                <w:szCs w:val="20"/>
              </w:rPr>
              <w:t xml:space="preserve">Intersectionality </w:t>
            </w:r>
          </w:p>
        </w:tc>
        <w:tc>
          <w:tcPr>
            <w:tcW w:w="1080" w:type="dxa"/>
            <w:tcBorders>
              <w:top w:val="single" w:sz="8" w:space="0" w:color="808080"/>
              <w:left w:val="dotted" w:sz="8"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65ED752F" w14:textId="77777777" w:rsidR="00C24DA8" w:rsidRPr="007B30D0" w:rsidRDefault="005C002C" w:rsidP="001A3926">
            <w:pPr>
              <w:spacing w:line="276" w:lineRule="auto"/>
              <w:jc w:val="left"/>
              <w:rPr>
                <w:b/>
                <w:bCs/>
                <w:sz w:val="20"/>
                <w:szCs w:val="20"/>
              </w:rPr>
            </w:pPr>
            <w:r w:rsidRPr="007B30D0">
              <w:rPr>
                <w:b/>
                <w:bCs/>
                <w:sz w:val="20"/>
                <w:szCs w:val="20"/>
              </w:rPr>
              <w:t>Mean rating</w:t>
            </w:r>
          </w:p>
        </w:tc>
      </w:tr>
      <w:tr w:rsidR="00C24DA8" w:rsidRPr="007B30D0" w14:paraId="2C7D79CE" w14:textId="77777777" w:rsidTr="00782672">
        <w:trPr>
          <w:trHeight w:val="162"/>
        </w:trPr>
        <w:tc>
          <w:tcPr>
            <w:tcW w:w="1530" w:type="dxa"/>
            <w:tcBorders>
              <w:top w:val="dotted" w:sz="4" w:space="0" w:color="000000"/>
              <w:left w:val="single" w:sz="8" w:space="0" w:color="80808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tcPr>
          <w:p w14:paraId="26C45CB1" w14:textId="77777777" w:rsidR="00C24DA8" w:rsidRPr="00020A1E" w:rsidRDefault="005C002C" w:rsidP="001A3926">
            <w:pPr>
              <w:spacing w:line="276" w:lineRule="auto"/>
              <w:jc w:val="left"/>
              <w:rPr>
                <w:b/>
                <w:bCs/>
                <w:sz w:val="20"/>
                <w:szCs w:val="20"/>
              </w:rPr>
            </w:pPr>
            <w:r w:rsidRPr="00020A1E">
              <w:rPr>
                <w:b/>
                <w:bCs/>
                <w:sz w:val="20"/>
                <w:szCs w:val="20"/>
              </w:rPr>
              <w:t>VNR</w:t>
            </w:r>
          </w:p>
        </w:tc>
        <w:tc>
          <w:tcPr>
            <w:tcW w:w="171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27C59E43" w14:textId="77777777" w:rsidR="00C24DA8" w:rsidRPr="007B30D0" w:rsidRDefault="005C002C" w:rsidP="001A3926">
            <w:pPr>
              <w:spacing w:line="276" w:lineRule="auto"/>
              <w:jc w:val="left"/>
              <w:rPr>
                <w:sz w:val="20"/>
                <w:szCs w:val="20"/>
              </w:rPr>
            </w:pPr>
            <w:r w:rsidRPr="007B30D0">
              <w:rPr>
                <w:sz w:val="20"/>
                <w:szCs w:val="20"/>
              </w:rPr>
              <w:t>2.00</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082DBE54" w14:textId="77777777" w:rsidR="00C24DA8" w:rsidRPr="007B30D0" w:rsidRDefault="005C002C" w:rsidP="001A3926">
            <w:pPr>
              <w:spacing w:line="276" w:lineRule="auto"/>
              <w:jc w:val="left"/>
              <w:rPr>
                <w:sz w:val="20"/>
                <w:szCs w:val="20"/>
              </w:rPr>
            </w:pPr>
            <w:r w:rsidRPr="007B30D0">
              <w:rPr>
                <w:sz w:val="20"/>
                <w:szCs w:val="20"/>
              </w:rPr>
              <w:t>1.88</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08084386" w14:textId="77777777" w:rsidR="00C24DA8" w:rsidRPr="007B30D0" w:rsidRDefault="005C002C" w:rsidP="001A3926">
            <w:pPr>
              <w:spacing w:line="276" w:lineRule="auto"/>
              <w:jc w:val="left"/>
              <w:rPr>
                <w:sz w:val="20"/>
                <w:szCs w:val="20"/>
              </w:rPr>
            </w:pPr>
            <w:r w:rsidRPr="007B30D0">
              <w:rPr>
                <w:sz w:val="20"/>
                <w:szCs w:val="20"/>
              </w:rPr>
              <w:t>1.88</w:t>
            </w:r>
          </w:p>
        </w:tc>
        <w:tc>
          <w:tcPr>
            <w:tcW w:w="216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3F38FFAE" w14:textId="77777777" w:rsidR="00C24DA8" w:rsidRPr="007B30D0" w:rsidRDefault="005C002C" w:rsidP="001A3926">
            <w:pPr>
              <w:spacing w:line="276" w:lineRule="auto"/>
              <w:jc w:val="left"/>
              <w:rPr>
                <w:sz w:val="20"/>
                <w:szCs w:val="20"/>
              </w:rPr>
            </w:pPr>
            <w:r w:rsidRPr="007B30D0">
              <w:rPr>
                <w:sz w:val="20"/>
                <w:szCs w:val="20"/>
              </w:rPr>
              <w:t>1.50</w:t>
            </w:r>
          </w:p>
        </w:tc>
        <w:tc>
          <w:tcPr>
            <w:tcW w:w="1080" w:type="dxa"/>
            <w:tcBorders>
              <w:top w:val="dotted" w:sz="4" w:space="0" w:color="000000"/>
              <w:left w:val="dotted" w:sz="8" w:space="0" w:color="000000"/>
              <w:bottom w:val="dotted" w:sz="8"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2D4FC1BF" w14:textId="77777777" w:rsidR="00C24DA8" w:rsidRPr="007B30D0" w:rsidRDefault="005C002C" w:rsidP="001A3926">
            <w:pPr>
              <w:spacing w:line="276" w:lineRule="auto"/>
              <w:jc w:val="left"/>
              <w:rPr>
                <w:sz w:val="20"/>
                <w:szCs w:val="20"/>
              </w:rPr>
            </w:pPr>
            <w:r w:rsidRPr="007B30D0">
              <w:rPr>
                <w:sz w:val="20"/>
                <w:szCs w:val="20"/>
              </w:rPr>
              <w:t>1.81</w:t>
            </w:r>
          </w:p>
        </w:tc>
      </w:tr>
      <w:tr w:rsidR="00C24DA8" w:rsidRPr="007B30D0" w14:paraId="2ADE0E82" w14:textId="77777777" w:rsidTr="0062661C">
        <w:trPr>
          <w:trHeight w:val="315"/>
        </w:trPr>
        <w:tc>
          <w:tcPr>
            <w:tcW w:w="1530" w:type="dxa"/>
            <w:tcBorders>
              <w:top w:val="single" w:sz="18" w:space="0" w:color="FFFFFF"/>
              <w:left w:val="single" w:sz="8" w:space="0" w:color="80808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tcPr>
          <w:p w14:paraId="0E8FC40B" w14:textId="77777777" w:rsidR="00C24DA8" w:rsidRPr="00020A1E" w:rsidRDefault="005C002C" w:rsidP="001A3926">
            <w:pPr>
              <w:spacing w:line="276" w:lineRule="auto"/>
              <w:jc w:val="left"/>
              <w:rPr>
                <w:b/>
                <w:bCs/>
                <w:sz w:val="20"/>
                <w:szCs w:val="20"/>
              </w:rPr>
            </w:pPr>
            <w:r w:rsidRPr="00020A1E">
              <w:rPr>
                <w:b/>
                <w:bCs/>
                <w:sz w:val="20"/>
                <w:szCs w:val="20"/>
              </w:rPr>
              <w:t>Climate Plan</w:t>
            </w:r>
          </w:p>
        </w:tc>
        <w:tc>
          <w:tcPr>
            <w:tcW w:w="1710" w:type="dxa"/>
            <w:tcBorders>
              <w:top w:val="single" w:sz="18" w:space="0" w:color="FFFFFF"/>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777DC9DD" w14:textId="77777777" w:rsidR="00C24DA8" w:rsidRPr="007B30D0" w:rsidRDefault="005C002C" w:rsidP="001A3926">
            <w:pPr>
              <w:spacing w:line="276" w:lineRule="auto"/>
              <w:jc w:val="left"/>
              <w:rPr>
                <w:sz w:val="20"/>
                <w:szCs w:val="20"/>
              </w:rPr>
            </w:pPr>
            <w:r w:rsidRPr="007B30D0">
              <w:rPr>
                <w:sz w:val="20"/>
                <w:szCs w:val="20"/>
              </w:rPr>
              <w:t>2.00</w:t>
            </w:r>
          </w:p>
        </w:tc>
        <w:tc>
          <w:tcPr>
            <w:tcW w:w="1440" w:type="dxa"/>
            <w:tcBorders>
              <w:top w:val="single" w:sz="18" w:space="0" w:color="FFFFFF"/>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30318645" w14:textId="77777777" w:rsidR="00C24DA8" w:rsidRPr="007B30D0" w:rsidRDefault="005C002C" w:rsidP="001A3926">
            <w:pPr>
              <w:spacing w:line="276" w:lineRule="auto"/>
              <w:jc w:val="left"/>
              <w:rPr>
                <w:sz w:val="20"/>
                <w:szCs w:val="20"/>
              </w:rPr>
            </w:pPr>
            <w:r w:rsidRPr="007B30D0">
              <w:rPr>
                <w:sz w:val="20"/>
                <w:szCs w:val="20"/>
              </w:rPr>
              <w:t>1.90</w:t>
            </w:r>
          </w:p>
        </w:tc>
        <w:tc>
          <w:tcPr>
            <w:tcW w:w="1440" w:type="dxa"/>
            <w:tcBorders>
              <w:top w:val="single" w:sz="18" w:space="0" w:color="FFFFFF"/>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11EC266E" w14:textId="77777777" w:rsidR="00C24DA8" w:rsidRPr="007B30D0" w:rsidRDefault="005C002C" w:rsidP="001A3926">
            <w:pPr>
              <w:spacing w:line="276" w:lineRule="auto"/>
              <w:jc w:val="left"/>
              <w:rPr>
                <w:sz w:val="20"/>
                <w:szCs w:val="20"/>
              </w:rPr>
            </w:pPr>
            <w:r w:rsidRPr="007B30D0">
              <w:rPr>
                <w:sz w:val="20"/>
                <w:szCs w:val="20"/>
              </w:rPr>
              <w:t>1.90</w:t>
            </w:r>
          </w:p>
        </w:tc>
        <w:tc>
          <w:tcPr>
            <w:tcW w:w="2160" w:type="dxa"/>
            <w:tcBorders>
              <w:top w:val="single" w:sz="18" w:space="0" w:color="FFFFFF"/>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20A2A6E6" w14:textId="77777777" w:rsidR="00C24DA8" w:rsidRPr="007B30D0" w:rsidRDefault="005C002C" w:rsidP="001A3926">
            <w:pPr>
              <w:spacing w:line="276" w:lineRule="auto"/>
              <w:jc w:val="left"/>
              <w:rPr>
                <w:sz w:val="20"/>
                <w:szCs w:val="20"/>
              </w:rPr>
            </w:pPr>
            <w:r w:rsidRPr="007B30D0">
              <w:rPr>
                <w:sz w:val="20"/>
                <w:szCs w:val="20"/>
              </w:rPr>
              <w:t>1.30</w:t>
            </w:r>
          </w:p>
        </w:tc>
        <w:tc>
          <w:tcPr>
            <w:tcW w:w="1080" w:type="dxa"/>
            <w:tcBorders>
              <w:top w:val="single" w:sz="18" w:space="0" w:color="FFFFFF"/>
              <w:left w:val="dotted" w:sz="8" w:space="0" w:color="000000"/>
              <w:bottom w:val="dotted" w:sz="8"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3822DD5E" w14:textId="77777777" w:rsidR="00C24DA8" w:rsidRPr="007B30D0" w:rsidRDefault="005C002C" w:rsidP="001A3926">
            <w:pPr>
              <w:spacing w:line="276" w:lineRule="auto"/>
              <w:jc w:val="left"/>
              <w:rPr>
                <w:sz w:val="20"/>
                <w:szCs w:val="20"/>
              </w:rPr>
            </w:pPr>
            <w:r w:rsidRPr="007B30D0">
              <w:rPr>
                <w:sz w:val="20"/>
                <w:szCs w:val="20"/>
              </w:rPr>
              <w:t>1.78</w:t>
            </w:r>
          </w:p>
        </w:tc>
      </w:tr>
      <w:tr w:rsidR="00C24DA8" w:rsidRPr="007B30D0" w14:paraId="1C40B6FA" w14:textId="77777777" w:rsidTr="0062661C">
        <w:trPr>
          <w:trHeight w:val="315"/>
        </w:trPr>
        <w:tc>
          <w:tcPr>
            <w:tcW w:w="1530" w:type="dxa"/>
            <w:tcBorders>
              <w:top w:val="dotted" w:sz="4" w:space="0" w:color="000000"/>
              <w:left w:val="single" w:sz="8" w:space="0" w:color="80808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tcPr>
          <w:p w14:paraId="75602367" w14:textId="77777777" w:rsidR="00C24DA8" w:rsidRPr="00020A1E" w:rsidRDefault="005C002C" w:rsidP="001A3926">
            <w:pPr>
              <w:spacing w:line="276" w:lineRule="auto"/>
              <w:jc w:val="left"/>
              <w:rPr>
                <w:b/>
                <w:bCs/>
                <w:sz w:val="20"/>
                <w:szCs w:val="20"/>
              </w:rPr>
            </w:pPr>
            <w:r w:rsidRPr="00020A1E">
              <w:rPr>
                <w:b/>
                <w:bCs/>
                <w:sz w:val="20"/>
                <w:szCs w:val="20"/>
              </w:rPr>
              <w:t>NDC</w:t>
            </w:r>
          </w:p>
        </w:tc>
        <w:tc>
          <w:tcPr>
            <w:tcW w:w="171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52E1FEF9" w14:textId="77777777" w:rsidR="00C24DA8" w:rsidRPr="007B30D0" w:rsidRDefault="005C002C" w:rsidP="001A3926">
            <w:pPr>
              <w:spacing w:line="276" w:lineRule="auto"/>
              <w:jc w:val="left"/>
              <w:rPr>
                <w:sz w:val="20"/>
                <w:szCs w:val="20"/>
              </w:rPr>
            </w:pPr>
            <w:r w:rsidRPr="007B30D0">
              <w:rPr>
                <w:sz w:val="20"/>
                <w:szCs w:val="20"/>
              </w:rPr>
              <w:t>2.00</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323EAF72" w14:textId="77777777" w:rsidR="00C24DA8" w:rsidRPr="007B30D0" w:rsidRDefault="005C002C" w:rsidP="001A3926">
            <w:pPr>
              <w:spacing w:line="276" w:lineRule="auto"/>
              <w:jc w:val="left"/>
              <w:rPr>
                <w:sz w:val="20"/>
                <w:szCs w:val="20"/>
              </w:rPr>
            </w:pPr>
            <w:r w:rsidRPr="007B30D0">
              <w:rPr>
                <w:sz w:val="20"/>
                <w:szCs w:val="20"/>
              </w:rPr>
              <w:t>1.50</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43E05F86" w14:textId="77777777" w:rsidR="00C24DA8" w:rsidRPr="007B30D0" w:rsidRDefault="005C002C" w:rsidP="001A3926">
            <w:pPr>
              <w:spacing w:line="276" w:lineRule="auto"/>
              <w:jc w:val="left"/>
              <w:rPr>
                <w:sz w:val="20"/>
                <w:szCs w:val="20"/>
              </w:rPr>
            </w:pPr>
            <w:r w:rsidRPr="007B30D0">
              <w:rPr>
                <w:sz w:val="20"/>
                <w:szCs w:val="20"/>
              </w:rPr>
              <w:t>1.50</w:t>
            </w:r>
          </w:p>
        </w:tc>
        <w:tc>
          <w:tcPr>
            <w:tcW w:w="216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42FCDA12" w14:textId="77777777" w:rsidR="00C24DA8" w:rsidRPr="007B30D0" w:rsidRDefault="005C002C" w:rsidP="001A3926">
            <w:pPr>
              <w:spacing w:line="276" w:lineRule="auto"/>
              <w:jc w:val="left"/>
              <w:rPr>
                <w:sz w:val="20"/>
                <w:szCs w:val="20"/>
              </w:rPr>
            </w:pPr>
            <w:r w:rsidRPr="007B30D0">
              <w:rPr>
                <w:sz w:val="20"/>
                <w:szCs w:val="20"/>
              </w:rPr>
              <w:t>0.90</w:t>
            </w:r>
          </w:p>
        </w:tc>
        <w:tc>
          <w:tcPr>
            <w:tcW w:w="1080" w:type="dxa"/>
            <w:tcBorders>
              <w:top w:val="dotted" w:sz="4" w:space="0" w:color="000000"/>
              <w:left w:val="dotted" w:sz="8" w:space="0" w:color="000000"/>
              <w:bottom w:val="dotted" w:sz="8"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17E0A1BB" w14:textId="77777777" w:rsidR="00C24DA8" w:rsidRPr="007B30D0" w:rsidRDefault="005C002C" w:rsidP="001A3926">
            <w:pPr>
              <w:spacing w:line="276" w:lineRule="auto"/>
              <w:jc w:val="left"/>
              <w:rPr>
                <w:sz w:val="20"/>
                <w:szCs w:val="20"/>
              </w:rPr>
            </w:pPr>
            <w:r w:rsidRPr="007B30D0">
              <w:rPr>
                <w:sz w:val="20"/>
                <w:szCs w:val="20"/>
              </w:rPr>
              <w:t>1.48</w:t>
            </w:r>
          </w:p>
        </w:tc>
      </w:tr>
      <w:tr w:rsidR="00C24DA8" w:rsidRPr="007B30D0" w14:paraId="13EB96C3" w14:textId="77777777" w:rsidTr="0062661C">
        <w:trPr>
          <w:trHeight w:val="315"/>
        </w:trPr>
        <w:tc>
          <w:tcPr>
            <w:tcW w:w="1530" w:type="dxa"/>
            <w:tcBorders>
              <w:top w:val="dotted" w:sz="4" w:space="0" w:color="000000"/>
              <w:left w:val="single" w:sz="8" w:space="0" w:color="80808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45089885" w14:textId="77777777" w:rsidR="00C24DA8" w:rsidRPr="00020A1E" w:rsidRDefault="005C002C" w:rsidP="001A3926">
            <w:pPr>
              <w:spacing w:line="276" w:lineRule="auto"/>
              <w:jc w:val="left"/>
              <w:rPr>
                <w:b/>
                <w:bCs/>
                <w:sz w:val="20"/>
                <w:szCs w:val="20"/>
              </w:rPr>
            </w:pPr>
            <w:r w:rsidRPr="00020A1E">
              <w:rPr>
                <w:b/>
                <w:bCs/>
                <w:sz w:val="20"/>
                <w:szCs w:val="20"/>
              </w:rPr>
              <w:t>Disaster Plan</w:t>
            </w:r>
          </w:p>
        </w:tc>
        <w:tc>
          <w:tcPr>
            <w:tcW w:w="1710" w:type="dxa"/>
            <w:tcBorders>
              <w:top w:val="dotted" w:sz="4" w:space="0" w:color="000000"/>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35436AF6" w14:textId="77777777" w:rsidR="00C24DA8" w:rsidRPr="007B30D0" w:rsidRDefault="005C002C" w:rsidP="001A3926">
            <w:pPr>
              <w:spacing w:line="276" w:lineRule="auto"/>
              <w:jc w:val="left"/>
              <w:rPr>
                <w:sz w:val="20"/>
                <w:szCs w:val="20"/>
              </w:rPr>
            </w:pPr>
            <w:r w:rsidRPr="007B30D0">
              <w:rPr>
                <w:sz w:val="20"/>
                <w:szCs w:val="20"/>
              </w:rPr>
              <w:t>1.70</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2C557CEF" w14:textId="77777777" w:rsidR="00C24DA8" w:rsidRPr="007B30D0" w:rsidRDefault="005C002C" w:rsidP="001A3926">
            <w:pPr>
              <w:spacing w:line="276" w:lineRule="auto"/>
              <w:jc w:val="left"/>
              <w:rPr>
                <w:sz w:val="20"/>
                <w:szCs w:val="20"/>
              </w:rPr>
            </w:pPr>
            <w:r w:rsidRPr="007B30D0">
              <w:rPr>
                <w:sz w:val="20"/>
                <w:szCs w:val="20"/>
              </w:rPr>
              <w:t>1.70</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3FA80663" w14:textId="77777777" w:rsidR="00C24DA8" w:rsidRPr="007B30D0" w:rsidRDefault="005C002C" w:rsidP="001A3926">
            <w:pPr>
              <w:spacing w:line="276" w:lineRule="auto"/>
              <w:jc w:val="left"/>
              <w:rPr>
                <w:sz w:val="20"/>
                <w:szCs w:val="20"/>
              </w:rPr>
            </w:pPr>
            <w:r w:rsidRPr="007B30D0">
              <w:rPr>
                <w:sz w:val="20"/>
                <w:szCs w:val="20"/>
              </w:rPr>
              <w:t>1.50</w:t>
            </w:r>
          </w:p>
        </w:tc>
        <w:tc>
          <w:tcPr>
            <w:tcW w:w="2160" w:type="dxa"/>
            <w:tcBorders>
              <w:top w:val="dotted" w:sz="4" w:space="0" w:color="000000"/>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388ABFC0" w14:textId="77777777" w:rsidR="00C24DA8" w:rsidRPr="007B30D0" w:rsidRDefault="005C002C" w:rsidP="001A3926">
            <w:pPr>
              <w:spacing w:line="276" w:lineRule="auto"/>
              <w:jc w:val="left"/>
              <w:rPr>
                <w:sz w:val="20"/>
                <w:szCs w:val="20"/>
              </w:rPr>
            </w:pPr>
            <w:r w:rsidRPr="007B30D0">
              <w:rPr>
                <w:sz w:val="20"/>
                <w:szCs w:val="20"/>
              </w:rPr>
              <w:t>0.90</w:t>
            </w:r>
          </w:p>
        </w:tc>
        <w:tc>
          <w:tcPr>
            <w:tcW w:w="1080" w:type="dxa"/>
            <w:tcBorders>
              <w:top w:val="dotted" w:sz="4" w:space="0" w:color="000000"/>
              <w:left w:val="dotted" w:sz="8" w:space="0" w:color="000000"/>
              <w:bottom w:val="dotted" w:sz="8"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3AB4E8B8" w14:textId="77777777" w:rsidR="00C24DA8" w:rsidRPr="007B30D0" w:rsidRDefault="005C002C" w:rsidP="001A3926">
            <w:pPr>
              <w:spacing w:line="276" w:lineRule="auto"/>
              <w:jc w:val="left"/>
              <w:rPr>
                <w:sz w:val="20"/>
                <w:szCs w:val="20"/>
              </w:rPr>
            </w:pPr>
            <w:r w:rsidRPr="007B30D0">
              <w:rPr>
                <w:sz w:val="20"/>
                <w:szCs w:val="20"/>
              </w:rPr>
              <w:t>1.45</w:t>
            </w:r>
          </w:p>
        </w:tc>
      </w:tr>
      <w:tr w:rsidR="00C24DA8" w:rsidRPr="007B30D0" w14:paraId="0E79AE58" w14:textId="77777777" w:rsidTr="0062661C">
        <w:trPr>
          <w:trHeight w:val="315"/>
        </w:trPr>
        <w:tc>
          <w:tcPr>
            <w:tcW w:w="1530" w:type="dxa"/>
            <w:tcBorders>
              <w:top w:val="dotted" w:sz="4" w:space="0" w:color="000000"/>
              <w:left w:val="single" w:sz="8" w:space="0" w:color="80808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52BED893" w14:textId="77777777" w:rsidR="00C24DA8" w:rsidRPr="00020A1E" w:rsidRDefault="005C002C" w:rsidP="001A3926">
            <w:pPr>
              <w:spacing w:line="276" w:lineRule="auto"/>
              <w:jc w:val="left"/>
              <w:rPr>
                <w:b/>
                <w:bCs/>
                <w:sz w:val="20"/>
                <w:szCs w:val="20"/>
              </w:rPr>
            </w:pPr>
            <w:r w:rsidRPr="00020A1E">
              <w:rPr>
                <w:b/>
                <w:bCs/>
                <w:sz w:val="20"/>
                <w:szCs w:val="20"/>
              </w:rPr>
              <w:t>Climate Law</w:t>
            </w:r>
          </w:p>
        </w:tc>
        <w:tc>
          <w:tcPr>
            <w:tcW w:w="171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52A9D19F" w14:textId="77777777" w:rsidR="00C24DA8" w:rsidRPr="007B30D0" w:rsidRDefault="005C002C" w:rsidP="001A3926">
            <w:pPr>
              <w:spacing w:line="276" w:lineRule="auto"/>
              <w:jc w:val="left"/>
              <w:rPr>
                <w:sz w:val="20"/>
                <w:szCs w:val="20"/>
              </w:rPr>
            </w:pPr>
            <w:r w:rsidRPr="007B30D0">
              <w:rPr>
                <w:sz w:val="20"/>
                <w:szCs w:val="20"/>
              </w:rPr>
              <w:t xml:space="preserve">1.67 </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0F3C163C" w14:textId="77777777" w:rsidR="00C24DA8" w:rsidRPr="007B30D0" w:rsidRDefault="005C002C" w:rsidP="001A3926">
            <w:pPr>
              <w:spacing w:line="276" w:lineRule="auto"/>
              <w:jc w:val="left"/>
              <w:rPr>
                <w:sz w:val="20"/>
                <w:szCs w:val="20"/>
              </w:rPr>
            </w:pPr>
            <w:r w:rsidRPr="007B30D0">
              <w:rPr>
                <w:sz w:val="20"/>
                <w:szCs w:val="20"/>
              </w:rPr>
              <w:t xml:space="preserve">1.33 </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5DAB8CF1" w14:textId="77777777" w:rsidR="00C24DA8" w:rsidRPr="007B30D0" w:rsidRDefault="005C002C" w:rsidP="001A3926">
            <w:pPr>
              <w:spacing w:line="276" w:lineRule="auto"/>
              <w:jc w:val="left"/>
              <w:rPr>
                <w:sz w:val="20"/>
                <w:szCs w:val="20"/>
              </w:rPr>
            </w:pPr>
            <w:r w:rsidRPr="007B30D0">
              <w:rPr>
                <w:sz w:val="20"/>
                <w:szCs w:val="20"/>
              </w:rPr>
              <w:t xml:space="preserve">1.00 </w:t>
            </w:r>
          </w:p>
        </w:tc>
        <w:tc>
          <w:tcPr>
            <w:tcW w:w="216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vAlign w:val="center"/>
          </w:tcPr>
          <w:p w14:paraId="573A538E" w14:textId="77777777" w:rsidR="00C24DA8" w:rsidRPr="007B30D0" w:rsidRDefault="005C002C" w:rsidP="001A3926">
            <w:pPr>
              <w:spacing w:line="276" w:lineRule="auto"/>
              <w:jc w:val="left"/>
              <w:rPr>
                <w:sz w:val="20"/>
                <w:szCs w:val="20"/>
              </w:rPr>
            </w:pPr>
            <w:r w:rsidRPr="007B30D0">
              <w:rPr>
                <w:sz w:val="20"/>
                <w:szCs w:val="20"/>
              </w:rPr>
              <w:t xml:space="preserve">1.00 </w:t>
            </w:r>
          </w:p>
        </w:tc>
        <w:tc>
          <w:tcPr>
            <w:tcW w:w="1080" w:type="dxa"/>
            <w:tcBorders>
              <w:top w:val="dotted" w:sz="4" w:space="0" w:color="000000"/>
              <w:left w:val="dotted" w:sz="8" w:space="0" w:color="000000"/>
              <w:bottom w:val="dotted" w:sz="8"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182DC24E" w14:textId="77777777" w:rsidR="00C24DA8" w:rsidRPr="007B30D0" w:rsidRDefault="005C002C" w:rsidP="001A3926">
            <w:pPr>
              <w:spacing w:line="276" w:lineRule="auto"/>
              <w:jc w:val="left"/>
              <w:rPr>
                <w:sz w:val="20"/>
                <w:szCs w:val="20"/>
              </w:rPr>
            </w:pPr>
            <w:r w:rsidRPr="007B30D0">
              <w:rPr>
                <w:sz w:val="20"/>
                <w:szCs w:val="20"/>
              </w:rPr>
              <w:t>1.25</w:t>
            </w:r>
          </w:p>
        </w:tc>
      </w:tr>
      <w:tr w:rsidR="00C24DA8" w:rsidRPr="007B30D0" w14:paraId="644BDE92" w14:textId="77777777" w:rsidTr="0062661C">
        <w:trPr>
          <w:trHeight w:val="315"/>
        </w:trPr>
        <w:tc>
          <w:tcPr>
            <w:tcW w:w="1530" w:type="dxa"/>
            <w:tcBorders>
              <w:top w:val="dotted" w:sz="4" w:space="0" w:color="000000"/>
              <w:left w:val="single" w:sz="8" w:space="0" w:color="80808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39106FE5" w14:textId="77777777" w:rsidR="00C24DA8" w:rsidRPr="00020A1E" w:rsidRDefault="005C002C" w:rsidP="001A3926">
            <w:pPr>
              <w:spacing w:line="276" w:lineRule="auto"/>
              <w:jc w:val="left"/>
              <w:rPr>
                <w:b/>
                <w:bCs/>
                <w:sz w:val="20"/>
                <w:szCs w:val="20"/>
              </w:rPr>
            </w:pPr>
            <w:r w:rsidRPr="00020A1E">
              <w:rPr>
                <w:b/>
                <w:bCs/>
                <w:sz w:val="20"/>
                <w:szCs w:val="20"/>
              </w:rPr>
              <w:t>Disaster Law</w:t>
            </w:r>
          </w:p>
        </w:tc>
        <w:tc>
          <w:tcPr>
            <w:tcW w:w="1710" w:type="dxa"/>
            <w:tcBorders>
              <w:top w:val="dotted" w:sz="4" w:space="0" w:color="000000"/>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0C1925FA" w14:textId="77777777" w:rsidR="00C24DA8" w:rsidRPr="007B30D0" w:rsidRDefault="005C002C" w:rsidP="001A3926">
            <w:pPr>
              <w:spacing w:line="276" w:lineRule="auto"/>
              <w:jc w:val="left"/>
              <w:rPr>
                <w:sz w:val="20"/>
                <w:szCs w:val="20"/>
              </w:rPr>
            </w:pPr>
            <w:r w:rsidRPr="007B30D0">
              <w:rPr>
                <w:sz w:val="20"/>
                <w:szCs w:val="20"/>
              </w:rPr>
              <w:t>1.11</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3CF10382" w14:textId="77777777" w:rsidR="00C24DA8" w:rsidRPr="007B30D0" w:rsidRDefault="005C002C" w:rsidP="001A3926">
            <w:pPr>
              <w:spacing w:line="276" w:lineRule="auto"/>
              <w:jc w:val="left"/>
              <w:rPr>
                <w:sz w:val="20"/>
                <w:szCs w:val="20"/>
              </w:rPr>
            </w:pPr>
            <w:r w:rsidRPr="007B30D0">
              <w:rPr>
                <w:sz w:val="20"/>
                <w:szCs w:val="20"/>
              </w:rPr>
              <w:t>1.44</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4E60E2A8" w14:textId="77777777" w:rsidR="00C24DA8" w:rsidRPr="007B30D0" w:rsidRDefault="005C002C" w:rsidP="001A3926">
            <w:pPr>
              <w:spacing w:line="276" w:lineRule="auto"/>
              <w:jc w:val="left"/>
              <w:rPr>
                <w:sz w:val="20"/>
                <w:szCs w:val="20"/>
              </w:rPr>
            </w:pPr>
            <w:r w:rsidRPr="007B30D0">
              <w:rPr>
                <w:sz w:val="20"/>
                <w:szCs w:val="20"/>
              </w:rPr>
              <w:t>1.33</w:t>
            </w:r>
          </w:p>
        </w:tc>
        <w:tc>
          <w:tcPr>
            <w:tcW w:w="2160" w:type="dxa"/>
            <w:tcBorders>
              <w:top w:val="dotted" w:sz="4" w:space="0" w:color="000000"/>
              <w:left w:val="dotted" w:sz="8" w:space="0" w:color="000000"/>
              <w:bottom w:val="dotted" w:sz="8" w:space="0" w:color="00000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3D35D713" w14:textId="77777777" w:rsidR="00C24DA8" w:rsidRPr="007B30D0" w:rsidRDefault="005C002C" w:rsidP="001A3926">
            <w:pPr>
              <w:spacing w:line="276" w:lineRule="auto"/>
              <w:jc w:val="left"/>
              <w:rPr>
                <w:sz w:val="20"/>
                <w:szCs w:val="20"/>
              </w:rPr>
            </w:pPr>
            <w:r w:rsidRPr="007B30D0">
              <w:rPr>
                <w:sz w:val="20"/>
                <w:szCs w:val="20"/>
              </w:rPr>
              <w:t>0.67</w:t>
            </w:r>
          </w:p>
        </w:tc>
        <w:tc>
          <w:tcPr>
            <w:tcW w:w="1080" w:type="dxa"/>
            <w:tcBorders>
              <w:top w:val="dotted" w:sz="4" w:space="0" w:color="000000"/>
              <w:left w:val="dotted" w:sz="8" w:space="0" w:color="000000"/>
              <w:bottom w:val="dotted" w:sz="8"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092A1DC4" w14:textId="77777777" w:rsidR="00C24DA8" w:rsidRPr="007B30D0" w:rsidRDefault="005C002C" w:rsidP="001A3926">
            <w:pPr>
              <w:spacing w:line="276" w:lineRule="auto"/>
              <w:jc w:val="left"/>
              <w:rPr>
                <w:sz w:val="20"/>
                <w:szCs w:val="20"/>
              </w:rPr>
            </w:pPr>
            <w:r w:rsidRPr="007B30D0">
              <w:rPr>
                <w:sz w:val="20"/>
                <w:szCs w:val="20"/>
              </w:rPr>
              <w:t>1.14</w:t>
            </w:r>
          </w:p>
        </w:tc>
      </w:tr>
      <w:tr w:rsidR="00C24DA8" w:rsidRPr="007B30D0" w14:paraId="1B9D3A90" w14:textId="77777777" w:rsidTr="0062661C">
        <w:trPr>
          <w:trHeight w:val="330"/>
        </w:trPr>
        <w:tc>
          <w:tcPr>
            <w:tcW w:w="1530" w:type="dxa"/>
            <w:tcBorders>
              <w:top w:val="dotted" w:sz="4" w:space="0" w:color="000000"/>
              <w:left w:val="single" w:sz="8" w:space="0" w:color="80808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tcPr>
          <w:p w14:paraId="3EF44A19" w14:textId="77777777" w:rsidR="00C24DA8" w:rsidRPr="00020A1E" w:rsidRDefault="005C002C" w:rsidP="001A3926">
            <w:pPr>
              <w:spacing w:line="276" w:lineRule="auto"/>
              <w:jc w:val="left"/>
              <w:rPr>
                <w:b/>
                <w:bCs/>
                <w:sz w:val="20"/>
                <w:szCs w:val="20"/>
              </w:rPr>
            </w:pPr>
            <w:r w:rsidRPr="00020A1E">
              <w:rPr>
                <w:b/>
                <w:bCs/>
                <w:sz w:val="20"/>
                <w:szCs w:val="20"/>
              </w:rPr>
              <w:t>Mean rating</w:t>
            </w:r>
          </w:p>
        </w:tc>
        <w:tc>
          <w:tcPr>
            <w:tcW w:w="171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tcPr>
          <w:p w14:paraId="42445169" w14:textId="77777777" w:rsidR="00C24DA8" w:rsidRPr="007B30D0" w:rsidRDefault="005C002C" w:rsidP="001A3926">
            <w:pPr>
              <w:spacing w:line="276" w:lineRule="auto"/>
              <w:jc w:val="left"/>
              <w:rPr>
                <w:sz w:val="20"/>
                <w:szCs w:val="20"/>
              </w:rPr>
            </w:pPr>
            <w:r w:rsidRPr="007B30D0">
              <w:rPr>
                <w:sz w:val="20"/>
                <w:szCs w:val="20"/>
              </w:rPr>
              <w:t>1.75</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tcPr>
          <w:p w14:paraId="782312CE" w14:textId="77777777" w:rsidR="00C24DA8" w:rsidRPr="007B30D0" w:rsidRDefault="005C002C" w:rsidP="001A3926">
            <w:pPr>
              <w:spacing w:line="276" w:lineRule="auto"/>
              <w:jc w:val="left"/>
              <w:rPr>
                <w:sz w:val="20"/>
                <w:szCs w:val="20"/>
              </w:rPr>
            </w:pPr>
            <w:r w:rsidRPr="007B30D0">
              <w:rPr>
                <w:sz w:val="20"/>
                <w:szCs w:val="20"/>
              </w:rPr>
              <w:t>1.62</w:t>
            </w:r>
          </w:p>
        </w:tc>
        <w:tc>
          <w:tcPr>
            <w:tcW w:w="144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tcPr>
          <w:p w14:paraId="64FC9DCD" w14:textId="77777777" w:rsidR="00C24DA8" w:rsidRPr="007B30D0" w:rsidRDefault="005C002C" w:rsidP="001A3926">
            <w:pPr>
              <w:spacing w:line="276" w:lineRule="auto"/>
              <w:jc w:val="left"/>
              <w:rPr>
                <w:sz w:val="20"/>
                <w:szCs w:val="20"/>
              </w:rPr>
            </w:pPr>
            <w:r w:rsidRPr="007B30D0">
              <w:rPr>
                <w:sz w:val="20"/>
                <w:szCs w:val="20"/>
              </w:rPr>
              <w:t>1.52</w:t>
            </w:r>
          </w:p>
        </w:tc>
        <w:tc>
          <w:tcPr>
            <w:tcW w:w="2160" w:type="dxa"/>
            <w:tcBorders>
              <w:top w:val="dotted" w:sz="4" w:space="0" w:color="000000"/>
              <w:left w:val="dotted" w:sz="8" w:space="0" w:color="000000"/>
              <w:bottom w:val="dotted" w:sz="8" w:space="0" w:color="000000"/>
              <w:right w:val="dotted" w:sz="8" w:space="0" w:color="000000"/>
              <w:tl2br w:val="nil"/>
              <w:tr2bl w:val="nil"/>
            </w:tcBorders>
            <w:shd w:val="clear" w:color="auto" w:fill="B6C1FE" w:themeFill="accent1" w:themeFillTint="33"/>
            <w:tcMar>
              <w:top w:w="0" w:type="dxa"/>
              <w:left w:w="108" w:type="dxa"/>
              <w:bottom w:w="0" w:type="dxa"/>
              <w:right w:w="108" w:type="dxa"/>
            </w:tcMar>
          </w:tcPr>
          <w:p w14:paraId="6FC0EBDA" w14:textId="77777777" w:rsidR="00C24DA8" w:rsidRPr="007B30D0" w:rsidRDefault="005C002C" w:rsidP="001A3926">
            <w:pPr>
              <w:spacing w:line="276" w:lineRule="auto"/>
              <w:jc w:val="left"/>
              <w:rPr>
                <w:sz w:val="20"/>
                <w:szCs w:val="20"/>
              </w:rPr>
            </w:pPr>
            <w:r w:rsidRPr="007B30D0">
              <w:rPr>
                <w:sz w:val="20"/>
                <w:szCs w:val="20"/>
              </w:rPr>
              <w:t>1.05</w:t>
            </w:r>
          </w:p>
        </w:tc>
        <w:tc>
          <w:tcPr>
            <w:tcW w:w="1080" w:type="dxa"/>
            <w:tcBorders>
              <w:top w:val="dotted" w:sz="4" w:space="0" w:color="000000"/>
              <w:left w:val="dotted" w:sz="8" w:space="0" w:color="000000"/>
              <w:bottom w:val="dotted" w:sz="8"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4D57D3A0" w14:textId="77777777" w:rsidR="00C24DA8" w:rsidRPr="007B30D0" w:rsidRDefault="005C002C" w:rsidP="001A3926">
            <w:pPr>
              <w:spacing w:line="276" w:lineRule="auto"/>
              <w:jc w:val="left"/>
              <w:rPr>
                <w:sz w:val="20"/>
                <w:szCs w:val="20"/>
              </w:rPr>
            </w:pPr>
            <w:r w:rsidRPr="007B30D0">
              <w:rPr>
                <w:sz w:val="20"/>
                <w:szCs w:val="20"/>
              </w:rPr>
              <w:t>1.458</w:t>
            </w:r>
          </w:p>
        </w:tc>
      </w:tr>
      <w:tr w:rsidR="00C24DA8" w:rsidRPr="007B30D0" w14:paraId="4B6931F9" w14:textId="77777777" w:rsidTr="00782672">
        <w:trPr>
          <w:trHeight w:val="47"/>
        </w:trPr>
        <w:tc>
          <w:tcPr>
            <w:tcW w:w="1530" w:type="dxa"/>
            <w:tcBorders>
              <w:top w:val="dotted" w:sz="4" w:space="0" w:color="000000"/>
              <w:left w:val="single" w:sz="8" w:space="0" w:color="808080"/>
              <w:bottom w:val="single" w:sz="8" w:space="0" w:color="808080"/>
              <w:right w:val="dotted" w:sz="8" w:space="0" w:color="000000"/>
              <w:tl2br w:val="nil"/>
              <w:tr2bl w:val="nil"/>
            </w:tcBorders>
            <w:shd w:val="clear" w:color="auto" w:fill="FFFFFF" w:themeFill="background1"/>
            <w:tcMar>
              <w:top w:w="0" w:type="dxa"/>
              <w:left w:w="108" w:type="dxa"/>
              <w:bottom w:w="0" w:type="dxa"/>
              <w:right w:w="108" w:type="dxa"/>
            </w:tcMar>
          </w:tcPr>
          <w:p w14:paraId="52D2878D" w14:textId="77777777" w:rsidR="00C24DA8" w:rsidRPr="00020A1E" w:rsidRDefault="005C002C" w:rsidP="001A3926">
            <w:pPr>
              <w:spacing w:line="276" w:lineRule="auto"/>
              <w:jc w:val="left"/>
              <w:rPr>
                <w:b/>
                <w:bCs/>
                <w:sz w:val="20"/>
                <w:szCs w:val="20"/>
              </w:rPr>
            </w:pPr>
            <w:r w:rsidRPr="00020A1E">
              <w:rPr>
                <w:b/>
                <w:bCs/>
                <w:sz w:val="20"/>
                <w:szCs w:val="20"/>
              </w:rPr>
              <w:t>Mean score</w:t>
            </w:r>
          </w:p>
        </w:tc>
        <w:tc>
          <w:tcPr>
            <w:tcW w:w="1710" w:type="dxa"/>
            <w:tcBorders>
              <w:top w:val="dotted" w:sz="4" w:space="0" w:color="000000"/>
              <w:left w:val="dotted" w:sz="8" w:space="0" w:color="000000"/>
              <w:bottom w:val="single" w:sz="8" w:space="0" w:color="80808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5678A6E8" w14:textId="77777777" w:rsidR="00C24DA8" w:rsidRPr="007B30D0" w:rsidRDefault="005C002C" w:rsidP="001A3926">
            <w:pPr>
              <w:spacing w:line="276" w:lineRule="auto"/>
              <w:jc w:val="left"/>
              <w:rPr>
                <w:sz w:val="20"/>
                <w:szCs w:val="20"/>
              </w:rPr>
            </w:pPr>
            <w:r w:rsidRPr="007B30D0">
              <w:rPr>
                <w:sz w:val="20"/>
                <w:szCs w:val="20"/>
              </w:rPr>
              <w:t>10.48</w:t>
            </w:r>
          </w:p>
        </w:tc>
        <w:tc>
          <w:tcPr>
            <w:tcW w:w="1440" w:type="dxa"/>
            <w:tcBorders>
              <w:top w:val="dotted" w:sz="4" w:space="0" w:color="000000"/>
              <w:left w:val="dotted" w:sz="8" w:space="0" w:color="000000"/>
              <w:bottom w:val="single" w:sz="8" w:space="0" w:color="80808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465F1ABC" w14:textId="77777777" w:rsidR="00C24DA8" w:rsidRPr="007B30D0" w:rsidRDefault="005C002C" w:rsidP="001A3926">
            <w:pPr>
              <w:spacing w:line="276" w:lineRule="auto"/>
              <w:jc w:val="left"/>
              <w:rPr>
                <w:sz w:val="20"/>
                <w:szCs w:val="20"/>
              </w:rPr>
            </w:pPr>
            <w:r w:rsidRPr="007B30D0">
              <w:rPr>
                <w:sz w:val="20"/>
                <w:szCs w:val="20"/>
              </w:rPr>
              <w:t>9.75</w:t>
            </w:r>
          </w:p>
        </w:tc>
        <w:tc>
          <w:tcPr>
            <w:tcW w:w="1440" w:type="dxa"/>
            <w:tcBorders>
              <w:top w:val="dotted" w:sz="4" w:space="0" w:color="000000"/>
              <w:left w:val="dotted" w:sz="8" w:space="0" w:color="000000"/>
              <w:bottom w:val="single" w:sz="8" w:space="0" w:color="80808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5D81CB16" w14:textId="77777777" w:rsidR="00C24DA8" w:rsidRPr="007B30D0" w:rsidRDefault="005C002C" w:rsidP="001A3926">
            <w:pPr>
              <w:spacing w:line="276" w:lineRule="auto"/>
              <w:jc w:val="left"/>
              <w:rPr>
                <w:sz w:val="20"/>
                <w:szCs w:val="20"/>
              </w:rPr>
            </w:pPr>
            <w:r w:rsidRPr="007B30D0">
              <w:rPr>
                <w:sz w:val="20"/>
                <w:szCs w:val="20"/>
              </w:rPr>
              <w:t>9.11</w:t>
            </w:r>
          </w:p>
        </w:tc>
        <w:tc>
          <w:tcPr>
            <w:tcW w:w="2160" w:type="dxa"/>
            <w:tcBorders>
              <w:top w:val="dotted" w:sz="4" w:space="0" w:color="000000"/>
              <w:left w:val="dotted" w:sz="8" w:space="0" w:color="000000"/>
              <w:bottom w:val="single" w:sz="8" w:space="0" w:color="808080"/>
              <w:right w:val="dotted" w:sz="8" w:space="0" w:color="000000"/>
              <w:tl2br w:val="nil"/>
              <w:tr2bl w:val="nil"/>
            </w:tcBorders>
            <w:shd w:val="clear" w:color="auto" w:fill="FFFFFF" w:themeFill="background1"/>
            <w:tcMar>
              <w:top w:w="0" w:type="dxa"/>
              <w:left w:w="108" w:type="dxa"/>
              <w:bottom w:w="0" w:type="dxa"/>
              <w:right w:w="108" w:type="dxa"/>
            </w:tcMar>
            <w:vAlign w:val="center"/>
          </w:tcPr>
          <w:p w14:paraId="33457977" w14:textId="77777777" w:rsidR="00C24DA8" w:rsidRPr="007B30D0" w:rsidRDefault="005C002C" w:rsidP="001A3926">
            <w:pPr>
              <w:spacing w:line="276" w:lineRule="auto"/>
              <w:jc w:val="left"/>
              <w:rPr>
                <w:sz w:val="20"/>
                <w:szCs w:val="20"/>
              </w:rPr>
            </w:pPr>
            <w:r w:rsidRPr="007B30D0">
              <w:rPr>
                <w:sz w:val="20"/>
                <w:szCs w:val="20"/>
              </w:rPr>
              <w:t>6.27</w:t>
            </w:r>
          </w:p>
        </w:tc>
        <w:tc>
          <w:tcPr>
            <w:tcW w:w="1080" w:type="dxa"/>
            <w:tcBorders>
              <w:top w:val="dotted" w:sz="4" w:space="0" w:color="000000"/>
              <w:left w:val="dotted" w:sz="8" w:space="0" w:color="000000"/>
              <w:bottom w:val="single" w:sz="8" w:space="0" w:color="80808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4648A957" w14:textId="77777777" w:rsidR="00C24DA8" w:rsidRPr="007B30D0" w:rsidRDefault="005C002C" w:rsidP="001A3926">
            <w:pPr>
              <w:spacing w:line="276" w:lineRule="auto"/>
              <w:jc w:val="left"/>
              <w:rPr>
                <w:sz w:val="20"/>
                <w:szCs w:val="20"/>
              </w:rPr>
            </w:pPr>
            <w:r w:rsidRPr="007B30D0">
              <w:rPr>
                <w:sz w:val="20"/>
                <w:szCs w:val="20"/>
              </w:rPr>
              <w:t>8.90</w:t>
            </w:r>
          </w:p>
        </w:tc>
      </w:tr>
    </w:tbl>
    <w:p w14:paraId="6BA4224B" w14:textId="702551A9" w:rsidR="00C24DA8" w:rsidRDefault="00EF5CFC" w:rsidP="001A3926">
      <w:pPr>
        <w:jc w:val="left"/>
        <w:rPr>
          <w:i/>
          <w:iCs/>
        </w:rPr>
      </w:pPr>
      <w:r>
        <w:rPr>
          <w:b/>
          <w:bCs/>
          <w:i/>
          <w:iCs/>
        </w:rPr>
        <w:t xml:space="preserve">Table 7. </w:t>
      </w:r>
      <w:r w:rsidRPr="00B755D4">
        <w:t>Score Range and interpretation: 0–3</w:t>
      </w:r>
      <w:r w:rsidR="00FF6A4B">
        <w:t>:</w:t>
      </w:r>
      <w:r w:rsidRPr="00B755D4">
        <w:t xml:space="preserve"> Very low inclusion; 4–6</w:t>
      </w:r>
      <w:r w:rsidR="00FF6A4B">
        <w:t>:</w:t>
      </w:r>
      <w:r w:rsidRPr="00B755D4">
        <w:t xml:space="preserve"> Low inclusion; 7–9</w:t>
      </w:r>
      <w:r w:rsidR="00FF6A4B">
        <w:t>:</w:t>
      </w:r>
      <w:r w:rsidRPr="00B755D4">
        <w:t xml:space="preserve"> Moderate inclusion; 10–12</w:t>
      </w:r>
      <w:r w:rsidR="00FF6A4B">
        <w:t xml:space="preserve">: </w:t>
      </w:r>
      <w:r w:rsidRPr="00B755D4">
        <w:t xml:space="preserve">High inclusion </w:t>
      </w:r>
      <w:r w:rsidRPr="00020A1E">
        <w:rPr>
          <w:i/>
          <w:iCs/>
        </w:rPr>
        <w:t>(Source: Content analysis)</w:t>
      </w:r>
    </w:p>
    <w:p w14:paraId="3BC3A21F" w14:textId="429C8A91" w:rsidR="00735A40" w:rsidRPr="00B755D4" w:rsidRDefault="00735A40" w:rsidP="001A3926">
      <w:pPr>
        <w:jc w:val="left"/>
      </w:pPr>
      <w:r w:rsidRPr="00B755D4">
        <w:t>International norm alignment records the highest level of recognition (mean score 10.48/12; rating 1.75), indicating strong incorporation of global frameworks such as the</w:t>
      </w:r>
      <w:r w:rsidRPr="00B755D4">
        <w:rPr>
          <w:lang w:val="en-US"/>
        </w:rPr>
        <w:t xml:space="preserve">  </w:t>
      </w:r>
      <w:r w:rsidRPr="00B755D4">
        <w:t>CRPD, the Paris Agreement, and the Sendai Framework. This suggests that disaster and climate policies are generally aligned with the language of international climate and disaster-related instruments for disability inclusion.</w:t>
      </w:r>
      <w:r w:rsidRPr="00B755D4">
        <w:rPr>
          <w:lang w:val="en-US"/>
        </w:rPr>
        <w:t xml:space="preserve"> </w:t>
      </w:r>
      <w:r w:rsidRPr="00B755D4">
        <w:t>In practical terms, this alignment signals a strong normative commitment to disability inclusion, at least at the level of policy orientation and strategic framing.</w:t>
      </w:r>
    </w:p>
    <w:p w14:paraId="182E0360" w14:textId="6F2CE647" w:rsidR="00D22997" w:rsidRPr="00D22997" w:rsidRDefault="005C002C" w:rsidP="001A3926">
      <w:pPr>
        <w:pStyle w:val="ImagesIntroLineCharts"/>
      </w:pPr>
      <w:r w:rsidRPr="007B30D0">
        <w:lastRenderedPageBreak/>
        <w:t xml:space="preserve">Figure 6. Disability </w:t>
      </w:r>
      <w:r w:rsidR="006E4FED">
        <w:t>R</w:t>
      </w:r>
      <w:r w:rsidRPr="007B30D0">
        <w:t xml:space="preserve">ecognition </w:t>
      </w:r>
      <w:r w:rsidR="006E4FED">
        <w:t>A</w:t>
      </w:r>
      <w:r w:rsidRPr="007B30D0">
        <w:t xml:space="preserve">cross </w:t>
      </w:r>
      <w:r w:rsidR="00C70F1C">
        <w:t>Four</w:t>
      </w:r>
      <w:r w:rsidRPr="007B30D0">
        <w:t xml:space="preserve"> </w:t>
      </w:r>
      <w:r w:rsidR="006E4FED">
        <w:t>I</w:t>
      </w:r>
      <w:r w:rsidRPr="007B30D0">
        <w:t>ndicators</w:t>
      </w:r>
    </w:p>
    <w:p w14:paraId="0DCD4978" w14:textId="6122729D" w:rsidR="00D22997" w:rsidRDefault="00D22997" w:rsidP="001A3926">
      <w:pPr>
        <w:jc w:val="left"/>
      </w:pPr>
      <w:r>
        <w:rPr>
          <w:noProof/>
        </w:rPr>
        <w:drawing>
          <wp:inline distT="0" distB="0" distL="0" distR="0" wp14:anchorId="0193CCC0" wp14:editId="109BF1FE">
            <wp:extent cx="5908040" cy="4654446"/>
            <wp:effectExtent l="0" t="0" r="10160" b="6985"/>
            <wp:docPr id="1831476083" name="Chart 12" descr="Figure 6, a bar chart indicates moderate disability recognition based on 4 indicators (intersectionality, disability protection, disability mention, and international norm) across 6 different disaster and climate governance documents. The strongest performance in alignment is with international norms, while the weakest lies in the intersectional vulnerability. "/>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5E7A46C" w14:textId="77777777" w:rsidR="00C24DA8" w:rsidRPr="00B755D4" w:rsidRDefault="005C002C" w:rsidP="001A3926">
      <w:pPr>
        <w:jc w:val="left"/>
      </w:pPr>
      <w:r w:rsidRPr="00782672">
        <w:rPr>
          <w:b/>
          <w:bCs/>
          <w:i/>
          <w:iCs/>
        </w:rPr>
        <w:t>Figure 6.</w:t>
      </w:r>
      <w:r w:rsidRPr="00B755D4">
        <w:t xml:space="preserve"> Disability recognition based on 4 indicators across 6 disaster and climate governance documents for the 10 countries surveyed. Results indicate moderate overall recognition, with the strongest performance in alignment with international norms and the weak</w:t>
      </w:r>
      <w:r w:rsidRPr="00B755D4">
        <w:t xml:space="preserve">est performance in addressing intersectional vulnerability. </w:t>
      </w:r>
      <w:r w:rsidRPr="007B30D0">
        <w:rPr>
          <w:i/>
          <w:iCs/>
        </w:rPr>
        <w:t>(Source: Content analysis)</w:t>
      </w:r>
    </w:p>
    <w:p w14:paraId="72114D0B" w14:textId="725B68C0" w:rsidR="00C24DA8" w:rsidRPr="00B755D4" w:rsidRDefault="005C002C" w:rsidP="001A3926">
      <w:pPr>
        <w:jc w:val="left"/>
      </w:pPr>
      <w:r w:rsidRPr="00B755D4">
        <w:t>Th</w:t>
      </w:r>
      <w:r w:rsidR="00735A40">
        <w:t>e</w:t>
      </w:r>
      <w:r w:rsidRPr="00B755D4">
        <w:t xml:space="preserve"> pattern is evident in several national adaptation and disaster planning documents that explicitly situate their policies within international frameworks. For example</w:t>
      </w:r>
      <w:r w:rsidRPr="00B755D4">
        <w:t>, Tanzania’s National Adaptation Plan 2025–2035 states that the plan is “fundamentally aligned with international, regional, and national frameworks,” including the SDGs</w:t>
      </w:r>
      <w:r w:rsidRPr="00B755D4">
        <w:rPr>
          <w:lang w:val="en-US"/>
        </w:rPr>
        <w:t xml:space="preserve">  </w:t>
      </w:r>
      <w:r w:rsidRPr="00B755D4">
        <w:t xml:space="preserve">and the Sendai Framework, which guide climate adaptation and disaster risk reduction </w:t>
      </w:r>
      <w:r w:rsidRPr="00B755D4">
        <w:t xml:space="preserve">strategies (p. 12). Such </w:t>
      </w:r>
      <w:r w:rsidRPr="00B755D4">
        <w:lastRenderedPageBreak/>
        <w:t>language reflects a deliberate effort to anchor national planning processes in globally recognized standards for resilience and inclusive governance.</w:t>
      </w:r>
    </w:p>
    <w:p w14:paraId="4A6CA3A7" w14:textId="77777777" w:rsidR="00C24DA8" w:rsidRPr="00B755D4" w:rsidRDefault="005C002C" w:rsidP="001A3926">
      <w:pPr>
        <w:jc w:val="left"/>
      </w:pPr>
      <w:r w:rsidRPr="00B755D4">
        <w:t>A similar orientation is observed in Madagascar’s National Adaptation Plan (2021)</w:t>
      </w:r>
      <w:r w:rsidRPr="00B755D4">
        <w:t>, where the policy explicitly references international climate governance processes. The document states:</w:t>
      </w:r>
    </w:p>
    <w:p w14:paraId="6D94998C" w14:textId="02146E77" w:rsidR="00700139" w:rsidRPr="00700139" w:rsidRDefault="00700139" w:rsidP="001A3926">
      <w:pPr>
        <w:pStyle w:val="PullQuote"/>
        <w:spacing w:before="0"/>
        <w:jc w:val="left"/>
      </w:pPr>
      <w:r w:rsidRPr="00700139">
        <w:t>“In accordance with the guidelines from the Conferences of the Parties to the United Nations Framework Convention on Climate Change, particularly those strengthened during the 21st Conference of the Parties held in Paris in 2015, Madagascar resumed the process of developing its National Adaptation Plan.”</w:t>
      </w:r>
      <w:r w:rsidR="00735A40">
        <w:t xml:space="preserve"> </w:t>
      </w:r>
      <w:r w:rsidRPr="00700139">
        <w:t>Introduction, p. XVIII, Madagascar’s 2021 National Adaptation Plan</w:t>
      </w:r>
      <w:r w:rsidR="00FC304D">
        <w:t xml:space="preserve"> (See Appendix J: Translations </w:t>
      </w:r>
      <w:r w:rsidR="00314E45">
        <w:t>from</w:t>
      </w:r>
      <w:r w:rsidR="00FC304D">
        <w:t xml:space="preserve"> original language)</w:t>
      </w:r>
    </w:p>
    <w:p w14:paraId="26F28D4F" w14:textId="419C85F3" w:rsidR="00C24DA8" w:rsidRPr="00B755D4" w:rsidRDefault="005C002C" w:rsidP="001A3926">
      <w:pPr>
        <w:jc w:val="left"/>
      </w:pPr>
      <w:r w:rsidRPr="00B755D4">
        <w:t>These references to international frameworks signal</w:t>
      </w:r>
      <w:r w:rsidRPr="00B755D4">
        <w:rPr>
          <w:lang w:val="en-US"/>
        </w:rPr>
        <w:t xml:space="preserve"> </w:t>
      </w:r>
      <w:r w:rsidRPr="00B755D4">
        <w:t>alignment within the broader global climate governance system and reflect</w:t>
      </w:r>
      <w:r w:rsidRPr="00B755D4">
        <w:rPr>
          <w:lang w:val="en-US"/>
        </w:rPr>
        <w:t xml:space="preserve"> </w:t>
      </w:r>
      <w:r w:rsidRPr="00B755D4">
        <w:t>strong recognition at the conceptual level. Alignment with international frameworks shows that countries reco</w:t>
      </w:r>
      <w:r w:rsidRPr="00B755D4">
        <w:t xml:space="preserve">gnize the importance of including persons with disabilities in disaster and climate documents. This signals agreement at the level of principles. However, agreement does not always lead to action. Many policies reflect these global commitments, but do not </w:t>
      </w:r>
      <w:r w:rsidRPr="00B755D4">
        <w:t>clearly set out how inclusion will be carried out in practice or what specific steps will be taken.</w:t>
      </w:r>
    </w:p>
    <w:p w14:paraId="040EBE2C" w14:textId="7C00FBC0" w:rsidR="00C24DA8" w:rsidRPr="00B755D4" w:rsidRDefault="005C002C" w:rsidP="001A3926">
      <w:pPr>
        <w:jc w:val="left"/>
      </w:pPr>
      <w:r w:rsidRPr="00B755D4">
        <w:t>Disability mention (9.75; 1.62) and disability protection (9.11; 1.52) showed relatively strong results. This means that many policies clearly refer to pers</w:t>
      </w:r>
      <w:r w:rsidRPr="00B755D4">
        <w:t xml:space="preserve">ons with disabilities and often identify them as a group that needs protection during disasters, climate risks, and emergencies. In many documents, persons with disabilities are explicitly named in sections on disaster preparedness or early </w:t>
      </w:r>
      <w:r w:rsidR="003C696D" w:rsidRPr="00B755D4">
        <w:t>warning and</w:t>
      </w:r>
      <w:r w:rsidRPr="00B755D4">
        <w:t xml:space="preserve"> are</w:t>
      </w:r>
      <w:r w:rsidRPr="00B755D4">
        <w:t xml:space="preserve"> recognized as requiring specific support and assistance. However, these scores still fall within the moderate range. This suggests that while persons with disabilities are being identified in policy, this recognition is not yet consistent across all docum</w:t>
      </w:r>
      <w:r w:rsidRPr="00B755D4">
        <w:t>ents or fully developed.</w:t>
      </w:r>
    </w:p>
    <w:p w14:paraId="72D52A84" w14:textId="7C049818" w:rsidR="00C24DA8" w:rsidRPr="00B755D4" w:rsidRDefault="005C002C" w:rsidP="001A3926">
      <w:pPr>
        <w:jc w:val="left"/>
      </w:pPr>
      <w:r w:rsidRPr="00B755D4">
        <w:t xml:space="preserve">A clear example of explicit disability mention and protection can be found in Vietnam’s 2022 Voluntary National Report, where the policy calls for sustained efforts to “develop, update, </w:t>
      </w:r>
      <w:r w:rsidRPr="00B755D4">
        <w:lastRenderedPageBreak/>
        <w:t>disseminate, and apply guidelines on integrat</w:t>
      </w:r>
      <w:r w:rsidRPr="00B755D4">
        <w:t>ing women, ethnic minority groups, youth, and persons with disabilities into DRR [disaster risk reduction] and CBDRM [community-based disaster risk management]” (p. 52). In another section, the same report emphasizes that “women, vulnerable persons, person</w:t>
      </w:r>
      <w:r w:rsidRPr="00B755D4">
        <w:t xml:space="preserve">s with disabilities, and marginalized groups (including ethnic minorities) need to be prioritized” </w:t>
      </w:r>
      <w:r w:rsidR="00C70F1C" w:rsidRPr="00B755D4">
        <w:t>to</w:t>
      </w:r>
      <w:r w:rsidRPr="00B755D4">
        <w:t xml:space="preserve"> achieve concrete disaster risk management outcomes, including reduced mortality, economic recovery, and social protection (p. 42). I interpret these provi</w:t>
      </w:r>
      <w:r w:rsidRPr="00B755D4">
        <w:t>sions as evidence of a deliberate shift from general recognition toward more targeted protection measures, particularly in relation to preparedness and recovery.</w:t>
      </w:r>
    </w:p>
    <w:p w14:paraId="4A5C35FA" w14:textId="77777777" w:rsidR="00C24DA8" w:rsidRPr="00B755D4" w:rsidRDefault="005C002C" w:rsidP="001A3926">
      <w:pPr>
        <w:jc w:val="left"/>
      </w:pPr>
      <w:r w:rsidRPr="00B755D4">
        <w:t>A similar commitment is reflected in Indonesia’s 2022 Nationally Determined Contribution (NDC)</w:t>
      </w:r>
      <w:r w:rsidRPr="00B755D4">
        <w:t>, which situates disability inclusion within a broader human rights framework. The document states that Indonesia “respects, promotes and considers its obligation on human rights…including the rights of persons with different abilities and people in vulner</w:t>
      </w:r>
      <w:r w:rsidRPr="00B755D4">
        <w:t>able situations” (p. 2). I suggest that framing disability within a rights-based approach signals an effort to mainstream disability considerations across climate and disaster governance, rather than treating disability as an isolated sectoral concern.</w:t>
      </w:r>
    </w:p>
    <w:p w14:paraId="49DC4065" w14:textId="77777777" w:rsidR="00C24DA8" w:rsidRPr="00B755D4" w:rsidRDefault="005C002C" w:rsidP="001A3926">
      <w:pPr>
        <w:jc w:val="left"/>
      </w:pPr>
      <w:r w:rsidRPr="00B755D4">
        <w:t xml:space="preserve">By </w:t>
      </w:r>
      <w:r w:rsidRPr="00B755D4">
        <w:t>contrast, intersectionality records the lowest level of recognition (6.27; 1.05), placing it at the threshold of low inclusion. This indicates that while persons with disabilities are frequently acknowledged, policies are less likely to recognize how disab</w:t>
      </w:r>
      <w:r w:rsidRPr="00B755D4">
        <w:t>ility intersects with other forms of inequality, such as gender, age, ethnicity, and poverty.</w:t>
      </w:r>
      <w:r w:rsidRPr="00B755D4">
        <w:rPr>
          <w:lang w:val="en-US"/>
        </w:rPr>
        <w:t xml:space="preserve"> </w:t>
      </w:r>
      <w:r w:rsidRPr="00B755D4">
        <w:t>In this sense, intersectionality remains one of the least developed dimensions of disability recognition within disaster and climate governance frameworks. Limite</w:t>
      </w:r>
      <w:r w:rsidRPr="00B755D4">
        <w:t>d attention to intersectionality suggests that climate and disaster plans and policies are less equipped to address the differentiated risks faced by diverse groups of persons with disabilities. This insight is consistent with existing research showing tha</w:t>
      </w:r>
      <w:r w:rsidRPr="00B755D4">
        <w:t>t overlapping forms of disadvantage can lead to compounded risks, often described as “double discrimination,” particularly for women, children, and marginalized communities with disabilities (Batchelor et al., 2021; Guidry-Grimes et al., 2020; Lord et al.,</w:t>
      </w:r>
      <w:r w:rsidRPr="00B755D4">
        <w:t xml:space="preserve"> 2016; Dhungana &amp; Kusakabe, 2010).</w:t>
      </w:r>
    </w:p>
    <w:p w14:paraId="50560D03" w14:textId="77777777" w:rsidR="00C24DA8" w:rsidRPr="00B755D4" w:rsidRDefault="005C002C" w:rsidP="001A3926">
      <w:pPr>
        <w:jc w:val="left"/>
      </w:pPr>
      <w:r w:rsidRPr="00B755D4">
        <w:lastRenderedPageBreak/>
        <w:t>Only a few countries in this report explicitly incorporate intersectional considerations in their policy and planning documents. One example can be found in Fiji’s Voluntary National Review, which links disability inclusi</w:t>
      </w:r>
      <w:r w:rsidRPr="00B755D4">
        <w:t>on to broader development and social equity goals. The report notes that the government intends to strengthen inclusive development by setting targets such as “establishing facilities for children with disabilities to make education more inclusive” (pp. 21</w:t>
      </w:r>
      <w:r w:rsidRPr="00B755D4">
        <w:t>–22). Although the provision is framed primarily within the education sector, it exemplifies an effort to recognize the specific needs of children with disabilities within a wider development context. A similar acknowledgment of intersectional vulnerabilit</w:t>
      </w:r>
      <w:r w:rsidRPr="00B755D4">
        <w:t xml:space="preserve">y appears in Vietnam’s 2022 Voluntary National Report, which highlights the role of data gaps in shaping inclusive policy responses. The report observes that “the lack of specific data on women affected by disasters, especially those with disabilities and </w:t>
      </w:r>
      <w:r w:rsidRPr="00B755D4">
        <w:t xml:space="preserve">belonging to ethnic minority groups, poses challenges to designing specific </w:t>
      </w:r>
      <w:proofErr w:type="spellStart"/>
      <w:r w:rsidRPr="00B755D4">
        <w:t>programme</w:t>
      </w:r>
      <w:proofErr w:type="spellEnd"/>
      <w:r w:rsidRPr="00B755D4">
        <w:t xml:space="preserve"> interventions” (p. 42). This statement reflects an emerging awareness of the importance of intersectional data in informing targeted disaster risk reduction strategies.</w:t>
      </w:r>
    </w:p>
    <w:p w14:paraId="6BDFAFA8" w14:textId="04EFC600" w:rsidR="00C24DA8" w:rsidRPr="00B755D4" w:rsidRDefault="005C002C" w:rsidP="001A3926">
      <w:pPr>
        <w:jc w:val="left"/>
      </w:pPr>
      <w:r w:rsidRPr="00B755D4">
        <w:t>O</w:t>
      </w:r>
      <w:r w:rsidRPr="00B755D4">
        <w:t xml:space="preserve">verall, the findings show that most disaster and climate policies now mention persons with disabilities. This is a positive step, but how deeply they are included still varies across documents. In many cases, disability is </w:t>
      </w:r>
      <w:r w:rsidR="003C696D" w:rsidRPr="00B755D4">
        <w:t>recognized but</w:t>
      </w:r>
      <w:r w:rsidRPr="00B755D4">
        <w:t xml:space="preserve"> not explained in d</w:t>
      </w:r>
      <w:r w:rsidRPr="00B755D4">
        <w:t>etail or supported with clear actions.</w:t>
      </w:r>
    </w:p>
    <w:p w14:paraId="758EB025" w14:textId="7D8BAD3C" w:rsidR="00C24DA8" w:rsidRPr="00B755D4" w:rsidRDefault="005C002C" w:rsidP="001A3926">
      <w:pPr>
        <w:jc w:val="left"/>
      </w:pPr>
      <w:r w:rsidRPr="00B755D4">
        <w:t>At the same time, policies rarely consider how disability overlaps with other factors such as poverty, gender, age, or location. Because of this, some groups may face greater risks that are not fully addressed. Improv</w:t>
      </w:r>
      <w:r w:rsidRPr="00B755D4">
        <w:t>ing this will require better data, a clearer understanding of different needs, and more specific policies that go beyond treating all groups the same.</w:t>
      </w:r>
    </w:p>
    <w:p w14:paraId="7D0BEE22" w14:textId="28789812" w:rsidR="00C24DA8" w:rsidRPr="004E272D" w:rsidRDefault="005C002C" w:rsidP="001A3926">
      <w:pPr>
        <w:pStyle w:val="Heading4"/>
        <w:jc w:val="left"/>
      </w:pPr>
      <w:r w:rsidRPr="004E272D">
        <w:t>Persons with disabilities are barely included in</w:t>
      </w:r>
      <w:r w:rsidR="003C696D" w:rsidRPr="004E272D">
        <w:t xml:space="preserve"> </w:t>
      </w:r>
      <w:r w:rsidRPr="004E272D">
        <w:t>early warning system of the 10 countries</w:t>
      </w:r>
    </w:p>
    <w:p w14:paraId="0A56F903" w14:textId="734C1EF7" w:rsidR="00C24DA8" w:rsidRPr="00B755D4" w:rsidRDefault="005C002C" w:rsidP="001A3926">
      <w:pPr>
        <w:jc w:val="left"/>
      </w:pPr>
      <w:r w:rsidRPr="00B755D4">
        <w:t>Persons with di</w:t>
      </w:r>
      <w:r w:rsidRPr="00B755D4">
        <w:t>sabilities are weakly included in the early warning system of the 10 countries. Across the six documents, the overall mean rating is 1.04 (mean score: 6.21), placing early warning within the low inclusion range (Table 8.1</w:t>
      </w:r>
      <w:r w:rsidR="00C70F1C">
        <w:t xml:space="preserve"> – see Appendix K: Supporting Tables</w:t>
      </w:r>
      <w:r w:rsidRPr="00B755D4">
        <w:t xml:space="preserve">; Figure 7.1). Climate laws record the highest inclusion rating (1.33), followed by disaster plans (1.30). </w:t>
      </w:r>
      <w:r w:rsidRPr="00B755D4">
        <w:lastRenderedPageBreak/>
        <w:t>Disaster laws show a moderate level (1.00), while lower ratings are observed in climate plans (0.90), Voluntary National Reviews (0.88), and Nationa</w:t>
      </w:r>
      <w:r w:rsidRPr="00B755D4">
        <w:t>lly Determined Contributions (0.80).</w:t>
      </w:r>
    </w:p>
    <w:p w14:paraId="1A0A3479" w14:textId="5B7C2D7C" w:rsidR="00C425E7" w:rsidRPr="00C425E7" w:rsidRDefault="005C002C" w:rsidP="001A3926">
      <w:pPr>
        <w:pStyle w:val="ImagesIntroLineCharts"/>
      </w:pPr>
      <w:r w:rsidRPr="00A16878">
        <w:t xml:space="preserve">Figure 7.1. Disability </w:t>
      </w:r>
      <w:r w:rsidR="006E4FED">
        <w:t>I</w:t>
      </w:r>
      <w:r w:rsidRPr="00A16878">
        <w:t xml:space="preserve">nclusion in </w:t>
      </w:r>
      <w:r w:rsidR="006E4FED">
        <w:t>E</w:t>
      </w:r>
      <w:r w:rsidRPr="00A16878">
        <w:t xml:space="preserve">arly </w:t>
      </w:r>
      <w:r w:rsidR="006E4FED">
        <w:t>W</w:t>
      </w:r>
      <w:r w:rsidRPr="00A16878">
        <w:t>arning</w:t>
      </w:r>
    </w:p>
    <w:p w14:paraId="3B3207B9" w14:textId="22105886" w:rsidR="00C425E7" w:rsidRPr="00C425E7" w:rsidRDefault="00C425E7" w:rsidP="001A3926">
      <w:pPr>
        <w:jc w:val="left"/>
      </w:pPr>
      <w:r>
        <w:rPr>
          <w:noProof/>
        </w:rPr>
        <w:drawing>
          <wp:inline distT="0" distB="0" distL="0" distR="0" wp14:anchorId="6820D090" wp14:editId="66040FF1">
            <wp:extent cx="5931535" cy="5460023"/>
            <wp:effectExtent l="0" t="0" r="12065" b="13970"/>
            <wp:docPr id="1270755226" name="Chart 13" descr="Figure 7.1, a bar chart, showing that disability inclusion in early warning across disaster and climate documents has low integration across disaster and climate instruments."/>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5C062AE" w14:textId="27951871" w:rsidR="00C24DA8" w:rsidRPr="00B755D4" w:rsidRDefault="005C002C" w:rsidP="001A3926">
      <w:pPr>
        <w:jc w:val="left"/>
      </w:pPr>
      <w:r w:rsidRPr="00782672">
        <w:rPr>
          <w:b/>
          <w:bCs/>
          <w:i/>
          <w:iCs/>
        </w:rPr>
        <w:t>Figure 7.1.</w:t>
      </w:r>
      <w:r w:rsidRPr="00B755D4">
        <w:t xml:space="preserve"> </w:t>
      </w:r>
      <w:r w:rsidR="003210B5">
        <w:t xml:space="preserve">This chart demonstrates that </w:t>
      </w:r>
      <w:r w:rsidR="00782672">
        <w:t>P</w:t>
      </w:r>
      <w:r w:rsidRPr="00B755D4">
        <w:t xml:space="preserve">ersons with </w:t>
      </w:r>
      <w:r w:rsidR="003210B5">
        <w:t>D</w:t>
      </w:r>
      <w:r w:rsidRPr="00B755D4">
        <w:t>isabilities</w:t>
      </w:r>
      <w:r w:rsidRPr="00B755D4">
        <w:rPr>
          <w:lang w:val="en-US"/>
        </w:rPr>
        <w:t xml:space="preserve"> </w:t>
      </w:r>
      <w:r w:rsidRPr="00B755D4">
        <w:t>are weakly included in early warning</w:t>
      </w:r>
      <w:r w:rsidR="003210B5">
        <w:t xml:space="preserve"> and </w:t>
      </w:r>
      <w:r w:rsidRPr="00B755D4">
        <w:t xml:space="preserve">how weakly early warning inclusion is integrated across disaster and climate instruments </w:t>
      </w:r>
      <w:r w:rsidRPr="007C61D1">
        <w:rPr>
          <w:i/>
          <w:iCs/>
        </w:rPr>
        <w:t>(Source: Content analysis)</w:t>
      </w:r>
    </w:p>
    <w:p w14:paraId="43DF1EF9" w14:textId="77777777" w:rsidR="00C24DA8" w:rsidRPr="00B755D4" w:rsidRDefault="005C002C" w:rsidP="001A3926">
      <w:pPr>
        <w:jc w:val="left"/>
      </w:pPr>
      <w:r w:rsidRPr="00B755D4">
        <w:t>As gleaned in Figure 7.1, the highest inclusion ratings are found in Climate Law (1.33) and Disaster Plan (1.30), suggesting that early warn</w:t>
      </w:r>
      <w:r w:rsidRPr="00B755D4">
        <w:t xml:space="preserve">ing inclusion is more visible in legal and planning </w:t>
      </w:r>
      <w:r w:rsidRPr="00B755D4">
        <w:lastRenderedPageBreak/>
        <w:t>documents. By contrast, lower ratings are observed in NDCs (0.80) and VNRs (0.88). Disaster law also records only a modest score (1.00), suggesting weak disability inclusion in early warning.</w:t>
      </w:r>
    </w:p>
    <w:p w14:paraId="2247A277" w14:textId="43068DEB" w:rsidR="00C24DA8" w:rsidRPr="00B755D4" w:rsidRDefault="005C002C" w:rsidP="001A3926">
      <w:pPr>
        <w:jc w:val="left"/>
      </w:pPr>
      <w:r w:rsidRPr="00B755D4">
        <w:t xml:space="preserve">While early </w:t>
      </w:r>
      <w:r w:rsidRPr="00B755D4">
        <w:t>warning systems are widely referenced across the documents examined, details on specific reference to accessibility standards and support requirements for persons with disabilities are rarely mentioned. References to disability-specific, multi-format, or u</w:t>
      </w:r>
      <w:r w:rsidRPr="00B755D4">
        <w:t xml:space="preserve">niversally designed early warning systems remain relatively rare. In many cases, early warning is mentioned as a general system intended for the </w:t>
      </w:r>
      <w:r w:rsidR="00C70F1C" w:rsidRPr="00B755D4">
        <w:t>population, without</w:t>
      </w:r>
      <w:r w:rsidRPr="00B755D4">
        <w:t xml:space="preserve"> explicit attention to disability accessibility standards. For example, Outcome 1, Target G </w:t>
      </w:r>
      <w:r w:rsidRPr="00B755D4">
        <w:t xml:space="preserve">of the Philippines’ National Disaster Risk Reduction and Management Plan 2020–2030 calls for efforts to “substantially increase the availability of and access to multi-hazard early warning systems and disaster risk information and assessments to people by </w:t>
      </w:r>
      <w:r w:rsidRPr="00B755D4">
        <w:t>2030.” A similar formulation appears in Tanzania’s National Disaster Management Strategy (2022–2027), which aims “to improve multi-hazard, end-to-end and people-</w:t>
      </w:r>
      <w:r w:rsidR="00C425E7" w:rsidRPr="00B755D4">
        <w:t>centered</w:t>
      </w:r>
      <w:r w:rsidRPr="00B755D4">
        <w:t xml:space="preserve"> early warning systems” (p. 19). While this may be evidence of a strong commitment to e</w:t>
      </w:r>
      <w:r w:rsidRPr="00B755D4">
        <w:t>xpanding early warning coverage,</w:t>
      </w:r>
      <w:r w:rsidRPr="00B755D4">
        <w:rPr>
          <w:lang w:val="en-US"/>
        </w:rPr>
        <w:t xml:space="preserve"> </w:t>
      </w:r>
      <w:r w:rsidRPr="00B755D4">
        <w:t>the provision is largely silent on how such systems will be made accessible to persons with disabilities.</w:t>
      </w:r>
    </w:p>
    <w:p w14:paraId="2DA5F674" w14:textId="77777777" w:rsidR="00C24DA8" w:rsidRPr="00B755D4" w:rsidRDefault="005C002C" w:rsidP="001A3926">
      <w:pPr>
        <w:jc w:val="left"/>
      </w:pPr>
      <w:r w:rsidRPr="00B755D4">
        <w:t>This emphasis on general early warning coverage is also evident across disaster laws of the countries examined. For i</w:t>
      </w:r>
      <w:r w:rsidRPr="00B755D4">
        <w:t>nstance, Article 46 of Indonesia’s Disaster Management Law (No. 24/2007) outlines the technical components of early warning, including observation of disaster signs, analysis, decision-making, dissemination of information, and community action. However, th</w:t>
      </w:r>
      <w:r w:rsidRPr="00B755D4">
        <w:t>e provision does not specify accessibility standards or accommodations for persons with disabilities. This reflects a common policy tendency to define early warning in procedural terms while leaving questions of accessibility and inclusiveness insufficient</w:t>
      </w:r>
      <w:r w:rsidRPr="00B755D4">
        <w:t>ly addressed</w:t>
      </w:r>
      <w:r w:rsidRPr="00B755D4">
        <w:rPr>
          <w:lang w:val="en-US"/>
        </w:rPr>
        <w:t xml:space="preserve"> in terms of planning and execution</w:t>
      </w:r>
      <w:r w:rsidRPr="00B755D4">
        <w:t xml:space="preserve"> While many policies acknowledge the importance of accessible communication in general terms, they often provide limited guidance on how warnings will be adapted for persons with visual, hearing, cognitive, or</w:t>
      </w:r>
      <w:r w:rsidRPr="00B755D4">
        <w:t xml:space="preserve"> mobility impairments.</w:t>
      </w:r>
    </w:p>
    <w:p w14:paraId="5F52DB01" w14:textId="45EA5B53" w:rsidR="00C24DA8" w:rsidRPr="00B755D4" w:rsidRDefault="005C002C" w:rsidP="001A3926">
      <w:pPr>
        <w:jc w:val="left"/>
      </w:pPr>
      <w:r w:rsidRPr="00B755D4">
        <w:t xml:space="preserve">One notable exception is Fiji’s National Disaster Risk Reduction Policy 2018–2030, which explicitly incorporates the principle of universal design. The policy states that persons with </w:t>
      </w:r>
      <w:r w:rsidRPr="00B755D4">
        <w:lastRenderedPageBreak/>
        <w:t>disabilities and their organizations are critical</w:t>
      </w:r>
      <w:r w:rsidRPr="00B755D4">
        <w:t xml:space="preserve"> partners in assessing disaster risk and in designing plans that </w:t>
      </w:r>
      <w:r w:rsidR="00C70F1C" w:rsidRPr="00B755D4">
        <w:t>consider</w:t>
      </w:r>
      <w:r w:rsidRPr="00B755D4">
        <w:t xml:space="preserve"> “the principles of universal design” (p. 26). This is</w:t>
      </w:r>
      <w:r w:rsidRPr="00B755D4">
        <w:rPr>
          <w:lang w:val="en-US"/>
        </w:rPr>
        <w:t xml:space="preserve"> </w:t>
      </w:r>
      <w:r w:rsidRPr="00B755D4">
        <w:t xml:space="preserve">an important example of how accessibility can be embedded into the design of early warning systems from the outset, rather than </w:t>
      </w:r>
      <w:r w:rsidRPr="00B755D4">
        <w:t>addressed as an afterthought. Another good example is Vietnam’s commitment to</w:t>
      </w:r>
      <w:r w:rsidR="00B755D4" w:rsidRPr="00B755D4">
        <w:rPr>
          <w:lang w:val="en-US"/>
        </w:rPr>
        <w:t xml:space="preserve"> </w:t>
      </w:r>
      <w:r w:rsidRPr="00B755D4">
        <w:t>disability-inclusive early warning in its 2022 Voluntary National Report, to wit: “The national EWS should continue to be improved, with a focus on an integrated, impact-based al</w:t>
      </w:r>
      <w:r w:rsidRPr="00B755D4">
        <w:t>ert system and with a community-based focus on enabling alerts that are culture-, language-, and disability-sensitive.” (p. 41)</w:t>
      </w:r>
    </w:p>
    <w:p w14:paraId="5AA7CA6C" w14:textId="77777777" w:rsidR="00C24DA8" w:rsidRPr="00B755D4" w:rsidRDefault="005C002C" w:rsidP="001A3926">
      <w:pPr>
        <w:jc w:val="left"/>
      </w:pPr>
      <w:r w:rsidRPr="00B755D4">
        <w:t>Previous studies have shown that early warning systems often fail to reach persons with sensory, cognitive, psychosocial, or mob</w:t>
      </w:r>
      <w:r w:rsidRPr="00B755D4">
        <w:t>ility-related disabilities when communication formats, evacuation guidance, and preparedness systems are not designed around diverse functional needs (GFDRR, 2017; UNDRR, 2023, 2024). The result also resonates with the argument that disability inclusion in</w:t>
      </w:r>
      <w:r w:rsidRPr="00B755D4">
        <w:t xml:space="preserve"> climate and disaster policy often remains rhetorical rather than operational, with persons with disabilities acknowledged as </w:t>
      </w:r>
      <w:r w:rsidRPr="00B755D4">
        <w:rPr>
          <w:lang w:val="en-US"/>
        </w:rPr>
        <w:t xml:space="preserve">disproportionately affected </w:t>
      </w:r>
      <w:r w:rsidRPr="00B755D4">
        <w:t>groups but not systematically provided with accessible information, services, or response pathways (Jo</w:t>
      </w:r>
      <w:r w:rsidRPr="00B755D4">
        <w:t xml:space="preserve">doin et al., 2022; </w:t>
      </w:r>
      <w:proofErr w:type="spellStart"/>
      <w:r w:rsidRPr="00B755D4">
        <w:t>Kosanic</w:t>
      </w:r>
      <w:proofErr w:type="spellEnd"/>
      <w:r w:rsidRPr="00B755D4">
        <w:t xml:space="preserve"> et al., 2022; Stein et al., 2024).</w:t>
      </w:r>
    </w:p>
    <w:p w14:paraId="5E77EEA4" w14:textId="18F42BB5" w:rsidR="00C24DA8" w:rsidRPr="00B755D4" w:rsidRDefault="005C002C" w:rsidP="001A3926">
      <w:pPr>
        <w:jc w:val="left"/>
      </w:pPr>
      <w:r w:rsidRPr="00B755D4">
        <w:t>For persons with disabilities, weakly specified early warning provisions may reproduce the very forms of exclusion identified in disaster justice and disability climate justice scholarship: uneq</w:t>
      </w:r>
      <w:r w:rsidRPr="00B755D4">
        <w:t>ual access to information, delayed preparedness, dependence on others for interpretation, and reduced capacity for safe evacuation</w:t>
      </w:r>
      <w:r w:rsidR="003C696D" w:rsidRPr="00B755D4">
        <w:rPr>
          <w:lang w:val="en-US"/>
        </w:rPr>
        <w:t xml:space="preserve"> </w:t>
      </w:r>
      <w:r w:rsidRPr="00B755D4">
        <w:t xml:space="preserve">(Priestley &amp; Hemingway, 2007; Stein et al., 2024; </w:t>
      </w:r>
      <w:proofErr w:type="spellStart"/>
      <w:r w:rsidRPr="00B755D4">
        <w:t>Hamdanieh</w:t>
      </w:r>
      <w:proofErr w:type="spellEnd"/>
      <w:r w:rsidRPr="00B755D4">
        <w:t xml:space="preserve"> et al., 2024). In this sense, the finding confirms that the main </w:t>
      </w:r>
      <w:r w:rsidRPr="00B755D4">
        <w:t>policy gap is not simply whether disability is mentioned, but whether early warning systems are explicitly designed to be accessible, actionable, and disability-responsive.</w:t>
      </w:r>
    </w:p>
    <w:p w14:paraId="34775038" w14:textId="77777777" w:rsidR="00C24DA8" w:rsidRPr="004E272D" w:rsidRDefault="005C002C" w:rsidP="001A3926">
      <w:pPr>
        <w:pStyle w:val="Heading4"/>
        <w:jc w:val="left"/>
      </w:pPr>
      <w:r w:rsidRPr="004E272D">
        <w:t xml:space="preserve">Persons with disabilities are poorly considered in disaster </w:t>
      </w:r>
      <w:r w:rsidRPr="004E272D">
        <w:t>preparedness</w:t>
      </w:r>
    </w:p>
    <w:p w14:paraId="752430C3" w14:textId="6D22A923" w:rsidR="00C24DA8" w:rsidRPr="00B755D4" w:rsidRDefault="005C002C" w:rsidP="001A3926">
      <w:pPr>
        <w:jc w:val="left"/>
      </w:pPr>
      <w:r w:rsidRPr="00B755D4">
        <w:t>Persons with disabilities are weakly considered in disaster and climate documents of the 10 countries. Across three components—risk awareness, health and support services, and inclusive evacuation—the overall mean rating is 1.02 (mean score: 6</w:t>
      </w:r>
      <w:r w:rsidRPr="00B755D4">
        <w:t>.11), placing disaster preparedness within the low inclusion range (Table 8.2</w:t>
      </w:r>
      <w:r w:rsidR="00C70F1C">
        <w:t xml:space="preserve"> – See Appendix K: Source Tables</w:t>
      </w:r>
      <w:r w:rsidRPr="00B755D4">
        <w:t>; Figure 7.2).</w:t>
      </w:r>
    </w:p>
    <w:p w14:paraId="51BAD708" w14:textId="77777777" w:rsidR="00C24DA8" w:rsidRPr="00B755D4" w:rsidRDefault="005C002C" w:rsidP="001A3926">
      <w:pPr>
        <w:jc w:val="left"/>
      </w:pPr>
      <w:r w:rsidRPr="00B755D4">
        <w:lastRenderedPageBreak/>
        <w:t xml:space="preserve">Risk awareness records the highest rating (1.09; score: 6.53), followed by health and support services (1.01; 6.03). </w:t>
      </w:r>
      <w:r w:rsidRPr="00B755D4">
        <w:t>Inclusive evacuation records the lowest rating (0.96; 5.77).</w:t>
      </w:r>
    </w:p>
    <w:p w14:paraId="4A9235A8" w14:textId="77777777" w:rsidR="00C24DA8" w:rsidRPr="00B755D4" w:rsidRDefault="005C002C" w:rsidP="001A3926">
      <w:pPr>
        <w:jc w:val="left"/>
      </w:pPr>
      <w:r w:rsidRPr="00B755D4">
        <w:t>Across document types, climate plans (1.10) and Voluntary National Reviews (1.09) show relatively higher inclusion, followed by disaster plans (1.07). Lower ratings are observed in climate laws (</w:t>
      </w:r>
      <w:r w:rsidRPr="00B755D4">
        <w:t>1.00) and Nationally Determined Contributions (0.97), while disaster laws record the lowest level (0.89).</w:t>
      </w:r>
    </w:p>
    <w:p w14:paraId="63ED9309" w14:textId="579983F6" w:rsidR="00C24DA8" w:rsidRDefault="005C002C" w:rsidP="001A3926">
      <w:pPr>
        <w:pStyle w:val="ImagesIntroLineCharts"/>
      </w:pPr>
      <w:r w:rsidRPr="00B755D4">
        <w:t>Figure 7.2 Disability Inclusion in Disaster Preparedness</w:t>
      </w:r>
    </w:p>
    <w:p w14:paraId="14D19CAF" w14:textId="1B7C317D" w:rsidR="00C24DA8" w:rsidRPr="00B755D4" w:rsidRDefault="00C425E7" w:rsidP="001A3926">
      <w:pPr>
        <w:jc w:val="left"/>
      </w:pPr>
      <w:r>
        <w:rPr>
          <w:noProof/>
        </w:rPr>
        <w:drawing>
          <wp:inline distT="0" distB="0" distL="0" distR="0" wp14:anchorId="6A63EE96" wp14:editId="70DDD045">
            <wp:extent cx="5899150" cy="2840636"/>
            <wp:effectExtent l="0" t="0" r="6350" b="17145"/>
            <wp:docPr id="855459228" name="Chart 14" descr="This bar chart displays the mean scores for 3 indicators of disability inclusion in disaster preparedness—risk awareness, inclusive evacuation, and health and support services. Persons with Disabilities are poorly considered in disaster preparedness according to the author’s research and analysis. "/>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35CD1A8" w14:textId="3A6F5F12" w:rsidR="00C24DA8" w:rsidRPr="00B755D4" w:rsidRDefault="005C002C" w:rsidP="001A3926">
      <w:pPr>
        <w:jc w:val="left"/>
      </w:pPr>
      <w:r w:rsidRPr="00900BDB">
        <w:rPr>
          <w:b/>
          <w:bCs/>
          <w:i/>
          <w:iCs/>
        </w:rPr>
        <w:t>Figure 7.2</w:t>
      </w:r>
      <w:r w:rsidRPr="00B755D4">
        <w:t xml:space="preserve"> presents mean scores for three indicators of disability inclusion in disaster pr</w:t>
      </w:r>
      <w:r w:rsidRPr="00B755D4">
        <w:t xml:space="preserve">eparedness—risk awareness, inclusive evacuation, and health and support services—across six disaster and climate policy instruments from ten disaster-prone countries. </w:t>
      </w:r>
      <w:r w:rsidRPr="00A16878">
        <w:rPr>
          <w:i/>
          <w:iCs/>
        </w:rPr>
        <w:t>(Source: Content analysis)</w:t>
      </w:r>
    </w:p>
    <w:p w14:paraId="6DE82452" w14:textId="77777777" w:rsidR="00C24DA8" w:rsidRPr="00B755D4" w:rsidRDefault="005C002C" w:rsidP="001A3926">
      <w:pPr>
        <w:jc w:val="left"/>
      </w:pPr>
      <w:r w:rsidRPr="00B755D4">
        <w:t xml:space="preserve">It can be deduced from the data in Figure 7.2 that evacuation </w:t>
      </w:r>
      <w:r w:rsidRPr="00B755D4">
        <w:t>support is the weakest area of disability inclusion within disaster preparedness. Compared with risk awareness and health support, policies or measures are less clear and less detailed when it comes to helping persons with disabilities evacuate safely.</w:t>
      </w:r>
    </w:p>
    <w:p w14:paraId="73933E9F" w14:textId="77777777" w:rsidR="00C24DA8" w:rsidRPr="00B755D4" w:rsidRDefault="005C002C" w:rsidP="001A3926">
      <w:pPr>
        <w:jc w:val="left"/>
      </w:pPr>
      <w:r w:rsidRPr="00B755D4">
        <w:lastRenderedPageBreak/>
        <w:t>Thi</w:t>
      </w:r>
      <w:r w:rsidRPr="00B755D4">
        <w:t>s gap is also reflected in existing studies. Research shows that many persons with disabilities face barriers such as inaccessible transportation, limited evacuation support, and shelters that are not designed for their needs (GFDRR, 2017; UNDRR, 20</w:t>
      </w:r>
      <w:r w:rsidRPr="00B755D4">
        <w:rPr>
          <w:lang w:val="en-US"/>
        </w:rPr>
        <w:t xml:space="preserve">23, </w:t>
      </w:r>
      <w:r w:rsidRPr="00B755D4">
        <w:t>202</w:t>
      </w:r>
      <w:r w:rsidRPr="00B755D4">
        <w:t>4). Similarly, research on disability-inclusive disaster risk reduction has shown that preparedness planning often emphasizes awareness and service provision while underinvesting in accessible evacuation infrastructure and logistical coordination (</w:t>
      </w:r>
      <w:proofErr w:type="spellStart"/>
      <w:r w:rsidRPr="00B755D4">
        <w:t>Kosanic</w:t>
      </w:r>
      <w:proofErr w:type="spellEnd"/>
      <w:r w:rsidRPr="00B755D4">
        <w:t xml:space="preserve"> </w:t>
      </w:r>
      <w:r w:rsidRPr="00B755D4">
        <w:t>et al., 2022; Stein et al., 2024).</w:t>
      </w:r>
    </w:p>
    <w:p w14:paraId="6A832EB2" w14:textId="77777777" w:rsidR="00C24DA8" w:rsidRPr="00B755D4" w:rsidRDefault="005C002C" w:rsidP="001A3926">
      <w:pPr>
        <w:jc w:val="left"/>
      </w:pPr>
      <w:r w:rsidRPr="00B755D4">
        <w:t>This gap is important because evacuation is the moment when plans and policies must work in real life. When evacuation systems are not clearly designed for persons with disabilities,</w:t>
      </w:r>
      <w:r w:rsidRPr="00B755D4">
        <w:rPr>
          <w:lang w:val="en-US"/>
        </w:rPr>
        <w:t xml:space="preserve"> </w:t>
      </w:r>
      <w:r w:rsidRPr="00B755D4">
        <w:t>they can reproduce structural vulnerab</w:t>
      </w:r>
      <w:r w:rsidRPr="00B755D4">
        <w:t>ilities already faced by persons with disabilities, such as evacuation delays, greater dependence on others, and higher risk of harm during disasters</w:t>
      </w:r>
      <w:r w:rsidRPr="00B755D4">
        <w:rPr>
          <w:lang w:val="en-US"/>
        </w:rPr>
        <w:t xml:space="preserve"> </w:t>
      </w:r>
      <w:r w:rsidRPr="00B755D4">
        <w:t xml:space="preserve">(Priestley &amp; Hemingway, 2007; </w:t>
      </w:r>
      <w:proofErr w:type="spellStart"/>
      <w:r w:rsidRPr="00B755D4">
        <w:t>Hamdanieh</w:t>
      </w:r>
      <w:proofErr w:type="spellEnd"/>
      <w:r w:rsidRPr="00B755D4">
        <w:t xml:space="preserve"> et al., 2024). </w:t>
      </w:r>
    </w:p>
    <w:p w14:paraId="3A07ADBB" w14:textId="0683452E" w:rsidR="00C24DA8" w:rsidRPr="004E272D" w:rsidRDefault="005C002C" w:rsidP="001A3926">
      <w:pPr>
        <w:pStyle w:val="Heading4"/>
        <w:jc w:val="left"/>
      </w:pPr>
      <w:r w:rsidRPr="004E272D">
        <w:t>How disability-inclusive countries are: a cross-co</w:t>
      </w:r>
      <w:r w:rsidRPr="004E272D">
        <w:t>untry comparison</w:t>
      </w:r>
    </w:p>
    <w:p w14:paraId="79A9F6B8" w14:textId="12DA93CF" w:rsidR="00C24DA8" w:rsidRPr="00B755D4" w:rsidRDefault="005C002C" w:rsidP="001A3926">
      <w:pPr>
        <w:jc w:val="left"/>
      </w:pPr>
      <w:r w:rsidRPr="00B755D4">
        <w:t>To provide a more granular understanding of disability inclusion in early warning and disaster preparedness, I compare countries across key dimensions of disability inclusion, beginning with overall scores and then examining specific funct</w:t>
      </w:r>
      <w:r w:rsidRPr="00B755D4">
        <w:t>ional areas of governance. I use the overall mean score as the primary indicator of disability inclusion, as it allows standardized comparison across countries regardless of document type or thematic area.</w:t>
      </w:r>
    </w:p>
    <w:p w14:paraId="7D35A4B3" w14:textId="6665213F" w:rsidR="00C24DA8" w:rsidRPr="004E272D" w:rsidRDefault="005C002C" w:rsidP="001A3926">
      <w:pPr>
        <w:pStyle w:val="Heading4"/>
        <w:jc w:val="left"/>
      </w:pPr>
      <w:r w:rsidRPr="004E272D">
        <w:t>Disability inclusion varies across countries but r</w:t>
      </w:r>
      <w:r w:rsidRPr="004E272D">
        <w:t>emains moderate overall</w:t>
      </w:r>
    </w:p>
    <w:p w14:paraId="276BF9CC" w14:textId="778AD263" w:rsidR="00C24DA8" w:rsidRPr="00B755D4" w:rsidRDefault="005C002C" w:rsidP="001A3926">
      <w:pPr>
        <w:jc w:val="left"/>
      </w:pPr>
      <w:r w:rsidRPr="00B755D4">
        <w:t>Disability inclusion shows limited variation across countries, with all scores concentrated within the moderate range. Across the ten countries, scores range from 5.85 to 8.75, with an overall mean of 7.12 (1.19/2.0) (Table 9; Figur</w:t>
      </w:r>
      <w:r w:rsidRPr="00B755D4">
        <w:t>e 8).</w:t>
      </w:r>
      <w:r w:rsidR="00735A40">
        <w:t xml:space="preserve"> </w:t>
      </w:r>
      <w:r w:rsidRPr="00B755D4">
        <w:t>Countries cluster into four tiers. At the higher end, Bangladesh (8.75), Fiji (7.83), and Indonesia (7.60) record the strongest inclusion. A middle group, Vietnam (7.30) and Tanzania (7.20), lies close to the overall mean. A lower-middle cluster—incl</w:t>
      </w:r>
      <w:r w:rsidRPr="00B755D4">
        <w:t>uding Mozambique (6.90), Pakistan (6.71), and the Philippines (6.50)—falls below the mean but remains within the moderate range. At the lower end, Haiti (6.25) and Madagascar (5.85) record the weakest inclusion (Figure 8).</w:t>
      </w:r>
    </w:p>
    <w:p w14:paraId="6C4851B0" w14:textId="77F370C2" w:rsidR="00C24DA8" w:rsidRDefault="005C002C" w:rsidP="001A3926">
      <w:pPr>
        <w:jc w:val="left"/>
      </w:pPr>
      <w:r w:rsidRPr="00B755D4">
        <w:t>Despite these differences, the ov</w:t>
      </w:r>
      <w:r w:rsidRPr="00B755D4">
        <w:t xml:space="preserve">erall spread of scores is narrow. Even the highest-performing countries do not reach the high inclusion category, while the lowest remain close to the </w:t>
      </w:r>
      <w:r w:rsidRPr="00B755D4">
        <w:lastRenderedPageBreak/>
        <w:t>moderate threshold. This clustering suggests that disability inclusion is not strongly differentiated acr</w:t>
      </w:r>
      <w:r w:rsidRPr="00B755D4">
        <w:t xml:space="preserve">oss </w:t>
      </w:r>
      <w:r w:rsidR="00B627C4" w:rsidRPr="00B755D4">
        <w:t>countries but</w:t>
      </w:r>
      <w:r w:rsidRPr="00B755D4">
        <w:t xml:space="preserve"> instead remains broadly partial and uneven across all contexts.</w:t>
      </w:r>
    </w:p>
    <w:p w14:paraId="18A6EFD7" w14:textId="05A448F3" w:rsidR="00917F68" w:rsidRPr="00276FEF" w:rsidRDefault="00917F68" w:rsidP="001A3926">
      <w:pPr>
        <w:pStyle w:val="ImagesIntroLineCharts"/>
      </w:pPr>
      <w:r w:rsidRPr="00276FEF">
        <w:t xml:space="preserve">Table 9. Overall </w:t>
      </w:r>
      <w:r>
        <w:t>D</w:t>
      </w:r>
      <w:r w:rsidRPr="00276FEF">
        <w:t xml:space="preserve">isability </w:t>
      </w:r>
      <w:r>
        <w:t>I</w:t>
      </w:r>
      <w:r w:rsidRPr="00276FEF">
        <w:t xml:space="preserve">nclusion </w:t>
      </w:r>
      <w:r>
        <w:t>S</w:t>
      </w:r>
      <w:r w:rsidRPr="00276FEF">
        <w:t xml:space="preserve">cores of the </w:t>
      </w:r>
      <w:r>
        <w:t>Ten</w:t>
      </w:r>
      <w:r w:rsidRPr="00276FEF">
        <w:t xml:space="preserve"> </w:t>
      </w:r>
      <w:r>
        <w:t>C</w:t>
      </w:r>
      <w:r w:rsidRPr="00276FEF">
        <w:t>ountries</w:t>
      </w:r>
    </w:p>
    <w:tbl>
      <w:tblPr>
        <w:tblW w:w="6125" w:type="dxa"/>
        <w:tblInd w:w="-15" w:type="dxa"/>
        <w:tblLayout w:type="fixed"/>
        <w:tblLook w:val="04A0" w:firstRow="1" w:lastRow="0" w:firstColumn="1" w:lastColumn="0" w:noHBand="0" w:noVBand="1"/>
        <w:tblCaption w:val="Table 9: Overall Disability Inclusion Scores of the Ten Countries"/>
        <w:tblDescription w:val="Table 9: Overall Disability Inclusion Scores of the Ten Countries shoes the mean score and mean rating of each of the 10 countries in this report for overall disability inclusion. "/>
      </w:tblPr>
      <w:tblGrid>
        <w:gridCol w:w="2795"/>
        <w:gridCol w:w="1710"/>
        <w:gridCol w:w="1620"/>
      </w:tblGrid>
      <w:tr w:rsidR="00917F68" w:rsidRPr="0062661C" w14:paraId="52B54C5D" w14:textId="77777777" w:rsidTr="008A7C5E">
        <w:trPr>
          <w:trHeight w:val="315"/>
        </w:trPr>
        <w:tc>
          <w:tcPr>
            <w:tcW w:w="2795"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574BD043" w14:textId="77777777" w:rsidR="00917F68" w:rsidRPr="0062661C" w:rsidRDefault="00917F68" w:rsidP="001A3926">
            <w:pPr>
              <w:spacing w:line="276" w:lineRule="auto"/>
              <w:jc w:val="left"/>
              <w:rPr>
                <w:b/>
                <w:bCs/>
                <w:sz w:val="20"/>
                <w:szCs w:val="20"/>
              </w:rPr>
            </w:pPr>
            <w:r w:rsidRPr="0062661C">
              <w:rPr>
                <w:b/>
                <w:bCs/>
                <w:sz w:val="20"/>
                <w:szCs w:val="20"/>
              </w:rPr>
              <w:t>Country</w:t>
            </w:r>
          </w:p>
        </w:tc>
        <w:tc>
          <w:tcPr>
            <w:tcW w:w="1710"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12818D48" w14:textId="77777777" w:rsidR="00917F68" w:rsidRPr="0062661C" w:rsidRDefault="00917F68" w:rsidP="001A3926">
            <w:pPr>
              <w:spacing w:line="276" w:lineRule="auto"/>
              <w:jc w:val="left"/>
              <w:rPr>
                <w:b/>
                <w:bCs/>
                <w:sz w:val="20"/>
                <w:szCs w:val="20"/>
              </w:rPr>
            </w:pPr>
            <w:r w:rsidRPr="0062661C">
              <w:rPr>
                <w:b/>
                <w:bCs/>
                <w:sz w:val="20"/>
                <w:szCs w:val="20"/>
              </w:rPr>
              <w:t>Mean score</w:t>
            </w:r>
            <w:r>
              <w:rPr>
                <w:b/>
                <w:bCs/>
                <w:sz w:val="20"/>
                <w:szCs w:val="20"/>
              </w:rPr>
              <w:t xml:space="preserve"> (Max=12)</w:t>
            </w:r>
          </w:p>
        </w:tc>
        <w:tc>
          <w:tcPr>
            <w:tcW w:w="1620"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0F15CF10" w14:textId="77777777" w:rsidR="00917F68" w:rsidRPr="0062661C" w:rsidRDefault="00917F68" w:rsidP="001A3926">
            <w:pPr>
              <w:spacing w:line="276" w:lineRule="auto"/>
              <w:jc w:val="left"/>
              <w:rPr>
                <w:b/>
                <w:bCs/>
                <w:sz w:val="20"/>
                <w:szCs w:val="20"/>
              </w:rPr>
            </w:pPr>
            <w:r w:rsidRPr="0062661C">
              <w:rPr>
                <w:b/>
                <w:bCs/>
                <w:sz w:val="20"/>
                <w:szCs w:val="20"/>
              </w:rPr>
              <w:t>Mean rating</w:t>
            </w:r>
            <w:r>
              <w:rPr>
                <w:b/>
                <w:bCs/>
                <w:sz w:val="20"/>
                <w:szCs w:val="20"/>
              </w:rPr>
              <w:t xml:space="preserve"> (Max=2)</w:t>
            </w:r>
          </w:p>
        </w:tc>
      </w:tr>
      <w:tr w:rsidR="00917F68" w:rsidRPr="0062661C" w14:paraId="3CEA348E" w14:textId="77777777" w:rsidTr="008A7C5E">
        <w:trPr>
          <w:trHeight w:val="315"/>
        </w:trPr>
        <w:tc>
          <w:tcPr>
            <w:tcW w:w="2795" w:type="dxa"/>
            <w:tcBorders>
              <w:top w:val="single" w:sz="18" w:space="0" w:color="FFFFFF"/>
              <w:left w:val="single" w:sz="8" w:space="0" w:color="80808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103F646E" w14:textId="77777777" w:rsidR="00917F68" w:rsidRPr="006E4FED" w:rsidRDefault="00917F68" w:rsidP="001A3926">
            <w:pPr>
              <w:spacing w:line="276" w:lineRule="auto"/>
              <w:jc w:val="left"/>
              <w:rPr>
                <w:b/>
                <w:bCs/>
                <w:sz w:val="20"/>
                <w:szCs w:val="20"/>
              </w:rPr>
            </w:pPr>
            <w:r w:rsidRPr="006E4FED">
              <w:rPr>
                <w:b/>
                <w:bCs/>
                <w:sz w:val="20"/>
                <w:szCs w:val="20"/>
              </w:rPr>
              <w:t>Bangladesh</w:t>
            </w:r>
          </w:p>
        </w:tc>
        <w:tc>
          <w:tcPr>
            <w:tcW w:w="1710" w:type="dxa"/>
            <w:tcBorders>
              <w:top w:val="single" w:sz="18" w:space="0" w:color="FFFFFF"/>
              <w:left w:val="dotted" w:sz="4" w:space="0" w:color="00000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6AFC7EDD" w14:textId="77777777" w:rsidR="00917F68" w:rsidRPr="0062661C" w:rsidRDefault="00917F68" w:rsidP="001A3926">
            <w:pPr>
              <w:spacing w:line="276" w:lineRule="auto"/>
              <w:jc w:val="left"/>
              <w:rPr>
                <w:sz w:val="20"/>
                <w:szCs w:val="20"/>
              </w:rPr>
            </w:pPr>
            <w:r w:rsidRPr="0062661C">
              <w:rPr>
                <w:sz w:val="20"/>
                <w:szCs w:val="20"/>
              </w:rPr>
              <w:t>8.75</w:t>
            </w:r>
          </w:p>
        </w:tc>
        <w:tc>
          <w:tcPr>
            <w:tcW w:w="1620" w:type="dxa"/>
            <w:tcBorders>
              <w:top w:val="single" w:sz="18" w:space="0" w:color="FFFFFF"/>
              <w:left w:val="dotted" w:sz="4" w:space="0" w:color="000000"/>
              <w:bottom w:val="dotted" w:sz="4"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739BD93F" w14:textId="77777777" w:rsidR="00917F68" w:rsidRPr="0062661C" w:rsidRDefault="00917F68" w:rsidP="001A3926">
            <w:pPr>
              <w:spacing w:line="276" w:lineRule="auto"/>
              <w:jc w:val="left"/>
              <w:rPr>
                <w:sz w:val="20"/>
                <w:szCs w:val="20"/>
              </w:rPr>
            </w:pPr>
            <w:r w:rsidRPr="0062661C">
              <w:rPr>
                <w:sz w:val="20"/>
                <w:szCs w:val="20"/>
              </w:rPr>
              <w:t>1.49</w:t>
            </w:r>
          </w:p>
        </w:tc>
      </w:tr>
      <w:tr w:rsidR="00917F68" w:rsidRPr="0062661C" w14:paraId="08723C56" w14:textId="77777777" w:rsidTr="008A7C5E">
        <w:trPr>
          <w:trHeight w:val="290"/>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FEF105C" w14:textId="77777777" w:rsidR="00917F68" w:rsidRPr="006E4FED" w:rsidRDefault="00917F68" w:rsidP="001A3926">
            <w:pPr>
              <w:spacing w:line="276" w:lineRule="auto"/>
              <w:jc w:val="left"/>
              <w:rPr>
                <w:b/>
                <w:bCs/>
                <w:sz w:val="20"/>
                <w:szCs w:val="20"/>
              </w:rPr>
            </w:pPr>
            <w:r w:rsidRPr="006E4FED">
              <w:rPr>
                <w:b/>
                <w:bCs/>
                <w:sz w:val="20"/>
                <w:szCs w:val="20"/>
              </w:rPr>
              <w:t>Fiji</w:t>
            </w:r>
          </w:p>
        </w:tc>
        <w:tc>
          <w:tcPr>
            <w:tcW w:w="171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153A564" w14:textId="77777777" w:rsidR="00917F68" w:rsidRPr="0062661C" w:rsidRDefault="00917F68" w:rsidP="001A3926">
            <w:pPr>
              <w:spacing w:line="276" w:lineRule="auto"/>
              <w:jc w:val="left"/>
              <w:rPr>
                <w:sz w:val="20"/>
                <w:szCs w:val="20"/>
              </w:rPr>
            </w:pPr>
            <w:r w:rsidRPr="0062661C">
              <w:rPr>
                <w:sz w:val="20"/>
                <w:szCs w:val="20"/>
              </w:rPr>
              <w:t>7.83</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50FCAC7E" w14:textId="77777777" w:rsidR="00917F68" w:rsidRPr="0062661C" w:rsidRDefault="00917F68" w:rsidP="001A3926">
            <w:pPr>
              <w:spacing w:line="276" w:lineRule="auto"/>
              <w:jc w:val="left"/>
              <w:rPr>
                <w:sz w:val="20"/>
                <w:szCs w:val="20"/>
              </w:rPr>
            </w:pPr>
            <w:r w:rsidRPr="0062661C">
              <w:rPr>
                <w:sz w:val="20"/>
                <w:szCs w:val="20"/>
              </w:rPr>
              <w:t>1.31</w:t>
            </w:r>
          </w:p>
        </w:tc>
      </w:tr>
      <w:tr w:rsidR="00917F68" w:rsidRPr="0062661C" w14:paraId="15A8E133" w14:textId="77777777" w:rsidTr="008A7C5E">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21816B90" w14:textId="77777777" w:rsidR="00917F68" w:rsidRPr="006E4FED" w:rsidRDefault="00917F68" w:rsidP="001A3926">
            <w:pPr>
              <w:spacing w:line="276" w:lineRule="auto"/>
              <w:jc w:val="left"/>
              <w:rPr>
                <w:b/>
                <w:bCs/>
                <w:sz w:val="20"/>
                <w:szCs w:val="20"/>
              </w:rPr>
            </w:pPr>
            <w:r w:rsidRPr="006E4FED">
              <w:rPr>
                <w:b/>
                <w:bCs/>
                <w:sz w:val="20"/>
                <w:szCs w:val="20"/>
              </w:rPr>
              <w:t>Indonesia</w:t>
            </w:r>
          </w:p>
        </w:tc>
        <w:tc>
          <w:tcPr>
            <w:tcW w:w="1710" w:type="dxa"/>
            <w:tcBorders>
              <w:top w:val="dotted" w:sz="4" w:space="0" w:color="000000"/>
              <w:left w:val="dotted" w:sz="4" w:space="0" w:color="00000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7D082F40" w14:textId="77777777" w:rsidR="00917F68" w:rsidRPr="0062661C" w:rsidRDefault="00917F68" w:rsidP="001A3926">
            <w:pPr>
              <w:spacing w:line="276" w:lineRule="auto"/>
              <w:jc w:val="left"/>
              <w:rPr>
                <w:sz w:val="20"/>
                <w:szCs w:val="20"/>
              </w:rPr>
            </w:pPr>
            <w:r w:rsidRPr="0062661C">
              <w:rPr>
                <w:sz w:val="20"/>
                <w:szCs w:val="20"/>
              </w:rPr>
              <w:t>7.60</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3E09B671" w14:textId="77777777" w:rsidR="00917F68" w:rsidRPr="0062661C" w:rsidRDefault="00917F68" w:rsidP="001A3926">
            <w:pPr>
              <w:spacing w:line="276" w:lineRule="auto"/>
              <w:jc w:val="left"/>
              <w:rPr>
                <w:sz w:val="20"/>
                <w:szCs w:val="20"/>
              </w:rPr>
            </w:pPr>
            <w:r w:rsidRPr="0062661C">
              <w:rPr>
                <w:sz w:val="20"/>
                <w:szCs w:val="20"/>
              </w:rPr>
              <w:t>1.27</w:t>
            </w:r>
          </w:p>
        </w:tc>
      </w:tr>
      <w:tr w:rsidR="00917F68" w:rsidRPr="0062661C" w14:paraId="7ADE9ACB" w14:textId="77777777" w:rsidTr="008A7C5E">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AD41455" w14:textId="77777777" w:rsidR="00917F68" w:rsidRPr="006E4FED" w:rsidRDefault="00917F68" w:rsidP="001A3926">
            <w:pPr>
              <w:spacing w:line="276" w:lineRule="auto"/>
              <w:jc w:val="left"/>
              <w:rPr>
                <w:b/>
                <w:bCs/>
                <w:sz w:val="20"/>
                <w:szCs w:val="20"/>
              </w:rPr>
            </w:pPr>
            <w:r w:rsidRPr="006E4FED">
              <w:rPr>
                <w:b/>
                <w:bCs/>
                <w:sz w:val="20"/>
                <w:szCs w:val="20"/>
              </w:rPr>
              <w:t>Vietnam</w:t>
            </w:r>
          </w:p>
        </w:tc>
        <w:tc>
          <w:tcPr>
            <w:tcW w:w="171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51CBA34" w14:textId="77777777" w:rsidR="00917F68" w:rsidRPr="0062661C" w:rsidRDefault="00917F68" w:rsidP="001A3926">
            <w:pPr>
              <w:spacing w:line="276" w:lineRule="auto"/>
              <w:jc w:val="left"/>
              <w:rPr>
                <w:sz w:val="20"/>
                <w:szCs w:val="20"/>
              </w:rPr>
            </w:pPr>
            <w:r w:rsidRPr="0062661C">
              <w:rPr>
                <w:sz w:val="20"/>
                <w:szCs w:val="20"/>
              </w:rPr>
              <w:t>7.30</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3A200EA5" w14:textId="77777777" w:rsidR="00917F68" w:rsidRPr="0062661C" w:rsidRDefault="00917F68" w:rsidP="001A3926">
            <w:pPr>
              <w:spacing w:line="276" w:lineRule="auto"/>
              <w:jc w:val="left"/>
              <w:rPr>
                <w:sz w:val="20"/>
                <w:szCs w:val="20"/>
              </w:rPr>
            </w:pPr>
            <w:r w:rsidRPr="0062661C">
              <w:rPr>
                <w:sz w:val="20"/>
                <w:szCs w:val="20"/>
              </w:rPr>
              <w:t>1.22</w:t>
            </w:r>
          </w:p>
        </w:tc>
      </w:tr>
      <w:tr w:rsidR="00917F68" w:rsidRPr="0062661C" w14:paraId="35C4212E" w14:textId="77777777" w:rsidTr="008A7C5E">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48E54931" w14:textId="77777777" w:rsidR="00917F68" w:rsidRPr="006E4FED" w:rsidRDefault="00917F68" w:rsidP="001A3926">
            <w:pPr>
              <w:spacing w:line="276" w:lineRule="auto"/>
              <w:jc w:val="left"/>
              <w:rPr>
                <w:b/>
                <w:bCs/>
                <w:sz w:val="20"/>
                <w:szCs w:val="20"/>
              </w:rPr>
            </w:pPr>
            <w:r w:rsidRPr="006E4FED">
              <w:rPr>
                <w:b/>
                <w:bCs/>
                <w:sz w:val="20"/>
                <w:szCs w:val="20"/>
              </w:rPr>
              <w:t>Tanzania</w:t>
            </w:r>
          </w:p>
        </w:tc>
        <w:tc>
          <w:tcPr>
            <w:tcW w:w="1710" w:type="dxa"/>
            <w:tcBorders>
              <w:top w:val="dotted" w:sz="4" w:space="0" w:color="000000"/>
              <w:left w:val="dotted" w:sz="4" w:space="0" w:color="00000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1F35C8C6" w14:textId="77777777" w:rsidR="00917F68" w:rsidRPr="0062661C" w:rsidRDefault="00917F68" w:rsidP="001A3926">
            <w:pPr>
              <w:spacing w:line="276" w:lineRule="auto"/>
              <w:jc w:val="left"/>
              <w:rPr>
                <w:sz w:val="20"/>
                <w:szCs w:val="20"/>
              </w:rPr>
            </w:pPr>
            <w:r w:rsidRPr="0062661C">
              <w:rPr>
                <w:sz w:val="20"/>
                <w:szCs w:val="20"/>
              </w:rPr>
              <w:t>7.20</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6D6423F3" w14:textId="77777777" w:rsidR="00917F68" w:rsidRPr="0062661C" w:rsidRDefault="00917F68" w:rsidP="001A3926">
            <w:pPr>
              <w:spacing w:line="276" w:lineRule="auto"/>
              <w:jc w:val="left"/>
              <w:rPr>
                <w:sz w:val="20"/>
                <w:szCs w:val="20"/>
              </w:rPr>
            </w:pPr>
            <w:r w:rsidRPr="0062661C">
              <w:rPr>
                <w:sz w:val="20"/>
                <w:szCs w:val="20"/>
              </w:rPr>
              <w:t>1.20</w:t>
            </w:r>
          </w:p>
        </w:tc>
      </w:tr>
      <w:tr w:rsidR="00917F68" w:rsidRPr="0062661C" w14:paraId="4C9513D8" w14:textId="77777777" w:rsidTr="008A7C5E">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039BDF3" w14:textId="77777777" w:rsidR="00917F68" w:rsidRPr="006E4FED" w:rsidRDefault="00917F68" w:rsidP="001A3926">
            <w:pPr>
              <w:spacing w:line="276" w:lineRule="auto"/>
              <w:jc w:val="left"/>
              <w:rPr>
                <w:b/>
                <w:bCs/>
                <w:sz w:val="20"/>
                <w:szCs w:val="20"/>
              </w:rPr>
            </w:pPr>
            <w:r w:rsidRPr="006E4FED">
              <w:rPr>
                <w:b/>
                <w:bCs/>
                <w:sz w:val="20"/>
                <w:szCs w:val="20"/>
              </w:rPr>
              <w:t>Mozambique</w:t>
            </w:r>
          </w:p>
        </w:tc>
        <w:tc>
          <w:tcPr>
            <w:tcW w:w="171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238DDC3" w14:textId="77777777" w:rsidR="00917F68" w:rsidRPr="0062661C" w:rsidRDefault="00917F68" w:rsidP="001A3926">
            <w:pPr>
              <w:spacing w:line="276" w:lineRule="auto"/>
              <w:jc w:val="left"/>
              <w:rPr>
                <w:sz w:val="20"/>
                <w:szCs w:val="20"/>
              </w:rPr>
            </w:pPr>
            <w:r w:rsidRPr="0062661C">
              <w:rPr>
                <w:sz w:val="20"/>
                <w:szCs w:val="20"/>
              </w:rPr>
              <w:t>6.90</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5AA02415" w14:textId="77777777" w:rsidR="00917F68" w:rsidRPr="0062661C" w:rsidRDefault="00917F68" w:rsidP="001A3926">
            <w:pPr>
              <w:spacing w:line="276" w:lineRule="auto"/>
              <w:jc w:val="left"/>
              <w:rPr>
                <w:sz w:val="20"/>
                <w:szCs w:val="20"/>
              </w:rPr>
            </w:pPr>
            <w:r w:rsidRPr="0062661C">
              <w:rPr>
                <w:sz w:val="20"/>
                <w:szCs w:val="20"/>
              </w:rPr>
              <w:t>1.14</w:t>
            </w:r>
          </w:p>
        </w:tc>
      </w:tr>
      <w:tr w:rsidR="00917F68" w:rsidRPr="0062661C" w14:paraId="2186DEC3" w14:textId="77777777" w:rsidTr="008A7C5E">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0E272AA0" w14:textId="77777777" w:rsidR="00917F68" w:rsidRPr="006E4FED" w:rsidRDefault="00917F68" w:rsidP="001A3926">
            <w:pPr>
              <w:spacing w:line="276" w:lineRule="auto"/>
              <w:jc w:val="left"/>
              <w:rPr>
                <w:b/>
                <w:bCs/>
                <w:sz w:val="20"/>
                <w:szCs w:val="20"/>
              </w:rPr>
            </w:pPr>
            <w:r w:rsidRPr="006E4FED">
              <w:rPr>
                <w:b/>
                <w:bCs/>
                <w:sz w:val="20"/>
                <w:szCs w:val="20"/>
              </w:rPr>
              <w:t>Pakistan</w:t>
            </w:r>
          </w:p>
        </w:tc>
        <w:tc>
          <w:tcPr>
            <w:tcW w:w="1710" w:type="dxa"/>
            <w:tcBorders>
              <w:top w:val="dotted" w:sz="4" w:space="0" w:color="000000"/>
              <w:left w:val="dotted" w:sz="4" w:space="0" w:color="00000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0F9AF7D9" w14:textId="77777777" w:rsidR="00917F68" w:rsidRPr="0062661C" w:rsidRDefault="00917F68" w:rsidP="001A3926">
            <w:pPr>
              <w:spacing w:line="276" w:lineRule="auto"/>
              <w:jc w:val="left"/>
              <w:rPr>
                <w:sz w:val="20"/>
                <w:szCs w:val="20"/>
              </w:rPr>
            </w:pPr>
            <w:r w:rsidRPr="0062661C">
              <w:rPr>
                <w:sz w:val="20"/>
                <w:szCs w:val="20"/>
              </w:rPr>
              <w:t>6.71</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4722EA64" w14:textId="77777777" w:rsidR="00917F68" w:rsidRPr="0062661C" w:rsidRDefault="00917F68" w:rsidP="001A3926">
            <w:pPr>
              <w:spacing w:line="276" w:lineRule="auto"/>
              <w:jc w:val="left"/>
              <w:rPr>
                <w:sz w:val="20"/>
                <w:szCs w:val="20"/>
              </w:rPr>
            </w:pPr>
            <w:r w:rsidRPr="0062661C">
              <w:rPr>
                <w:sz w:val="20"/>
                <w:szCs w:val="20"/>
              </w:rPr>
              <w:t>1.12</w:t>
            </w:r>
          </w:p>
        </w:tc>
      </w:tr>
      <w:tr w:rsidR="00917F68" w:rsidRPr="0062661C" w14:paraId="2A8E1F47" w14:textId="77777777" w:rsidTr="008A7C5E">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E1CAFE9" w14:textId="77777777" w:rsidR="00917F68" w:rsidRPr="006E4FED" w:rsidRDefault="00917F68" w:rsidP="001A3926">
            <w:pPr>
              <w:spacing w:line="276" w:lineRule="auto"/>
              <w:jc w:val="left"/>
              <w:rPr>
                <w:b/>
                <w:bCs/>
                <w:sz w:val="20"/>
                <w:szCs w:val="20"/>
              </w:rPr>
            </w:pPr>
            <w:r w:rsidRPr="006E4FED">
              <w:rPr>
                <w:b/>
                <w:bCs/>
                <w:sz w:val="20"/>
                <w:szCs w:val="20"/>
              </w:rPr>
              <w:t>Philippines</w:t>
            </w:r>
          </w:p>
        </w:tc>
        <w:tc>
          <w:tcPr>
            <w:tcW w:w="171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D956C04" w14:textId="77777777" w:rsidR="00917F68" w:rsidRPr="0062661C" w:rsidRDefault="00917F68" w:rsidP="001A3926">
            <w:pPr>
              <w:spacing w:line="276" w:lineRule="auto"/>
              <w:jc w:val="left"/>
              <w:rPr>
                <w:sz w:val="20"/>
                <w:szCs w:val="20"/>
              </w:rPr>
            </w:pPr>
            <w:r w:rsidRPr="0062661C">
              <w:rPr>
                <w:sz w:val="20"/>
                <w:szCs w:val="20"/>
              </w:rPr>
              <w:t>6.50</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285D9E49" w14:textId="77777777" w:rsidR="00917F68" w:rsidRPr="0062661C" w:rsidRDefault="00917F68" w:rsidP="001A3926">
            <w:pPr>
              <w:spacing w:line="276" w:lineRule="auto"/>
              <w:jc w:val="left"/>
              <w:rPr>
                <w:sz w:val="20"/>
                <w:szCs w:val="20"/>
              </w:rPr>
            </w:pPr>
            <w:r w:rsidRPr="0062661C">
              <w:rPr>
                <w:sz w:val="20"/>
                <w:szCs w:val="20"/>
              </w:rPr>
              <w:t>1.08</w:t>
            </w:r>
          </w:p>
        </w:tc>
      </w:tr>
      <w:tr w:rsidR="00917F68" w:rsidRPr="0062661C" w14:paraId="061EFDAE" w14:textId="77777777" w:rsidTr="008A7C5E">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2952A895" w14:textId="77777777" w:rsidR="00917F68" w:rsidRPr="006E4FED" w:rsidRDefault="00917F68" w:rsidP="001A3926">
            <w:pPr>
              <w:spacing w:line="276" w:lineRule="auto"/>
              <w:jc w:val="left"/>
              <w:rPr>
                <w:b/>
                <w:bCs/>
                <w:sz w:val="20"/>
                <w:szCs w:val="20"/>
              </w:rPr>
            </w:pPr>
            <w:r w:rsidRPr="006E4FED">
              <w:rPr>
                <w:b/>
                <w:bCs/>
                <w:sz w:val="20"/>
                <w:szCs w:val="20"/>
              </w:rPr>
              <w:t>Haiti</w:t>
            </w:r>
          </w:p>
        </w:tc>
        <w:tc>
          <w:tcPr>
            <w:tcW w:w="1710" w:type="dxa"/>
            <w:tcBorders>
              <w:top w:val="dotted" w:sz="4" w:space="0" w:color="000000"/>
              <w:left w:val="dotted" w:sz="4" w:space="0" w:color="00000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631A2209" w14:textId="77777777" w:rsidR="00917F68" w:rsidRPr="0062661C" w:rsidRDefault="00917F68" w:rsidP="001A3926">
            <w:pPr>
              <w:spacing w:line="276" w:lineRule="auto"/>
              <w:jc w:val="left"/>
              <w:rPr>
                <w:sz w:val="20"/>
                <w:szCs w:val="20"/>
              </w:rPr>
            </w:pPr>
            <w:r w:rsidRPr="0062661C">
              <w:rPr>
                <w:sz w:val="20"/>
                <w:szCs w:val="20"/>
              </w:rPr>
              <w:t>6.25</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7C989F2A" w14:textId="77777777" w:rsidR="00917F68" w:rsidRPr="0062661C" w:rsidRDefault="00917F68" w:rsidP="001A3926">
            <w:pPr>
              <w:spacing w:line="276" w:lineRule="auto"/>
              <w:jc w:val="left"/>
              <w:rPr>
                <w:sz w:val="20"/>
                <w:szCs w:val="20"/>
              </w:rPr>
            </w:pPr>
            <w:r w:rsidRPr="0062661C">
              <w:rPr>
                <w:sz w:val="20"/>
                <w:szCs w:val="20"/>
              </w:rPr>
              <w:t>1.04</w:t>
            </w:r>
          </w:p>
        </w:tc>
      </w:tr>
      <w:tr w:rsidR="00917F68" w:rsidRPr="0062661C" w14:paraId="6ED07494" w14:textId="77777777" w:rsidTr="008A7C5E">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6DF6B395" w14:textId="77777777" w:rsidR="00917F68" w:rsidRPr="006E4FED" w:rsidRDefault="00917F68" w:rsidP="001A3926">
            <w:pPr>
              <w:spacing w:line="276" w:lineRule="auto"/>
              <w:jc w:val="left"/>
              <w:rPr>
                <w:b/>
                <w:bCs/>
                <w:sz w:val="20"/>
                <w:szCs w:val="20"/>
              </w:rPr>
            </w:pPr>
            <w:r w:rsidRPr="006E4FED">
              <w:rPr>
                <w:b/>
                <w:bCs/>
                <w:sz w:val="20"/>
                <w:szCs w:val="20"/>
              </w:rPr>
              <w:t>Madagascar</w:t>
            </w:r>
          </w:p>
        </w:tc>
        <w:tc>
          <w:tcPr>
            <w:tcW w:w="171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C543DE3" w14:textId="77777777" w:rsidR="00917F68" w:rsidRPr="0062661C" w:rsidRDefault="00917F68" w:rsidP="001A3926">
            <w:pPr>
              <w:spacing w:line="276" w:lineRule="auto"/>
              <w:jc w:val="left"/>
              <w:rPr>
                <w:sz w:val="20"/>
                <w:szCs w:val="20"/>
              </w:rPr>
            </w:pPr>
            <w:r w:rsidRPr="0062661C">
              <w:rPr>
                <w:sz w:val="20"/>
                <w:szCs w:val="20"/>
              </w:rPr>
              <w:t>5.85</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36D6F060" w14:textId="77777777" w:rsidR="00917F68" w:rsidRPr="0062661C" w:rsidRDefault="00917F68" w:rsidP="001A3926">
            <w:pPr>
              <w:spacing w:line="276" w:lineRule="auto"/>
              <w:jc w:val="left"/>
              <w:rPr>
                <w:sz w:val="20"/>
                <w:szCs w:val="20"/>
              </w:rPr>
            </w:pPr>
            <w:r w:rsidRPr="0062661C">
              <w:rPr>
                <w:sz w:val="20"/>
                <w:szCs w:val="20"/>
              </w:rPr>
              <w:t>1.01</w:t>
            </w:r>
          </w:p>
        </w:tc>
      </w:tr>
      <w:tr w:rsidR="00917F68" w:rsidRPr="0062661C" w14:paraId="34D970BD" w14:textId="77777777" w:rsidTr="008A7C5E">
        <w:trPr>
          <w:trHeight w:val="315"/>
        </w:trPr>
        <w:tc>
          <w:tcPr>
            <w:tcW w:w="2795" w:type="dxa"/>
            <w:tcBorders>
              <w:top w:val="dotted" w:sz="4" w:space="0" w:color="000000"/>
              <w:left w:val="single" w:sz="8" w:space="0" w:color="808080"/>
              <w:bottom w:val="single" w:sz="8" w:space="0" w:color="80808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4E154C93" w14:textId="77777777" w:rsidR="00917F68" w:rsidRPr="006E4FED" w:rsidRDefault="00917F68" w:rsidP="001A3926">
            <w:pPr>
              <w:spacing w:line="276" w:lineRule="auto"/>
              <w:jc w:val="left"/>
              <w:rPr>
                <w:b/>
                <w:bCs/>
                <w:sz w:val="20"/>
                <w:szCs w:val="20"/>
              </w:rPr>
            </w:pPr>
            <w:r w:rsidRPr="006E4FED">
              <w:rPr>
                <w:b/>
                <w:bCs/>
                <w:sz w:val="20"/>
                <w:szCs w:val="20"/>
              </w:rPr>
              <w:t>Overall</w:t>
            </w:r>
          </w:p>
        </w:tc>
        <w:tc>
          <w:tcPr>
            <w:tcW w:w="1710" w:type="dxa"/>
            <w:tcBorders>
              <w:top w:val="dotted" w:sz="4" w:space="0" w:color="000000"/>
              <w:left w:val="dotted" w:sz="4" w:space="0" w:color="000000"/>
              <w:bottom w:val="single" w:sz="8" w:space="0" w:color="80808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22277227" w14:textId="77777777" w:rsidR="00917F68" w:rsidRPr="0062661C" w:rsidRDefault="00917F68" w:rsidP="001A3926">
            <w:pPr>
              <w:spacing w:line="276" w:lineRule="auto"/>
              <w:jc w:val="left"/>
              <w:rPr>
                <w:sz w:val="20"/>
                <w:szCs w:val="20"/>
              </w:rPr>
            </w:pPr>
            <w:r w:rsidRPr="0062661C">
              <w:rPr>
                <w:sz w:val="20"/>
                <w:szCs w:val="20"/>
              </w:rPr>
              <w:t>7.12</w:t>
            </w:r>
          </w:p>
        </w:tc>
        <w:tc>
          <w:tcPr>
            <w:tcW w:w="1620" w:type="dxa"/>
            <w:tcBorders>
              <w:top w:val="dotted" w:sz="4" w:space="0" w:color="000000"/>
              <w:left w:val="dotted" w:sz="4" w:space="0" w:color="000000"/>
              <w:bottom w:val="single" w:sz="8" w:space="0" w:color="80808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5E531855" w14:textId="77777777" w:rsidR="00917F68" w:rsidRPr="0062661C" w:rsidRDefault="00917F68" w:rsidP="001A3926">
            <w:pPr>
              <w:spacing w:line="276" w:lineRule="auto"/>
              <w:jc w:val="left"/>
              <w:rPr>
                <w:sz w:val="20"/>
                <w:szCs w:val="20"/>
              </w:rPr>
            </w:pPr>
            <w:r w:rsidRPr="0062661C">
              <w:rPr>
                <w:sz w:val="20"/>
                <w:szCs w:val="20"/>
              </w:rPr>
              <w:t>1.19</w:t>
            </w:r>
          </w:p>
        </w:tc>
      </w:tr>
    </w:tbl>
    <w:p w14:paraId="1F18E21B" w14:textId="55E153B5" w:rsidR="00917F68" w:rsidRPr="00B755D4" w:rsidRDefault="00EF5CFC" w:rsidP="001A3926">
      <w:pPr>
        <w:jc w:val="left"/>
      </w:pPr>
      <w:r>
        <w:rPr>
          <w:b/>
          <w:bCs/>
          <w:i/>
          <w:iCs/>
        </w:rPr>
        <w:t xml:space="preserve">Table 9. </w:t>
      </w:r>
      <w:r w:rsidR="00917F68" w:rsidRPr="00B755D4">
        <w:t>Score Range and interpretation: 0–3</w:t>
      </w:r>
      <w:r w:rsidR="00917F68">
        <w:t>:</w:t>
      </w:r>
      <w:r w:rsidR="00917F68" w:rsidRPr="00B755D4">
        <w:t xml:space="preserve"> Very low inclusion; 4–6</w:t>
      </w:r>
      <w:r w:rsidR="00917F68">
        <w:t>:</w:t>
      </w:r>
      <w:r w:rsidR="00917F68" w:rsidRPr="00B755D4">
        <w:t xml:space="preserve"> Low inclusion; 7–9</w:t>
      </w:r>
      <w:r w:rsidR="00917F68">
        <w:t>:</w:t>
      </w:r>
      <w:r w:rsidR="00917F68" w:rsidRPr="00B755D4">
        <w:t xml:space="preserve"> Moderate inclusion; 10–12</w:t>
      </w:r>
      <w:r w:rsidR="00917F68">
        <w:t>:</w:t>
      </w:r>
      <w:r w:rsidR="00917F68" w:rsidRPr="00B755D4">
        <w:t xml:space="preserve"> High inclusion </w:t>
      </w:r>
      <w:r w:rsidR="00917F68" w:rsidRPr="008B1FE4">
        <w:rPr>
          <w:i/>
          <w:iCs/>
        </w:rPr>
        <w:t>(Source: Content analysis)</w:t>
      </w:r>
    </w:p>
    <w:p w14:paraId="630F02CB" w14:textId="359E20BE" w:rsidR="00B72BA4" w:rsidRPr="00B72BA4" w:rsidRDefault="005C002C" w:rsidP="001A3926">
      <w:pPr>
        <w:pStyle w:val="ImagesIntroLineCharts"/>
      </w:pPr>
      <w:r w:rsidRPr="008B1FE4">
        <w:lastRenderedPageBreak/>
        <w:t xml:space="preserve">Figure 8. Overall </w:t>
      </w:r>
      <w:r w:rsidR="006E4FED">
        <w:t>D</w:t>
      </w:r>
      <w:r w:rsidRPr="008B1FE4">
        <w:t xml:space="preserve">isability </w:t>
      </w:r>
      <w:r w:rsidR="006E4FED">
        <w:t>I</w:t>
      </w:r>
      <w:r w:rsidRPr="008B1FE4">
        <w:t xml:space="preserve">nclusion </w:t>
      </w:r>
      <w:r w:rsidR="006E4FED">
        <w:t>S</w:t>
      </w:r>
      <w:r w:rsidRPr="008B1FE4">
        <w:t xml:space="preserve">cores of the </w:t>
      </w:r>
      <w:r w:rsidR="00917F68">
        <w:t>Ten</w:t>
      </w:r>
      <w:r w:rsidRPr="008B1FE4">
        <w:t xml:space="preserve"> </w:t>
      </w:r>
      <w:r w:rsidR="000F6B2E">
        <w:t xml:space="preserve">Study </w:t>
      </w:r>
      <w:r w:rsidR="006E4FED">
        <w:t>C</w:t>
      </w:r>
      <w:r w:rsidRPr="008B1FE4">
        <w:t>ountries</w:t>
      </w:r>
    </w:p>
    <w:p w14:paraId="36E0C06C" w14:textId="07767799" w:rsidR="00276FEF" w:rsidRPr="00276FEF" w:rsidRDefault="00276FEF" w:rsidP="001A3926">
      <w:pPr>
        <w:jc w:val="left"/>
      </w:pPr>
      <w:r>
        <w:rPr>
          <w:noProof/>
        </w:rPr>
        <w:drawing>
          <wp:inline distT="0" distB="0" distL="0" distR="0" wp14:anchorId="66D6CE92" wp14:editId="546EBC8F">
            <wp:extent cx="6151245" cy="5249008"/>
            <wp:effectExtent l="0" t="0" r="8255" b="8890"/>
            <wp:docPr id="831541305" name="Chart 15" descr="Figure 8 is a bar chart showing the disability inclusion scores across the 10 countries this project examines. The highest score (possible out of 12) is attributed to Bangladesh with an 8.75. While the lowest score is attributed to Madagascar with 5.85. "/>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E3E4C3A" w14:textId="237AC23B" w:rsidR="00C24DA8" w:rsidRPr="00B755D4" w:rsidRDefault="005C002C" w:rsidP="001A3926">
      <w:pPr>
        <w:jc w:val="left"/>
      </w:pPr>
      <w:r w:rsidRPr="00900BDB">
        <w:rPr>
          <w:b/>
          <w:bCs/>
          <w:i/>
          <w:iCs/>
        </w:rPr>
        <w:t>Figure 8.</w:t>
      </w:r>
      <w:r w:rsidRPr="00B755D4">
        <w:t xml:space="preserve"> Disability inclusion scores vary across countries, with Bangladesh, Fiji, and Indonesia showing relatively stronger integration of disability inclusion compared to other countries (Maximum possible score = 12) </w:t>
      </w:r>
      <w:r w:rsidRPr="007C61D1">
        <w:rPr>
          <w:i/>
          <w:iCs/>
        </w:rPr>
        <w:t>(Source: Content analysis)</w:t>
      </w:r>
    </w:p>
    <w:p w14:paraId="224CFCB7" w14:textId="0E22A3A9" w:rsidR="00C24DA8" w:rsidRPr="00B755D4" w:rsidRDefault="005C002C" w:rsidP="001A3926">
      <w:pPr>
        <w:jc w:val="left"/>
      </w:pPr>
      <w:r w:rsidRPr="00B755D4">
        <w:t xml:space="preserve">These differences </w:t>
      </w:r>
      <w:r w:rsidRPr="00B755D4">
        <w:t xml:space="preserve">across countries are similar to those found in other </w:t>
      </w:r>
      <w:proofErr w:type="gramStart"/>
      <w:r w:rsidR="00B627C4" w:rsidRPr="00B755D4">
        <w:t>studies</w:t>
      </w:r>
      <w:r w:rsidRPr="00B755D4">
        <w:rPr>
          <w:lang w:val="en-US"/>
        </w:rPr>
        <w:t xml:space="preserve"> </w:t>
      </w:r>
      <w:r w:rsidRPr="00B755D4">
        <w:t>.</w:t>
      </w:r>
      <w:proofErr w:type="gramEnd"/>
      <w:r w:rsidRPr="00B755D4">
        <w:t xml:space="preserve"> Research shows that disability inclusion in disaster and climate policies is still uneven, especially in low- and middle-income countries. In several cases, some of the countries surveyed alrea</w:t>
      </w:r>
      <w:r w:rsidRPr="00B755D4">
        <w:t xml:space="preserve">dy recognize persons with disabilities in their disaster and climate documents, but they struggle to turn these commitments into real actions because of limited resources, weaker institutions, and </w:t>
      </w:r>
      <w:r w:rsidRPr="00B755D4">
        <w:lastRenderedPageBreak/>
        <w:t xml:space="preserve">coordination challenges (Jodoin et al., 2022; </w:t>
      </w:r>
      <w:proofErr w:type="spellStart"/>
      <w:r w:rsidRPr="00B755D4">
        <w:t>Lesnikowski</w:t>
      </w:r>
      <w:proofErr w:type="spellEnd"/>
      <w:r w:rsidRPr="00B755D4">
        <w:t xml:space="preserve"> e</w:t>
      </w:r>
      <w:r w:rsidRPr="00B755D4">
        <w:t xml:space="preserve">t al., 2023; </w:t>
      </w:r>
      <w:proofErr w:type="spellStart"/>
      <w:r w:rsidRPr="00B755D4">
        <w:t>Kosanic</w:t>
      </w:r>
      <w:proofErr w:type="spellEnd"/>
      <w:r w:rsidRPr="00B755D4">
        <w:t xml:space="preserve"> et al., 2022). In other words, the main issue is not whether disability accessibility is mentioned in policies, but whether it is actually built into how systems work.</w:t>
      </w:r>
    </w:p>
    <w:p w14:paraId="7451F5C8" w14:textId="0C7752CD" w:rsidR="00C24DA8" w:rsidRPr="00B755D4" w:rsidRDefault="005C002C" w:rsidP="001A3926">
      <w:pPr>
        <w:jc w:val="left"/>
      </w:pPr>
      <w:r w:rsidRPr="00B755D4">
        <w:t>The stronger performance of Bangladesh can be linked to its</w:t>
      </w:r>
      <w:r w:rsidR="00B627C4" w:rsidRPr="00B755D4">
        <w:rPr>
          <w:lang w:val="en-US"/>
        </w:rPr>
        <w:t xml:space="preserve"> </w:t>
      </w:r>
      <w:r w:rsidRPr="00B755D4">
        <w:t>disabil</w:t>
      </w:r>
      <w:r w:rsidRPr="00B755D4">
        <w:t>ity-inclusive disaster planning. For example, Bangladesh’s National Plan for Disaster Management (2021–2025) clearly states that persons with disabilities and their organizations should be involved in disaster preparedness and response. It also calls for c</w:t>
      </w:r>
      <w:r w:rsidRPr="00B755D4">
        <w:t>ollecting data on disability to guide planning and resource allocation (Government of Bangladesh, 2020). Studies also show that Bangladesh has invested in community-based disaster preparedness after experiencing repeated disasters, which has helped improve</w:t>
      </w:r>
      <w:r w:rsidRPr="00B755D4">
        <w:t xml:space="preserve"> how inclusion is applied in practice (Rahman et al., 2021).</w:t>
      </w:r>
    </w:p>
    <w:p w14:paraId="34F5E961" w14:textId="201F16BC" w:rsidR="00C24DA8" w:rsidRPr="00B755D4" w:rsidRDefault="005C002C" w:rsidP="001A3926">
      <w:pPr>
        <w:jc w:val="left"/>
      </w:pPr>
      <w:r w:rsidRPr="00B755D4">
        <w:t>A similar pattern can be seen in Fiji. Its higher score reflects a clear effort to include persons with disabilities in disaster and climate planning. Fiji’s National Disaster Risk Reduction Poli</w:t>
      </w:r>
      <w:r w:rsidRPr="00B755D4">
        <w:t xml:space="preserve">cy (2018–2030) emphasizes that persons with disabilities should take part in planning and that disaster systems should be designed to be accessible to everyone (Government of Fiji, 2018). Research on Pacific countries also shows that places like Fiji have </w:t>
      </w:r>
      <w:r w:rsidRPr="00B755D4">
        <w:t>made more effort to include disability because they face high climate risks and must protect</w:t>
      </w:r>
      <w:r w:rsidRPr="00B755D4">
        <w:rPr>
          <w:lang w:val="en-US"/>
        </w:rPr>
        <w:t xml:space="preserve"> people most likely to be left behind </w:t>
      </w:r>
      <w:r w:rsidRPr="00B755D4">
        <w:t>(Kelman, 2017).</w:t>
      </w:r>
    </w:p>
    <w:p w14:paraId="298ADB6B" w14:textId="2039A14D" w:rsidR="00C24DA8" w:rsidRPr="00B755D4" w:rsidRDefault="005C002C" w:rsidP="001A3926">
      <w:pPr>
        <w:jc w:val="left"/>
      </w:pPr>
      <w:r w:rsidRPr="00B755D4">
        <w:t>In contrast, countries like the Philippines and Madagascar tend to include disability under broad categories s</w:t>
      </w:r>
      <w:r w:rsidRPr="00B755D4">
        <w:t>uch as “vulnerable groups,” without clear, disability-specific measures. In the Philippines, disaster laws and plans are strong overall, but they do not include any explicit reference to persons with disabilities in evacuation provisions. While inclusion i</w:t>
      </w:r>
      <w:r w:rsidRPr="00B755D4">
        <w:t>s mentioned in general terms, there is no clear guidance on how evacuation will be made accessible or how persons with disabilities will be supported during emergencies. For example, the Philippine Disaster Risk Reduction and Management Plan (2020–2030) re</w:t>
      </w:r>
      <w:r w:rsidRPr="00B755D4">
        <w:t xml:space="preserve">fers to </w:t>
      </w:r>
      <w:r w:rsidR="00B627C4" w:rsidRPr="00B755D4">
        <w:t>inclusion but</w:t>
      </w:r>
      <w:r w:rsidRPr="00B755D4">
        <w:t xml:space="preserve"> does not provide disability-specific measures for evacuation, preparedness, or post-disaster social support.</w:t>
      </w:r>
    </w:p>
    <w:p w14:paraId="7843086A" w14:textId="077218C9" w:rsidR="00C24DA8" w:rsidRPr="00B755D4" w:rsidRDefault="005C002C" w:rsidP="001A3926">
      <w:pPr>
        <w:jc w:val="left"/>
      </w:pPr>
      <w:r w:rsidRPr="00B755D4">
        <w:lastRenderedPageBreak/>
        <w:t xml:space="preserve">A similar situation exists in Madagascar. Its disaster and climate frameworks mention protection for </w:t>
      </w:r>
      <w:r w:rsidRPr="00B755D4">
        <w:rPr>
          <w:lang w:val="en-US"/>
        </w:rPr>
        <w:t>affected</w:t>
      </w:r>
      <w:r w:rsidRPr="00B755D4">
        <w:t xml:space="preserve"> </w:t>
      </w:r>
      <w:r w:rsidR="00B627C4" w:rsidRPr="00B755D4">
        <w:t>populations but</w:t>
      </w:r>
      <w:r w:rsidRPr="00B755D4">
        <w:t xml:space="preserve"> fail to define the vulnerabilities and give little detail on how to support persons with disabilities in practice. There are also broader challenges, such as limited government capacity, lack of resources, and weak coordination between systems, which make</w:t>
      </w:r>
      <w:r w:rsidRPr="00B755D4">
        <w:t xml:space="preserve"> it harder to include disability in disaster planning (Government of Madagascar, 2016; World Bank, 2021).</w:t>
      </w:r>
    </w:p>
    <w:p w14:paraId="6FAE3C57" w14:textId="77777777" w:rsidR="00C24DA8" w:rsidRPr="00B755D4" w:rsidRDefault="005C002C" w:rsidP="001A3926">
      <w:pPr>
        <w:jc w:val="left"/>
      </w:pPr>
      <w:r w:rsidRPr="00B755D4">
        <w:t>The findings suggest that cross-country differences in disability inclusion are determined by the degree to which disability considerations are explic</w:t>
      </w:r>
      <w:r w:rsidRPr="00B755D4">
        <w:t xml:space="preserve">itly integrated into policies, operations, and implementation. Countries with higher scores tend to demonstrate stronger alignment with international norms, clearer institutional responsibilities, and more explicit references to inclusive preparedness and </w:t>
      </w:r>
      <w:r w:rsidRPr="00B755D4">
        <w:t>response mechanisms. Countries with lower scores rely more on general statements about inclusion, without clearly explaining how these will be carried out in practice.</w:t>
      </w:r>
    </w:p>
    <w:p w14:paraId="1D9E426E" w14:textId="0952A995" w:rsidR="00C24DA8" w:rsidRPr="004E272D" w:rsidRDefault="005C002C" w:rsidP="001A3926">
      <w:pPr>
        <w:pStyle w:val="Heading4"/>
        <w:jc w:val="left"/>
      </w:pPr>
      <w:r w:rsidRPr="004E272D">
        <w:t>Explicit mention of persons with disabilitie</w:t>
      </w:r>
      <w:r w:rsidR="00B72BA4" w:rsidRPr="004E272D">
        <w:t xml:space="preserve">s </w:t>
      </w:r>
      <w:r w:rsidRPr="004E272D">
        <w:t xml:space="preserve">is established across documents but </w:t>
      </w:r>
      <w:r w:rsidRPr="004E272D">
        <w:t>intersectionality remains largely absent</w:t>
      </w:r>
    </w:p>
    <w:p w14:paraId="069088D6" w14:textId="77777777" w:rsidR="00C24DA8" w:rsidRPr="00B755D4" w:rsidRDefault="005C002C" w:rsidP="001A3926">
      <w:pPr>
        <w:jc w:val="left"/>
      </w:pPr>
      <w:r w:rsidRPr="00B755D4">
        <w:t>Figure 9 (also Table 10A) presents the cross-country comparison of disability recognition across four indicators: disability mention, disability protection, intersectionality, and alignment with international norms. Overall, explicit recognition of persons</w:t>
      </w:r>
      <w:r w:rsidRPr="00B755D4">
        <w:t xml:space="preserve"> with disabilities is common across disaster and climate governance instruments, particularly through disability mention and alignment with international norms. But disability recognition is strikingly limited in intersectionality (Table 10A). </w:t>
      </w:r>
    </w:p>
    <w:p w14:paraId="6336CD41" w14:textId="77777777" w:rsidR="00C24DA8" w:rsidRPr="00B755D4" w:rsidRDefault="005C002C" w:rsidP="001A3926">
      <w:pPr>
        <w:jc w:val="left"/>
      </w:pPr>
      <w:r w:rsidRPr="00B755D4">
        <w:t>All ten cou</w:t>
      </w:r>
      <w:r w:rsidRPr="00B755D4">
        <w:t xml:space="preserve">ntries explicitly align their Nationally Determined Contributions and climate plans with international frameworks, and nine do so in Voluntary National Reviews. </w:t>
      </w:r>
    </w:p>
    <w:p w14:paraId="2CF114E7" w14:textId="77777777" w:rsidR="00C24DA8" w:rsidRPr="00B755D4" w:rsidRDefault="005C002C" w:rsidP="001A3926">
      <w:pPr>
        <w:jc w:val="left"/>
      </w:pPr>
      <w:r w:rsidRPr="00B755D4">
        <w:t>Explicit mention of persons with disabilities appeared in nine countries that named</w:t>
      </w:r>
      <w:r w:rsidRPr="00B755D4">
        <w:rPr>
          <w:lang w:val="en-US"/>
        </w:rPr>
        <w:t xml:space="preserve"> </w:t>
      </w:r>
      <w:r w:rsidRPr="00B755D4">
        <w:t>them in cl</w:t>
      </w:r>
      <w:r w:rsidRPr="00B755D4">
        <w:t>imate plans and eight in Voluntary National Reviews. Provisions for disability protection also appeared in nine climate plans and eight Voluntary National Reviews. This means that some of the countries have begun</w:t>
      </w:r>
      <w:r w:rsidRPr="00B755D4">
        <w:rPr>
          <w:lang w:val="en-US"/>
        </w:rPr>
        <w:t xml:space="preserve"> </w:t>
      </w:r>
      <w:r w:rsidRPr="00B755D4">
        <w:t>to mention and recognize persons with disab</w:t>
      </w:r>
      <w:r w:rsidRPr="00B755D4">
        <w:t xml:space="preserve">ilities in their disaster and climate documents. However, this pattern is not consistent across all documents. In several </w:t>
      </w:r>
      <w:r w:rsidRPr="00B755D4">
        <w:lastRenderedPageBreak/>
        <w:t>cases, disability is only mentioned in general terms. Sometimes it is only partly included, and in some policies it is not mentioned a</w:t>
      </w:r>
      <w:r w:rsidRPr="00B755D4">
        <w:t>t all. This means that inclusion is uneven.</w:t>
      </w:r>
    </w:p>
    <w:p w14:paraId="572F05B9" w14:textId="407B9FF3" w:rsidR="00C24DA8" w:rsidRPr="00B755D4" w:rsidRDefault="005C002C" w:rsidP="001A3926">
      <w:pPr>
        <w:jc w:val="left"/>
      </w:pPr>
      <w:r w:rsidRPr="00B755D4">
        <w:t>No country explicitly acknowledges the intersectional marginalization of persons with disabilities in Nationally Determined Contributions. Only five do so in Voluntary National Reviews, and just one in disaster a</w:t>
      </w:r>
      <w:r w:rsidRPr="00B755D4">
        <w:t>nd climate laws. In many documents, intersectional marginalization</w:t>
      </w:r>
      <w:r w:rsidRPr="00B755D4">
        <w:rPr>
          <w:lang w:val="en-US"/>
        </w:rPr>
        <w:t xml:space="preserve">  </w:t>
      </w:r>
      <w:r w:rsidRPr="00B755D4">
        <w:t>is only partly addressed, and in some, it is completely absent. This means that policies often treat persons with disabilities as one group, without considering how factors like gender, ag</w:t>
      </w:r>
      <w:r w:rsidRPr="00B755D4">
        <w:t xml:space="preserve">e, poverty, or socio-economic status can increase risk. </w:t>
      </w:r>
    </w:p>
    <w:p w14:paraId="73199D9E" w14:textId="4C7ACE91" w:rsidR="00C24DA8" w:rsidRPr="00B755D4" w:rsidRDefault="005C002C" w:rsidP="001A3926">
      <w:pPr>
        <w:pStyle w:val="ImagesIntroLineCharts"/>
      </w:pPr>
      <w:r w:rsidRPr="00B72BA4">
        <w:t xml:space="preserve">Table 10A. Disability Inclusion on </w:t>
      </w:r>
      <w:r w:rsidR="00917F68">
        <w:t>Four</w:t>
      </w:r>
      <w:r w:rsidRPr="00B72BA4">
        <w:t xml:space="preserve"> Disability Recognition Indicators</w:t>
      </w:r>
    </w:p>
    <w:tbl>
      <w:tblPr>
        <w:tblW w:w="9713"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10A. Disability Inclusion on Four Disability Recognition Indicators"/>
        <w:tblDescription w:val="Table 10A. Disability Inclusion on Four Disability Recognition Indicators shows the score for each governance document on Disability Mention, Disability Protection, Intersectionality, and International Norms. "/>
      </w:tblPr>
      <w:tblGrid>
        <w:gridCol w:w="1990"/>
        <w:gridCol w:w="1620"/>
        <w:gridCol w:w="1525"/>
        <w:gridCol w:w="1526"/>
        <w:gridCol w:w="1526"/>
        <w:gridCol w:w="1526"/>
      </w:tblGrid>
      <w:tr w:rsidR="00C24DA8" w:rsidRPr="00900BDB" w14:paraId="3B5FC9D9" w14:textId="77777777" w:rsidTr="00900BDB">
        <w:trPr>
          <w:trHeight w:val="300"/>
        </w:trPr>
        <w:tc>
          <w:tcPr>
            <w:tcW w:w="199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459ADE6B" w14:textId="77777777" w:rsidR="00C24DA8" w:rsidRPr="00900BDB" w:rsidRDefault="005C002C" w:rsidP="001A3926">
            <w:pPr>
              <w:spacing w:line="276" w:lineRule="auto"/>
              <w:jc w:val="left"/>
              <w:rPr>
                <w:b/>
                <w:bCs/>
                <w:sz w:val="20"/>
                <w:szCs w:val="20"/>
              </w:rPr>
            </w:pPr>
            <w:r w:rsidRPr="00900BDB">
              <w:rPr>
                <w:b/>
                <w:bCs/>
                <w:sz w:val="20"/>
                <w:szCs w:val="20"/>
              </w:rPr>
              <w:t>Documents</w:t>
            </w:r>
          </w:p>
        </w:tc>
        <w:tc>
          <w:tcPr>
            <w:tcW w:w="162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59C083AE" w14:textId="77777777" w:rsidR="00C24DA8" w:rsidRPr="00900BDB" w:rsidRDefault="005C002C" w:rsidP="001A3926">
            <w:pPr>
              <w:spacing w:line="276" w:lineRule="auto"/>
              <w:jc w:val="left"/>
              <w:rPr>
                <w:b/>
                <w:bCs/>
                <w:sz w:val="20"/>
                <w:szCs w:val="20"/>
              </w:rPr>
            </w:pPr>
            <w:r w:rsidRPr="00900BDB">
              <w:rPr>
                <w:b/>
                <w:bCs/>
                <w:sz w:val="20"/>
                <w:szCs w:val="20"/>
              </w:rPr>
              <w:t>Score</w:t>
            </w:r>
          </w:p>
        </w:tc>
        <w:tc>
          <w:tcPr>
            <w:tcW w:w="6103" w:type="dxa"/>
            <w:gridSpan w:val="4"/>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tcPr>
          <w:p w14:paraId="6650808F" w14:textId="77777777" w:rsidR="00C24DA8" w:rsidRPr="00900BDB" w:rsidRDefault="005C002C" w:rsidP="001A3926">
            <w:pPr>
              <w:spacing w:line="276" w:lineRule="auto"/>
              <w:jc w:val="left"/>
              <w:rPr>
                <w:b/>
                <w:bCs/>
                <w:sz w:val="20"/>
                <w:szCs w:val="20"/>
              </w:rPr>
            </w:pPr>
            <w:r w:rsidRPr="00900BDB">
              <w:rPr>
                <w:b/>
                <w:bCs/>
                <w:sz w:val="20"/>
                <w:szCs w:val="20"/>
              </w:rPr>
              <w:t>Number of countries with the following disability provisions (N=10 countries)</w:t>
            </w:r>
          </w:p>
        </w:tc>
      </w:tr>
      <w:tr w:rsidR="00C24DA8" w:rsidRPr="00900BDB" w14:paraId="28F997BF" w14:textId="77777777" w:rsidTr="00900BDB">
        <w:trPr>
          <w:trHeight w:val="476"/>
        </w:trPr>
        <w:tc>
          <w:tcPr>
            <w:tcW w:w="1990"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1DE5125A" w14:textId="77777777" w:rsidR="00C24DA8" w:rsidRPr="00900BDB" w:rsidRDefault="00C24DA8" w:rsidP="001A3926">
            <w:pPr>
              <w:spacing w:line="276" w:lineRule="auto"/>
              <w:jc w:val="left"/>
              <w:rPr>
                <w:sz w:val="20"/>
                <w:szCs w:val="20"/>
              </w:rPr>
            </w:pPr>
          </w:p>
        </w:tc>
        <w:tc>
          <w:tcPr>
            <w:tcW w:w="1620"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3D8150C7" w14:textId="77777777" w:rsidR="00C24DA8" w:rsidRPr="00900BDB" w:rsidRDefault="00C24DA8" w:rsidP="001A3926">
            <w:pPr>
              <w:spacing w:line="276" w:lineRule="auto"/>
              <w:jc w:val="left"/>
              <w:rPr>
                <w:sz w:val="20"/>
                <w:szCs w:val="20"/>
              </w:rPr>
            </w:pPr>
          </w:p>
        </w:tc>
        <w:tc>
          <w:tcPr>
            <w:tcW w:w="1525"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tcPr>
          <w:p w14:paraId="1F8169B5" w14:textId="77777777" w:rsidR="00C24DA8" w:rsidRPr="00E00C13" w:rsidRDefault="005C002C" w:rsidP="001A3926">
            <w:pPr>
              <w:spacing w:line="276" w:lineRule="auto"/>
              <w:jc w:val="left"/>
              <w:rPr>
                <w:b/>
                <w:bCs/>
                <w:sz w:val="20"/>
                <w:szCs w:val="20"/>
              </w:rPr>
            </w:pPr>
            <w:r w:rsidRPr="00E00C13">
              <w:rPr>
                <w:b/>
                <w:bCs/>
                <w:sz w:val="20"/>
                <w:szCs w:val="20"/>
              </w:rPr>
              <w:t>Disability mention</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tcPr>
          <w:p w14:paraId="26C14F4A" w14:textId="77777777" w:rsidR="00C24DA8" w:rsidRPr="00E00C13" w:rsidRDefault="005C002C" w:rsidP="001A3926">
            <w:pPr>
              <w:spacing w:line="276" w:lineRule="auto"/>
              <w:jc w:val="left"/>
              <w:rPr>
                <w:b/>
                <w:bCs/>
                <w:sz w:val="20"/>
                <w:szCs w:val="20"/>
              </w:rPr>
            </w:pPr>
            <w:r w:rsidRPr="00E00C13">
              <w:rPr>
                <w:b/>
                <w:bCs/>
                <w:sz w:val="20"/>
                <w:szCs w:val="20"/>
              </w:rPr>
              <w:t>Disability protection</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tcPr>
          <w:p w14:paraId="2FBDD8D4" w14:textId="77777777" w:rsidR="00C24DA8" w:rsidRPr="00E00C13" w:rsidRDefault="005C002C" w:rsidP="001A3926">
            <w:pPr>
              <w:spacing w:line="276" w:lineRule="auto"/>
              <w:jc w:val="left"/>
              <w:rPr>
                <w:b/>
                <w:bCs/>
                <w:sz w:val="20"/>
                <w:szCs w:val="20"/>
              </w:rPr>
            </w:pPr>
            <w:proofErr w:type="spellStart"/>
            <w:r w:rsidRPr="00E00C13">
              <w:rPr>
                <w:b/>
                <w:bCs/>
                <w:sz w:val="20"/>
                <w:szCs w:val="20"/>
              </w:rPr>
              <w:t>Intersectio-nality</w:t>
            </w:r>
            <w:proofErr w:type="spellEnd"/>
            <w:r w:rsidRPr="00E00C13">
              <w:rPr>
                <w:b/>
                <w:bCs/>
                <w:sz w:val="20"/>
                <w:szCs w:val="20"/>
              </w:rPr>
              <w:t xml:space="preserve"> </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4E5F167D" w14:textId="77777777" w:rsidR="00C24DA8" w:rsidRPr="00E00C13" w:rsidRDefault="005C002C" w:rsidP="001A3926">
            <w:pPr>
              <w:spacing w:line="276" w:lineRule="auto"/>
              <w:jc w:val="left"/>
              <w:rPr>
                <w:b/>
                <w:bCs/>
                <w:sz w:val="20"/>
                <w:szCs w:val="20"/>
              </w:rPr>
            </w:pPr>
            <w:r w:rsidRPr="00E00C13">
              <w:rPr>
                <w:b/>
                <w:bCs/>
                <w:sz w:val="20"/>
                <w:szCs w:val="20"/>
              </w:rPr>
              <w:t>International norms</w:t>
            </w:r>
          </w:p>
        </w:tc>
      </w:tr>
      <w:tr w:rsidR="00C24DA8" w:rsidRPr="00900BDB" w14:paraId="33006BF7" w14:textId="77777777" w:rsidTr="00900BDB">
        <w:trPr>
          <w:trHeight w:val="300"/>
        </w:trPr>
        <w:tc>
          <w:tcPr>
            <w:tcW w:w="199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6117199" w14:textId="77777777" w:rsidR="00C24DA8" w:rsidRPr="00900BDB" w:rsidRDefault="005C002C" w:rsidP="001A3926">
            <w:pPr>
              <w:spacing w:line="276" w:lineRule="auto"/>
              <w:jc w:val="left"/>
              <w:rPr>
                <w:b/>
                <w:bCs/>
                <w:sz w:val="20"/>
                <w:szCs w:val="20"/>
              </w:rPr>
            </w:pPr>
            <w:r w:rsidRPr="00900BDB">
              <w:rPr>
                <w:b/>
                <w:bCs/>
                <w:sz w:val="20"/>
                <w:szCs w:val="20"/>
              </w:rPr>
              <w:t>VNR_MTR*</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C975FEA" w14:textId="77777777" w:rsidR="00C24DA8" w:rsidRPr="00900BDB" w:rsidRDefault="005C002C" w:rsidP="001A3926">
            <w:pPr>
              <w:spacing w:line="276" w:lineRule="auto"/>
              <w:jc w:val="left"/>
              <w:rPr>
                <w:sz w:val="20"/>
                <w:szCs w:val="20"/>
              </w:rPr>
            </w:pPr>
            <w:r w:rsidRPr="00900BDB">
              <w:rPr>
                <w:sz w:val="20"/>
                <w:szCs w:val="20"/>
              </w:rPr>
              <w:t>0 (Absent)</w:t>
            </w:r>
          </w:p>
        </w:tc>
        <w:tc>
          <w:tcPr>
            <w:tcW w:w="1525"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BE6B620" w14:textId="77777777" w:rsidR="00C24DA8" w:rsidRPr="00900BDB" w:rsidRDefault="005C002C" w:rsidP="001A3926">
            <w:pPr>
              <w:spacing w:line="276" w:lineRule="auto"/>
              <w:jc w:val="left"/>
              <w:rPr>
                <w:sz w:val="20"/>
                <w:szCs w:val="20"/>
              </w:rPr>
            </w:pPr>
            <w:r w:rsidRPr="00900BDB">
              <w:rPr>
                <w:sz w:val="20"/>
                <w:szCs w:val="20"/>
              </w:rPr>
              <w:t>0</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94EAD1B" w14:textId="77777777" w:rsidR="00C24DA8" w:rsidRPr="00900BDB" w:rsidRDefault="005C002C" w:rsidP="001A3926">
            <w:pPr>
              <w:spacing w:line="276" w:lineRule="auto"/>
              <w:jc w:val="left"/>
              <w:rPr>
                <w:sz w:val="20"/>
                <w:szCs w:val="20"/>
              </w:rPr>
            </w:pPr>
            <w:r w:rsidRPr="00900BDB">
              <w:rPr>
                <w:sz w:val="20"/>
                <w:szCs w:val="20"/>
              </w:rPr>
              <w:t>0</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FBC2B75" w14:textId="77777777" w:rsidR="00C24DA8" w:rsidRPr="00900BDB" w:rsidRDefault="005C002C" w:rsidP="001A3926">
            <w:pPr>
              <w:spacing w:line="276" w:lineRule="auto"/>
              <w:jc w:val="left"/>
              <w:rPr>
                <w:sz w:val="20"/>
                <w:szCs w:val="20"/>
              </w:rPr>
            </w:pPr>
            <w:r w:rsidRPr="00900BDB">
              <w:rPr>
                <w:sz w:val="20"/>
                <w:szCs w:val="20"/>
              </w:rPr>
              <w:t>0</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BD0E144" w14:textId="77777777" w:rsidR="00C24DA8" w:rsidRPr="00900BDB" w:rsidRDefault="005C002C" w:rsidP="001A3926">
            <w:pPr>
              <w:spacing w:line="276" w:lineRule="auto"/>
              <w:jc w:val="left"/>
              <w:rPr>
                <w:sz w:val="20"/>
                <w:szCs w:val="20"/>
              </w:rPr>
            </w:pPr>
            <w:r w:rsidRPr="00900BDB">
              <w:rPr>
                <w:sz w:val="20"/>
                <w:szCs w:val="20"/>
              </w:rPr>
              <w:t>0</w:t>
            </w:r>
          </w:p>
        </w:tc>
      </w:tr>
      <w:tr w:rsidR="00C24DA8" w:rsidRPr="00900BDB" w14:paraId="7B5A7AFA"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3B71F57" w14:textId="77777777" w:rsidR="00C24DA8" w:rsidRPr="00900BDB" w:rsidRDefault="00C24DA8" w:rsidP="001A3926">
            <w:pPr>
              <w:spacing w:line="276" w:lineRule="auto"/>
              <w:jc w:val="left"/>
              <w:rPr>
                <w:b/>
                <w:bCs/>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1BCB246" w14:textId="77777777" w:rsidR="00C24DA8" w:rsidRPr="00900BDB" w:rsidRDefault="005C002C" w:rsidP="001A3926">
            <w:pPr>
              <w:spacing w:line="276" w:lineRule="auto"/>
              <w:jc w:val="left"/>
              <w:rPr>
                <w:sz w:val="20"/>
                <w:szCs w:val="20"/>
              </w:rPr>
            </w:pPr>
            <w:r w:rsidRPr="00900BDB">
              <w:rPr>
                <w:sz w:val="20"/>
                <w:szCs w:val="20"/>
              </w:rPr>
              <w:t>1 (Partial)</w:t>
            </w:r>
          </w:p>
        </w:tc>
        <w:tc>
          <w:tcPr>
            <w:tcW w:w="1525"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AE6F696"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43E860B"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59B3EFD" w14:textId="77777777" w:rsidR="00C24DA8" w:rsidRPr="00900BDB" w:rsidRDefault="005C002C" w:rsidP="001A3926">
            <w:pPr>
              <w:spacing w:line="276" w:lineRule="auto"/>
              <w:jc w:val="left"/>
              <w:rPr>
                <w:sz w:val="20"/>
                <w:szCs w:val="20"/>
              </w:rPr>
            </w:pPr>
            <w:r w:rsidRPr="00900BDB">
              <w:rPr>
                <w:sz w:val="20"/>
                <w:szCs w:val="20"/>
              </w:rPr>
              <w:t>4</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C806B87" w14:textId="77777777" w:rsidR="00C24DA8" w:rsidRPr="00900BDB" w:rsidRDefault="005C002C" w:rsidP="001A3926">
            <w:pPr>
              <w:spacing w:line="276" w:lineRule="auto"/>
              <w:jc w:val="left"/>
              <w:rPr>
                <w:sz w:val="20"/>
                <w:szCs w:val="20"/>
              </w:rPr>
            </w:pPr>
            <w:r w:rsidRPr="00900BDB">
              <w:rPr>
                <w:sz w:val="20"/>
                <w:szCs w:val="20"/>
              </w:rPr>
              <w:t>0</w:t>
            </w:r>
          </w:p>
        </w:tc>
      </w:tr>
      <w:tr w:rsidR="00C24DA8" w:rsidRPr="00900BDB" w14:paraId="30A760FE" w14:textId="77777777" w:rsidTr="0055427A">
        <w:trPr>
          <w:trHeight w:val="65"/>
        </w:trPr>
        <w:tc>
          <w:tcPr>
            <w:tcW w:w="199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87D23E4" w14:textId="77777777" w:rsidR="00C24DA8" w:rsidRPr="00900BDB" w:rsidRDefault="00C24DA8" w:rsidP="001A3926">
            <w:pPr>
              <w:spacing w:line="276" w:lineRule="auto"/>
              <w:jc w:val="left"/>
              <w:rPr>
                <w:b/>
                <w:bCs/>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60F575B" w14:textId="77777777" w:rsidR="00C24DA8" w:rsidRPr="00900BDB" w:rsidRDefault="005C002C" w:rsidP="001A3926">
            <w:pPr>
              <w:spacing w:line="276" w:lineRule="auto"/>
              <w:jc w:val="left"/>
              <w:rPr>
                <w:sz w:val="20"/>
                <w:szCs w:val="20"/>
              </w:rPr>
            </w:pPr>
            <w:r w:rsidRPr="00900BDB">
              <w:rPr>
                <w:sz w:val="20"/>
                <w:szCs w:val="20"/>
              </w:rPr>
              <w:t>2 (Full/explicit)</w:t>
            </w:r>
          </w:p>
        </w:tc>
        <w:tc>
          <w:tcPr>
            <w:tcW w:w="1525"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D14F568" w14:textId="77777777" w:rsidR="00C24DA8" w:rsidRPr="00900BDB" w:rsidRDefault="005C002C" w:rsidP="001A3926">
            <w:pPr>
              <w:spacing w:line="276" w:lineRule="auto"/>
              <w:jc w:val="left"/>
              <w:rPr>
                <w:sz w:val="20"/>
                <w:szCs w:val="20"/>
              </w:rPr>
            </w:pPr>
            <w:r w:rsidRPr="00900BDB">
              <w:rPr>
                <w:sz w:val="20"/>
                <w:szCs w:val="20"/>
              </w:rPr>
              <w:t>8</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857D27A" w14:textId="77777777" w:rsidR="00C24DA8" w:rsidRPr="00900BDB" w:rsidRDefault="005C002C" w:rsidP="001A3926">
            <w:pPr>
              <w:spacing w:line="276" w:lineRule="auto"/>
              <w:jc w:val="left"/>
              <w:rPr>
                <w:sz w:val="20"/>
                <w:szCs w:val="20"/>
              </w:rPr>
            </w:pPr>
            <w:r w:rsidRPr="00900BDB">
              <w:rPr>
                <w:sz w:val="20"/>
                <w:szCs w:val="20"/>
              </w:rPr>
              <w:t>8</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24F2106" w14:textId="77777777" w:rsidR="00C24DA8" w:rsidRPr="00900BDB" w:rsidRDefault="005C002C" w:rsidP="001A3926">
            <w:pPr>
              <w:spacing w:line="276" w:lineRule="auto"/>
              <w:jc w:val="left"/>
              <w:rPr>
                <w:sz w:val="20"/>
                <w:szCs w:val="20"/>
              </w:rPr>
            </w:pPr>
            <w:r w:rsidRPr="00900BDB">
              <w:rPr>
                <w:sz w:val="20"/>
                <w:szCs w:val="20"/>
              </w:rPr>
              <w:t>5</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1D12B63" w14:textId="77777777" w:rsidR="00C24DA8" w:rsidRPr="00900BDB" w:rsidRDefault="005C002C" w:rsidP="001A3926">
            <w:pPr>
              <w:spacing w:line="276" w:lineRule="auto"/>
              <w:jc w:val="left"/>
              <w:rPr>
                <w:sz w:val="20"/>
                <w:szCs w:val="20"/>
              </w:rPr>
            </w:pPr>
            <w:r w:rsidRPr="00900BDB">
              <w:rPr>
                <w:sz w:val="20"/>
                <w:szCs w:val="20"/>
              </w:rPr>
              <w:t>9</w:t>
            </w:r>
          </w:p>
        </w:tc>
      </w:tr>
      <w:tr w:rsidR="00C24DA8" w:rsidRPr="00900BDB" w14:paraId="7F522C3A" w14:textId="77777777" w:rsidTr="00900BDB">
        <w:trPr>
          <w:trHeight w:val="300"/>
        </w:trPr>
        <w:tc>
          <w:tcPr>
            <w:tcW w:w="199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1DA3B43" w14:textId="77777777" w:rsidR="00C24DA8" w:rsidRPr="00900BDB" w:rsidRDefault="005C002C" w:rsidP="001A3926">
            <w:pPr>
              <w:spacing w:line="276" w:lineRule="auto"/>
              <w:jc w:val="left"/>
              <w:rPr>
                <w:b/>
                <w:bCs/>
                <w:sz w:val="20"/>
                <w:szCs w:val="20"/>
              </w:rPr>
            </w:pPr>
            <w:r w:rsidRPr="00900BDB">
              <w:rPr>
                <w:b/>
                <w:bCs/>
                <w:sz w:val="20"/>
                <w:szCs w:val="20"/>
              </w:rPr>
              <w:t>NDC</w:t>
            </w:r>
          </w:p>
        </w:tc>
        <w:tc>
          <w:tcPr>
            <w:tcW w:w="16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0A84059" w14:textId="77777777" w:rsidR="00C24DA8" w:rsidRPr="00900BDB" w:rsidRDefault="005C002C" w:rsidP="001A3926">
            <w:pPr>
              <w:spacing w:line="276" w:lineRule="auto"/>
              <w:jc w:val="left"/>
              <w:rPr>
                <w:sz w:val="20"/>
                <w:szCs w:val="20"/>
              </w:rPr>
            </w:pPr>
            <w:r w:rsidRPr="00900BDB">
              <w:rPr>
                <w:sz w:val="20"/>
                <w:szCs w:val="20"/>
              </w:rPr>
              <w:t>0 (Absent)</w:t>
            </w:r>
          </w:p>
        </w:tc>
        <w:tc>
          <w:tcPr>
            <w:tcW w:w="152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6A15B22"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5D7E85A"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C40E0BA"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1FF9931" w14:textId="77777777" w:rsidR="00C24DA8" w:rsidRPr="00900BDB" w:rsidRDefault="005C002C" w:rsidP="001A3926">
            <w:pPr>
              <w:spacing w:line="276" w:lineRule="auto"/>
              <w:jc w:val="left"/>
              <w:rPr>
                <w:sz w:val="20"/>
                <w:szCs w:val="20"/>
              </w:rPr>
            </w:pPr>
            <w:r w:rsidRPr="00900BDB">
              <w:rPr>
                <w:sz w:val="20"/>
                <w:szCs w:val="20"/>
              </w:rPr>
              <w:t>0</w:t>
            </w:r>
          </w:p>
        </w:tc>
      </w:tr>
      <w:tr w:rsidR="00C24DA8" w:rsidRPr="00900BDB" w14:paraId="5A6AFC97"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8292538" w14:textId="77777777" w:rsidR="00C24DA8" w:rsidRPr="00900BDB" w:rsidRDefault="00C24DA8" w:rsidP="001A3926">
            <w:pPr>
              <w:spacing w:line="276" w:lineRule="auto"/>
              <w:jc w:val="left"/>
              <w:rPr>
                <w:b/>
                <w:bCs/>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4C1FB34" w14:textId="77777777" w:rsidR="00C24DA8" w:rsidRPr="00900BDB" w:rsidRDefault="005C002C" w:rsidP="001A3926">
            <w:pPr>
              <w:spacing w:line="276" w:lineRule="auto"/>
              <w:jc w:val="left"/>
              <w:rPr>
                <w:sz w:val="20"/>
                <w:szCs w:val="20"/>
              </w:rPr>
            </w:pPr>
            <w:r w:rsidRPr="00900BDB">
              <w:rPr>
                <w:sz w:val="20"/>
                <w:szCs w:val="20"/>
              </w:rPr>
              <w:t>1 (Partial)</w:t>
            </w:r>
          </w:p>
        </w:tc>
        <w:tc>
          <w:tcPr>
            <w:tcW w:w="152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2E66BE3" w14:textId="77777777" w:rsidR="00C24DA8" w:rsidRPr="00900BDB" w:rsidRDefault="005C002C" w:rsidP="001A3926">
            <w:pPr>
              <w:spacing w:line="276" w:lineRule="auto"/>
              <w:jc w:val="left"/>
              <w:rPr>
                <w:sz w:val="20"/>
                <w:szCs w:val="20"/>
              </w:rPr>
            </w:pPr>
            <w:r w:rsidRPr="00900BDB">
              <w:rPr>
                <w:sz w:val="20"/>
                <w:szCs w:val="20"/>
              </w:rPr>
              <w:t>3</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8C9D95F" w14:textId="77777777" w:rsidR="00C24DA8" w:rsidRPr="00900BDB" w:rsidRDefault="005C002C" w:rsidP="001A3926">
            <w:pPr>
              <w:spacing w:line="276" w:lineRule="auto"/>
              <w:jc w:val="left"/>
              <w:rPr>
                <w:sz w:val="20"/>
                <w:szCs w:val="20"/>
              </w:rPr>
            </w:pPr>
            <w:r w:rsidRPr="00900BDB">
              <w:rPr>
                <w:sz w:val="20"/>
                <w:szCs w:val="20"/>
              </w:rPr>
              <w:t>3</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F84BC5D" w14:textId="77777777" w:rsidR="00C24DA8" w:rsidRPr="00900BDB" w:rsidRDefault="005C002C" w:rsidP="001A3926">
            <w:pPr>
              <w:spacing w:line="276" w:lineRule="auto"/>
              <w:jc w:val="left"/>
              <w:rPr>
                <w:sz w:val="20"/>
                <w:szCs w:val="20"/>
              </w:rPr>
            </w:pPr>
            <w:r w:rsidRPr="00900BDB">
              <w:rPr>
                <w:sz w:val="20"/>
                <w:szCs w:val="20"/>
              </w:rPr>
              <w:t>9</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329F0D2" w14:textId="77777777" w:rsidR="00C24DA8" w:rsidRPr="00900BDB" w:rsidRDefault="005C002C" w:rsidP="001A3926">
            <w:pPr>
              <w:spacing w:line="276" w:lineRule="auto"/>
              <w:jc w:val="left"/>
              <w:rPr>
                <w:sz w:val="20"/>
                <w:szCs w:val="20"/>
              </w:rPr>
            </w:pPr>
            <w:r w:rsidRPr="00900BDB">
              <w:rPr>
                <w:sz w:val="20"/>
                <w:szCs w:val="20"/>
              </w:rPr>
              <w:t>0</w:t>
            </w:r>
          </w:p>
        </w:tc>
      </w:tr>
      <w:tr w:rsidR="00C24DA8" w:rsidRPr="00900BDB" w14:paraId="0B641C8B"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676BFC4" w14:textId="77777777" w:rsidR="00C24DA8" w:rsidRPr="00900BDB" w:rsidRDefault="00C24DA8" w:rsidP="001A3926">
            <w:pPr>
              <w:spacing w:line="276" w:lineRule="auto"/>
              <w:jc w:val="left"/>
              <w:rPr>
                <w:b/>
                <w:bCs/>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C15ADC5" w14:textId="77777777" w:rsidR="00C24DA8" w:rsidRPr="00900BDB" w:rsidRDefault="005C002C" w:rsidP="001A3926">
            <w:pPr>
              <w:spacing w:line="276" w:lineRule="auto"/>
              <w:jc w:val="left"/>
              <w:rPr>
                <w:sz w:val="20"/>
                <w:szCs w:val="20"/>
              </w:rPr>
            </w:pPr>
            <w:r w:rsidRPr="00900BDB">
              <w:rPr>
                <w:sz w:val="20"/>
                <w:szCs w:val="20"/>
              </w:rPr>
              <w:t>2 (Full/explicit)</w:t>
            </w:r>
          </w:p>
        </w:tc>
        <w:tc>
          <w:tcPr>
            <w:tcW w:w="152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A9C5E2B" w14:textId="77777777" w:rsidR="00C24DA8" w:rsidRPr="00900BDB" w:rsidRDefault="005C002C" w:rsidP="001A3926">
            <w:pPr>
              <w:spacing w:line="276" w:lineRule="auto"/>
              <w:jc w:val="left"/>
              <w:rPr>
                <w:sz w:val="20"/>
                <w:szCs w:val="20"/>
              </w:rPr>
            </w:pPr>
            <w:r w:rsidRPr="00900BDB">
              <w:rPr>
                <w:sz w:val="20"/>
                <w:szCs w:val="20"/>
              </w:rPr>
              <w:t>6</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C1B42C3" w14:textId="77777777" w:rsidR="00C24DA8" w:rsidRPr="00900BDB" w:rsidRDefault="005C002C" w:rsidP="001A3926">
            <w:pPr>
              <w:spacing w:line="276" w:lineRule="auto"/>
              <w:jc w:val="left"/>
              <w:rPr>
                <w:sz w:val="20"/>
                <w:szCs w:val="20"/>
              </w:rPr>
            </w:pPr>
            <w:r w:rsidRPr="00900BDB">
              <w:rPr>
                <w:sz w:val="20"/>
                <w:szCs w:val="20"/>
              </w:rPr>
              <w:t>6</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2773248" w14:textId="77777777" w:rsidR="00C24DA8" w:rsidRPr="00900BDB" w:rsidRDefault="005C002C" w:rsidP="001A3926">
            <w:pPr>
              <w:spacing w:line="276" w:lineRule="auto"/>
              <w:jc w:val="left"/>
              <w:rPr>
                <w:sz w:val="20"/>
                <w:szCs w:val="20"/>
              </w:rPr>
            </w:pPr>
            <w:r w:rsidRPr="00900BDB">
              <w:rPr>
                <w:sz w:val="20"/>
                <w:szCs w:val="20"/>
              </w:rPr>
              <w:t>0</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15733BB" w14:textId="77777777" w:rsidR="00C24DA8" w:rsidRPr="00900BDB" w:rsidRDefault="005C002C" w:rsidP="001A3926">
            <w:pPr>
              <w:spacing w:line="276" w:lineRule="auto"/>
              <w:jc w:val="left"/>
              <w:rPr>
                <w:sz w:val="20"/>
                <w:szCs w:val="20"/>
              </w:rPr>
            </w:pPr>
            <w:r w:rsidRPr="00900BDB">
              <w:rPr>
                <w:sz w:val="20"/>
                <w:szCs w:val="20"/>
              </w:rPr>
              <w:t>10</w:t>
            </w:r>
          </w:p>
        </w:tc>
      </w:tr>
      <w:tr w:rsidR="00C24DA8" w:rsidRPr="00900BDB" w14:paraId="5DE139BE" w14:textId="77777777" w:rsidTr="00900BDB">
        <w:trPr>
          <w:trHeight w:val="300"/>
        </w:trPr>
        <w:tc>
          <w:tcPr>
            <w:tcW w:w="199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E71F492" w14:textId="77777777" w:rsidR="00C24DA8" w:rsidRPr="00900BDB" w:rsidRDefault="005C002C" w:rsidP="001A3926">
            <w:pPr>
              <w:spacing w:line="276" w:lineRule="auto"/>
              <w:jc w:val="left"/>
              <w:rPr>
                <w:b/>
                <w:bCs/>
                <w:sz w:val="20"/>
                <w:szCs w:val="20"/>
              </w:rPr>
            </w:pPr>
            <w:r w:rsidRPr="00900BDB">
              <w:rPr>
                <w:b/>
                <w:bCs/>
                <w:sz w:val="20"/>
                <w:szCs w:val="20"/>
              </w:rPr>
              <w:t>Disaster Law*</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F55C013" w14:textId="77777777" w:rsidR="00C24DA8" w:rsidRPr="00900BDB" w:rsidRDefault="005C002C" w:rsidP="001A3926">
            <w:pPr>
              <w:spacing w:line="276" w:lineRule="auto"/>
              <w:jc w:val="left"/>
              <w:rPr>
                <w:sz w:val="20"/>
                <w:szCs w:val="20"/>
              </w:rPr>
            </w:pPr>
            <w:r w:rsidRPr="00900BDB">
              <w:rPr>
                <w:sz w:val="20"/>
                <w:szCs w:val="20"/>
              </w:rPr>
              <w:t>0 (Absent)</w:t>
            </w:r>
          </w:p>
        </w:tc>
        <w:tc>
          <w:tcPr>
            <w:tcW w:w="1525"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AC08A30" w14:textId="77777777" w:rsidR="00C24DA8" w:rsidRPr="00900BDB" w:rsidRDefault="005C002C" w:rsidP="001A3926">
            <w:pPr>
              <w:spacing w:line="276" w:lineRule="auto"/>
              <w:jc w:val="left"/>
              <w:rPr>
                <w:sz w:val="20"/>
                <w:szCs w:val="20"/>
              </w:rPr>
            </w:pPr>
            <w:r w:rsidRPr="00900BDB">
              <w:rPr>
                <w:sz w:val="20"/>
                <w:szCs w:val="20"/>
              </w:rPr>
              <w:t>2</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00FB388" w14:textId="77777777" w:rsidR="00C24DA8" w:rsidRPr="00900BDB" w:rsidRDefault="005C002C" w:rsidP="001A3926">
            <w:pPr>
              <w:spacing w:line="276" w:lineRule="auto"/>
              <w:jc w:val="left"/>
              <w:rPr>
                <w:sz w:val="20"/>
                <w:szCs w:val="20"/>
              </w:rPr>
            </w:pPr>
            <w:r w:rsidRPr="00900BDB">
              <w:rPr>
                <w:sz w:val="20"/>
                <w:szCs w:val="20"/>
              </w:rPr>
              <w:t>3</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70EB3F9" w14:textId="77777777" w:rsidR="00C24DA8" w:rsidRPr="00900BDB" w:rsidRDefault="005C002C" w:rsidP="001A3926">
            <w:pPr>
              <w:spacing w:line="276" w:lineRule="auto"/>
              <w:jc w:val="left"/>
              <w:rPr>
                <w:sz w:val="20"/>
                <w:szCs w:val="20"/>
              </w:rPr>
            </w:pPr>
            <w:r w:rsidRPr="00900BDB">
              <w:rPr>
                <w:sz w:val="20"/>
                <w:szCs w:val="20"/>
              </w:rPr>
              <w:t>4</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E665FC6" w14:textId="77777777" w:rsidR="00C24DA8" w:rsidRPr="00900BDB" w:rsidRDefault="005C002C" w:rsidP="001A3926">
            <w:pPr>
              <w:spacing w:line="276" w:lineRule="auto"/>
              <w:jc w:val="left"/>
              <w:rPr>
                <w:sz w:val="20"/>
                <w:szCs w:val="20"/>
              </w:rPr>
            </w:pPr>
            <w:r w:rsidRPr="00900BDB">
              <w:rPr>
                <w:sz w:val="20"/>
                <w:szCs w:val="20"/>
              </w:rPr>
              <w:t>1</w:t>
            </w:r>
          </w:p>
        </w:tc>
      </w:tr>
      <w:tr w:rsidR="00C24DA8" w:rsidRPr="00900BDB" w14:paraId="5594B774"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3685CAF" w14:textId="77777777" w:rsidR="00C24DA8" w:rsidRPr="00900BDB" w:rsidRDefault="00C24DA8" w:rsidP="001A3926">
            <w:pPr>
              <w:spacing w:line="276" w:lineRule="auto"/>
              <w:jc w:val="left"/>
              <w:rPr>
                <w:b/>
                <w:bCs/>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09A3223" w14:textId="77777777" w:rsidR="00C24DA8" w:rsidRPr="00900BDB" w:rsidRDefault="005C002C" w:rsidP="001A3926">
            <w:pPr>
              <w:spacing w:line="276" w:lineRule="auto"/>
              <w:jc w:val="left"/>
              <w:rPr>
                <w:sz w:val="20"/>
                <w:szCs w:val="20"/>
              </w:rPr>
            </w:pPr>
            <w:r w:rsidRPr="00900BDB">
              <w:rPr>
                <w:sz w:val="20"/>
                <w:szCs w:val="20"/>
              </w:rPr>
              <w:t xml:space="preserve">1 </w:t>
            </w:r>
            <w:r w:rsidRPr="00900BDB">
              <w:rPr>
                <w:sz w:val="20"/>
                <w:szCs w:val="20"/>
              </w:rPr>
              <w:t>(Partial)</w:t>
            </w:r>
          </w:p>
        </w:tc>
        <w:tc>
          <w:tcPr>
            <w:tcW w:w="1525"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01D447C" w14:textId="77777777" w:rsidR="00C24DA8" w:rsidRPr="00900BDB" w:rsidRDefault="005C002C" w:rsidP="001A3926">
            <w:pPr>
              <w:spacing w:line="276" w:lineRule="auto"/>
              <w:jc w:val="left"/>
              <w:rPr>
                <w:sz w:val="20"/>
                <w:szCs w:val="20"/>
              </w:rPr>
            </w:pPr>
            <w:r w:rsidRPr="00900BDB">
              <w:rPr>
                <w:sz w:val="20"/>
                <w:szCs w:val="20"/>
              </w:rPr>
              <w:t>3</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4B37DA0" w14:textId="77777777" w:rsidR="00C24DA8" w:rsidRPr="00900BDB" w:rsidRDefault="005C002C" w:rsidP="001A3926">
            <w:pPr>
              <w:spacing w:line="276" w:lineRule="auto"/>
              <w:jc w:val="left"/>
              <w:rPr>
                <w:sz w:val="20"/>
                <w:szCs w:val="20"/>
              </w:rPr>
            </w:pPr>
            <w:r w:rsidRPr="00900BDB">
              <w:rPr>
                <w:sz w:val="20"/>
                <w:szCs w:val="20"/>
              </w:rPr>
              <w:t>2</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E9502E1" w14:textId="77777777" w:rsidR="00C24DA8" w:rsidRPr="00900BDB" w:rsidRDefault="005C002C" w:rsidP="001A3926">
            <w:pPr>
              <w:spacing w:line="276" w:lineRule="auto"/>
              <w:jc w:val="left"/>
              <w:rPr>
                <w:sz w:val="20"/>
                <w:szCs w:val="20"/>
              </w:rPr>
            </w:pPr>
            <w:r w:rsidRPr="00900BDB">
              <w:rPr>
                <w:sz w:val="20"/>
                <w:szCs w:val="20"/>
              </w:rPr>
              <w:t>6</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46E61D3" w14:textId="77777777" w:rsidR="00C24DA8" w:rsidRPr="00900BDB" w:rsidRDefault="005C002C" w:rsidP="001A3926">
            <w:pPr>
              <w:spacing w:line="276" w:lineRule="auto"/>
              <w:jc w:val="left"/>
              <w:rPr>
                <w:sz w:val="20"/>
                <w:szCs w:val="20"/>
              </w:rPr>
            </w:pPr>
            <w:r w:rsidRPr="00900BDB">
              <w:rPr>
                <w:sz w:val="20"/>
                <w:szCs w:val="20"/>
              </w:rPr>
              <w:t>8</w:t>
            </w:r>
          </w:p>
        </w:tc>
      </w:tr>
      <w:tr w:rsidR="00C24DA8" w:rsidRPr="00900BDB" w14:paraId="36ACB068"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8B663F2" w14:textId="77777777" w:rsidR="00C24DA8" w:rsidRPr="00900BDB" w:rsidRDefault="00C24DA8" w:rsidP="001A3926">
            <w:pPr>
              <w:spacing w:line="276" w:lineRule="auto"/>
              <w:jc w:val="left"/>
              <w:rPr>
                <w:b/>
                <w:bCs/>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E89792C" w14:textId="77777777" w:rsidR="00C24DA8" w:rsidRPr="00900BDB" w:rsidRDefault="005C002C" w:rsidP="001A3926">
            <w:pPr>
              <w:spacing w:line="276" w:lineRule="auto"/>
              <w:jc w:val="left"/>
              <w:rPr>
                <w:sz w:val="20"/>
                <w:szCs w:val="20"/>
              </w:rPr>
            </w:pPr>
            <w:r w:rsidRPr="00900BDB">
              <w:rPr>
                <w:sz w:val="20"/>
                <w:szCs w:val="20"/>
              </w:rPr>
              <w:t>2 (Full/explicit)</w:t>
            </w:r>
          </w:p>
        </w:tc>
        <w:tc>
          <w:tcPr>
            <w:tcW w:w="1525"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0736597" w14:textId="77777777" w:rsidR="00C24DA8" w:rsidRPr="00900BDB" w:rsidRDefault="005C002C" w:rsidP="001A3926">
            <w:pPr>
              <w:spacing w:line="276" w:lineRule="auto"/>
              <w:jc w:val="left"/>
              <w:rPr>
                <w:sz w:val="20"/>
                <w:szCs w:val="20"/>
              </w:rPr>
            </w:pPr>
            <w:r w:rsidRPr="00900BDB">
              <w:rPr>
                <w:sz w:val="20"/>
                <w:szCs w:val="20"/>
              </w:rPr>
              <w:t>5</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305DB75" w14:textId="77777777" w:rsidR="00C24DA8" w:rsidRPr="00900BDB" w:rsidRDefault="005C002C" w:rsidP="001A3926">
            <w:pPr>
              <w:spacing w:line="276" w:lineRule="auto"/>
              <w:jc w:val="left"/>
              <w:rPr>
                <w:sz w:val="20"/>
                <w:szCs w:val="20"/>
              </w:rPr>
            </w:pPr>
            <w:r w:rsidRPr="00900BDB">
              <w:rPr>
                <w:sz w:val="20"/>
                <w:szCs w:val="20"/>
              </w:rPr>
              <w:t>5</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EB30063" w14:textId="77777777" w:rsidR="00C24DA8" w:rsidRPr="00900BDB" w:rsidRDefault="005C002C" w:rsidP="001A3926">
            <w:pPr>
              <w:spacing w:line="276" w:lineRule="auto"/>
              <w:jc w:val="left"/>
              <w:rPr>
                <w:sz w:val="20"/>
                <w:szCs w:val="20"/>
              </w:rPr>
            </w:pPr>
            <w:r w:rsidRPr="00900BDB">
              <w:rPr>
                <w:sz w:val="20"/>
                <w:szCs w:val="20"/>
              </w:rPr>
              <w:t>0</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5CDF693" w14:textId="77777777" w:rsidR="00C24DA8" w:rsidRPr="00900BDB" w:rsidRDefault="005C002C" w:rsidP="001A3926">
            <w:pPr>
              <w:spacing w:line="276" w:lineRule="auto"/>
              <w:jc w:val="left"/>
              <w:rPr>
                <w:sz w:val="20"/>
                <w:szCs w:val="20"/>
              </w:rPr>
            </w:pPr>
            <w:r w:rsidRPr="00900BDB">
              <w:rPr>
                <w:sz w:val="20"/>
                <w:szCs w:val="20"/>
              </w:rPr>
              <w:t>1</w:t>
            </w:r>
          </w:p>
        </w:tc>
      </w:tr>
      <w:tr w:rsidR="00C24DA8" w:rsidRPr="00900BDB" w14:paraId="526DC29D" w14:textId="77777777" w:rsidTr="00900BDB">
        <w:trPr>
          <w:trHeight w:val="300"/>
        </w:trPr>
        <w:tc>
          <w:tcPr>
            <w:tcW w:w="199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5A4A733" w14:textId="77777777" w:rsidR="00C24DA8" w:rsidRPr="00900BDB" w:rsidRDefault="005C002C" w:rsidP="001A3926">
            <w:pPr>
              <w:spacing w:line="276" w:lineRule="auto"/>
              <w:jc w:val="left"/>
              <w:rPr>
                <w:b/>
                <w:bCs/>
                <w:sz w:val="20"/>
                <w:szCs w:val="20"/>
              </w:rPr>
            </w:pPr>
            <w:r w:rsidRPr="00900BDB">
              <w:rPr>
                <w:b/>
                <w:bCs/>
                <w:sz w:val="20"/>
                <w:szCs w:val="20"/>
              </w:rPr>
              <w:t>Climate Law*</w:t>
            </w:r>
          </w:p>
        </w:tc>
        <w:tc>
          <w:tcPr>
            <w:tcW w:w="16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3A9DF86" w14:textId="77777777" w:rsidR="00C24DA8" w:rsidRPr="00900BDB" w:rsidRDefault="005C002C" w:rsidP="001A3926">
            <w:pPr>
              <w:spacing w:line="276" w:lineRule="auto"/>
              <w:jc w:val="left"/>
              <w:rPr>
                <w:sz w:val="20"/>
                <w:szCs w:val="20"/>
              </w:rPr>
            </w:pPr>
            <w:r w:rsidRPr="00900BDB">
              <w:rPr>
                <w:sz w:val="20"/>
                <w:szCs w:val="20"/>
              </w:rPr>
              <w:t>0 (Absent)</w:t>
            </w:r>
          </w:p>
        </w:tc>
        <w:tc>
          <w:tcPr>
            <w:tcW w:w="152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94C9E88" w14:textId="77777777" w:rsidR="00C24DA8" w:rsidRPr="00900BDB" w:rsidRDefault="005C002C" w:rsidP="001A3926">
            <w:pPr>
              <w:spacing w:line="276" w:lineRule="auto"/>
              <w:jc w:val="left"/>
              <w:rPr>
                <w:sz w:val="20"/>
                <w:szCs w:val="20"/>
              </w:rPr>
            </w:pPr>
            <w:r w:rsidRPr="00900BDB">
              <w:rPr>
                <w:sz w:val="20"/>
                <w:szCs w:val="20"/>
              </w:rPr>
              <w:t>-</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6AB6D46"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322FD6B"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AD3B11" w14:textId="77777777" w:rsidR="00C24DA8" w:rsidRPr="00900BDB" w:rsidRDefault="005C002C" w:rsidP="001A3926">
            <w:pPr>
              <w:spacing w:line="276" w:lineRule="auto"/>
              <w:jc w:val="left"/>
              <w:rPr>
                <w:sz w:val="20"/>
                <w:szCs w:val="20"/>
              </w:rPr>
            </w:pPr>
            <w:r w:rsidRPr="00900BDB">
              <w:rPr>
                <w:sz w:val="20"/>
                <w:szCs w:val="20"/>
              </w:rPr>
              <w:t>-</w:t>
            </w:r>
          </w:p>
        </w:tc>
      </w:tr>
      <w:tr w:rsidR="00C24DA8" w:rsidRPr="00900BDB" w14:paraId="067C6A4B"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3A1C29" w14:textId="77777777" w:rsidR="00C24DA8" w:rsidRPr="00900BDB" w:rsidRDefault="00C24DA8" w:rsidP="001A3926">
            <w:pPr>
              <w:spacing w:line="276" w:lineRule="auto"/>
              <w:jc w:val="left"/>
              <w:rPr>
                <w:b/>
                <w:bCs/>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1B4488" w14:textId="77777777" w:rsidR="00C24DA8" w:rsidRPr="00900BDB" w:rsidRDefault="005C002C" w:rsidP="001A3926">
            <w:pPr>
              <w:spacing w:line="276" w:lineRule="auto"/>
              <w:jc w:val="left"/>
              <w:rPr>
                <w:sz w:val="20"/>
                <w:szCs w:val="20"/>
              </w:rPr>
            </w:pPr>
            <w:r w:rsidRPr="00900BDB">
              <w:rPr>
                <w:sz w:val="20"/>
                <w:szCs w:val="20"/>
              </w:rPr>
              <w:t>1 (Partial)</w:t>
            </w:r>
          </w:p>
        </w:tc>
        <w:tc>
          <w:tcPr>
            <w:tcW w:w="152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0AF86F2" w14:textId="77777777" w:rsidR="00C24DA8" w:rsidRPr="00900BDB" w:rsidRDefault="005C002C" w:rsidP="001A3926">
            <w:pPr>
              <w:spacing w:line="276" w:lineRule="auto"/>
              <w:jc w:val="left"/>
              <w:rPr>
                <w:sz w:val="20"/>
                <w:szCs w:val="20"/>
              </w:rPr>
            </w:pPr>
            <w:r w:rsidRPr="00900BDB">
              <w:rPr>
                <w:sz w:val="20"/>
                <w:szCs w:val="20"/>
              </w:rPr>
              <w:t>2</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F5A8AA8"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36B325B"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6BC17E0" w14:textId="77777777" w:rsidR="00C24DA8" w:rsidRPr="00900BDB" w:rsidRDefault="005C002C" w:rsidP="001A3926">
            <w:pPr>
              <w:spacing w:line="276" w:lineRule="auto"/>
              <w:jc w:val="left"/>
              <w:rPr>
                <w:sz w:val="20"/>
                <w:szCs w:val="20"/>
              </w:rPr>
            </w:pPr>
            <w:r w:rsidRPr="00900BDB">
              <w:rPr>
                <w:sz w:val="20"/>
                <w:szCs w:val="20"/>
              </w:rPr>
              <w:t>1</w:t>
            </w:r>
          </w:p>
        </w:tc>
      </w:tr>
      <w:tr w:rsidR="00C24DA8" w:rsidRPr="00900BDB" w14:paraId="64962F09"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D8A1386" w14:textId="77777777" w:rsidR="00C24DA8" w:rsidRPr="00900BDB" w:rsidRDefault="00C24DA8" w:rsidP="001A3926">
            <w:pPr>
              <w:spacing w:line="276" w:lineRule="auto"/>
              <w:jc w:val="left"/>
              <w:rPr>
                <w:b/>
                <w:bCs/>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97D3299" w14:textId="77777777" w:rsidR="00C24DA8" w:rsidRPr="00900BDB" w:rsidRDefault="005C002C" w:rsidP="001A3926">
            <w:pPr>
              <w:spacing w:line="276" w:lineRule="auto"/>
              <w:jc w:val="left"/>
              <w:rPr>
                <w:sz w:val="20"/>
                <w:szCs w:val="20"/>
              </w:rPr>
            </w:pPr>
            <w:r w:rsidRPr="00900BDB">
              <w:rPr>
                <w:sz w:val="20"/>
                <w:szCs w:val="20"/>
              </w:rPr>
              <w:t>2 (Full/explicit)</w:t>
            </w:r>
          </w:p>
        </w:tc>
        <w:tc>
          <w:tcPr>
            <w:tcW w:w="152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721C6FE"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D906A3C"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21CBD8D"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A1E60FA" w14:textId="77777777" w:rsidR="00C24DA8" w:rsidRPr="00900BDB" w:rsidRDefault="005C002C" w:rsidP="001A3926">
            <w:pPr>
              <w:spacing w:line="276" w:lineRule="auto"/>
              <w:jc w:val="left"/>
              <w:rPr>
                <w:sz w:val="20"/>
                <w:szCs w:val="20"/>
              </w:rPr>
            </w:pPr>
            <w:r w:rsidRPr="00900BDB">
              <w:rPr>
                <w:sz w:val="20"/>
                <w:szCs w:val="20"/>
              </w:rPr>
              <w:t>2</w:t>
            </w:r>
          </w:p>
        </w:tc>
      </w:tr>
      <w:tr w:rsidR="00C24DA8" w:rsidRPr="00900BDB" w14:paraId="6944C1F7" w14:textId="77777777" w:rsidTr="00900BDB">
        <w:trPr>
          <w:trHeight w:val="300"/>
        </w:trPr>
        <w:tc>
          <w:tcPr>
            <w:tcW w:w="199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9A002E9" w14:textId="77777777" w:rsidR="00C24DA8" w:rsidRPr="00900BDB" w:rsidRDefault="005C002C" w:rsidP="001A3926">
            <w:pPr>
              <w:spacing w:line="276" w:lineRule="auto"/>
              <w:jc w:val="left"/>
              <w:rPr>
                <w:b/>
                <w:bCs/>
                <w:sz w:val="20"/>
                <w:szCs w:val="20"/>
              </w:rPr>
            </w:pPr>
            <w:r w:rsidRPr="00900BDB">
              <w:rPr>
                <w:b/>
                <w:bCs/>
                <w:sz w:val="20"/>
                <w:szCs w:val="20"/>
              </w:rPr>
              <w:t>Disaster Plan</w:t>
            </w: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46DE290" w14:textId="77777777" w:rsidR="00C24DA8" w:rsidRPr="00900BDB" w:rsidRDefault="005C002C" w:rsidP="001A3926">
            <w:pPr>
              <w:spacing w:line="276" w:lineRule="auto"/>
              <w:jc w:val="left"/>
              <w:rPr>
                <w:sz w:val="20"/>
                <w:szCs w:val="20"/>
              </w:rPr>
            </w:pPr>
            <w:r w:rsidRPr="00900BDB">
              <w:rPr>
                <w:sz w:val="20"/>
                <w:szCs w:val="20"/>
              </w:rPr>
              <w:t>0 (Absent)</w:t>
            </w:r>
          </w:p>
        </w:tc>
        <w:tc>
          <w:tcPr>
            <w:tcW w:w="1525"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C579BF9" w14:textId="77777777" w:rsidR="00C24DA8" w:rsidRPr="00900BDB" w:rsidRDefault="005C002C" w:rsidP="001A3926">
            <w:pPr>
              <w:spacing w:line="276" w:lineRule="auto"/>
              <w:jc w:val="left"/>
              <w:rPr>
                <w:sz w:val="20"/>
                <w:szCs w:val="20"/>
              </w:rPr>
            </w:pPr>
            <w:r w:rsidRPr="00900BDB">
              <w:rPr>
                <w:sz w:val="20"/>
                <w:szCs w:val="20"/>
              </w:rPr>
              <w:t>0</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EB1EF45" w14:textId="77777777" w:rsidR="00C24DA8" w:rsidRPr="00900BDB" w:rsidRDefault="005C002C" w:rsidP="001A3926">
            <w:pPr>
              <w:spacing w:line="276" w:lineRule="auto"/>
              <w:jc w:val="left"/>
              <w:rPr>
                <w:sz w:val="20"/>
                <w:szCs w:val="20"/>
              </w:rPr>
            </w:pPr>
            <w:r w:rsidRPr="00900BDB">
              <w:rPr>
                <w:sz w:val="20"/>
                <w:szCs w:val="20"/>
              </w:rPr>
              <w:t>0</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6530017" w14:textId="77777777" w:rsidR="00C24DA8" w:rsidRPr="00900BDB" w:rsidRDefault="005C002C" w:rsidP="001A3926">
            <w:pPr>
              <w:spacing w:line="276" w:lineRule="auto"/>
              <w:jc w:val="left"/>
              <w:rPr>
                <w:sz w:val="20"/>
                <w:szCs w:val="20"/>
              </w:rPr>
            </w:pPr>
            <w:r w:rsidRPr="00900BDB">
              <w:rPr>
                <w:sz w:val="20"/>
                <w:szCs w:val="20"/>
              </w:rPr>
              <w:t>2</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5C5B2CD" w14:textId="77777777" w:rsidR="00C24DA8" w:rsidRPr="00900BDB" w:rsidRDefault="005C002C" w:rsidP="001A3926">
            <w:pPr>
              <w:spacing w:line="276" w:lineRule="auto"/>
              <w:jc w:val="left"/>
              <w:rPr>
                <w:sz w:val="20"/>
                <w:szCs w:val="20"/>
              </w:rPr>
            </w:pPr>
            <w:r w:rsidRPr="00900BDB">
              <w:rPr>
                <w:sz w:val="20"/>
                <w:szCs w:val="20"/>
              </w:rPr>
              <w:t>0</w:t>
            </w:r>
          </w:p>
        </w:tc>
      </w:tr>
      <w:tr w:rsidR="00C24DA8" w:rsidRPr="00900BDB" w14:paraId="2C96E677"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74C2E0F" w14:textId="77777777" w:rsidR="00C24DA8" w:rsidRPr="00900BDB" w:rsidRDefault="00C24DA8" w:rsidP="001A3926">
            <w:pPr>
              <w:spacing w:line="276" w:lineRule="auto"/>
              <w:jc w:val="left"/>
              <w:rPr>
                <w:b/>
                <w:bCs/>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CB3ACEB" w14:textId="77777777" w:rsidR="00C24DA8" w:rsidRPr="00900BDB" w:rsidRDefault="005C002C" w:rsidP="001A3926">
            <w:pPr>
              <w:spacing w:line="276" w:lineRule="auto"/>
              <w:jc w:val="left"/>
              <w:rPr>
                <w:sz w:val="20"/>
                <w:szCs w:val="20"/>
              </w:rPr>
            </w:pPr>
            <w:r w:rsidRPr="00900BDB">
              <w:rPr>
                <w:sz w:val="20"/>
                <w:szCs w:val="20"/>
              </w:rPr>
              <w:t>1 (Partial)</w:t>
            </w:r>
          </w:p>
        </w:tc>
        <w:tc>
          <w:tcPr>
            <w:tcW w:w="1525"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8AD1922" w14:textId="77777777" w:rsidR="00C24DA8" w:rsidRPr="00900BDB" w:rsidRDefault="005C002C" w:rsidP="001A3926">
            <w:pPr>
              <w:spacing w:line="276" w:lineRule="auto"/>
              <w:jc w:val="left"/>
              <w:rPr>
                <w:sz w:val="20"/>
                <w:szCs w:val="20"/>
              </w:rPr>
            </w:pPr>
            <w:r w:rsidRPr="00900BDB">
              <w:rPr>
                <w:sz w:val="20"/>
                <w:szCs w:val="20"/>
              </w:rPr>
              <w:t>3</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14FABB4" w14:textId="77777777" w:rsidR="00C24DA8" w:rsidRPr="00900BDB" w:rsidRDefault="005C002C" w:rsidP="001A3926">
            <w:pPr>
              <w:spacing w:line="276" w:lineRule="auto"/>
              <w:jc w:val="left"/>
              <w:rPr>
                <w:sz w:val="20"/>
                <w:szCs w:val="20"/>
              </w:rPr>
            </w:pPr>
            <w:r w:rsidRPr="00900BDB">
              <w:rPr>
                <w:sz w:val="20"/>
                <w:szCs w:val="20"/>
              </w:rPr>
              <w:t>5</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D82D9F9" w14:textId="77777777" w:rsidR="00C24DA8" w:rsidRPr="00900BDB" w:rsidRDefault="005C002C" w:rsidP="001A3926">
            <w:pPr>
              <w:spacing w:line="276" w:lineRule="auto"/>
              <w:jc w:val="left"/>
              <w:rPr>
                <w:sz w:val="20"/>
                <w:szCs w:val="20"/>
              </w:rPr>
            </w:pPr>
            <w:r w:rsidRPr="00900BDB">
              <w:rPr>
                <w:sz w:val="20"/>
                <w:szCs w:val="20"/>
              </w:rPr>
              <w:t>7</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59FAC9A" w14:textId="77777777" w:rsidR="00C24DA8" w:rsidRPr="00900BDB" w:rsidRDefault="005C002C" w:rsidP="001A3926">
            <w:pPr>
              <w:spacing w:line="276" w:lineRule="auto"/>
              <w:jc w:val="left"/>
              <w:rPr>
                <w:sz w:val="20"/>
                <w:szCs w:val="20"/>
              </w:rPr>
            </w:pPr>
            <w:r w:rsidRPr="00900BDB">
              <w:rPr>
                <w:sz w:val="20"/>
                <w:szCs w:val="20"/>
              </w:rPr>
              <w:t>3</w:t>
            </w:r>
          </w:p>
        </w:tc>
      </w:tr>
      <w:tr w:rsidR="00C24DA8" w:rsidRPr="00900BDB" w14:paraId="5620B788"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FBACED3" w14:textId="77777777" w:rsidR="00C24DA8" w:rsidRPr="00900BDB" w:rsidRDefault="00C24DA8" w:rsidP="001A3926">
            <w:pPr>
              <w:spacing w:line="276" w:lineRule="auto"/>
              <w:jc w:val="left"/>
              <w:rPr>
                <w:b/>
                <w:bCs/>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5EDC774" w14:textId="77777777" w:rsidR="00C24DA8" w:rsidRPr="00900BDB" w:rsidRDefault="005C002C" w:rsidP="001A3926">
            <w:pPr>
              <w:spacing w:line="276" w:lineRule="auto"/>
              <w:jc w:val="left"/>
              <w:rPr>
                <w:sz w:val="20"/>
                <w:szCs w:val="20"/>
              </w:rPr>
            </w:pPr>
            <w:r w:rsidRPr="00900BDB">
              <w:rPr>
                <w:sz w:val="20"/>
                <w:szCs w:val="20"/>
              </w:rPr>
              <w:t>2 (Full/explicit)</w:t>
            </w:r>
          </w:p>
        </w:tc>
        <w:tc>
          <w:tcPr>
            <w:tcW w:w="1525"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BB070D8" w14:textId="77777777" w:rsidR="00C24DA8" w:rsidRPr="00900BDB" w:rsidRDefault="005C002C" w:rsidP="001A3926">
            <w:pPr>
              <w:spacing w:line="276" w:lineRule="auto"/>
              <w:jc w:val="left"/>
              <w:rPr>
                <w:sz w:val="20"/>
                <w:szCs w:val="20"/>
              </w:rPr>
            </w:pPr>
            <w:r w:rsidRPr="00900BDB">
              <w:rPr>
                <w:sz w:val="20"/>
                <w:szCs w:val="20"/>
              </w:rPr>
              <w:t>7</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2F4082E" w14:textId="77777777" w:rsidR="00C24DA8" w:rsidRPr="00900BDB" w:rsidRDefault="005C002C" w:rsidP="001A3926">
            <w:pPr>
              <w:spacing w:line="276" w:lineRule="auto"/>
              <w:jc w:val="left"/>
              <w:rPr>
                <w:sz w:val="20"/>
                <w:szCs w:val="20"/>
              </w:rPr>
            </w:pPr>
            <w:r w:rsidRPr="00900BDB">
              <w:rPr>
                <w:sz w:val="20"/>
                <w:szCs w:val="20"/>
              </w:rPr>
              <w:t>5</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03A55E8"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EDE5D86" w14:textId="77777777" w:rsidR="00C24DA8" w:rsidRPr="00900BDB" w:rsidRDefault="005C002C" w:rsidP="001A3926">
            <w:pPr>
              <w:spacing w:line="276" w:lineRule="auto"/>
              <w:jc w:val="left"/>
              <w:rPr>
                <w:sz w:val="20"/>
                <w:szCs w:val="20"/>
              </w:rPr>
            </w:pPr>
            <w:r w:rsidRPr="00900BDB">
              <w:rPr>
                <w:sz w:val="20"/>
                <w:szCs w:val="20"/>
              </w:rPr>
              <w:t>7</w:t>
            </w:r>
          </w:p>
        </w:tc>
      </w:tr>
      <w:tr w:rsidR="00C24DA8" w:rsidRPr="00900BDB" w14:paraId="7CB5BBEC" w14:textId="77777777" w:rsidTr="00900BDB">
        <w:trPr>
          <w:trHeight w:val="300"/>
        </w:trPr>
        <w:tc>
          <w:tcPr>
            <w:tcW w:w="199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4C5C005" w14:textId="77777777" w:rsidR="00C24DA8" w:rsidRPr="00900BDB" w:rsidRDefault="005C002C" w:rsidP="001A3926">
            <w:pPr>
              <w:spacing w:line="276" w:lineRule="auto"/>
              <w:jc w:val="left"/>
              <w:rPr>
                <w:b/>
                <w:bCs/>
                <w:sz w:val="20"/>
                <w:szCs w:val="20"/>
              </w:rPr>
            </w:pPr>
            <w:r w:rsidRPr="00900BDB">
              <w:rPr>
                <w:b/>
                <w:bCs/>
                <w:sz w:val="20"/>
                <w:szCs w:val="20"/>
              </w:rPr>
              <w:t>Climate Plan</w:t>
            </w:r>
          </w:p>
        </w:tc>
        <w:tc>
          <w:tcPr>
            <w:tcW w:w="16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359BB96" w14:textId="77777777" w:rsidR="00C24DA8" w:rsidRPr="00900BDB" w:rsidRDefault="005C002C" w:rsidP="001A3926">
            <w:pPr>
              <w:spacing w:line="276" w:lineRule="auto"/>
              <w:jc w:val="left"/>
              <w:rPr>
                <w:sz w:val="20"/>
                <w:szCs w:val="20"/>
              </w:rPr>
            </w:pPr>
            <w:r w:rsidRPr="00900BDB">
              <w:rPr>
                <w:sz w:val="20"/>
                <w:szCs w:val="20"/>
              </w:rPr>
              <w:t>0 (Absent)</w:t>
            </w:r>
          </w:p>
        </w:tc>
        <w:tc>
          <w:tcPr>
            <w:tcW w:w="152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F9A39AA" w14:textId="77777777" w:rsidR="00C24DA8" w:rsidRPr="00900BDB" w:rsidRDefault="005C002C" w:rsidP="001A3926">
            <w:pPr>
              <w:spacing w:line="276" w:lineRule="auto"/>
              <w:jc w:val="left"/>
              <w:rPr>
                <w:sz w:val="20"/>
                <w:szCs w:val="20"/>
              </w:rPr>
            </w:pPr>
            <w:r w:rsidRPr="00900BDB">
              <w:rPr>
                <w:sz w:val="20"/>
                <w:szCs w:val="20"/>
              </w:rPr>
              <w:t>0</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932B2F3" w14:textId="77777777" w:rsidR="00C24DA8" w:rsidRPr="00900BDB" w:rsidRDefault="005C002C" w:rsidP="001A3926">
            <w:pPr>
              <w:spacing w:line="276" w:lineRule="auto"/>
              <w:jc w:val="left"/>
              <w:rPr>
                <w:sz w:val="20"/>
                <w:szCs w:val="20"/>
              </w:rPr>
            </w:pPr>
            <w:r w:rsidRPr="00900BDB">
              <w:rPr>
                <w:sz w:val="20"/>
                <w:szCs w:val="20"/>
              </w:rPr>
              <w:t>0</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995F4E"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964786A" w14:textId="77777777" w:rsidR="00C24DA8" w:rsidRPr="00900BDB" w:rsidRDefault="005C002C" w:rsidP="001A3926">
            <w:pPr>
              <w:spacing w:line="276" w:lineRule="auto"/>
              <w:jc w:val="left"/>
              <w:rPr>
                <w:sz w:val="20"/>
                <w:szCs w:val="20"/>
              </w:rPr>
            </w:pPr>
            <w:r w:rsidRPr="00900BDB">
              <w:rPr>
                <w:sz w:val="20"/>
                <w:szCs w:val="20"/>
              </w:rPr>
              <w:t>0</w:t>
            </w:r>
          </w:p>
        </w:tc>
      </w:tr>
      <w:tr w:rsidR="00C24DA8" w:rsidRPr="00900BDB" w14:paraId="716B3DC3"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97DB8E9" w14:textId="77777777" w:rsidR="00C24DA8" w:rsidRPr="00900BDB" w:rsidRDefault="00C24DA8" w:rsidP="001A3926">
            <w:pPr>
              <w:spacing w:line="276" w:lineRule="auto"/>
              <w:jc w:val="left"/>
              <w:rPr>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4B152A0" w14:textId="77777777" w:rsidR="00C24DA8" w:rsidRPr="00900BDB" w:rsidRDefault="005C002C" w:rsidP="001A3926">
            <w:pPr>
              <w:spacing w:line="276" w:lineRule="auto"/>
              <w:jc w:val="left"/>
              <w:rPr>
                <w:sz w:val="20"/>
                <w:szCs w:val="20"/>
              </w:rPr>
            </w:pPr>
            <w:r w:rsidRPr="00900BDB">
              <w:rPr>
                <w:sz w:val="20"/>
                <w:szCs w:val="20"/>
              </w:rPr>
              <w:t xml:space="preserve">1 </w:t>
            </w:r>
            <w:r w:rsidRPr="00900BDB">
              <w:rPr>
                <w:sz w:val="20"/>
                <w:szCs w:val="20"/>
              </w:rPr>
              <w:t>(Partial)</w:t>
            </w:r>
          </w:p>
        </w:tc>
        <w:tc>
          <w:tcPr>
            <w:tcW w:w="152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E966789"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D7CBA03" w14:textId="77777777" w:rsidR="00C24DA8" w:rsidRPr="00900BDB" w:rsidRDefault="005C002C" w:rsidP="001A3926">
            <w:pPr>
              <w:spacing w:line="276" w:lineRule="auto"/>
              <w:jc w:val="left"/>
              <w:rPr>
                <w:sz w:val="20"/>
                <w:szCs w:val="20"/>
              </w:rPr>
            </w:pPr>
            <w:r w:rsidRPr="00900BDB">
              <w:rPr>
                <w:sz w:val="20"/>
                <w:szCs w:val="20"/>
              </w:rPr>
              <w:t>1</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63C7BC8" w14:textId="77777777" w:rsidR="00C24DA8" w:rsidRPr="00900BDB" w:rsidRDefault="005C002C" w:rsidP="001A3926">
            <w:pPr>
              <w:spacing w:line="276" w:lineRule="auto"/>
              <w:jc w:val="left"/>
              <w:rPr>
                <w:sz w:val="20"/>
                <w:szCs w:val="20"/>
              </w:rPr>
            </w:pPr>
            <w:r w:rsidRPr="00900BDB">
              <w:rPr>
                <w:sz w:val="20"/>
                <w:szCs w:val="20"/>
              </w:rPr>
              <w:t>5</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965E2B0" w14:textId="77777777" w:rsidR="00C24DA8" w:rsidRPr="00900BDB" w:rsidRDefault="005C002C" w:rsidP="001A3926">
            <w:pPr>
              <w:spacing w:line="276" w:lineRule="auto"/>
              <w:jc w:val="left"/>
              <w:rPr>
                <w:sz w:val="20"/>
                <w:szCs w:val="20"/>
              </w:rPr>
            </w:pPr>
            <w:r w:rsidRPr="00900BDB">
              <w:rPr>
                <w:sz w:val="20"/>
                <w:szCs w:val="20"/>
              </w:rPr>
              <w:t>0</w:t>
            </w:r>
          </w:p>
        </w:tc>
      </w:tr>
      <w:tr w:rsidR="00C24DA8" w:rsidRPr="00900BDB" w14:paraId="1F0DEF1E" w14:textId="77777777" w:rsidTr="00900BDB">
        <w:trPr>
          <w:trHeight w:val="300"/>
        </w:trPr>
        <w:tc>
          <w:tcPr>
            <w:tcW w:w="199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28EAF4" w14:textId="77777777" w:rsidR="00C24DA8" w:rsidRPr="00900BDB" w:rsidRDefault="00C24DA8" w:rsidP="001A3926">
            <w:pPr>
              <w:spacing w:line="276" w:lineRule="auto"/>
              <w:jc w:val="left"/>
              <w:rPr>
                <w:sz w:val="20"/>
                <w:szCs w:val="20"/>
              </w:rPr>
            </w:pPr>
          </w:p>
        </w:tc>
        <w:tc>
          <w:tcPr>
            <w:tcW w:w="16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091B40" w14:textId="77777777" w:rsidR="00C24DA8" w:rsidRPr="00900BDB" w:rsidRDefault="005C002C" w:rsidP="001A3926">
            <w:pPr>
              <w:spacing w:line="276" w:lineRule="auto"/>
              <w:jc w:val="left"/>
              <w:rPr>
                <w:sz w:val="20"/>
                <w:szCs w:val="20"/>
              </w:rPr>
            </w:pPr>
            <w:r w:rsidRPr="00900BDB">
              <w:rPr>
                <w:sz w:val="20"/>
                <w:szCs w:val="20"/>
              </w:rPr>
              <w:t>2 (Full/explicit)</w:t>
            </w:r>
          </w:p>
        </w:tc>
        <w:tc>
          <w:tcPr>
            <w:tcW w:w="152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8001DCF" w14:textId="77777777" w:rsidR="00C24DA8" w:rsidRPr="00900BDB" w:rsidRDefault="005C002C" w:rsidP="001A3926">
            <w:pPr>
              <w:spacing w:line="276" w:lineRule="auto"/>
              <w:jc w:val="left"/>
              <w:rPr>
                <w:sz w:val="20"/>
                <w:szCs w:val="20"/>
              </w:rPr>
            </w:pPr>
            <w:r w:rsidRPr="00900BDB">
              <w:rPr>
                <w:sz w:val="20"/>
                <w:szCs w:val="20"/>
              </w:rPr>
              <w:t>9</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E1BD52D" w14:textId="77777777" w:rsidR="00C24DA8" w:rsidRPr="00900BDB" w:rsidRDefault="005C002C" w:rsidP="001A3926">
            <w:pPr>
              <w:spacing w:line="276" w:lineRule="auto"/>
              <w:jc w:val="left"/>
              <w:rPr>
                <w:sz w:val="20"/>
                <w:szCs w:val="20"/>
              </w:rPr>
            </w:pPr>
            <w:r w:rsidRPr="00900BDB">
              <w:rPr>
                <w:sz w:val="20"/>
                <w:szCs w:val="20"/>
              </w:rPr>
              <w:t>9</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6C7DA4D" w14:textId="77777777" w:rsidR="00C24DA8" w:rsidRPr="00900BDB" w:rsidRDefault="005C002C" w:rsidP="001A3926">
            <w:pPr>
              <w:spacing w:line="276" w:lineRule="auto"/>
              <w:jc w:val="left"/>
              <w:rPr>
                <w:sz w:val="20"/>
                <w:szCs w:val="20"/>
              </w:rPr>
            </w:pPr>
            <w:r w:rsidRPr="00900BDB">
              <w:rPr>
                <w:sz w:val="20"/>
                <w:szCs w:val="20"/>
              </w:rPr>
              <w:t>4</w:t>
            </w:r>
          </w:p>
        </w:tc>
        <w:tc>
          <w:tcPr>
            <w:tcW w:w="15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776200" w14:textId="77777777" w:rsidR="00C24DA8" w:rsidRPr="00900BDB" w:rsidRDefault="005C002C" w:rsidP="001A3926">
            <w:pPr>
              <w:spacing w:line="276" w:lineRule="auto"/>
              <w:jc w:val="left"/>
              <w:rPr>
                <w:sz w:val="20"/>
                <w:szCs w:val="20"/>
              </w:rPr>
            </w:pPr>
            <w:r w:rsidRPr="00900BDB">
              <w:rPr>
                <w:sz w:val="20"/>
                <w:szCs w:val="20"/>
              </w:rPr>
              <w:t>10</w:t>
            </w:r>
          </w:p>
        </w:tc>
      </w:tr>
    </w:tbl>
    <w:p w14:paraId="3C9EBADF" w14:textId="31E0B275" w:rsidR="00C24DA8" w:rsidRPr="008B1FE4" w:rsidRDefault="0055427A" w:rsidP="001A3926">
      <w:pPr>
        <w:jc w:val="left"/>
        <w:rPr>
          <w:i/>
          <w:iCs/>
        </w:rPr>
      </w:pPr>
      <w:r>
        <w:rPr>
          <w:b/>
          <w:bCs/>
          <w:i/>
          <w:iCs/>
        </w:rPr>
        <w:t xml:space="preserve">Table 10A. </w:t>
      </w:r>
      <w:r w:rsidRPr="008B1FE4">
        <w:rPr>
          <w:i/>
          <w:iCs/>
        </w:rPr>
        <w:t>(Source: Content analysis)</w:t>
      </w:r>
    </w:p>
    <w:p w14:paraId="728E7A99" w14:textId="3D38983F" w:rsidR="00C24DA8" w:rsidRPr="00B755D4" w:rsidRDefault="005C002C" w:rsidP="001A3926">
      <w:pPr>
        <w:jc w:val="left"/>
      </w:pPr>
      <w:r w:rsidRPr="00B755D4">
        <w:t>These findings on disability recognition both align with and differ from the findings of Jodoin and colleagues (2025). Their study shows that disability is often absent or only minimally addressed in domestic climate policies. By contrast, this study finds</w:t>
      </w:r>
      <w:r w:rsidRPr="00B755D4">
        <w:t xml:space="preserve"> that disability is more consistently recognized across disaster and climate governance documents in the countries examined. However, this recognition is not uniform. It varies across document types and </w:t>
      </w:r>
      <w:r w:rsidR="00B627C4" w:rsidRPr="00B755D4">
        <w:t>indicators and</w:t>
      </w:r>
      <w:r w:rsidRPr="00B755D4">
        <w:t xml:space="preserve"> remains uneven in depth. This pattern </w:t>
      </w:r>
      <w:r w:rsidRPr="00B755D4">
        <w:t>is consistent with earlier research showing that disability inclusion is often expressed through general recognition and references to international norms, while more detailed provisions on protection, rights, and overlapping vulnerabilities are less consi</w:t>
      </w:r>
      <w:r w:rsidRPr="00B755D4">
        <w:t xml:space="preserve">stently integrated into policy frameworks (Jodoin et al., 2022; </w:t>
      </w:r>
      <w:proofErr w:type="spellStart"/>
      <w:r w:rsidRPr="00B755D4">
        <w:t>Lesnikowski</w:t>
      </w:r>
      <w:proofErr w:type="spellEnd"/>
      <w:r w:rsidRPr="00B755D4">
        <w:t xml:space="preserve"> et al., 2023; Stein et al., 2024). In particular, the weakest area is intersectionality. Few policies consider how disability overlaps with factors such as poverty, age, gender, or</w:t>
      </w:r>
      <w:r w:rsidRPr="00B755D4">
        <w:t xml:space="preserve"> geography. As a result, people who already experience</w:t>
      </w:r>
      <w:r w:rsidR="00B627C4" w:rsidRPr="00B755D4">
        <w:rPr>
          <w:lang w:val="en-US"/>
        </w:rPr>
        <w:t xml:space="preserve"> </w:t>
      </w:r>
      <w:r w:rsidRPr="00B755D4">
        <w:t>multiple marginalization</w:t>
      </w:r>
      <w:r w:rsidRPr="00B755D4">
        <w:rPr>
          <w:lang w:val="en-US"/>
        </w:rPr>
        <w:t xml:space="preserve">  </w:t>
      </w:r>
      <w:r w:rsidRPr="00B755D4">
        <w:t>may face even greater risks during disasters.</w:t>
      </w:r>
    </w:p>
    <w:p w14:paraId="500CEBDF" w14:textId="77777777" w:rsidR="00C24DA8" w:rsidRPr="004E272D" w:rsidRDefault="005C002C" w:rsidP="001A3926">
      <w:pPr>
        <w:pStyle w:val="Heading4"/>
        <w:jc w:val="left"/>
      </w:pPr>
      <w:r w:rsidRPr="004E272D">
        <w:t>Disability recognition is strongest in Bangladesh and Fiji but remains uneven across countries</w:t>
      </w:r>
    </w:p>
    <w:p w14:paraId="656C059E" w14:textId="44CB0725" w:rsidR="00C24DA8" w:rsidRPr="00B755D4" w:rsidRDefault="005C002C" w:rsidP="001A3926">
      <w:pPr>
        <w:jc w:val="left"/>
      </w:pPr>
      <w:r w:rsidRPr="00B755D4">
        <w:t>Disability recognition varies acro</w:t>
      </w:r>
      <w:r w:rsidRPr="00B755D4">
        <w:t>ss countries, with Bangladesh and Fiji demonstrating the highest levels of recognition across governance instruments (</w:t>
      </w:r>
      <w:r w:rsidR="001261C4">
        <w:t xml:space="preserve">Source </w:t>
      </w:r>
      <w:r w:rsidRPr="00B755D4">
        <w:t>Table 10B</w:t>
      </w:r>
      <w:r w:rsidR="00E14555">
        <w:t>:</w:t>
      </w:r>
      <w:r w:rsidR="0055427A">
        <w:t xml:space="preserve"> Appendix D: Extended Tables and Source Tables</w:t>
      </w:r>
      <w:r w:rsidR="00917F68">
        <w:t>,</w:t>
      </w:r>
      <w:r w:rsidRPr="00B755D4">
        <w:t xml:space="preserve"> and Figure 9). Bangladesh records the highest recognition score (7.20, mean rating 1.80), followed closely by Fiji (7.00, mean rating 1.75). Both countries achieve consistently high scores across disability mention, protection, and alignment with internat</w:t>
      </w:r>
      <w:r w:rsidRPr="00B755D4">
        <w:t>ional norms, placing them within the high inclusion category.</w:t>
      </w:r>
    </w:p>
    <w:p w14:paraId="64A363FB" w14:textId="77777777" w:rsidR="00C24DA8" w:rsidRPr="00B755D4" w:rsidRDefault="005C002C" w:rsidP="001A3926">
      <w:pPr>
        <w:jc w:val="left"/>
      </w:pPr>
      <w:r w:rsidRPr="00B755D4">
        <w:lastRenderedPageBreak/>
        <w:t xml:space="preserve">Most countries fall within the moderate recognition range, indicating widespread but uneven institutionalization of disability recognition. Vietnam (6.60, mean rating 1.65), Mozambique </w:t>
      </w:r>
      <w:r w:rsidRPr="00B755D4">
        <w:t>(6.40, mean rating 1.60), Indonesia (6.20, mean rating 1.55), Tanzania (6.00, mean rating 1.50), Pakistan (5.83, mean rating 1.46) and the Philippines (5..33, mean rating 1.33) demonstrate moderate levels of recognition, suggesting that disability is ackno</w:t>
      </w:r>
      <w:r w:rsidRPr="00B755D4">
        <w:t>wledged across governance frameworks but not consistently specified across all recognition dimensions. Lower recognition scores are observed in (4.67, mean rating 1.17) and Madagascar (4.25, mean rating 1.06), placing these countries at the low inclusion r</w:t>
      </w:r>
      <w:r w:rsidRPr="00B755D4">
        <w:t>ange. In these contexts, lower scores are primarily associated with limited recognition of disability protection measures and weaker integration of intersectionality provisions.</w:t>
      </w:r>
    </w:p>
    <w:p w14:paraId="6DFE4626" w14:textId="6B63D0CF" w:rsidR="00231CEB" w:rsidRDefault="005C002C" w:rsidP="001A3926">
      <w:pPr>
        <w:jc w:val="left"/>
      </w:pPr>
      <w:r w:rsidRPr="00B755D4">
        <w:t>Across countries, alignment with international norms is generally strong, whil</w:t>
      </w:r>
      <w:r w:rsidRPr="00B755D4">
        <w:t>e intersectionality remains the least consistently integrated recognition dimension. The findings indicate that countries with the highest recognition scores</w:t>
      </w:r>
      <w:r w:rsidRPr="00B755D4">
        <w:rPr>
          <w:lang w:val="en-US"/>
        </w:rPr>
        <w:t xml:space="preserve">, </w:t>
      </w:r>
      <w:r w:rsidRPr="00B755D4">
        <w:t>particularly Bangladesh and Fiji</w:t>
      </w:r>
      <w:r w:rsidRPr="00B755D4">
        <w:rPr>
          <w:lang w:val="en-US"/>
        </w:rPr>
        <w:t xml:space="preserve">, </w:t>
      </w:r>
      <w:r w:rsidRPr="00B755D4">
        <w:t>demonstrate clearer and more direct policy language that identi</w:t>
      </w:r>
      <w:r w:rsidRPr="00B755D4">
        <w:t>fies persons with disabilities as a priority group requiring targeted protection and support. In contrast, countries with lower recognition scores</w:t>
      </w:r>
      <w:r w:rsidRPr="00B755D4">
        <w:rPr>
          <w:lang w:val="en-US"/>
        </w:rPr>
        <w:t xml:space="preserve">, </w:t>
      </w:r>
      <w:r w:rsidRPr="00B755D4">
        <w:t>such as the Philippines and Madagascar</w:t>
      </w:r>
      <w:r w:rsidRPr="00B755D4">
        <w:rPr>
          <w:lang w:val="en-US"/>
        </w:rPr>
        <w:t xml:space="preserve">, </w:t>
      </w:r>
      <w:r w:rsidRPr="00B755D4">
        <w:t xml:space="preserve">tend to rely on generalized and broader forms of recognition across </w:t>
      </w:r>
      <w:r w:rsidRPr="00B755D4">
        <w:t xml:space="preserve">the documents analyzed. </w:t>
      </w:r>
    </w:p>
    <w:p w14:paraId="66C6FA5E" w14:textId="66A332AB" w:rsidR="007320AF" w:rsidRDefault="005C002C" w:rsidP="001A3926">
      <w:pPr>
        <w:pStyle w:val="ImagesIntroLineCharts"/>
      </w:pPr>
      <w:r w:rsidRPr="00B755D4">
        <w:lastRenderedPageBreak/>
        <w:t xml:space="preserve">Figure 9. Inclusion </w:t>
      </w:r>
      <w:r w:rsidR="006E4FED">
        <w:t>S</w:t>
      </w:r>
      <w:r w:rsidRPr="00B755D4">
        <w:t xml:space="preserve">core of </w:t>
      </w:r>
      <w:r w:rsidR="006E4FED">
        <w:t>C</w:t>
      </w:r>
      <w:r w:rsidRPr="00B755D4">
        <w:t xml:space="preserve">ountries in </w:t>
      </w:r>
      <w:r w:rsidR="006E4FED">
        <w:t>T</w:t>
      </w:r>
      <w:r w:rsidRPr="00B755D4">
        <w:t xml:space="preserve">erms of </w:t>
      </w:r>
      <w:r w:rsidR="006E4FED">
        <w:t>D</w:t>
      </w:r>
      <w:r w:rsidRPr="00B755D4">
        <w:t xml:space="preserve">isability </w:t>
      </w:r>
      <w:r w:rsidR="006E4FED">
        <w:t>R</w:t>
      </w:r>
      <w:r w:rsidRPr="00B755D4">
        <w:t>ecognition</w:t>
      </w:r>
    </w:p>
    <w:p w14:paraId="7162F67C" w14:textId="0C9C1E81" w:rsidR="00C24DA8" w:rsidRPr="0055427A" w:rsidRDefault="00541150" w:rsidP="001A3926">
      <w:pPr>
        <w:jc w:val="left"/>
      </w:pPr>
      <w:r>
        <w:rPr>
          <w:noProof/>
        </w:rPr>
        <w:drawing>
          <wp:inline distT="0" distB="0" distL="0" distR="0" wp14:anchorId="790F324D" wp14:editId="10814D80">
            <wp:extent cx="5943600" cy="7027101"/>
            <wp:effectExtent l="0" t="0" r="12700" b="8890"/>
            <wp:docPr id="1147378565" name="Chart 16" descr="Figure 9, a bar chart shows a cross-country comparison of Disability Recognition across 4 indicators. The mean score (out of 8) from best to worst are: Bangladesh (7.2), Fiji (7), Vietnam (6.6), Mozambique (6.4), Indonesia (6.2), Tanzania (6), Pakistan (5.83), Philippines (5.33), Haiti (4.67), and Madagascar (4.25). For individual series scores, see Source Table 10B in Appendix D: Extended Tables and Source Tables."/>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E00C13">
        <w:rPr>
          <w:b/>
          <w:bCs/>
          <w:i/>
          <w:iCs/>
        </w:rPr>
        <w:t>Figure 9.</w:t>
      </w:r>
      <w:r w:rsidRPr="00B755D4">
        <w:t xml:space="preserve"> Cross-Country Comparison of Disability Recognition Across Four Indicators. </w:t>
      </w:r>
      <w:r w:rsidR="00D53CB4">
        <w:t xml:space="preserve">See </w:t>
      </w:r>
      <w:r w:rsidR="000F6B2E">
        <w:t xml:space="preserve">Source </w:t>
      </w:r>
      <w:r w:rsidR="00D53CB4">
        <w:t>Table 10B</w:t>
      </w:r>
      <w:r w:rsidR="00EB41F6">
        <w:t xml:space="preserve">: </w:t>
      </w:r>
      <w:r w:rsidR="0055427A">
        <w:t xml:space="preserve">Appendix D: Extended Tables and Source Tables </w:t>
      </w:r>
      <w:r w:rsidR="00D53CB4">
        <w:t xml:space="preserve">for individual series scores. </w:t>
      </w:r>
      <w:r w:rsidRPr="00617AC8">
        <w:rPr>
          <w:i/>
          <w:iCs/>
        </w:rPr>
        <w:t>(Source: Content analysis)</w:t>
      </w:r>
      <w:r w:rsidR="00D53CB4">
        <w:rPr>
          <w:i/>
          <w:iCs/>
        </w:rPr>
        <w:t xml:space="preserve"> </w:t>
      </w:r>
    </w:p>
    <w:p w14:paraId="097F2164" w14:textId="77777777" w:rsidR="00C24DA8" w:rsidRPr="00B755D4" w:rsidRDefault="005C002C" w:rsidP="001A3926">
      <w:pPr>
        <w:jc w:val="left"/>
      </w:pPr>
      <w:r w:rsidRPr="00B755D4">
        <w:lastRenderedPageBreak/>
        <w:t xml:space="preserve">In the case of Bangladesh, the relatively high level of recognition is supported by explicit legal provisions that directly identify persons with disabilities as a group requiring priority protection. </w:t>
      </w:r>
      <w:r w:rsidRPr="00B755D4">
        <w:t>For example, the Disaster Management Act of 2012 clearly states:</w:t>
      </w:r>
    </w:p>
    <w:p w14:paraId="70CF5CA4" w14:textId="77777777" w:rsidR="00C24DA8" w:rsidRPr="008C0E73" w:rsidRDefault="005C002C" w:rsidP="001A3926">
      <w:pPr>
        <w:pStyle w:val="PullQuote"/>
        <w:jc w:val="left"/>
      </w:pPr>
      <w:r w:rsidRPr="008C0E73">
        <w:t>“Preference shall be given on protection and reduction of risk of the poorest and underprivileged community, especially the older persons, women, children and disabled persons while providing</w:t>
      </w:r>
      <w:r w:rsidRPr="008C0E73">
        <w:t xml:space="preserve"> such assistance.” (Chap. 3, par. 23, Disaster Management Act, 2012 (Act No. 34 of 2012))</w:t>
      </w:r>
    </w:p>
    <w:p w14:paraId="1BEF8C77" w14:textId="77777777" w:rsidR="00C24DA8" w:rsidRPr="00B755D4" w:rsidRDefault="005C002C" w:rsidP="001A3926">
      <w:pPr>
        <w:jc w:val="left"/>
      </w:pPr>
      <w:r w:rsidRPr="00B755D4">
        <w:t>This provision illustrates an explicit form of reference and a form of recognition of persons with disabilities. It establishes a clear language for prioritizing pers</w:t>
      </w:r>
      <w:r w:rsidRPr="00B755D4">
        <w:t xml:space="preserve">ons with disabilities in disaster risk reduction and rehabilitation efforts. </w:t>
      </w:r>
    </w:p>
    <w:p w14:paraId="30C23747" w14:textId="77777777" w:rsidR="00C24DA8" w:rsidRPr="00B755D4" w:rsidRDefault="005C002C" w:rsidP="001A3926">
      <w:pPr>
        <w:jc w:val="left"/>
      </w:pPr>
      <w:r w:rsidRPr="00B755D4">
        <w:t>A similar pattern can be observed in Fiji, where disability recognition is embedded within a broader inclusive governance framework that explicitly identifies multiple groups fac</w:t>
      </w:r>
      <w:r w:rsidRPr="00B755D4">
        <w:t>ing heightened marginalization</w:t>
      </w:r>
      <w:r w:rsidRPr="00B755D4">
        <w:rPr>
          <w:lang w:val="en-US"/>
        </w:rPr>
        <w:t xml:space="preserve"> </w:t>
      </w:r>
      <w:r w:rsidRPr="00B755D4">
        <w:t>. The National Disaster Risk Reduction Policy 2018–2030 states:</w:t>
      </w:r>
    </w:p>
    <w:p w14:paraId="0296CE82" w14:textId="40E2DE90" w:rsidR="00C24DA8" w:rsidRPr="001C5A0F" w:rsidRDefault="005C002C" w:rsidP="001A3926">
      <w:pPr>
        <w:pStyle w:val="PullQuote"/>
        <w:jc w:val="left"/>
      </w:pPr>
      <w:r w:rsidRPr="001C5A0F">
        <w:t xml:space="preserve">“In case of a disaster special attention should be directed toward women, children and youth, persons with disabilities, poor people, foreign tourists, </w:t>
      </w:r>
      <w:r w:rsidRPr="001C5A0F">
        <w:t>volunteers… older persons…” (p. 136, National Disaster Risk Reduction Policy 2018–2030)</w:t>
      </w:r>
    </w:p>
    <w:p w14:paraId="2145AAE3" w14:textId="77777777" w:rsidR="00C24DA8" w:rsidRPr="00B755D4" w:rsidRDefault="005C002C" w:rsidP="001A3926">
      <w:pPr>
        <w:jc w:val="left"/>
      </w:pPr>
      <w:r w:rsidRPr="00B755D4">
        <w:t>This provision reflects a policy orientation that explicitly recognizes persons with disabilities as a distinct group within disaster governance systems. Importantly, t</w:t>
      </w:r>
      <w:r w:rsidRPr="00B755D4">
        <w:t xml:space="preserve">he language emphasizes targeted attention during disaster response, signaling an institutional commitment to inclusive protection. </w:t>
      </w:r>
    </w:p>
    <w:p w14:paraId="3EEBF0B7" w14:textId="591419B4" w:rsidR="00C24DA8" w:rsidRPr="00B755D4" w:rsidRDefault="005C002C" w:rsidP="001A3926">
      <w:pPr>
        <w:jc w:val="left"/>
      </w:pPr>
      <w:r w:rsidRPr="00B755D4">
        <w:t>From a human rights perspective, these findings point to uneven fulfilment of disability rights across disability recognitio</w:t>
      </w:r>
      <w:r w:rsidRPr="00B755D4">
        <w:t>n</w:t>
      </w:r>
      <w:r w:rsidRPr="00B755D4">
        <w:rPr>
          <w:lang w:val="en-US"/>
        </w:rPr>
        <w:t xml:space="preserve"> </w:t>
      </w:r>
      <w:r w:rsidRPr="00B755D4">
        <w:t>dimensions. The relatively strong results on disability mention show that persons with disabilities are increasingly visible in disaster and climate plans and policies. This aligns with the basic requirement to recognize persons with disabilities as righ</w:t>
      </w:r>
      <w:r w:rsidRPr="00B755D4">
        <w:t xml:space="preserve">ts-holders. However, recognition alone is not enough. The findings on disability protection suggest </w:t>
      </w:r>
      <w:r w:rsidRPr="00B755D4">
        <w:lastRenderedPageBreak/>
        <w:t>that while some policies include provisions for support and safety, these are not consistently detailed or guaranteed across all documents. This raises conc</w:t>
      </w:r>
      <w:r w:rsidRPr="00B755D4">
        <w:t>erns about whether governments are fully meeting their duty to protect the rights and well-being of persons with disabilities during disasters.</w:t>
      </w:r>
    </w:p>
    <w:p w14:paraId="05045808" w14:textId="77777777" w:rsidR="00C24DA8" w:rsidRPr="00B755D4" w:rsidRDefault="005C002C" w:rsidP="001A3926">
      <w:pPr>
        <w:jc w:val="left"/>
      </w:pPr>
      <w:r w:rsidRPr="00B755D4">
        <w:t>The weakest area—intersectionality—reveals a deeper gap. Very few policies recognize how disability overlaps wit</w:t>
      </w:r>
      <w:r w:rsidRPr="00B755D4">
        <w:t>h other factors such as poverty, gender, age, or location. From a human rights perspective, this matters because people experience risk differently, and those facing multiple forms of disadvantage may require more targeted support. When policies treat pers</w:t>
      </w:r>
      <w:r w:rsidRPr="00B755D4">
        <w:t>ons with disabilities as a single group, they risk overlooking those with the greatest needs.</w:t>
      </w:r>
    </w:p>
    <w:p w14:paraId="056D4713" w14:textId="77777777" w:rsidR="00C24DA8" w:rsidRPr="004E272D" w:rsidRDefault="005C002C" w:rsidP="001A3926">
      <w:pPr>
        <w:pStyle w:val="Heading4"/>
        <w:jc w:val="left"/>
      </w:pPr>
      <w:r w:rsidRPr="004E272D">
        <w:t>Participation of persons with disabilities in disaster planning is mostly partial, with few clear commitments</w:t>
      </w:r>
    </w:p>
    <w:p w14:paraId="478AD198" w14:textId="2DAB6265" w:rsidR="00C24DA8" w:rsidRPr="00B755D4" w:rsidRDefault="005C002C" w:rsidP="001A3926">
      <w:pPr>
        <w:jc w:val="left"/>
      </w:pPr>
      <w:r w:rsidRPr="00B755D4">
        <w:t>Participation of persons with disabilities in disast</w:t>
      </w:r>
      <w:r w:rsidRPr="00B755D4">
        <w:t>er planning is included in many policies, but usually only in general terms. Across the ten countries, very few documents provide clear and detailed provisions on how persons with disabilities are involved in disaster planning and decision-making (Table 11</w:t>
      </w:r>
      <w:r w:rsidRPr="00B755D4">
        <w:t>A</w:t>
      </w:r>
      <w:r w:rsidR="00FC60B3">
        <w:t>: See Appendix D: Extended Tables and Source Tables</w:t>
      </w:r>
      <w:r w:rsidRPr="00B755D4">
        <w:t>).</w:t>
      </w:r>
    </w:p>
    <w:p w14:paraId="13BEB29F" w14:textId="77777777" w:rsidR="00C24DA8" w:rsidRPr="00B755D4" w:rsidRDefault="005C002C" w:rsidP="001A3926">
      <w:pPr>
        <w:jc w:val="left"/>
      </w:pPr>
      <w:r w:rsidRPr="00B755D4">
        <w:t xml:space="preserve">In Voluntary National Reviews, four countries have explicit provisions or measures on disability participation in disaster planning, four include it only partly, and one does not include it at all. In </w:t>
      </w:r>
      <w:r w:rsidRPr="00B755D4">
        <w:t>Nationally Determined Contributions, almost all countries (nine out of ten) refer to participation only in general terms, with just one showing clear inclusion.</w:t>
      </w:r>
    </w:p>
    <w:p w14:paraId="25198995" w14:textId="77777777" w:rsidR="00C24DA8" w:rsidRPr="00B755D4" w:rsidRDefault="005C002C" w:rsidP="001A3926">
      <w:pPr>
        <w:jc w:val="left"/>
      </w:pPr>
      <w:r w:rsidRPr="00B755D4">
        <w:t>A similar pattern appears in laws. In disaster laws, none of the countries provide clear provis</w:t>
      </w:r>
      <w:r w:rsidRPr="00B755D4">
        <w:t>ions for participation in disaster planning, and most include it only partly. In climate laws, participation is often missing, with seven countries not including it at all.</w:t>
      </w:r>
    </w:p>
    <w:p w14:paraId="13E7E8E7" w14:textId="77777777" w:rsidR="00C24DA8" w:rsidRPr="00B755D4" w:rsidRDefault="005C002C" w:rsidP="001A3926">
      <w:pPr>
        <w:jc w:val="left"/>
      </w:pPr>
      <w:r w:rsidRPr="00B755D4">
        <w:t>Plans show slightly stronger results. In disaster plans, five countries include par</w:t>
      </w:r>
      <w:r w:rsidRPr="00B755D4">
        <w:t>ticipation in disaster planning clearly, while five include it only partly. In climate plans, six countries show clear participation, and four include it partly.</w:t>
      </w:r>
    </w:p>
    <w:p w14:paraId="3ADAE1C9" w14:textId="77777777" w:rsidR="00C24DA8" w:rsidRPr="00B755D4" w:rsidRDefault="005C002C" w:rsidP="001A3926">
      <w:pPr>
        <w:jc w:val="left"/>
      </w:pPr>
      <w:r w:rsidRPr="00B755D4">
        <w:lastRenderedPageBreak/>
        <w:t>Overall, the participation of persons with disabilities in disaster planning is often mentione</w:t>
      </w:r>
      <w:r w:rsidRPr="00B755D4">
        <w:t>d</w:t>
      </w:r>
      <w:r w:rsidRPr="00B755D4">
        <w:rPr>
          <w:lang w:val="en-US"/>
        </w:rPr>
        <w:t xml:space="preserve">  </w:t>
      </w:r>
      <w:r w:rsidRPr="00B755D4">
        <w:t>but rarely explained in detail. Clear and consistent involvement in planning and decision-making remains limited across most policy documents.</w:t>
      </w:r>
    </w:p>
    <w:p w14:paraId="397446BE" w14:textId="757A64CE" w:rsidR="00C24DA8" w:rsidRPr="00B755D4" w:rsidRDefault="005C002C" w:rsidP="001A3926">
      <w:pPr>
        <w:jc w:val="left"/>
      </w:pPr>
      <w:r w:rsidRPr="00B755D4">
        <w:t>As shown in</w:t>
      </w:r>
      <w:r w:rsidR="00FC60B3">
        <w:t xml:space="preserve"> Figure 10 (see also</w:t>
      </w:r>
      <w:r w:rsidRPr="00B755D4">
        <w:t xml:space="preserve"> Table 11B</w:t>
      </w:r>
      <w:r w:rsidR="00FC60B3">
        <w:t>: See Appendix D: Extended Tables and Source Tables</w:t>
      </w:r>
      <w:r w:rsidRPr="00B755D4">
        <w:t>), out of the 10 c</w:t>
      </w:r>
      <w:r w:rsidRPr="00B755D4">
        <w:t>ountries, Bangladesh records the highest mean rating (1.80), followed by Indonesia and Tanzania (1.60 each), indicating stronger recognition of disability participation in disaster planning provisions in their climate and disaster documents. Fiji (1.50) an</w:t>
      </w:r>
      <w:r w:rsidRPr="00B755D4">
        <w:t>d Vietnam (1.40) also show moderate levels. A second group—Pakistan (1.33), Mozambique (1.20), and the Philippines (1.17)—shows lower but still moderate recognition. At the lower end, Haiti and Madagascar (both 1.00) show weaker recognition of participatio</w:t>
      </w:r>
      <w:r w:rsidRPr="00B755D4">
        <w:t>n provisions</w:t>
      </w:r>
      <w:r w:rsidR="00FC60B3">
        <w:t xml:space="preserve">. </w:t>
      </w:r>
    </w:p>
    <w:p w14:paraId="0F8258F6" w14:textId="512BAD51" w:rsidR="00C24DA8" w:rsidRPr="00B755D4" w:rsidRDefault="005C002C" w:rsidP="001A3926">
      <w:pPr>
        <w:pStyle w:val="ImagesIntroLineCharts"/>
      </w:pPr>
      <w:r w:rsidRPr="00B755D4">
        <w:lastRenderedPageBreak/>
        <w:t xml:space="preserve">Figure 10. Inclusion Score in </w:t>
      </w:r>
      <w:r w:rsidR="006E4FED">
        <w:t>T</w:t>
      </w:r>
      <w:r w:rsidRPr="00B755D4">
        <w:t xml:space="preserve">erms of Disability Participation </w:t>
      </w:r>
      <w:r w:rsidR="000F6B2E">
        <w:t xml:space="preserve">Studied </w:t>
      </w:r>
      <w:r w:rsidR="006E4FED">
        <w:t>A</w:t>
      </w:r>
      <w:r w:rsidRPr="00B755D4">
        <w:t>cross Countries</w:t>
      </w:r>
    </w:p>
    <w:p w14:paraId="5F03B171" w14:textId="1379FE65" w:rsidR="00C24DA8" w:rsidRPr="00B755D4" w:rsidRDefault="00C039EA" w:rsidP="001A3926">
      <w:pPr>
        <w:jc w:val="left"/>
      </w:pPr>
      <w:r>
        <w:rPr>
          <w:noProof/>
        </w:rPr>
        <w:drawing>
          <wp:inline distT="0" distB="0" distL="0" distR="0" wp14:anchorId="7694B0FE" wp14:editId="1C3A2BA3">
            <wp:extent cx="5925820" cy="6858000"/>
            <wp:effectExtent l="0" t="0" r="17780" b="12700"/>
            <wp:docPr id="1672406324" name="Chart 17" descr="Figure 10, is a bar chart displaying the overall disability participation score for the 10 countries in this study. With a max score of 2, the highest scoring country is Bangladesh (1.80). Following Bangladesh is: Indonesia (1.6), Tanzania (1.60), Fiji (1.50), Vietnam (1.40), Pakistan (1.33), Mozambique (1.20), Philippines (1.17), Haiti (1.00), and Madagascar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4F52E70" w14:textId="7F8A2F04" w:rsidR="00C24DA8" w:rsidRPr="00B755D4" w:rsidRDefault="005C002C" w:rsidP="001A3926">
      <w:pPr>
        <w:jc w:val="left"/>
      </w:pPr>
      <w:r w:rsidRPr="00E00C13">
        <w:rPr>
          <w:b/>
          <w:bCs/>
          <w:i/>
          <w:iCs/>
        </w:rPr>
        <w:t>Figure 10</w:t>
      </w:r>
      <w:r w:rsidR="00E00C13">
        <w:t>. P</w:t>
      </w:r>
      <w:r w:rsidRPr="00B755D4">
        <w:t xml:space="preserve">resents the mean rating of countries in terms of recognition of disability participation in disaster planning </w:t>
      </w:r>
      <w:r w:rsidRPr="00617AC8">
        <w:rPr>
          <w:i/>
          <w:iCs/>
        </w:rPr>
        <w:t>(Source: Content analysis)</w:t>
      </w:r>
    </w:p>
    <w:p w14:paraId="165EF788" w14:textId="4DC1A215" w:rsidR="00C24DA8" w:rsidRPr="00B755D4" w:rsidRDefault="005C002C" w:rsidP="001A3926">
      <w:pPr>
        <w:jc w:val="left"/>
      </w:pPr>
      <w:r w:rsidRPr="00B755D4">
        <w:lastRenderedPageBreak/>
        <w:t>I</w:t>
      </w:r>
      <w:r w:rsidRPr="00B755D4">
        <w:t xml:space="preserve">n the case of Bangladesh, the relatively high participation score reflects explicit policy direction to integrate disability considerations across disaster governance processes. The National Plan for Disaster Management (2021–2025) identifies inclusion as </w:t>
      </w:r>
      <w:r w:rsidRPr="00B755D4">
        <w:t>a core strategy and states:</w:t>
      </w:r>
    </w:p>
    <w:p w14:paraId="27CFA797" w14:textId="77777777" w:rsidR="00C24DA8" w:rsidRPr="00C039EA" w:rsidRDefault="005C002C" w:rsidP="001A3926">
      <w:pPr>
        <w:pStyle w:val="PullQuote"/>
        <w:jc w:val="left"/>
      </w:pPr>
      <w:r w:rsidRPr="00C039EA">
        <w:t>“To ensure adequate considerations for people with vulnerabilities (e.g. single marital status, age, disability) in DRM policies and programs and across implementation of NPDM 2021–2025.” (p. 21, National Plan for Disaster Manag</w:t>
      </w:r>
      <w:r w:rsidRPr="00C039EA">
        <w:t>ement 2021–2025)</w:t>
      </w:r>
    </w:p>
    <w:p w14:paraId="06AA48C3" w14:textId="77777777" w:rsidR="00C24DA8" w:rsidRPr="00B755D4" w:rsidRDefault="005C002C" w:rsidP="001A3926">
      <w:pPr>
        <w:jc w:val="left"/>
      </w:pPr>
      <w:r w:rsidRPr="00B755D4">
        <w:t>This provision signals an institutional commitment to embedding disability considerations across planning and implementation activities. The participatory orientation is further reinforced in Bangladesh’s climate policy framework. The Nati</w:t>
      </w:r>
      <w:r w:rsidRPr="00B755D4">
        <w:t>onal Adaptation Plan calls for:</w:t>
      </w:r>
    </w:p>
    <w:p w14:paraId="2933DEAD" w14:textId="77777777" w:rsidR="00C24DA8" w:rsidRPr="00C039EA" w:rsidRDefault="005C002C" w:rsidP="001A3926">
      <w:pPr>
        <w:pStyle w:val="PullQuote"/>
        <w:jc w:val="left"/>
      </w:pPr>
      <w:r w:rsidRPr="00C039EA">
        <w:t>“Create a framework for climate action that is participatory, locally led, and gender, disability, youth and socially inclusive.” (p. 104, National Adaptation Plan of Bangladesh 2023–2050)</w:t>
      </w:r>
    </w:p>
    <w:p w14:paraId="60527F62" w14:textId="32F3BDE8" w:rsidR="00C24DA8" w:rsidRPr="00B755D4" w:rsidRDefault="005C002C" w:rsidP="001A3926">
      <w:pPr>
        <w:jc w:val="left"/>
      </w:pPr>
      <w:r w:rsidRPr="00B755D4">
        <w:t xml:space="preserve">These provisions </w:t>
      </w:r>
      <w:r w:rsidRPr="00B755D4">
        <w:t>illustrate participation that is framed not merely as consultation, but as an organizing principle of governance,</w:t>
      </w:r>
      <w:r w:rsidRPr="00B755D4">
        <w:rPr>
          <w:lang w:val="en-US"/>
        </w:rPr>
        <w:t xml:space="preserve"> </w:t>
      </w:r>
      <w:r w:rsidRPr="00B755D4">
        <w:t>where inclusion is positioned as a foundational strategy.</w:t>
      </w:r>
      <w:r w:rsidR="00C039EA">
        <w:t xml:space="preserve"> </w:t>
      </w:r>
      <w:r w:rsidRPr="00B755D4">
        <w:t>A similar observation can be made in Indonesia, where participation is framed as a s</w:t>
      </w:r>
      <w:r w:rsidRPr="00B755D4">
        <w:t>tructured and inclusive governance requirement supported by explicit reference to persons with disabilities. Indonesia’s National Adaptation Plan (2026–2030) identifies participation as a cross-cutting priority and states</w:t>
      </w:r>
      <w:r w:rsidRPr="00B755D4">
        <w:rPr>
          <w:lang w:val="en-US"/>
        </w:rPr>
        <w:t xml:space="preserve">               </w:t>
      </w:r>
      <w:r w:rsidRPr="00B755D4">
        <w:t>:</w:t>
      </w:r>
    </w:p>
    <w:p w14:paraId="051E3B2E" w14:textId="77777777" w:rsidR="00C24DA8" w:rsidRPr="00C039EA" w:rsidRDefault="005C002C" w:rsidP="001A3926">
      <w:pPr>
        <w:pStyle w:val="PullQuote"/>
        <w:jc w:val="left"/>
      </w:pPr>
      <w:r w:rsidRPr="00C039EA">
        <w:t>“Ensuring meaningful participation is essential to inclusive adaptation governance. This cross-cutting priority promotes active engagement of women, youth and persons with disabilities in the planning, implementation and monitoring of adaptation actions. M</w:t>
      </w:r>
      <w:r w:rsidRPr="00C039EA">
        <w:t xml:space="preserve">echanisms include participatory consultations, leadership </w:t>
      </w:r>
      <w:proofErr w:type="spellStart"/>
      <w:r w:rsidRPr="00C039EA">
        <w:t>programmes</w:t>
      </w:r>
      <w:proofErr w:type="spellEnd"/>
      <w:r w:rsidRPr="00C039EA">
        <w:t xml:space="preserve"> and accessible feedback channels integrated into the NAP delivery framework.” (p. 17, National Adaptation Plan 2026–2030 on The Pathway Toward 2035)</w:t>
      </w:r>
    </w:p>
    <w:p w14:paraId="60328DBE" w14:textId="77777777" w:rsidR="00C24DA8" w:rsidRPr="00B755D4" w:rsidRDefault="005C002C" w:rsidP="001A3926">
      <w:pPr>
        <w:jc w:val="left"/>
      </w:pPr>
      <w:r w:rsidRPr="00B755D4">
        <w:lastRenderedPageBreak/>
        <w:t xml:space="preserve">This language is particularly notable </w:t>
      </w:r>
      <w:r w:rsidRPr="00B755D4">
        <w:t>because it identifies participation as both a principle and a structured process. The reference to specific mechanisms—such as consultations and feedback channels—indicates a more operational understanding of participation. I interpret Indonesia’s relative</w:t>
      </w:r>
      <w:r w:rsidRPr="00B755D4">
        <w:t>ly high score as reflecting a policy framework that moves beyond general recognition toward institutionalized participation pathways.</w:t>
      </w:r>
    </w:p>
    <w:p w14:paraId="20633E4A" w14:textId="77777777" w:rsidR="00C24DA8" w:rsidRPr="00B755D4" w:rsidRDefault="005C002C" w:rsidP="001A3926">
      <w:pPr>
        <w:jc w:val="left"/>
      </w:pPr>
      <w:r w:rsidRPr="00B755D4">
        <w:t>In contrast, the participation provisions observed in the Philippines and Madagascar reflect a more procedural or generali</w:t>
      </w:r>
      <w:r w:rsidRPr="00B755D4">
        <w:t xml:space="preserve">zed approach. For example, the Philippine Disaster Risk Reduction and Management Act requires representation of </w:t>
      </w:r>
      <w:r w:rsidRPr="00B755D4">
        <w:rPr>
          <w:lang w:val="en-US"/>
        </w:rPr>
        <w:t>disaster-affected communities</w:t>
      </w:r>
      <w:r w:rsidRPr="00B755D4">
        <w:t xml:space="preserve"> in local disaster governance structures:</w:t>
      </w:r>
    </w:p>
    <w:p w14:paraId="528B5407" w14:textId="2BFF9D1B" w:rsidR="00C24DA8" w:rsidRPr="00C039EA" w:rsidRDefault="005C002C" w:rsidP="001A3926">
      <w:pPr>
        <w:pStyle w:val="PullQuote"/>
        <w:jc w:val="left"/>
      </w:pPr>
      <w:r w:rsidRPr="00C039EA">
        <w:t xml:space="preserve">“The punong barangay shall facilitate and ensure the participation of at </w:t>
      </w:r>
      <w:r w:rsidRPr="00C039EA">
        <w:t>least two (2) CSO representatives… representing the most vulnerable and marginalized groups in the barangay.” (Sec. 12(d), Philippine Disaster Risk Reduction and Management Act of 2013)</w:t>
      </w:r>
    </w:p>
    <w:p w14:paraId="6E503C7A" w14:textId="77777777" w:rsidR="00C24DA8" w:rsidRPr="00B755D4" w:rsidRDefault="005C002C" w:rsidP="001A3926">
      <w:pPr>
        <w:jc w:val="left"/>
      </w:pPr>
      <w:r w:rsidRPr="00B755D4">
        <w:t>While this provision establishes a formal participation requirement, i</w:t>
      </w:r>
      <w:r w:rsidRPr="00B755D4">
        <w:t>t does not explicitly reference persons with disabilities or define mechanisms to support their engagement. Participation is therefore framed as representation of vulnerable groups broadly rather than as disability-specific inclusion.</w:t>
      </w:r>
    </w:p>
    <w:p w14:paraId="598AA9C1" w14:textId="60C01ECC" w:rsidR="00C24DA8" w:rsidRPr="00B755D4" w:rsidRDefault="005C002C" w:rsidP="001A3926">
      <w:pPr>
        <w:jc w:val="left"/>
      </w:pPr>
      <w:r w:rsidRPr="00B755D4">
        <w:t>Similarly, in Madagas</w:t>
      </w:r>
      <w:r w:rsidRPr="00B755D4">
        <w:t>car, while the disaster strategy emphasizes public involvement, its disaster plan merely provides limited detail on how participation should be operationalized</w:t>
      </w:r>
      <w:r w:rsidR="00FC4499">
        <w:t xml:space="preserve">. </w:t>
      </w:r>
      <w:r w:rsidRPr="00B755D4">
        <w:t>The National Disaster Risk Management Strategy (2016–2030) calls: “increase participation of th</w:t>
      </w:r>
      <w:r w:rsidRPr="00B755D4">
        <w:t>e population in the planning and implementation of all DRR actions” (pp. 12-13).</w:t>
      </w:r>
      <w:r w:rsidRPr="00B755D4">
        <w:footnoteReference w:id="1"/>
      </w:r>
    </w:p>
    <w:p w14:paraId="14A87303" w14:textId="77777777" w:rsidR="00C24DA8" w:rsidRPr="00B755D4" w:rsidRDefault="005C002C" w:rsidP="001A3926">
      <w:pPr>
        <w:jc w:val="left"/>
      </w:pPr>
      <w:r w:rsidRPr="00B755D4">
        <w:lastRenderedPageBreak/>
        <w:t>This provision signals recognition of participation as a governance objective, but it lacks specific reference to persons with disabilities or structured participation mecha</w:t>
      </w:r>
      <w:r w:rsidRPr="00B755D4">
        <w:t>nisms. Under the human rights approach to disability, governments are expected to ensure that persons with disabilities can take part meaningfully in decisions that affect their safety and well-being. The results suggest that this right is only partly fulf</w:t>
      </w:r>
      <w:r w:rsidRPr="00B755D4">
        <w:t>illed. In simple terms, persons with disabilities are broadly acknowledged in planning, but not consistently given the support and space needed to participate fully.</w:t>
      </w:r>
    </w:p>
    <w:p w14:paraId="5950E65B" w14:textId="283CCDD0" w:rsidR="00C24DA8" w:rsidRPr="004E272D" w:rsidRDefault="005C002C" w:rsidP="001A3926">
      <w:pPr>
        <w:pStyle w:val="Heading4"/>
        <w:jc w:val="left"/>
      </w:pPr>
      <w:r w:rsidRPr="004E272D">
        <w:t>Consideration of persons with disabilities in early warning is largely absent across count</w:t>
      </w:r>
      <w:r w:rsidRPr="004E272D">
        <w:t>ries</w:t>
      </w:r>
    </w:p>
    <w:p w14:paraId="5A8D917D" w14:textId="77777777" w:rsidR="00E00C13" w:rsidRDefault="005C002C" w:rsidP="001A3926">
      <w:pPr>
        <w:jc w:val="left"/>
      </w:pPr>
      <w:r w:rsidRPr="00B755D4">
        <w:t>Early warning provisions for persons with disabilities are rarely clearly defined in</w:t>
      </w:r>
      <w:r w:rsidR="00A70F4E" w:rsidRPr="00B755D4">
        <w:t xml:space="preserve"> </w:t>
      </w:r>
      <w:r w:rsidRPr="00B755D4">
        <w:t xml:space="preserve">policy documents. Across the ten countries, most documents include early warning only in general terms, with limited detail on how systems are made accessible (Table </w:t>
      </w:r>
      <w:r w:rsidRPr="00B755D4">
        <w:t>12A).</w:t>
      </w:r>
      <w:r w:rsidR="00E00C13">
        <w:t xml:space="preserve"> </w:t>
      </w:r>
    </w:p>
    <w:p w14:paraId="5DE1E920" w14:textId="1B48FFE4" w:rsidR="00C24DA8" w:rsidRPr="00B755D4" w:rsidRDefault="005C002C" w:rsidP="001A3926">
      <w:pPr>
        <w:jc w:val="left"/>
      </w:pPr>
      <w:r w:rsidRPr="00B755D4">
        <w:t xml:space="preserve">In Voluntary National Reviews, eight countries include early warning only partly, one does not include it, and none provide clear provisions. A similar pattern appears in Nationally Determined Contributions and disaster laws, where early warning is </w:t>
      </w:r>
      <w:r w:rsidRPr="00B755D4">
        <w:t>almost always included only in general terms and never clearly specified.</w:t>
      </w:r>
    </w:p>
    <w:p w14:paraId="56738604" w14:textId="1EF4DA3E" w:rsidR="00CB5394" w:rsidRPr="00FC4499" w:rsidRDefault="005C002C" w:rsidP="001A3926">
      <w:pPr>
        <w:jc w:val="left"/>
      </w:pPr>
      <w:r w:rsidRPr="00B755D4">
        <w:t>Climate laws show weaker inclusion overall, with seven countries not including early warning at all and only one providing clear provisions. Plans perform slightly better. In disaste</w:t>
      </w:r>
      <w:r w:rsidRPr="00B755D4">
        <w:t>r plans, three countries include clear early warning provisions, while most still include them only partly. In climate plans, only one country provides clear provisions, while most remain partial.</w:t>
      </w:r>
    </w:p>
    <w:p w14:paraId="0D748A92" w14:textId="77777777" w:rsidR="00E00C13" w:rsidRDefault="00E00C13" w:rsidP="001A3926">
      <w:pPr>
        <w:spacing w:before="0" w:after="0" w:line="240" w:lineRule="auto"/>
        <w:jc w:val="left"/>
        <w:rPr>
          <w:b/>
          <w:color w:val="000C49" w:themeColor="accent1" w:themeShade="80"/>
          <w:sz w:val="28"/>
          <w:u w:val="single"/>
        </w:rPr>
      </w:pPr>
      <w:r>
        <w:br w:type="page"/>
      </w:r>
    </w:p>
    <w:p w14:paraId="496163B2" w14:textId="33D5002D" w:rsidR="00C24DA8" w:rsidRPr="00B755D4" w:rsidRDefault="005C002C" w:rsidP="001A3926">
      <w:pPr>
        <w:pStyle w:val="ImagesIntroLineCharts"/>
      </w:pPr>
      <w:r w:rsidRPr="00B755D4">
        <w:lastRenderedPageBreak/>
        <w:t xml:space="preserve">Table 12A. Disability Inclusion on Early Warning </w:t>
      </w:r>
    </w:p>
    <w:tbl>
      <w:tblPr>
        <w:tblW w:w="67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12A. Disability Inclusion on Early Warning"/>
        <w:tblDescription w:val="Table 12A. Disability Inclusion on Early Warning shows the score across the governance documents. "/>
      </w:tblPr>
      <w:tblGrid>
        <w:gridCol w:w="2530"/>
        <w:gridCol w:w="2430"/>
        <w:gridCol w:w="1800"/>
      </w:tblGrid>
      <w:tr w:rsidR="00C24DA8" w:rsidRPr="009905A8" w14:paraId="033191D7" w14:textId="77777777" w:rsidTr="00C5062A">
        <w:trPr>
          <w:trHeight w:val="557"/>
        </w:trPr>
        <w:tc>
          <w:tcPr>
            <w:tcW w:w="253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62B9E834" w14:textId="77777777" w:rsidR="00C24DA8" w:rsidRPr="009905A8" w:rsidRDefault="005C002C" w:rsidP="001A3926">
            <w:pPr>
              <w:adjustRightInd w:val="0"/>
              <w:spacing w:line="276" w:lineRule="auto"/>
              <w:jc w:val="left"/>
              <w:rPr>
                <w:b/>
                <w:bCs/>
                <w:sz w:val="20"/>
                <w:szCs w:val="20"/>
              </w:rPr>
            </w:pPr>
            <w:r w:rsidRPr="009905A8">
              <w:rPr>
                <w:b/>
                <w:bCs/>
                <w:sz w:val="20"/>
                <w:szCs w:val="20"/>
              </w:rPr>
              <w:t>Documen</w:t>
            </w:r>
            <w:r w:rsidRPr="009905A8">
              <w:rPr>
                <w:b/>
                <w:bCs/>
                <w:sz w:val="20"/>
                <w:szCs w:val="20"/>
              </w:rPr>
              <w:t>ts</w:t>
            </w:r>
          </w:p>
        </w:tc>
        <w:tc>
          <w:tcPr>
            <w:tcW w:w="243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6294DB4A" w14:textId="77777777" w:rsidR="00C24DA8" w:rsidRPr="009905A8" w:rsidRDefault="005C002C" w:rsidP="001A3926">
            <w:pPr>
              <w:adjustRightInd w:val="0"/>
              <w:spacing w:line="276" w:lineRule="auto"/>
              <w:jc w:val="left"/>
              <w:rPr>
                <w:b/>
                <w:bCs/>
                <w:sz w:val="20"/>
                <w:szCs w:val="20"/>
              </w:rPr>
            </w:pPr>
            <w:r w:rsidRPr="009905A8">
              <w:rPr>
                <w:b/>
                <w:bCs/>
                <w:sz w:val="20"/>
                <w:szCs w:val="20"/>
              </w:rPr>
              <w:t>Score</w:t>
            </w:r>
          </w:p>
        </w:tc>
        <w:tc>
          <w:tcPr>
            <w:tcW w:w="180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3BC210FB" w14:textId="3BAECB17" w:rsidR="00C24DA8" w:rsidRPr="009905A8" w:rsidRDefault="005C002C" w:rsidP="001A3926">
            <w:pPr>
              <w:adjustRightInd w:val="0"/>
              <w:spacing w:line="276" w:lineRule="auto"/>
              <w:jc w:val="left"/>
              <w:rPr>
                <w:b/>
                <w:bCs/>
                <w:sz w:val="20"/>
                <w:szCs w:val="20"/>
              </w:rPr>
            </w:pPr>
            <w:r w:rsidRPr="009905A8">
              <w:rPr>
                <w:b/>
                <w:bCs/>
                <w:sz w:val="20"/>
                <w:szCs w:val="20"/>
              </w:rPr>
              <w:t>Early Warning</w:t>
            </w:r>
            <w:r w:rsidR="00C5062A" w:rsidRPr="009905A8">
              <w:rPr>
                <w:b/>
                <w:bCs/>
                <w:sz w:val="20"/>
                <w:szCs w:val="20"/>
              </w:rPr>
              <w:t xml:space="preserve"> (N=10 countries)</w:t>
            </w:r>
          </w:p>
        </w:tc>
      </w:tr>
      <w:tr w:rsidR="00C24DA8" w:rsidRPr="009905A8" w14:paraId="7795D3EB" w14:textId="77777777" w:rsidTr="00C5062A">
        <w:trPr>
          <w:trHeight w:val="676"/>
        </w:trPr>
        <w:tc>
          <w:tcPr>
            <w:tcW w:w="2530"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6BE5A809" w14:textId="77777777" w:rsidR="00C24DA8" w:rsidRPr="009905A8" w:rsidRDefault="00C24DA8" w:rsidP="001A3926">
            <w:pPr>
              <w:adjustRightInd w:val="0"/>
              <w:spacing w:line="276" w:lineRule="auto"/>
              <w:jc w:val="left"/>
              <w:rPr>
                <w:sz w:val="20"/>
                <w:szCs w:val="20"/>
              </w:rPr>
            </w:pPr>
          </w:p>
        </w:tc>
        <w:tc>
          <w:tcPr>
            <w:tcW w:w="2430"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0286F7B3" w14:textId="77777777" w:rsidR="00C24DA8" w:rsidRPr="009905A8" w:rsidRDefault="00C24DA8" w:rsidP="001A3926">
            <w:pPr>
              <w:adjustRightInd w:val="0"/>
              <w:spacing w:line="276" w:lineRule="auto"/>
              <w:jc w:val="left"/>
              <w:rPr>
                <w:sz w:val="20"/>
                <w:szCs w:val="20"/>
              </w:rPr>
            </w:pPr>
          </w:p>
        </w:tc>
        <w:tc>
          <w:tcPr>
            <w:tcW w:w="1800"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5B867630" w14:textId="77777777" w:rsidR="00C24DA8" w:rsidRPr="009905A8" w:rsidRDefault="00C24DA8" w:rsidP="001A3926">
            <w:pPr>
              <w:adjustRightInd w:val="0"/>
              <w:spacing w:line="276" w:lineRule="auto"/>
              <w:jc w:val="left"/>
              <w:rPr>
                <w:sz w:val="20"/>
                <w:szCs w:val="20"/>
              </w:rPr>
            </w:pPr>
          </w:p>
        </w:tc>
      </w:tr>
      <w:tr w:rsidR="00C24DA8" w:rsidRPr="009905A8" w14:paraId="7BE2948B" w14:textId="77777777" w:rsidTr="0006256C">
        <w:trPr>
          <w:trHeight w:val="521"/>
        </w:trPr>
        <w:tc>
          <w:tcPr>
            <w:tcW w:w="2530"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7A9799D7" w14:textId="77777777" w:rsidR="00C24DA8" w:rsidRPr="009905A8" w:rsidRDefault="00C24DA8" w:rsidP="001A3926">
            <w:pPr>
              <w:adjustRightInd w:val="0"/>
              <w:spacing w:line="276" w:lineRule="auto"/>
              <w:jc w:val="left"/>
              <w:rPr>
                <w:sz w:val="20"/>
                <w:szCs w:val="20"/>
              </w:rPr>
            </w:pPr>
          </w:p>
        </w:tc>
        <w:tc>
          <w:tcPr>
            <w:tcW w:w="2430"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6D770715" w14:textId="77777777" w:rsidR="00C24DA8" w:rsidRPr="009905A8" w:rsidRDefault="00C24DA8" w:rsidP="001A3926">
            <w:pPr>
              <w:adjustRightInd w:val="0"/>
              <w:spacing w:line="276" w:lineRule="auto"/>
              <w:jc w:val="left"/>
              <w:rPr>
                <w:sz w:val="20"/>
                <w:szCs w:val="20"/>
              </w:rPr>
            </w:pPr>
          </w:p>
        </w:tc>
        <w:tc>
          <w:tcPr>
            <w:tcW w:w="1800"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132BA39B" w14:textId="77777777" w:rsidR="00C24DA8" w:rsidRPr="009905A8" w:rsidRDefault="00C24DA8" w:rsidP="001A3926">
            <w:pPr>
              <w:adjustRightInd w:val="0"/>
              <w:spacing w:line="276" w:lineRule="auto"/>
              <w:jc w:val="left"/>
              <w:rPr>
                <w:sz w:val="20"/>
                <w:szCs w:val="20"/>
              </w:rPr>
            </w:pPr>
          </w:p>
        </w:tc>
      </w:tr>
      <w:tr w:rsidR="00C24DA8" w:rsidRPr="009905A8" w14:paraId="49D308FC" w14:textId="77777777" w:rsidTr="00C5062A">
        <w:trPr>
          <w:trHeight w:val="300"/>
        </w:trPr>
        <w:tc>
          <w:tcPr>
            <w:tcW w:w="253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B676DF1" w14:textId="77777777" w:rsidR="00C24DA8" w:rsidRPr="009905A8" w:rsidRDefault="005C002C" w:rsidP="001A3926">
            <w:pPr>
              <w:adjustRightInd w:val="0"/>
              <w:spacing w:line="276" w:lineRule="auto"/>
              <w:jc w:val="left"/>
              <w:rPr>
                <w:b/>
                <w:bCs/>
                <w:sz w:val="20"/>
                <w:szCs w:val="20"/>
              </w:rPr>
            </w:pPr>
            <w:r w:rsidRPr="009905A8">
              <w:rPr>
                <w:b/>
                <w:bCs/>
                <w:sz w:val="20"/>
                <w:szCs w:val="20"/>
              </w:rPr>
              <w:t>VNR_MTR*</w:t>
            </w: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784F934" w14:textId="77777777" w:rsidR="00C24DA8" w:rsidRPr="009905A8" w:rsidRDefault="005C002C" w:rsidP="001A3926">
            <w:pPr>
              <w:adjustRightInd w:val="0"/>
              <w:spacing w:line="276" w:lineRule="auto"/>
              <w:jc w:val="left"/>
              <w:rPr>
                <w:sz w:val="20"/>
                <w:szCs w:val="20"/>
              </w:rPr>
            </w:pPr>
            <w:r w:rsidRPr="009905A8">
              <w:rPr>
                <w:sz w:val="20"/>
                <w:szCs w:val="20"/>
              </w:rPr>
              <w:t>0 (Absent)</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3FB765E" w14:textId="77777777" w:rsidR="00C24DA8" w:rsidRPr="009905A8" w:rsidRDefault="005C002C" w:rsidP="001A3926">
            <w:pPr>
              <w:adjustRightInd w:val="0"/>
              <w:spacing w:line="276" w:lineRule="auto"/>
              <w:jc w:val="left"/>
              <w:rPr>
                <w:sz w:val="20"/>
                <w:szCs w:val="20"/>
              </w:rPr>
            </w:pPr>
            <w:r w:rsidRPr="009905A8">
              <w:rPr>
                <w:sz w:val="20"/>
                <w:szCs w:val="20"/>
              </w:rPr>
              <w:t>1</w:t>
            </w:r>
          </w:p>
        </w:tc>
      </w:tr>
      <w:tr w:rsidR="00C24DA8" w:rsidRPr="009905A8" w14:paraId="7DBBFE93"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3D645E6" w14:textId="77777777" w:rsidR="00C24DA8" w:rsidRPr="009905A8" w:rsidRDefault="00C24DA8" w:rsidP="001A3926">
            <w:pPr>
              <w:adjustRightInd w:val="0"/>
              <w:spacing w:line="276" w:lineRule="auto"/>
              <w:jc w:val="left"/>
              <w:rPr>
                <w:b/>
                <w:bCs/>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F20F08E" w14:textId="77777777" w:rsidR="00C24DA8" w:rsidRPr="009905A8" w:rsidRDefault="005C002C" w:rsidP="001A3926">
            <w:pPr>
              <w:adjustRightInd w:val="0"/>
              <w:spacing w:line="276" w:lineRule="auto"/>
              <w:jc w:val="left"/>
              <w:rPr>
                <w:sz w:val="20"/>
                <w:szCs w:val="20"/>
              </w:rPr>
            </w:pPr>
            <w:r w:rsidRPr="009905A8">
              <w:rPr>
                <w:sz w:val="20"/>
                <w:szCs w:val="20"/>
              </w:rPr>
              <w:t>1 (Partial)</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A37820B" w14:textId="77777777" w:rsidR="00C24DA8" w:rsidRPr="009905A8" w:rsidRDefault="005C002C" w:rsidP="001A3926">
            <w:pPr>
              <w:adjustRightInd w:val="0"/>
              <w:spacing w:line="276" w:lineRule="auto"/>
              <w:jc w:val="left"/>
              <w:rPr>
                <w:sz w:val="20"/>
                <w:szCs w:val="20"/>
              </w:rPr>
            </w:pPr>
            <w:r w:rsidRPr="009905A8">
              <w:rPr>
                <w:sz w:val="20"/>
                <w:szCs w:val="20"/>
              </w:rPr>
              <w:t>8</w:t>
            </w:r>
          </w:p>
        </w:tc>
      </w:tr>
      <w:tr w:rsidR="00C24DA8" w:rsidRPr="009905A8" w14:paraId="2DF6AD86"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E5D0FDE" w14:textId="77777777" w:rsidR="00C24DA8" w:rsidRPr="009905A8" w:rsidRDefault="00C24DA8" w:rsidP="001A3926">
            <w:pPr>
              <w:adjustRightInd w:val="0"/>
              <w:spacing w:line="276" w:lineRule="auto"/>
              <w:jc w:val="left"/>
              <w:rPr>
                <w:b/>
                <w:bCs/>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1D3BB1F" w14:textId="77777777" w:rsidR="00C24DA8" w:rsidRPr="009905A8" w:rsidRDefault="005C002C" w:rsidP="001A3926">
            <w:pPr>
              <w:adjustRightInd w:val="0"/>
              <w:spacing w:line="276" w:lineRule="auto"/>
              <w:jc w:val="left"/>
              <w:rPr>
                <w:sz w:val="20"/>
                <w:szCs w:val="20"/>
              </w:rPr>
            </w:pPr>
            <w:r w:rsidRPr="009905A8">
              <w:rPr>
                <w:sz w:val="20"/>
                <w:szCs w:val="20"/>
              </w:rPr>
              <w:t>2 (Full/explicit)</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61835E3" w14:textId="77777777" w:rsidR="00C24DA8" w:rsidRPr="009905A8" w:rsidRDefault="005C002C" w:rsidP="001A3926">
            <w:pPr>
              <w:adjustRightInd w:val="0"/>
              <w:spacing w:line="276" w:lineRule="auto"/>
              <w:jc w:val="left"/>
              <w:rPr>
                <w:sz w:val="20"/>
                <w:szCs w:val="20"/>
              </w:rPr>
            </w:pPr>
            <w:r w:rsidRPr="009905A8">
              <w:rPr>
                <w:sz w:val="20"/>
                <w:szCs w:val="20"/>
              </w:rPr>
              <w:t>0</w:t>
            </w:r>
          </w:p>
        </w:tc>
      </w:tr>
      <w:tr w:rsidR="00C24DA8" w:rsidRPr="009905A8" w14:paraId="6E714F08" w14:textId="77777777" w:rsidTr="00C5062A">
        <w:trPr>
          <w:trHeight w:val="300"/>
        </w:trPr>
        <w:tc>
          <w:tcPr>
            <w:tcW w:w="253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4156DE9" w14:textId="77777777" w:rsidR="00C24DA8" w:rsidRPr="009905A8" w:rsidRDefault="005C002C" w:rsidP="001A3926">
            <w:pPr>
              <w:adjustRightInd w:val="0"/>
              <w:spacing w:line="276" w:lineRule="auto"/>
              <w:jc w:val="left"/>
              <w:rPr>
                <w:b/>
                <w:bCs/>
                <w:sz w:val="20"/>
                <w:szCs w:val="20"/>
              </w:rPr>
            </w:pPr>
            <w:r w:rsidRPr="009905A8">
              <w:rPr>
                <w:b/>
                <w:bCs/>
                <w:sz w:val="20"/>
                <w:szCs w:val="20"/>
              </w:rPr>
              <w:t>NDC</w:t>
            </w: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CCCB557" w14:textId="77777777" w:rsidR="00C24DA8" w:rsidRPr="009905A8" w:rsidRDefault="005C002C" w:rsidP="001A3926">
            <w:pPr>
              <w:adjustRightInd w:val="0"/>
              <w:spacing w:line="276" w:lineRule="auto"/>
              <w:jc w:val="left"/>
              <w:rPr>
                <w:sz w:val="20"/>
                <w:szCs w:val="20"/>
              </w:rPr>
            </w:pPr>
            <w:r w:rsidRPr="009905A8">
              <w:rPr>
                <w:sz w:val="20"/>
                <w:szCs w:val="20"/>
              </w:rPr>
              <w:t>0 (Absent)</w:t>
            </w:r>
          </w:p>
        </w:tc>
        <w:tc>
          <w:tcPr>
            <w:tcW w:w="18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24A6C61" w14:textId="77777777" w:rsidR="00C24DA8" w:rsidRPr="009905A8" w:rsidRDefault="005C002C" w:rsidP="001A3926">
            <w:pPr>
              <w:adjustRightInd w:val="0"/>
              <w:spacing w:line="276" w:lineRule="auto"/>
              <w:jc w:val="left"/>
              <w:rPr>
                <w:sz w:val="20"/>
                <w:szCs w:val="20"/>
              </w:rPr>
            </w:pPr>
            <w:r w:rsidRPr="009905A8">
              <w:rPr>
                <w:sz w:val="20"/>
                <w:szCs w:val="20"/>
              </w:rPr>
              <w:t>2</w:t>
            </w:r>
          </w:p>
        </w:tc>
      </w:tr>
      <w:tr w:rsidR="00C24DA8" w:rsidRPr="009905A8" w14:paraId="07D8E724"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0041F4E" w14:textId="77777777" w:rsidR="00C24DA8" w:rsidRPr="009905A8" w:rsidRDefault="00C24DA8" w:rsidP="001A3926">
            <w:pPr>
              <w:adjustRightInd w:val="0"/>
              <w:spacing w:line="276" w:lineRule="auto"/>
              <w:jc w:val="left"/>
              <w:rPr>
                <w:b/>
                <w:bCs/>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8718092" w14:textId="77777777" w:rsidR="00C24DA8" w:rsidRPr="009905A8" w:rsidRDefault="005C002C" w:rsidP="001A3926">
            <w:pPr>
              <w:adjustRightInd w:val="0"/>
              <w:spacing w:line="276" w:lineRule="auto"/>
              <w:jc w:val="left"/>
              <w:rPr>
                <w:sz w:val="20"/>
                <w:szCs w:val="20"/>
              </w:rPr>
            </w:pPr>
            <w:r w:rsidRPr="009905A8">
              <w:rPr>
                <w:sz w:val="20"/>
                <w:szCs w:val="20"/>
              </w:rPr>
              <w:t>1 (Partial)</w:t>
            </w:r>
          </w:p>
        </w:tc>
        <w:tc>
          <w:tcPr>
            <w:tcW w:w="18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8E14DA" w14:textId="77777777" w:rsidR="00C24DA8" w:rsidRPr="009905A8" w:rsidRDefault="005C002C" w:rsidP="001A3926">
            <w:pPr>
              <w:adjustRightInd w:val="0"/>
              <w:spacing w:line="276" w:lineRule="auto"/>
              <w:jc w:val="left"/>
              <w:rPr>
                <w:sz w:val="20"/>
                <w:szCs w:val="20"/>
              </w:rPr>
            </w:pPr>
            <w:r w:rsidRPr="009905A8">
              <w:rPr>
                <w:sz w:val="20"/>
                <w:szCs w:val="20"/>
              </w:rPr>
              <w:t>8</w:t>
            </w:r>
          </w:p>
        </w:tc>
      </w:tr>
      <w:tr w:rsidR="00C24DA8" w:rsidRPr="009905A8" w14:paraId="5ADE09A3"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A7C1C33" w14:textId="77777777" w:rsidR="00C24DA8" w:rsidRPr="009905A8" w:rsidRDefault="00C24DA8" w:rsidP="001A3926">
            <w:pPr>
              <w:adjustRightInd w:val="0"/>
              <w:spacing w:line="276" w:lineRule="auto"/>
              <w:jc w:val="left"/>
              <w:rPr>
                <w:b/>
                <w:bCs/>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62CF6A" w14:textId="77777777" w:rsidR="00C24DA8" w:rsidRPr="009905A8" w:rsidRDefault="005C002C" w:rsidP="001A3926">
            <w:pPr>
              <w:adjustRightInd w:val="0"/>
              <w:spacing w:line="276" w:lineRule="auto"/>
              <w:jc w:val="left"/>
              <w:rPr>
                <w:sz w:val="20"/>
                <w:szCs w:val="20"/>
              </w:rPr>
            </w:pPr>
            <w:r w:rsidRPr="009905A8">
              <w:rPr>
                <w:sz w:val="20"/>
                <w:szCs w:val="20"/>
              </w:rPr>
              <w:t>2 (Full/explicit)</w:t>
            </w:r>
          </w:p>
        </w:tc>
        <w:tc>
          <w:tcPr>
            <w:tcW w:w="18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71DAAEE" w14:textId="77777777" w:rsidR="00C24DA8" w:rsidRPr="009905A8" w:rsidRDefault="005C002C" w:rsidP="001A3926">
            <w:pPr>
              <w:adjustRightInd w:val="0"/>
              <w:spacing w:line="276" w:lineRule="auto"/>
              <w:jc w:val="left"/>
              <w:rPr>
                <w:sz w:val="20"/>
                <w:szCs w:val="20"/>
              </w:rPr>
            </w:pPr>
            <w:r w:rsidRPr="009905A8">
              <w:rPr>
                <w:sz w:val="20"/>
                <w:szCs w:val="20"/>
              </w:rPr>
              <w:t>0</w:t>
            </w:r>
          </w:p>
        </w:tc>
      </w:tr>
      <w:tr w:rsidR="00C24DA8" w:rsidRPr="009905A8" w14:paraId="6CBB4B9B" w14:textId="77777777" w:rsidTr="00C5062A">
        <w:trPr>
          <w:trHeight w:val="300"/>
        </w:trPr>
        <w:tc>
          <w:tcPr>
            <w:tcW w:w="253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4976A40" w14:textId="77777777" w:rsidR="00C24DA8" w:rsidRPr="009905A8" w:rsidRDefault="005C002C" w:rsidP="001A3926">
            <w:pPr>
              <w:adjustRightInd w:val="0"/>
              <w:spacing w:line="276" w:lineRule="auto"/>
              <w:jc w:val="left"/>
              <w:rPr>
                <w:b/>
                <w:bCs/>
                <w:sz w:val="20"/>
                <w:szCs w:val="20"/>
              </w:rPr>
            </w:pPr>
            <w:r w:rsidRPr="009905A8">
              <w:rPr>
                <w:b/>
                <w:bCs/>
                <w:sz w:val="20"/>
                <w:szCs w:val="20"/>
              </w:rPr>
              <w:t>Disaster Law*</w:t>
            </w: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546254B" w14:textId="77777777" w:rsidR="00C24DA8" w:rsidRPr="009905A8" w:rsidRDefault="005C002C" w:rsidP="001A3926">
            <w:pPr>
              <w:adjustRightInd w:val="0"/>
              <w:spacing w:line="276" w:lineRule="auto"/>
              <w:jc w:val="left"/>
              <w:rPr>
                <w:sz w:val="20"/>
                <w:szCs w:val="20"/>
              </w:rPr>
            </w:pPr>
            <w:r w:rsidRPr="009905A8">
              <w:rPr>
                <w:sz w:val="20"/>
                <w:szCs w:val="20"/>
              </w:rPr>
              <w:t>0 (Absent)</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E8AB841" w14:textId="77777777" w:rsidR="00C24DA8" w:rsidRPr="009905A8" w:rsidRDefault="005C002C" w:rsidP="001A3926">
            <w:pPr>
              <w:adjustRightInd w:val="0"/>
              <w:spacing w:line="276" w:lineRule="auto"/>
              <w:jc w:val="left"/>
              <w:rPr>
                <w:sz w:val="20"/>
                <w:szCs w:val="20"/>
              </w:rPr>
            </w:pPr>
            <w:r w:rsidRPr="009905A8">
              <w:rPr>
                <w:sz w:val="20"/>
                <w:szCs w:val="20"/>
              </w:rPr>
              <w:t>1</w:t>
            </w:r>
          </w:p>
        </w:tc>
      </w:tr>
      <w:tr w:rsidR="00C24DA8" w:rsidRPr="009905A8" w14:paraId="08448EDA"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207B58D" w14:textId="77777777" w:rsidR="00C24DA8" w:rsidRPr="009905A8" w:rsidRDefault="00C24DA8" w:rsidP="001A3926">
            <w:pPr>
              <w:adjustRightInd w:val="0"/>
              <w:spacing w:line="276" w:lineRule="auto"/>
              <w:jc w:val="left"/>
              <w:rPr>
                <w:b/>
                <w:bCs/>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8B74F0E" w14:textId="77777777" w:rsidR="00C24DA8" w:rsidRPr="009905A8" w:rsidRDefault="005C002C" w:rsidP="001A3926">
            <w:pPr>
              <w:adjustRightInd w:val="0"/>
              <w:spacing w:line="276" w:lineRule="auto"/>
              <w:jc w:val="left"/>
              <w:rPr>
                <w:sz w:val="20"/>
                <w:szCs w:val="20"/>
              </w:rPr>
            </w:pPr>
            <w:r w:rsidRPr="009905A8">
              <w:rPr>
                <w:sz w:val="20"/>
                <w:szCs w:val="20"/>
              </w:rPr>
              <w:t>1 (Partial)</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39291FE" w14:textId="77777777" w:rsidR="00C24DA8" w:rsidRPr="009905A8" w:rsidRDefault="005C002C" w:rsidP="001A3926">
            <w:pPr>
              <w:adjustRightInd w:val="0"/>
              <w:spacing w:line="276" w:lineRule="auto"/>
              <w:jc w:val="left"/>
              <w:rPr>
                <w:sz w:val="20"/>
                <w:szCs w:val="20"/>
              </w:rPr>
            </w:pPr>
            <w:r w:rsidRPr="009905A8">
              <w:rPr>
                <w:sz w:val="20"/>
                <w:szCs w:val="20"/>
              </w:rPr>
              <w:t>9</w:t>
            </w:r>
          </w:p>
        </w:tc>
      </w:tr>
      <w:tr w:rsidR="00C24DA8" w:rsidRPr="009905A8" w14:paraId="3444103C"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F0E41D0" w14:textId="77777777" w:rsidR="00C24DA8" w:rsidRPr="009905A8" w:rsidRDefault="00C24DA8" w:rsidP="001A3926">
            <w:pPr>
              <w:adjustRightInd w:val="0"/>
              <w:spacing w:line="276" w:lineRule="auto"/>
              <w:jc w:val="left"/>
              <w:rPr>
                <w:b/>
                <w:bCs/>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8467233" w14:textId="77777777" w:rsidR="00C24DA8" w:rsidRPr="009905A8" w:rsidRDefault="005C002C" w:rsidP="001A3926">
            <w:pPr>
              <w:adjustRightInd w:val="0"/>
              <w:spacing w:line="276" w:lineRule="auto"/>
              <w:jc w:val="left"/>
              <w:rPr>
                <w:sz w:val="20"/>
                <w:szCs w:val="20"/>
              </w:rPr>
            </w:pPr>
            <w:r w:rsidRPr="009905A8">
              <w:rPr>
                <w:sz w:val="20"/>
                <w:szCs w:val="20"/>
              </w:rPr>
              <w:t>2 (Full/explicit)</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0F48790" w14:textId="77777777" w:rsidR="00C24DA8" w:rsidRPr="009905A8" w:rsidRDefault="005C002C" w:rsidP="001A3926">
            <w:pPr>
              <w:adjustRightInd w:val="0"/>
              <w:spacing w:line="276" w:lineRule="auto"/>
              <w:jc w:val="left"/>
              <w:rPr>
                <w:sz w:val="20"/>
                <w:szCs w:val="20"/>
              </w:rPr>
            </w:pPr>
            <w:r w:rsidRPr="009905A8">
              <w:rPr>
                <w:sz w:val="20"/>
                <w:szCs w:val="20"/>
              </w:rPr>
              <w:t>0</w:t>
            </w:r>
          </w:p>
        </w:tc>
      </w:tr>
      <w:tr w:rsidR="00C24DA8" w:rsidRPr="009905A8" w14:paraId="7E3EBFC9" w14:textId="77777777" w:rsidTr="00C5062A">
        <w:trPr>
          <w:trHeight w:val="300"/>
        </w:trPr>
        <w:tc>
          <w:tcPr>
            <w:tcW w:w="253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10B781" w14:textId="77777777" w:rsidR="00C24DA8" w:rsidRPr="009905A8" w:rsidRDefault="005C002C" w:rsidP="001A3926">
            <w:pPr>
              <w:adjustRightInd w:val="0"/>
              <w:spacing w:line="276" w:lineRule="auto"/>
              <w:jc w:val="left"/>
              <w:rPr>
                <w:b/>
                <w:bCs/>
                <w:sz w:val="20"/>
                <w:szCs w:val="20"/>
              </w:rPr>
            </w:pPr>
            <w:r w:rsidRPr="009905A8">
              <w:rPr>
                <w:b/>
                <w:bCs/>
                <w:sz w:val="20"/>
                <w:szCs w:val="20"/>
              </w:rPr>
              <w:t>Climate Law*</w:t>
            </w: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B1723BC" w14:textId="77777777" w:rsidR="00C24DA8" w:rsidRPr="009905A8" w:rsidRDefault="005C002C" w:rsidP="001A3926">
            <w:pPr>
              <w:adjustRightInd w:val="0"/>
              <w:spacing w:line="276" w:lineRule="auto"/>
              <w:jc w:val="left"/>
              <w:rPr>
                <w:sz w:val="20"/>
                <w:szCs w:val="20"/>
              </w:rPr>
            </w:pPr>
            <w:r w:rsidRPr="009905A8">
              <w:rPr>
                <w:sz w:val="20"/>
                <w:szCs w:val="20"/>
              </w:rPr>
              <w:t xml:space="preserve">0 </w:t>
            </w:r>
            <w:r w:rsidRPr="009905A8">
              <w:rPr>
                <w:sz w:val="20"/>
                <w:szCs w:val="20"/>
              </w:rPr>
              <w:t>(Absent)</w:t>
            </w:r>
          </w:p>
        </w:tc>
        <w:tc>
          <w:tcPr>
            <w:tcW w:w="18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866BD7" w14:textId="77777777" w:rsidR="00C24DA8" w:rsidRPr="009905A8" w:rsidRDefault="005C002C" w:rsidP="001A3926">
            <w:pPr>
              <w:adjustRightInd w:val="0"/>
              <w:spacing w:line="276" w:lineRule="auto"/>
              <w:jc w:val="left"/>
              <w:rPr>
                <w:sz w:val="20"/>
                <w:szCs w:val="20"/>
              </w:rPr>
            </w:pPr>
            <w:r w:rsidRPr="009905A8">
              <w:rPr>
                <w:sz w:val="20"/>
                <w:szCs w:val="20"/>
              </w:rPr>
              <w:t>7</w:t>
            </w:r>
          </w:p>
        </w:tc>
      </w:tr>
      <w:tr w:rsidR="00C24DA8" w:rsidRPr="009905A8" w14:paraId="73C6BBEB"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BAA5678" w14:textId="77777777" w:rsidR="00C24DA8" w:rsidRPr="009905A8" w:rsidRDefault="00C24DA8" w:rsidP="001A3926">
            <w:pPr>
              <w:adjustRightInd w:val="0"/>
              <w:spacing w:line="276" w:lineRule="auto"/>
              <w:jc w:val="left"/>
              <w:rPr>
                <w:b/>
                <w:bCs/>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70AB4FD" w14:textId="77777777" w:rsidR="00C24DA8" w:rsidRPr="009905A8" w:rsidRDefault="005C002C" w:rsidP="001A3926">
            <w:pPr>
              <w:adjustRightInd w:val="0"/>
              <w:spacing w:line="276" w:lineRule="auto"/>
              <w:jc w:val="left"/>
              <w:rPr>
                <w:sz w:val="20"/>
                <w:szCs w:val="20"/>
              </w:rPr>
            </w:pPr>
            <w:r w:rsidRPr="009905A8">
              <w:rPr>
                <w:sz w:val="20"/>
                <w:szCs w:val="20"/>
              </w:rPr>
              <w:t>1 (Partial)</w:t>
            </w:r>
          </w:p>
        </w:tc>
        <w:tc>
          <w:tcPr>
            <w:tcW w:w="18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6677802" w14:textId="77777777" w:rsidR="00C24DA8" w:rsidRPr="009905A8" w:rsidRDefault="005C002C" w:rsidP="001A3926">
            <w:pPr>
              <w:adjustRightInd w:val="0"/>
              <w:spacing w:line="276" w:lineRule="auto"/>
              <w:jc w:val="left"/>
              <w:rPr>
                <w:sz w:val="20"/>
                <w:szCs w:val="20"/>
              </w:rPr>
            </w:pPr>
            <w:r w:rsidRPr="009905A8">
              <w:rPr>
                <w:sz w:val="20"/>
                <w:szCs w:val="20"/>
              </w:rPr>
              <w:t>2</w:t>
            </w:r>
          </w:p>
        </w:tc>
      </w:tr>
      <w:tr w:rsidR="00C24DA8" w:rsidRPr="009905A8" w14:paraId="317D066E"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31A2381" w14:textId="77777777" w:rsidR="00C24DA8" w:rsidRPr="009905A8" w:rsidRDefault="00C24DA8" w:rsidP="001A3926">
            <w:pPr>
              <w:adjustRightInd w:val="0"/>
              <w:spacing w:line="276" w:lineRule="auto"/>
              <w:jc w:val="left"/>
              <w:rPr>
                <w:b/>
                <w:bCs/>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6A64EB0" w14:textId="77777777" w:rsidR="00C24DA8" w:rsidRPr="009905A8" w:rsidRDefault="005C002C" w:rsidP="001A3926">
            <w:pPr>
              <w:adjustRightInd w:val="0"/>
              <w:spacing w:line="276" w:lineRule="auto"/>
              <w:jc w:val="left"/>
              <w:rPr>
                <w:sz w:val="20"/>
                <w:szCs w:val="20"/>
              </w:rPr>
            </w:pPr>
            <w:r w:rsidRPr="009905A8">
              <w:rPr>
                <w:sz w:val="20"/>
                <w:szCs w:val="20"/>
              </w:rPr>
              <w:t>2 (Full/explicit)</w:t>
            </w:r>
          </w:p>
        </w:tc>
        <w:tc>
          <w:tcPr>
            <w:tcW w:w="18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854C2A5" w14:textId="77777777" w:rsidR="00C24DA8" w:rsidRPr="009905A8" w:rsidRDefault="005C002C" w:rsidP="001A3926">
            <w:pPr>
              <w:adjustRightInd w:val="0"/>
              <w:spacing w:line="276" w:lineRule="auto"/>
              <w:jc w:val="left"/>
              <w:rPr>
                <w:sz w:val="20"/>
                <w:szCs w:val="20"/>
              </w:rPr>
            </w:pPr>
            <w:r w:rsidRPr="009905A8">
              <w:rPr>
                <w:sz w:val="20"/>
                <w:szCs w:val="20"/>
              </w:rPr>
              <w:t>1</w:t>
            </w:r>
          </w:p>
        </w:tc>
      </w:tr>
      <w:tr w:rsidR="00C24DA8" w:rsidRPr="009905A8" w14:paraId="693B6CA7" w14:textId="77777777" w:rsidTr="00C5062A">
        <w:trPr>
          <w:trHeight w:val="300"/>
        </w:trPr>
        <w:tc>
          <w:tcPr>
            <w:tcW w:w="253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CD478B6" w14:textId="77777777" w:rsidR="00C24DA8" w:rsidRPr="009905A8" w:rsidRDefault="005C002C" w:rsidP="001A3926">
            <w:pPr>
              <w:adjustRightInd w:val="0"/>
              <w:spacing w:line="276" w:lineRule="auto"/>
              <w:jc w:val="left"/>
              <w:rPr>
                <w:b/>
                <w:bCs/>
                <w:sz w:val="20"/>
                <w:szCs w:val="20"/>
              </w:rPr>
            </w:pPr>
            <w:r w:rsidRPr="009905A8">
              <w:rPr>
                <w:b/>
                <w:bCs/>
                <w:sz w:val="20"/>
                <w:szCs w:val="20"/>
              </w:rPr>
              <w:t>Disaster Plan</w:t>
            </w: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F8E3D22" w14:textId="77777777" w:rsidR="00C24DA8" w:rsidRPr="009905A8" w:rsidRDefault="005C002C" w:rsidP="001A3926">
            <w:pPr>
              <w:adjustRightInd w:val="0"/>
              <w:spacing w:line="276" w:lineRule="auto"/>
              <w:jc w:val="left"/>
              <w:rPr>
                <w:sz w:val="20"/>
                <w:szCs w:val="20"/>
              </w:rPr>
            </w:pPr>
            <w:r w:rsidRPr="009905A8">
              <w:rPr>
                <w:sz w:val="20"/>
                <w:szCs w:val="20"/>
              </w:rPr>
              <w:t>0 (Absent)</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8B32589" w14:textId="77777777" w:rsidR="00C24DA8" w:rsidRPr="009905A8" w:rsidRDefault="005C002C" w:rsidP="001A3926">
            <w:pPr>
              <w:adjustRightInd w:val="0"/>
              <w:spacing w:line="276" w:lineRule="auto"/>
              <w:jc w:val="left"/>
              <w:rPr>
                <w:sz w:val="20"/>
                <w:szCs w:val="20"/>
              </w:rPr>
            </w:pPr>
            <w:r w:rsidRPr="009905A8">
              <w:rPr>
                <w:sz w:val="20"/>
                <w:szCs w:val="20"/>
              </w:rPr>
              <w:t>0</w:t>
            </w:r>
          </w:p>
        </w:tc>
      </w:tr>
      <w:tr w:rsidR="00C24DA8" w:rsidRPr="009905A8" w14:paraId="7D02FFA9"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26FE245" w14:textId="77777777" w:rsidR="00C24DA8" w:rsidRPr="009905A8" w:rsidRDefault="00C24DA8" w:rsidP="001A3926">
            <w:pPr>
              <w:adjustRightInd w:val="0"/>
              <w:spacing w:line="276" w:lineRule="auto"/>
              <w:jc w:val="left"/>
              <w:rPr>
                <w:b/>
                <w:bCs/>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4E7E8EE" w14:textId="77777777" w:rsidR="00C24DA8" w:rsidRPr="009905A8" w:rsidRDefault="005C002C" w:rsidP="001A3926">
            <w:pPr>
              <w:adjustRightInd w:val="0"/>
              <w:spacing w:line="276" w:lineRule="auto"/>
              <w:jc w:val="left"/>
              <w:rPr>
                <w:sz w:val="20"/>
                <w:szCs w:val="20"/>
              </w:rPr>
            </w:pPr>
            <w:r w:rsidRPr="009905A8">
              <w:rPr>
                <w:sz w:val="20"/>
                <w:szCs w:val="20"/>
              </w:rPr>
              <w:t>1 (Partial)</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7354880" w14:textId="77777777" w:rsidR="00C24DA8" w:rsidRPr="009905A8" w:rsidRDefault="005C002C" w:rsidP="001A3926">
            <w:pPr>
              <w:adjustRightInd w:val="0"/>
              <w:spacing w:line="276" w:lineRule="auto"/>
              <w:jc w:val="left"/>
              <w:rPr>
                <w:sz w:val="20"/>
                <w:szCs w:val="20"/>
              </w:rPr>
            </w:pPr>
            <w:r w:rsidRPr="009905A8">
              <w:rPr>
                <w:sz w:val="20"/>
                <w:szCs w:val="20"/>
              </w:rPr>
              <w:t>7</w:t>
            </w:r>
          </w:p>
        </w:tc>
      </w:tr>
      <w:tr w:rsidR="00C24DA8" w:rsidRPr="009905A8" w14:paraId="2CE3ABA1"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7D8E5C0" w14:textId="77777777" w:rsidR="00C24DA8" w:rsidRPr="009905A8" w:rsidRDefault="00C24DA8" w:rsidP="001A3926">
            <w:pPr>
              <w:adjustRightInd w:val="0"/>
              <w:spacing w:line="276" w:lineRule="auto"/>
              <w:jc w:val="left"/>
              <w:rPr>
                <w:b/>
                <w:bCs/>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4991698" w14:textId="77777777" w:rsidR="00C24DA8" w:rsidRPr="009905A8" w:rsidRDefault="005C002C" w:rsidP="001A3926">
            <w:pPr>
              <w:adjustRightInd w:val="0"/>
              <w:spacing w:line="276" w:lineRule="auto"/>
              <w:jc w:val="left"/>
              <w:rPr>
                <w:sz w:val="20"/>
                <w:szCs w:val="20"/>
              </w:rPr>
            </w:pPr>
            <w:r w:rsidRPr="009905A8">
              <w:rPr>
                <w:sz w:val="20"/>
                <w:szCs w:val="20"/>
              </w:rPr>
              <w:t>2 (Full/explicit)</w:t>
            </w:r>
          </w:p>
        </w:tc>
        <w:tc>
          <w:tcPr>
            <w:tcW w:w="180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57CA252" w14:textId="77777777" w:rsidR="00C24DA8" w:rsidRPr="009905A8" w:rsidRDefault="005C002C" w:rsidP="001A3926">
            <w:pPr>
              <w:adjustRightInd w:val="0"/>
              <w:spacing w:line="276" w:lineRule="auto"/>
              <w:jc w:val="left"/>
              <w:rPr>
                <w:sz w:val="20"/>
                <w:szCs w:val="20"/>
              </w:rPr>
            </w:pPr>
            <w:r w:rsidRPr="009905A8">
              <w:rPr>
                <w:sz w:val="20"/>
                <w:szCs w:val="20"/>
              </w:rPr>
              <w:t>3</w:t>
            </w:r>
          </w:p>
        </w:tc>
      </w:tr>
      <w:tr w:rsidR="00C24DA8" w:rsidRPr="009905A8" w14:paraId="5EA9665C" w14:textId="77777777" w:rsidTr="00C5062A">
        <w:trPr>
          <w:trHeight w:val="300"/>
        </w:trPr>
        <w:tc>
          <w:tcPr>
            <w:tcW w:w="253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1AFB236" w14:textId="77777777" w:rsidR="00C24DA8" w:rsidRPr="009905A8" w:rsidRDefault="005C002C" w:rsidP="001A3926">
            <w:pPr>
              <w:adjustRightInd w:val="0"/>
              <w:spacing w:line="276" w:lineRule="auto"/>
              <w:jc w:val="left"/>
              <w:rPr>
                <w:b/>
                <w:bCs/>
                <w:sz w:val="20"/>
                <w:szCs w:val="20"/>
              </w:rPr>
            </w:pPr>
            <w:r w:rsidRPr="009905A8">
              <w:rPr>
                <w:b/>
                <w:bCs/>
                <w:sz w:val="20"/>
                <w:szCs w:val="20"/>
              </w:rPr>
              <w:t>Climate Plan</w:t>
            </w: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C28DEC7" w14:textId="77777777" w:rsidR="00C24DA8" w:rsidRPr="009905A8" w:rsidRDefault="005C002C" w:rsidP="001A3926">
            <w:pPr>
              <w:adjustRightInd w:val="0"/>
              <w:spacing w:line="276" w:lineRule="auto"/>
              <w:jc w:val="left"/>
              <w:rPr>
                <w:sz w:val="20"/>
                <w:szCs w:val="20"/>
              </w:rPr>
            </w:pPr>
            <w:r w:rsidRPr="009905A8">
              <w:rPr>
                <w:sz w:val="20"/>
                <w:szCs w:val="20"/>
              </w:rPr>
              <w:t>0 (Absent)</w:t>
            </w:r>
          </w:p>
        </w:tc>
        <w:tc>
          <w:tcPr>
            <w:tcW w:w="18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8FAF1B2" w14:textId="77777777" w:rsidR="00C24DA8" w:rsidRPr="009905A8" w:rsidRDefault="005C002C" w:rsidP="001A3926">
            <w:pPr>
              <w:adjustRightInd w:val="0"/>
              <w:spacing w:line="276" w:lineRule="auto"/>
              <w:jc w:val="left"/>
              <w:rPr>
                <w:sz w:val="20"/>
                <w:szCs w:val="20"/>
              </w:rPr>
            </w:pPr>
            <w:r w:rsidRPr="009905A8">
              <w:rPr>
                <w:sz w:val="20"/>
                <w:szCs w:val="20"/>
              </w:rPr>
              <w:t>2</w:t>
            </w:r>
          </w:p>
        </w:tc>
      </w:tr>
      <w:tr w:rsidR="00C24DA8" w:rsidRPr="009905A8" w14:paraId="21D1061F"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046BD7C" w14:textId="77777777" w:rsidR="00C24DA8" w:rsidRPr="009905A8" w:rsidRDefault="00C24DA8" w:rsidP="001A3926">
            <w:pPr>
              <w:adjustRightInd w:val="0"/>
              <w:spacing w:line="276" w:lineRule="auto"/>
              <w:jc w:val="left"/>
              <w:rPr>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1EFC117" w14:textId="77777777" w:rsidR="00C24DA8" w:rsidRPr="009905A8" w:rsidRDefault="005C002C" w:rsidP="001A3926">
            <w:pPr>
              <w:adjustRightInd w:val="0"/>
              <w:spacing w:line="276" w:lineRule="auto"/>
              <w:jc w:val="left"/>
              <w:rPr>
                <w:sz w:val="20"/>
                <w:szCs w:val="20"/>
              </w:rPr>
            </w:pPr>
            <w:r w:rsidRPr="009905A8">
              <w:rPr>
                <w:sz w:val="20"/>
                <w:szCs w:val="20"/>
              </w:rPr>
              <w:t>1 (Partial)</w:t>
            </w:r>
          </w:p>
        </w:tc>
        <w:tc>
          <w:tcPr>
            <w:tcW w:w="18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1DD1728" w14:textId="77777777" w:rsidR="00C24DA8" w:rsidRPr="009905A8" w:rsidRDefault="005C002C" w:rsidP="001A3926">
            <w:pPr>
              <w:adjustRightInd w:val="0"/>
              <w:spacing w:line="276" w:lineRule="auto"/>
              <w:jc w:val="left"/>
              <w:rPr>
                <w:sz w:val="20"/>
                <w:szCs w:val="20"/>
              </w:rPr>
            </w:pPr>
            <w:r w:rsidRPr="009905A8">
              <w:rPr>
                <w:sz w:val="20"/>
                <w:szCs w:val="20"/>
              </w:rPr>
              <w:t>7</w:t>
            </w:r>
          </w:p>
        </w:tc>
      </w:tr>
      <w:tr w:rsidR="00C24DA8" w:rsidRPr="009905A8" w14:paraId="49D6BB60" w14:textId="77777777" w:rsidTr="00C5062A">
        <w:trPr>
          <w:trHeight w:val="300"/>
        </w:trPr>
        <w:tc>
          <w:tcPr>
            <w:tcW w:w="253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A559E44" w14:textId="77777777" w:rsidR="00C24DA8" w:rsidRPr="009905A8" w:rsidRDefault="00C24DA8" w:rsidP="001A3926">
            <w:pPr>
              <w:adjustRightInd w:val="0"/>
              <w:spacing w:line="276" w:lineRule="auto"/>
              <w:jc w:val="left"/>
              <w:rPr>
                <w:sz w:val="20"/>
                <w:szCs w:val="20"/>
              </w:rPr>
            </w:pPr>
          </w:p>
        </w:tc>
        <w:tc>
          <w:tcPr>
            <w:tcW w:w="24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FC1BDC4" w14:textId="77777777" w:rsidR="00C24DA8" w:rsidRPr="009905A8" w:rsidRDefault="005C002C" w:rsidP="001A3926">
            <w:pPr>
              <w:adjustRightInd w:val="0"/>
              <w:spacing w:line="276" w:lineRule="auto"/>
              <w:jc w:val="left"/>
              <w:rPr>
                <w:sz w:val="20"/>
                <w:szCs w:val="20"/>
              </w:rPr>
            </w:pPr>
            <w:r w:rsidRPr="009905A8">
              <w:rPr>
                <w:sz w:val="20"/>
                <w:szCs w:val="20"/>
              </w:rPr>
              <w:t>2 (Full/explicit)</w:t>
            </w:r>
          </w:p>
        </w:tc>
        <w:tc>
          <w:tcPr>
            <w:tcW w:w="18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8577B8C" w14:textId="77777777" w:rsidR="00C24DA8" w:rsidRPr="009905A8" w:rsidRDefault="005C002C" w:rsidP="001A3926">
            <w:pPr>
              <w:adjustRightInd w:val="0"/>
              <w:spacing w:line="276" w:lineRule="auto"/>
              <w:jc w:val="left"/>
              <w:rPr>
                <w:sz w:val="20"/>
                <w:szCs w:val="20"/>
              </w:rPr>
            </w:pPr>
            <w:r w:rsidRPr="009905A8">
              <w:rPr>
                <w:sz w:val="20"/>
                <w:szCs w:val="20"/>
              </w:rPr>
              <w:t>1</w:t>
            </w:r>
          </w:p>
        </w:tc>
      </w:tr>
    </w:tbl>
    <w:p w14:paraId="532B71CA" w14:textId="260D9A3B" w:rsidR="00C24DA8" w:rsidRPr="00617AC8" w:rsidRDefault="00EF5CFC" w:rsidP="001A3926">
      <w:pPr>
        <w:jc w:val="left"/>
        <w:rPr>
          <w:i/>
          <w:iCs/>
        </w:rPr>
      </w:pPr>
      <w:r>
        <w:rPr>
          <w:b/>
          <w:bCs/>
          <w:i/>
          <w:iCs/>
        </w:rPr>
        <w:t xml:space="preserve">Table 12A. </w:t>
      </w:r>
      <w:r w:rsidRPr="00617AC8">
        <w:rPr>
          <w:i/>
          <w:iCs/>
        </w:rPr>
        <w:t>(Source: Content analysis)</w:t>
      </w:r>
    </w:p>
    <w:p w14:paraId="09FB6517" w14:textId="77777777" w:rsidR="00C24DA8" w:rsidRPr="004E272D" w:rsidRDefault="005C002C" w:rsidP="001A3926">
      <w:pPr>
        <w:pStyle w:val="Heading4"/>
        <w:jc w:val="left"/>
      </w:pPr>
      <w:r w:rsidRPr="004E272D">
        <w:lastRenderedPageBreak/>
        <w:t xml:space="preserve">Disability inclusion in early </w:t>
      </w:r>
      <w:r w:rsidRPr="004E272D">
        <w:t>warning is mostly partial across countries</w:t>
      </w:r>
    </w:p>
    <w:p w14:paraId="37B039B2" w14:textId="02FFC8FD" w:rsidR="00C24DA8" w:rsidRPr="00B755D4" w:rsidRDefault="005C002C" w:rsidP="001A3926">
      <w:pPr>
        <w:jc w:val="left"/>
      </w:pPr>
      <w:r w:rsidRPr="00B755D4">
        <w:t>Among the ten countries analyzed, Bangladesh records the highest early warning inclusion rating (1.40), placing it within the moderate inclusion category. All other countries fall within the moderate or very low i</w:t>
      </w:r>
      <w:r w:rsidRPr="00B755D4">
        <w:t>nclusion ranges, indicating limited institutionalization of disability-responsive early warning provisions (Table 12B</w:t>
      </w:r>
      <w:r w:rsidR="009905A8">
        <w:t>: See Appendix D: Extended Tables and Source Tables</w:t>
      </w:r>
      <w:r w:rsidRPr="00B755D4">
        <w:t>).</w:t>
      </w:r>
    </w:p>
    <w:p w14:paraId="28CB595A" w14:textId="77777777" w:rsidR="00C24DA8" w:rsidRPr="00B755D4" w:rsidRDefault="005C002C" w:rsidP="001A3926">
      <w:pPr>
        <w:jc w:val="left"/>
      </w:pPr>
      <w:r w:rsidRPr="00B755D4">
        <w:t>Most countries cluster at the lower boundary of the inclusion scale, reflecting minim</w:t>
      </w:r>
      <w:r w:rsidRPr="00B755D4">
        <w:t>al operational integration of disability in early warning systems. Pakistan and Fiji each record ratings of 1.17, while Indonesia, Tanzania, Vietnam, and Mozambique each record ratings of 1.00, placing them at the threshold of the moderate inclusion catego</w:t>
      </w:r>
      <w:r w:rsidRPr="00B755D4">
        <w:t xml:space="preserve">ry. </w:t>
      </w:r>
    </w:p>
    <w:p w14:paraId="338557EF" w14:textId="77777777" w:rsidR="00C24DA8" w:rsidRPr="00B755D4" w:rsidRDefault="005C002C" w:rsidP="001A3926">
      <w:pPr>
        <w:jc w:val="left"/>
      </w:pPr>
      <w:r w:rsidRPr="00B755D4">
        <w:t>Very low inclusion is observed in the Philippines, Madagascar, and Haiti, indicating limited consideration of disability in early warning frameworks. The Philippines records a rating of 0.83, Madagascar 0.75, and Haiti 0.33, placing these countries wi</w:t>
      </w:r>
      <w:r w:rsidRPr="00B755D4">
        <w:t>thin the lower end of the inclusion scale. These results indicate that early warning provisions for persons with disabilities are either minimally articulated or largely absent in national policy frameworks.</w:t>
      </w:r>
    </w:p>
    <w:p w14:paraId="569C3E12" w14:textId="7E197B7A" w:rsidR="00C24DA8" w:rsidRPr="00C039EA" w:rsidRDefault="005C002C" w:rsidP="001A3926">
      <w:pPr>
        <w:pStyle w:val="ImagesIntroLineCharts"/>
      </w:pPr>
      <w:r w:rsidRPr="00C039EA">
        <w:lastRenderedPageBreak/>
        <w:t xml:space="preserve">Figure 11. Disability Inclusion Score in </w:t>
      </w:r>
      <w:r w:rsidR="006E4FED">
        <w:t>T</w:t>
      </w:r>
      <w:r w:rsidRPr="00C039EA">
        <w:t>erms o</w:t>
      </w:r>
      <w:r w:rsidRPr="00C039EA">
        <w:t>f Early Warning</w:t>
      </w:r>
    </w:p>
    <w:p w14:paraId="06A185C2" w14:textId="4B0D2CE5" w:rsidR="00C24DA8" w:rsidRDefault="00C039EA" w:rsidP="001A3926">
      <w:pPr>
        <w:jc w:val="left"/>
      </w:pPr>
      <w:r>
        <w:rPr>
          <w:noProof/>
        </w:rPr>
        <w:drawing>
          <wp:inline distT="0" distB="0" distL="0" distR="0" wp14:anchorId="53802A67" wp14:editId="1491DA22">
            <wp:extent cx="6169660" cy="6041036"/>
            <wp:effectExtent l="0" t="0" r="15240" b="17145"/>
            <wp:docPr id="86952337" name="Chart 18" descr="Figure 11, a bar chart shows the overall disability inclusion score for early warning (Max score=1.60) across the 10 subject countries. Early warning inclusion for Persons with disabilities remains predominately low. In descending order, the countries rank Bangladesh (1.40), Pakistan (1.17), Fiji (1.17), Indonesia (1.00), Tanzania (1.00), Vietnam (1.00), Mozambique (1.00), Philippines (0.83), Madagascar (0.75), Haiti (0.33). "/>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8F31B26" w14:textId="600EAAA9" w:rsidR="00C24DA8" w:rsidRPr="00B755D4" w:rsidRDefault="005C002C" w:rsidP="001A3926">
      <w:pPr>
        <w:jc w:val="left"/>
      </w:pPr>
      <w:r w:rsidRPr="00E00C13">
        <w:rPr>
          <w:b/>
          <w:bCs/>
          <w:i/>
          <w:iCs/>
        </w:rPr>
        <w:t>Figure 11</w:t>
      </w:r>
      <w:r w:rsidRPr="00B755D4">
        <w:t xml:space="preserve">. </w:t>
      </w:r>
      <w:r w:rsidR="00B44E92">
        <w:t>This chart shows a c</w:t>
      </w:r>
      <w:r w:rsidRPr="00B755D4">
        <w:t xml:space="preserve">ross-country comparison of early warning inclusion for persons with disabilities in disaster and climate governance. </w:t>
      </w:r>
      <w:r w:rsidRPr="00D57740">
        <w:rPr>
          <w:i/>
          <w:iCs/>
        </w:rPr>
        <w:t>(Source: Content analysis)</w:t>
      </w:r>
    </w:p>
    <w:p w14:paraId="1AC41CED" w14:textId="347A4F25" w:rsidR="00C24DA8" w:rsidRPr="00B755D4" w:rsidRDefault="005C002C" w:rsidP="001A3926">
      <w:pPr>
        <w:jc w:val="left"/>
      </w:pPr>
      <w:r w:rsidRPr="00B755D4">
        <w:t>In the case of Fiji, the relatively stronger performance in early warning inclusion reflects an explicit recogni</w:t>
      </w:r>
      <w:r w:rsidRPr="00B755D4">
        <w:t xml:space="preserve">tion of the role of persons with disabilities in risk assessment and planning </w:t>
      </w:r>
      <w:r w:rsidRPr="00B755D4">
        <w:lastRenderedPageBreak/>
        <w:t>processes. The National Disaster Risk Reduction Policy (2018–2030) emphasizes that inclusive planning must consider accessibility and universal design principles, stating:</w:t>
      </w:r>
    </w:p>
    <w:p w14:paraId="207C0529" w14:textId="77777777" w:rsidR="00C24DA8" w:rsidRPr="00DA4CFE" w:rsidRDefault="005C002C" w:rsidP="001A3926">
      <w:pPr>
        <w:pStyle w:val="PullQuote"/>
        <w:jc w:val="left"/>
      </w:pPr>
      <w:r w:rsidRPr="00DA4CFE">
        <w:t>“Perso</w:t>
      </w:r>
      <w:r w:rsidRPr="00DA4CFE">
        <w:t xml:space="preserve">ns with disabilities and their </w:t>
      </w:r>
      <w:proofErr w:type="spellStart"/>
      <w:r w:rsidRPr="00DA4CFE">
        <w:t>organisations</w:t>
      </w:r>
      <w:proofErr w:type="spellEnd"/>
      <w:r w:rsidRPr="00DA4CFE">
        <w:t xml:space="preserve"> are critical in the assessment of disaster risk and in designing and implementing plans tailored to specific requirements, taking into consideration, inter alia, the principles of universal design.” (p. 26, Nati</w:t>
      </w:r>
      <w:r w:rsidRPr="00DA4CFE">
        <w:t>onal Disaster Risk Reduction Policy 2018–2030)</w:t>
      </w:r>
    </w:p>
    <w:p w14:paraId="015EEB20" w14:textId="77777777" w:rsidR="00A70F4E" w:rsidRPr="00B755D4" w:rsidRDefault="005C002C" w:rsidP="001A3926">
      <w:pPr>
        <w:jc w:val="left"/>
      </w:pPr>
      <w:r w:rsidRPr="00B755D4">
        <w:t>This provision is particularly significant because it frames persons with disabilities not only as recipients of warnings but as contributors to the design of risk communication and preparedness systems. Fiji’</w:t>
      </w:r>
      <w:r w:rsidRPr="00B755D4">
        <w:t>s moderate inclusion score reflects a governance approach that links early warning accessibility with broader principles of inclusive planning and universal design.</w:t>
      </w:r>
    </w:p>
    <w:p w14:paraId="6BFA146B" w14:textId="6D0F5C90" w:rsidR="00C24DA8" w:rsidRPr="00B755D4" w:rsidRDefault="005C002C" w:rsidP="001A3926">
      <w:pPr>
        <w:jc w:val="left"/>
      </w:pPr>
      <w:r w:rsidRPr="00B755D4">
        <w:t>In Pakistan, on the other hand, disability inclusion</w:t>
      </w:r>
      <w:r w:rsidRPr="00B755D4">
        <w:rPr>
          <w:lang w:val="en-US"/>
        </w:rPr>
        <w:t xml:space="preserve"> </w:t>
      </w:r>
      <w:r w:rsidRPr="00B755D4">
        <w:t>in the early warning system is articul</w:t>
      </w:r>
      <w:r w:rsidRPr="00B755D4">
        <w:t>ated through a direct operational requirement. The National Disaster Risk Reduction Strategy (2025–2030) explicitly states:</w:t>
      </w:r>
    </w:p>
    <w:p w14:paraId="05973A58" w14:textId="77777777" w:rsidR="00C24DA8" w:rsidRPr="00DA4CFE" w:rsidRDefault="005C002C" w:rsidP="001A3926">
      <w:pPr>
        <w:pStyle w:val="PullQuote"/>
        <w:jc w:val="left"/>
      </w:pPr>
      <w:r w:rsidRPr="00DA4CFE">
        <w:t>“Establish accessible communication systems for early warnings tailored to the needs of persons with disabilities.” (p. 60, National</w:t>
      </w:r>
      <w:r w:rsidRPr="00DA4CFE">
        <w:t xml:space="preserve"> Disaster Risk Reduction Strategy 2025–2030)</w:t>
      </w:r>
    </w:p>
    <w:p w14:paraId="7620CF4B" w14:textId="77777777" w:rsidR="00C24DA8" w:rsidRPr="00B755D4" w:rsidRDefault="005C002C" w:rsidP="001A3926">
      <w:pPr>
        <w:jc w:val="left"/>
      </w:pPr>
      <w:r w:rsidRPr="00B755D4">
        <w:t>The explicit reference to accessible communication systems indicates a more concrete understanding of inclusion, moving beyond general recognition toward actionable design requirements. I interpret Pakistan’s sc</w:t>
      </w:r>
      <w:r w:rsidRPr="00B755D4">
        <w:t>ore as reflecting a policy framework that acknowledges accessibility as a necessary condition for effective early warning.</w:t>
      </w:r>
    </w:p>
    <w:p w14:paraId="03CA71CD" w14:textId="77777777" w:rsidR="00C24DA8" w:rsidRPr="00B755D4" w:rsidRDefault="005C002C" w:rsidP="001A3926">
      <w:pPr>
        <w:jc w:val="left"/>
      </w:pPr>
      <w:r w:rsidRPr="00B755D4">
        <w:t>In Bangladesh, early warning inclusion is embedded within a broader adaptation and preparedness agenda that explicitly incorporates d</w:t>
      </w:r>
      <w:r w:rsidRPr="00B755D4">
        <w:t xml:space="preserve">isability across several operational areas. The National Adaptation Plan of Bangladesh (2023–2050) includes a dedicated set of measures for “women, the elderly, persons with disabilities and other disadvantaged people,” and goes beyond general recognition </w:t>
      </w:r>
      <w:r w:rsidRPr="00B755D4">
        <w:t xml:space="preserve">by identifying concrete preparedness actions. These include “disability-friendly entries and rooms” in cyclone and flood shelters, “gender-, age- and </w:t>
      </w:r>
      <w:r w:rsidRPr="00B755D4">
        <w:lastRenderedPageBreak/>
        <w:t xml:space="preserve">disability-inclusive search and rescue </w:t>
      </w:r>
      <w:proofErr w:type="spellStart"/>
      <w:r w:rsidRPr="00B755D4">
        <w:t>programmes</w:t>
      </w:r>
      <w:proofErr w:type="spellEnd"/>
      <w:r w:rsidRPr="00B755D4">
        <w:t xml:space="preserve"> during disaster periods,” and “better access to inclusiv</w:t>
      </w:r>
      <w:r w:rsidRPr="00B755D4">
        <w:t>e and responsive early warning systems in appropriate languages and modalities” (p. 119). The same section also refers to “accessible communication facilities” in climate-resilient houses and health-care facilities.</w:t>
      </w:r>
      <w:r w:rsidRPr="00B755D4">
        <w:rPr>
          <w:lang w:val="en-US"/>
        </w:rPr>
        <w:t xml:space="preserve"> </w:t>
      </w:r>
      <w:r w:rsidRPr="00B755D4">
        <w:t xml:space="preserve">Bangladesh also has a similar provision </w:t>
      </w:r>
      <w:r w:rsidRPr="00B755D4">
        <w:t>in its 2025 VNR:</w:t>
      </w:r>
    </w:p>
    <w:p w14:paraId="02FA19F6" w14:textId="77777777" w:rsidR="00C24DA8" w:rsidRPr="00DA4CFE" w:rsidRDefault="005C002C" w:rsidP="001A3926">
      <w:pPr>
        <w:pStyle w:val="PullQuote"/>
        <w:spacing w:before="0"/>
        <w:jc w:val="left"/>
      </w:pPr>
      <w:r w:rsidRPr="00DA4CFE">
        <w:t>“Persons with disabilities continue to face challenges in accessing public services due to inadequate inclusive design and infrastructure, and the lack of digital services intensifies the situation. To address these issues, mandatory unive</w:t>
      </w:r>
      <w:r w:rsidRPr="00DA4CFE">
        <w:t xml:space="preserve">rsal design in public infrastructure and specialized training for healthcare providers are essential to improve accessibility. ….”(Bangladesh 2025 VNR, p. 62) </w:t>
      </w:r>
    </w:p>
    <w:p w14:paraId="2146D196" w14:textId="77777777" w:rsidR="00C24DA8" w:rsidRPr="00B755D4" w:rsidRDefault="005C002C" w:rsidP="001A3926">
      <w:pPr>
        <w:jc w:val="left"/>
      </w:pPr>
      <w:r w:rsidRPr="00B755D4">
        <w:t>These interrelated provisions in Bangladesh disaster and climate instruments are noteworthy beca</w:t>
      </w:r>
      <w:r w:rsidRPr="00B755D4">
        <w:t>use they explicitly link disability accessibility to communication formats and delivery mechanisms, which are critical elements of effective early warning systems. Bangladesh’s policy orientation is to recognize accessibility as part of preparedness infras</w:t>
      </w:r>
      <w:r w:rsidRPr="00B755D4">
        <w:t>tructure rather than as an optional add-on.</w:t>
      </w:r>
    </w:p>
    <w:p w14:paraId="60327C16" w14:textId="77777777" w:rsidR="00C24DA8" w:rsidRPr="00B755D4" w:rsidRDefault="005C002C" w:rsidP="001A3926">
      <w:pPr>
        <w:jc w:val="left"/>
      </w:pPr>
      <w:r w:rsidRPr="00B755D4">
        <w:t>In contrast, the early warning provisions observed in the Philippines reflect a more technical and system-oriented definition of early warning that does not explicitly address disability inclusion. The Philippine</w:t>
      </w:r>
      <w:r w:rsidRPr="00B755D4">
        <w:t xml:space="preserve"> Disaster Risk Reduction and Management Act defines early warning as:</w:t>
      </w:r>
    </w:p>
    <w:p w14:paraId="5AE3A443" w14:textId="7364B399" w:rsidR="00C24DA8" w:rsidRPr="00DA4CFE" w:rsidRDefault="005C002C" w:rsidP="001A3926">
      <w:pPr>
        <w:pStyle w:val="PullQuote"/>
        <w:jc w:val="left"/>
      </w:pPr>
      <w:r w:rsidRPr="00DA4CFE">
        <w:t>“</w:t>
      </w:r>
      <w:r w:rsidR="00E00C13">
        <w:t>…</w:t>
      </w:r>
      <w:r w:rsidRPr="00DA4CFE">
        <w:t>the</w:t>
      </w:r>
      <w:r w:rsidR="00E00C13">
        <w:t xml:space="preserve"> </w:t>
      </w:r>
      <w:r w:rsidRPr="00DA4CFE">
        <w:t>set of capacities needed to generate and disseminate timely and meaningful warning information… spanning all steps from hazard detection to community response.” (Sec. 3(q), Philipp</w:t>
      </w:r>
      <w:r w:rsidRPr="00DA4CFE">
        <w:t>ine Disaster Risk Reduction and Management Act of 2013)</w:t>
      </w:r>
    </w:p>
    <w:p w14:paraId="567EA18A" w14:textId="77777777" w:rsidR="00C24DA8" w:rsidRPr="00B755D4" w:rsidRDefault="005C002C" w:rsidP="001A3926">
      <w:pPr>
        <w:jc w:val="left"/>
      </w:pPr>
      <w:r w:rsidRPr="00B755D4">
        <w:t>Similarly, the National Disaster Risk Reduction and Management Plan (2020–2030) emphasizes the importance of “end-to-end and multi-hazard early warning systems” and improved dissemination of risk info</w:t>
      </w:r>
      <w:r w:rsidRPr="00B755D4">
        <w:t xml:space="preserve">rmation to communities. While these provisions demonstrate a strong commitment to early warning systems in general, they do not explicitly reference accessible communication formats or disability-responsive design. I therefore interpret the Philippines’ </w:t>
      </w:r>
      <w:r w:rsidRPr="00B755D4">
        <w:lastRenderedPageBreak/>
        <w:t>lo</w:t>
      </w:r>
      <w:r w:rsidRPr="00B755D4">
        <w:t>wer score as reflecting the presence of well-developed early warning frameworks that remain largely disability-neutral in their formulation.</w:t>
      </w:r>
    </w:p>
    <w:p w14:paraId="745BB933" w14:textId="77777777" w:rsidR="00C24DA8" w:rsidRPr="00B755D4" w:rsidRDefault="005C002C" w:rsidP="001A3926">
      <w:pPr>
        <w:jc w:val="left"/>
      </w:pPr>
      <w:r w:rsidRPr="00B755D4">
        <w:t>In Haiti, while early warning systems are recognized as a governance priority, there was no specific reference to a</w:t>
      </w:r>
      <w:r w:rsidRPr="00B755D4">
        <w:t xml:space="preserve">ccessibility for persons with disabilities. For instance, its national disaster strategy calls to: “evaluate, adapt and update existing early warning systems” (Plan national de gestion des </w:t>
      </w:r>
      <w:proofErr w:type="spellStart"/>
      <w:r w:rsidRPr="00B755D4">
        <w:t>risques</w:t>
      </w:r>
      <w:proofErr w:type="spellEnd"/>
      <w:r w:rsidRPr="00B755D4">
        <w:t xml:space="preserve"> de </w:t>
      </w:r>
      <w:proofErr w:type="spellStart"/>
      <w:r w:rsidRPr="00B755D4">
        <w:t>désastre</w:t>
      </w:r>
      <w:proofErr w:type="spellEnd"/>
      <w:r w:rsidRPr="00B755D4">
        <w:t xml:space="preserve"> 2019–2030)</w:t>
      </w:r>
    </w:p>
    <w:p w14:paraId="61717A1C" w14:textId="77777777" w:rsidR="00C24DA8" w:rsidRPr="00B755D4" w:rsidRDefault="005C002C" w:rsidP="001A3926">
      <w:pPr>
        <w:jc w:val="left"/>
      </w:pPr>
      <w:r w:rsidRPr="00B755D4">
        <w:t>In both the Philippines and Haiti, w</w:t>
      </w:r>
      <w:r w:rsidRPr="00B755D4">
        <w:t>hile the cited examples signal awareness of the need to strengthen early warning capacity, they do not define how systems should be adapted to meet the needs of persons with disabilities.</w:t>
      </w:r>
    </w:p>
    <w:p w14:paraId="4C293F15" w14:textId="77777777" w:rsidR="00C24DA8" w:rsidRPr="00B755D4" w:rsidRDefault="005C002C" w:rsidP="001A3926">
      <w:pPr>
        <w:jc w:val="left"/>
      </w:pPr>
      <w:r w:rsidRPr="00B755D4">
        <w:t>As deduced from the findings, countries with higher scores tend to a</w:t>
      </w:r>
      <w:r w:rsidRPr="00B755D4">
        <w:t>rticulate early warning inclusion through explicit references to accessible communication, universal design, and disability-responsive planning. By contrast, countries with lower scores often emphasize generalized references to monitoring, forecasting, and</w:t>
      </w:r>
      <w:r w:rsidRPr="00B755D4">
        <w:t xml:space="preserve"> dissemination—without clearly addressing the accessibility conditions required for persons with disabilities to receive and act on warnings. Early warning inclusion represents one of the most operational dimensions of disability-inclusive disaster governa</w:t>
      </w:r>
      <w:r w:rsidRPr="00B755D4">
        <w:t>nce, where the effectiveness of policy commitments ultimately depends on whether warning systems are designed to be accessible, understandable, and actionable for all members of society.</w:t>
      </w:r>
    </w:p>
    <w:p w14:paraId="798A35C2" w14:textId="77777777" w:rsidR="00C24DA8" w:rsidRPr="004E272D" w:rsidRDefault="005C002C" w:rsidP="001A3926">
      <w:pPr>
        <w:pStyle w:val="Heading4"/>
        <w:jc w:val="left"/>
      </w:pPr>
      <w:r w:rsidRPr="004E272D">
        <w:t>Persons with disabilities are weakly included in disaster preparednes</w:t>
      </w:r>
      <w:r w:rsidRPr="004E272D">
        <w:t>s across countries</w:t>
      </w:r>
    </w:p>
    <w:p w14:paraId="3424C717" w14:textId="77777777" w:rsidR="00C24DA8" w:rsidRPr="00B755D4" w:rsidRDefault="005C002C" w:rsidP="001A3926">
      <w:pPr>
        <w:jc w:val="left"/>
      </w:pPr>
      <w:r w:rsidRPr="00B755D4">
        <w:t>Disability inclusion in disaster preparedness is largely limited to partial references, with few explicit provisions across all three indicators---risk awareness, evacuation, and health and support services. Across the ten countries, mos</w:t>
      </w:r>
      <w:r w:rsidRPr="00B755D4">
        <w:t>t documents record partial inclusion (score = 1) for risk awareness (7–10 countries), evacuation (6–8 countries), and health and support services (6–10 countries), while explicit provisions (score = 2) remain limited (Table 13A).</w:t>
      </w:r>
    </w:p>
    <w:p w14:paraId="145B1FED" w14:textId="594523AC" w:rsidR="00DA4CFE" w:rsidRPr="00D57740" w:rsidRDefault="005C002C" w:rsidP="001A3926">
      <w:pPr>
        <w:pStyle w:val="ImagesIntroLineCharts"/>
      </w:pPr>
      <w:r w:rsidRPr="00D57740">
        <w:t>Table 13A. Disability Incl</w:t>
      </w:r>
      <w:r w:rsidRPr="00D57740">
        <w:t xml:space="preserve">usion on </w:t>
      </w:r>
      <w:r w:rsidR="00CB5394">
        <w:t>Three</w:t>
      </w:r>
      <w:r w:rsidRPr="00D57740">
        <w:t xml:space="preserve"> Disaster Preparedness Indicators</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13A. Disability Inclusion on Three Disaster Preparedness Indicators"/>
        <w:tblDescription w:val="Table 13A. Disability Inclusion on Three Disaster Preparedness Indicators shows the scores for Risk Awareness, Evacuation, and Health and Support Services across the governance documents. "/>
      </w:tblPr>
      <w:tblGrid>
        <w:gridCol w:w="1923"/>
        <w:gridCol w:w="1942"/>
        <w:gridCol w:w="1677"/>
        <w:gridCol w:w="1633"/>
        <w:gridCol w:w="2270"/>
      </w:tblGrid>
      <w:tr w:rsidR="00C24DA8" w:rsidRPr="00E00C13" w14:paraId="0AB127DB" w14:textId="77777777" w:rsidTr="00DA4CFE">
        <w:trPr>
          <w:trHeight w:val="300"/>
        </w:trPr>
        <w:tc>
          <w:tcPr>
            <w:tcW w:w="1923"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583C7FE0" w14:textId="25919DED" w:rsidR="00C24DA8" w:rsidRPr="00E00C13" w:rsidRDefault="00205FAB" w:rsidP="001A3926">
            <w:pPr>
              <w:adjustRightInd w:val="0"/>
              <w:spacing w:line="276" w:lineRule="auto"/>
              <w:jc w:val="left"/>
              <w:rPr>
                <w:b/>
                <w:bCs/>
                <w:sz w:val="20"/>
                <w:szCs w:val="20"/>
              </w:rPr>
            </w:pPr>
            <w:r w:rsidRPr="00E00C13">
              <w:rPr>
                <w:b/>
                <w:bCs/>
                <w:sz w:val="20"/>
                <w:szCs w:val="20"/>
              </w:rPr>
              <w:t>Documents</w:t>
            </w:r>
          </w:p>
        </w:tc>
        <w:tc>
          <w:tcPr>
            <w:tcW w:w="1942"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16810F83" w14:textId="2C88FB1A" w:rsidR="00C24DA8" w:rsidRPr="00E00C13" w:rsidRDefault="00205FAB" w:rsidP="001A3926">
            <w:pPr>
              <w:adjustRightInd w:val="0"/>
              <w:spacing w:line="276" w:lineRule="auto"/>
              <w:jc w:val="left"/>
              <w:rPr>
                <w:b/>
                <w:bCs/>
                <w:sz w:val="20"/>
                <w:szCs w:val="20"/>
              </w:rPr>
            </w:pPr>
            <w:r w:rsidRPr="00E00C13">
              <w:rPr>
                <w:b/>
                <w:bCs/>
                <w:sz w:val="20"/>
                <w:szCs w:val="20"/>
              </w:rPr>
              <w:t>Score</w:t>
            </w:r>
          </w:p>
        </w:tc>
        <w:tc>
          <w:tcPr>
            <w:tcW w:w="5580" w:type="dxa"/>
            <w:gridSpan w:val="3"/>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tcPr>
          <w:p w14:paraId="2D5DA660" w14:textId="77777777" w:rsidR="00C24DA8" w:rsidRPr="00E00C13" w:rsidRDefault="005C002C" w:rsidP="001A3926">
            <w:pPr>
              <w:adjustRightInd w:val="0"/>
              <w:spacing w:line="276" w:lineRule="auto"/>
              <w:jc w:val="left"/>
              <w:rPr>
                <w:b/>
                <w:bCs/>
                <w:sz w:val="20"/>
                <w:szCs w:val="20"/>
              </w:rPr>
            </w:pPr>
            <w:r w:rsidRPr="00E00C13">
              <w:rPr>
                <w:b/>
                <w:bCs/>
                <w:sz w:val="20"/>
                <w:szCs w:val="20"/>
              </w:rPr>
              <w:t>N=10 countries</w:t>
            </w:r>
          </w:p>
        </w:tc>
      </w:tr>
      <w:tr w:rsidR="00C24DA8" w:rsidRPr="00E00C13" w14:paraId="603259BB" w14:textId="77777777" w:rsidTr="009905A8">
        <w:trPr>
          <w:trHeight w:val="467"/>
        </w:trPr>
        <w:tc>
          <w:tcPr>
            <w:tcW w:w="1923"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2EB569C8" w14:textId="77777777" w:rsidR="00C24DA8" w:rsidRPr="00E00C13" w:rsidRDefault="00C24DA8" w:rsidP="001A3926">
            <w:pPr>
              <w:adjustRightInd w:val="0"/>
              <w:spacing w:line="276" w:lineRule="auto"/>
              <w:jc w:val="left"/>
              <w:rPr>
                <w:b/>
                <w:bCs/>
                <w:sz w:val="20"/>
                <w:szCs w:val="20"/>
              </w:rPr>
            </w:pPr>
          </w:p>
        </w:tc>
        <w:tc>
          <w:tcPr>
            <w:tcW w:w="1942"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5D08C3D1" w14:textId="77777777" w:rsidR="00C24DA8" w:rsidRPr="00E00C13" w:rsidRDefault="00C24DA8" w:rsidP="001A3926">
            <w:pPr>
              <w:adjustRightInd w:val="0"/>
              <w:spacing w:line="276" w:lineRule="auto"/>
              <w:jc w:val="left"/>
              <w:rPr>
                <w:b/>
                <w:bCs/>
                <w:sz w:val="20"/>
                <w:szCs w:val="20"/>
              </w:rPr>
            </w:pPr>
          </w:p>
        </w:tc>
        <w:tc>
          <w:tcPr>
            <w:tcW w:w="1677"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tcPr>
          <w:p w14:paraId="1C609455" w14:textId="77777777" w:rsidR="00C24DA8" w:rsidRPr="00E00C13" w:rsidRDefault="005C002C" w:rsidP="001A3926">
            <w:pPr>
              <w:adjustRightInd w:val="0"/>
              <w:spacing w:line="276" w:lineRule="auto"/>
              <w:jc w:val="left"/>
              <w:rPr>
                <w:b/>
                <w:bCs/>
                <w:sz w:val="20"/>
                <w:szCs w:val="20"/>
              </w:rPr>
            </w:pPr>
            <w:r w:rsidRPr="00E00C13">
              <w:rPr>
                <w:b/>
                <w:bCs/>
                <w:sz w:val="20"/>
                <w:szCs w:val="20"/>
              </w:rPr>
              <w:t>Risk Awareness</w:t>
            </w:r>
          </w:p>
          <w:p w14:paraId="481C6D20" w14:textId="77777777" w:rsidR="00C24DA8" w:rsidRPr="00E00C13" w:rsidRDefault="00C24DA8" w:rsidP="001A3926">
            <w:pPr>
              <w:adjustRightInd w:val="0"/>
              <w:spacing w:line="276" w:lineRule="auto"/>
              <w:jc w:val="left"/>
              <w:rPr>
                <w:b/>
                <w:bCs/>
                <w:sz w:val="20"/>
                <w:szCs w:val="20"/>
              </w:rPr>
            </w:pPr>
          </w:p>
        </w:tc>
        <w:tc>
          <w:tcPr>
            <w:tcW w:w="1633"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tcPr>
          <w:p w14:paraId="5BB51650" w14:textId="77777777" w:rsidR="00C24DA8" w:rsidRPr="00E00C13" w:rsidRDefault="005C002C" w:rsidP="001A3926">
            <w:pPr>
              <w:adjustRightInd w:val="0"/>
              <w:spacing w:line="276" w:lineRule="auto"/>
              <w:jc w:val="left"/>
              <w:rPr>
                <w:b/>
                <w:bCs/>
                <w:sz w:val="20"/>
                <w:szCs w:val="20"/>
              </w:rPr>
            </w:pPr>
            <w:r w:rsidRPr="00E00C13">
              <w:rPr>
                <w:b/>
                <w:bCs/>
                <w:sz w:val="20"/>
                <w:szCs w:val="20"/>
              </w:rPr>
              <w:t>Evacuation</w:t>
            </w:r>
          </w:p>
          <w:p w14:paraId="43794C9E" w14:textId="77777777" w:rsidR="00C24DA8" w:rsidRPr="00E00C13" w:rsidRDefault="00C24DA8" w:rsidP="001A3926">
            <w:pPr>
              <w:adjustRightInd w:val="0"/>
              <w:spacing w:line="276" w:lineRule="auto"/>
              <w:jc w:val="left"/>
              <w:rPr>
                <w:b/>
                <w:bCs/>
                <w:sz w:val="20"/>
                <w:szCs w:val="20"/>
              </w:rPr>
            </w:pPr>
          </w:p>
        </w:tc>
        <w:tc>
          <w:tcPr>
            <w:tcW w:w="2270"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tcPr>
          <w:p w14:paraId="46514FEC" w14:textId="4580BCB8" w:rsidR="00C24DA8" w:rsidRPr="00E00C13" w:rsidRDefault="005C002C" w:rsidP="001A3926">
            <w:pPr>
              <w:adjustRightInd w:val="0"/>
              <w:spacing w:line="276" w:lineRule="auto"/>
              <w:jc w:val="left"/>
              <w:rPr>
                <w:b/>
                <w:bCs/>
                <w:sz w:val="20"/>
                <w:szCs w:val="20"/>
              </w:rPr>
            </w:pPr>
            <w:r w:rsidRPr="00E00C13">
              <w:rPr>
                <w:b/>
                <w:bCs/>
                <w:sz w:val="20"/>
                <w:szCs w:val="20"/>
              </w:rPr>
              <w:t>Health and support service</w:t>
            </w:r>
            <w:r w:rsidR="009905A8" w:rsidRPr="00E00C13">
              <w:rPr>
                <w:b/>
                <w:bCs/>
                <w:sz w:val="20"/>
                <w:szCs w:val="20"/>
              </w:rPr>
              <w:t>s</w:t>
            </w:r>
          </w:p>
        </w:tc>
      </w:tr>
      <w:tr w:rsidR="00C24DA8" w:rsidRPr="00E00C13" w14:paraId="33D4B2CC" w14:textId="77777777" w:rsidTr="00C5062A">
        <w:trPr>
          <w:trHeight w:val="300"/>
        </w:trPr>
        <w:tc>
          <w:tcPr>
            <w:tcW w:w="1923"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980CF37" w14:textId="77777777" w:rsidR="00C24DA8" w:rsidRPr="00E00C13" w:rsidRDefault="005C002C" w:rsidP="001A3926">
            <w:pPr>
              <w:adjustRightInd w:val="0"/>
              <w:spacing w:line="276" w:lineRule="auto"/>
              <w:jc w:val="left"/>
              <w:rPr>
                <w:b/>
                <w:bCs/>
                <w:sz w:val="20"/>
                <w:szCs w:val="20"/>
              </w:rPr>
            </w:pPr>
            <w:r w:rsidRPr="00E00C13">
              <w:rPr>
                <w:b/>
                <w:bCs/>
                <w:sz w:val="20"/>
                <w:szCs w:val="20"/>
              </w:rPr>
              <w:t>VNR_MTR*</w:t>
            </w:r>
          </w:p>
        </w:tc>
        <w:tc>
          <w:tcPr>
            <w:tcW w:w="1942"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F56C809"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677"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1575D85" w14:textId="77777777" w:rsidR="00C24DA8" w:rsidRPr="00E00C13" w:rsidRDefault="005C002C" w:rsidP="001A3926">
            <w:pPr>
              <w:adjustRightInd w:val="0"/>
              <w:spacing w:line="276" w:lineRule="auto"/>
              <w:jc w:val="left"/>
              <w:rPr>
                <w:sz w:val="20"/>
                <w:szCs w:val="20"/>
              </w:rPr>
            </w:pPr>
            <w:r w:rsidRPr="00E00C13">
              <w:rPr>
                <w:sz w:val="20"/>
                <w:szCs w:val="20"/>
              </w:rPr>
              <w:t>1</w:t>
            </w:r>
          </w:p>
        </w:tc>
        <w:tc>
          <w:tcPr>
            <w:tcW w:w="1633"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599FE1A" w14:textId="77777777" w:rsidR="00C24DA8" w:rsidRPr="00E00C13" w:rsidRDefault="005C002C" w:rsidP="001A3926">
            <w:pPr>
              <w:adjustRightInd w:val="0"/>
              <w:spacing w:line="276" w:lineRule="auto"/>
              <w:jc w:val="left"/>
              <w:rPr>
                <w:sz w:val="20"/>
                <w:szCs w:val="20"/>
              </w:rPr>
            </w:pPr>
            <w:r w:rsidRPr="00E00C13">
              <w:rPr>
                <w:sz w:val="20"/>
                <w:szCs w:val="20"/>
              </w:rPr>
              <w:t>2</w:t>
            </w:r>
          </w:p>
        </w:tc>
        <w:tc>
          <w:tcPr>
            <w:tcW w:w="227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019E742"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1C083EED" w14:textId="77777777" w:rsidTr="00C5062A">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566C25F" w14:textId="77777777" w:rsidR="00C24DA8" w:rsidRPr="00E00C13" w:rsidRDefault="00C24DA8" w:rsidP="001A3926">
            <w:pPr>
              <w:adjustRightInd w:val="0"/>
              <w:spacing w:line="276" w:lineRule="auto"/>
              <w:jc w:val="left"/>
              <w:rPr>
                <w:b/>
                <w:bCs/>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B3E768F"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677"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B5A9C7B" w14:textId="77777777" w:rsidR="00C24DA8" w:rsidRPr="00E00C13" w:rsidRDefault="005C002C" w:rsidP="001A3926">
            <w:pPr>
              <w:adjustRightInd w:val="0"/>
              <w:spacing w:line="276" w:lineRule="auto"/>
              <w:jc w:val="left"/>
              <w:rPr>
                <w:sz w:val="20"/>
                <w:szCs w:val="20"/>
              </w:rPr>
            </w:pPr>
            <w:r w:rsidRPr="00E00C13">
              <w:rPr>
                <w:sz w:val="20"/>
                <w:szCs w:val="20"/>
              </w:rPr>
              <w:t>7</w:t>
            </w:r>
          </w:p>
        </w:tc>
        <w:tc>
          <w:tcPr>
            <w:tcW w:w="1633"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56EDC68" w14:textId="77777777" w:rsidR="00C24DA8" w:rsidRPr="00E00C13" w:rsidRDefault="005C002C" w:rsidP="001A3926">
            <w:pPr>
              <w:adjustRightInd w:val="0"/>
              <w:spacing w:line="276" w:lineRule="auto"/>
              <w:jc w:val="left"/>
              <w:rPr>
                <w:sz w:val="20"/>
                <w:szCs w:val="20"/>
              </w:rPr>
            </w:pPr>
            <w:r w:rsidRPr="00E00C13">
              <w:rPr>
                <w:sz w:val="20"/>
                <w:szCs w:val="20"/>
              </w:rPr>
              <w:t>7</w:t>
            </w:r>
          </w:p>
        </w:tc>
        <w:tc>
          <w:tcPr>
            <w:tcW w:w="227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1FC8E62" w14:textId="77777777" w:rsidR="00C24DA8" w:rsidRPr="00E00C13" w:rsidRDefault="005C002C" w:rsidP="001A3926">
            <w:pPr>
              <w:adjustRightInd w:val="0"/>
              <w:spacing w:line="276" w:lineRule="auto"/>
              <w:jc w:val="left"/>
              <w:rPr>
                <w:sz w:val="20"/>
                <w:szCs w:val="20"/>
              </w:rPr>
            </w:pPr>
            <w:r w:rsidRPr="00E00C13">
              <w:rPr>
                <w:sz w:val="20"/>
                <w:szCs w:val="20"/>
              </w:rPr>
              <w:t>6</w:t>
            </w:r>
          </w:p>
        </w:tc>
      </w:tr>
      <w:tr w:rsidR="00C24DA8" w:rsidRPr="00E00C13" w14:paraId="49783E85" w14:textId="77777777" w:rsidTr="00C5062A">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8F625E9" w14:textId="77777777" w:rsidR="00C24DA8" w:rsidRPr="00E00C13" w:rsidRDefault="00C24DA8" w:rsidP="001A3926">
            <w:pPr>
              <w:adjustRightInd w:val="0"/>
              <w:spacing w:line="276" w:lineRule="auto"/>
              <w:jc w:val="left"/>
              <w:rPr>
                <w:b/>
                <w:bCs/>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3B47BA9" w14:textId="77777777" w:rsidR="00C24DA8" w:rsidRPr="00E00C13" w:rsidRDefault="005C002C" w:rsidP="001A3926">
            <w:pPr>
              <w:adjustRightInd w:val="0"/>
              <w:spacing w:line="276" w:lineRule="auto"/>
              <w:jc w:val="left"/>
              <w:rPr>
                <w:sz w:val="20"/>
                <w:szCs w:val="20"/>
              </w:rPr>
            </w:pPr>
            <w:r w:rsidRPr="00E00C13">
              <w:rPr>
                <w:sz w:val="20"/>
                <w:szCs w:val="20"/>
              </w:rPr>
              <w:t>2 (Full/explicit)</w:t>
            </w:r>
          </w:p>
        </w:tc>
        <w:tc>
          <w:tcPr>
            <w:tcW w:w="1677"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0D240D5" w14:textId="77777777" w:rsidR="00C24DA8" w:rsidRPr="00E00C13" w:rsidRDefault="005C002C" w:rsidP="001A3926">
            <w:pPr>
              <w:adjustRightInd w:val="0"/>
              <w:spacing w:line="276" w:lineRule="auto"/>
              <w:jc w:val="left"/>
              <w:rPr>
                <w:sz w:val="20"/>
                <w:szCs w:val="20"/>
              </w:rPr>
            </w:pPr>
            <w:r w:rsidRPr="00E00C13">
              <w:rPr>
                <w:sz w:val="20"/>
                <w:szCs w:val="20"/>
              </w:rPr>
              <w:t>1</w:t>
            </w:r>
          </w:p>
        </w:tc>
        <w:tc>
          <w:tcPr>
            <w:tcW w:w="1633"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D9B8B26"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227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CCBA575" w14:textId="77777777" w:rsidR="00C24DA8" w:rsidRPr="00E00C13" w:rsidRDefault="005C002C" w:rsidP="001A3926">
            <w:pPr>
              <w:adjustRightInd w:val="0"/>
              <w:spacing w:line="276" w:lineRule="auto"/>
              <w:jc w:val="left"/>
              <w:rPr>
                <w:sz w:val="20"/>
                <w:szCs w:val="20"/>
              </w:rPr>
            </w:pPr>
            <w:r w:rsidRPr="00E00C13">
              <w:rPr>
                <w:sz w:val="20"/>
                <w:szCs w:val="20"/>
              </w:rPr>
              <w:t>3</w:t>
            </w:r>
          </w:p>
        </w:tc>
      </w:tr>
      <w:tr w:rsidR="00C24DA8" w:rsidRPr="00E00C13" w14:paraId="2FAB155C" w14:textId="77777777" w:rsidTr="00DA4CFE">
        <w:trPr>
          <w:trHeight w:val="300"/>
        </w:trPr>
        <w:tc>
          <w:tcPr>
            <w:tcW w:w="1923"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D9E881B" w14:textId="77777777" w:rsidR="00C24DA8" w:rsidRPr="00E00C13" w:rsidRDefault="005C002C" w:rsidP="001A3926">
            <w:pPr>
              <w:adjustRightInd w:val="0"/>
              <w:spacing w:line="276" w:lineRule="auto"/>
              <w:jc w:val="left"/>
              <w:rPr>
                <w:b/>
                <w:bCs/>
                <w:sz w:val="20"/>
                <w:szCs w:val="20"/>
              </w:rPr>
            </w:pPr>
            <w:r w:rsidRPr="00E00C13">
              <w:rPr>
                <w:b/>
                <w:bCs/>
                <w:sz w:val="20"/>
                <w:szCs w:val="20"/>
              </w:rPr>
              <w:t>NDC</w:t>
            </w:r>
          </w:p>
        </w:tc>
        <w:tc>
          <w:tcPr>
            <w:tcW w:w="19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3B5BA62"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67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C0E3BB4"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63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7E2F1DC" w14:textId="77777777" w:rsidR="00C24DA8" w:rsidRPr="00E00C13" w:rsidRDefault="005C002C" w:rsidP="001A3926">
            <w:pPr>
              <w:adjustRightInd w:val="0"/>
              <w:spacing w:line="276" w:lineRule="auto"/>
              <w:jc w:val="left"/>
              <w:rPr>
                <w:sz w:val="20"/>
                <w:szCs w:val="20"/>
              </w:rPr>
            </w:pPr>
            <w:r w:rsidRPr="00E00C13">
              <w:rPr>
                <w:sz w:val="20"/>
                <w:szCs w:val="20"/>
              </w:rPr>
              <w:t>3</w:t>
            </w:r>
          </w:p>
        </w:tc>
        <w:tc>
          <w:tcPr>
            <w:tcW w:w="22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D469477"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02C04812" w14:textId="77777777" w:rsidTr="00DA4CFE">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68B3705" w14:textId="77777777" w:rsidR="00C24DA8" w:rsidRPr="00E00C13" w:rsidRDefault="00C24DA8" w:rsidP="001A3926">
            <w:pPr>
              <w:adjustRightInd w:val="0"/>
              <w:spacing w:line="276" w:lineRule="auto"/>
              <w:jc w:val="left"/>
              <w:rPr>
                <w:b/>
                <w:bCs/>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B602AC9"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67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B569CFB" w14:textId="77777777" w:rsidR="00C24DA8" w:rsidRPr="00E00C13" w:rsidRDefault="005C002C" w:rsidP="001A3926">
            <w:pPr>
              <w:adjustRightInd w:val="0"/>
              <w:spacing w:line="276" w:lineRule="auto"/>
              <w:jc w:val="left"/>
              <w:rPr>
                <w:sz w:val="20"/>
                <w:szCs w:val="20"/>
              </w:rPr>
            </w:pPr>
            <w:r w:rsidRPr="00E00C13">
              <w:rPr>
                <w:sz w:val="20"/>
                <w:szCs w:val="20"/>
              </w:rPr>
              <w:t>10</w:t>
            </w:r>
          </w:p>
        </w:tc>
        <w:tc>
          <w:tcPr>
            <w:tcW w:w="163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91DDF4F" w14:textId="77777777" w:rsidR="00C24DA8" w:rsidRPr="00E00C13" w:rsidRDefault="005C002C" w:rsidP="001A3926">
            <w:pPr>
              <w:adjustRightInd w:val="0"/>
              <w:spacing w:line="276" w:lineRule="auto"/>
              <w:jc w:val="left"/>
              <w:rPr>
                <w:sz w:val="20"/>
                <w:szCs w:val="20"/>
              </w:rPr>
            </w:pPr>
            <w:r w:rsidRPr="00E00C13">
              <w:rPr>
                <w:sz w:val="20"/>
                <w:szCs w:val="20"/>
              </w:rPr>
              <w:t>6</w:t>
            </w:r>
          </w:p>
        </w:tc>
        <w:tc>
          <w:tcPr>
            <w:tcW w:w="22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73EF0BC" w14:textId="77777777" w:rsidR="00C24DA8" w:rsidRPr="00E00C13" w:rsidRDefault="005C002C" w:rsidP="001A3926">
            <w:pPr>
              <w:adjustRightInd w:val="0"/>
              <w:spacing w:line="276" w:lineRule="auto"/>
              <w:jc w:val="left"/>
              <w:rPr>
                <w:sz w:val="20"/>
                <w:szCs w:val="20"/>
              </w:rPr>
            </w:pPr>
            <w:r w:rsidRPr="00E00C13">
              <w:rPr>
                <w:sz w:val="20"/>
                <w:szCs w:val="20"/>
              </w:rPr>
              <w:t>9</w:t>
            </w:r>
          </w:p>
        </w:tc>
      </w:tr>
      <w:tr w:rsidR="00C24DA8" w:rsidRPr="00E00C13" w14:paraId="13289A37" w14:textId="77777777" w:rsidTr="00DA4CFE">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F7B4907" w14:textId="77777777" w:rsidR="00C24DA8" w:rsidRPr="00E00C13" w:rsidRDefault="00C24DA8" w:rsidP="001A3926">
            <w:pPr>
              <w:adjustRightInd w:val="0"/>
              <w:spacing w:line="276" w:lineRule="auto"/>
              <w:jc w:val="left"/>
              <w:rPr>
                <w:b/>
                <w:bCs/>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1B3069D" w14:textId="77777777" w:rsidR="00C24DA8" w:rsidRPr="00E00C13" w:rsidRDefault="005C002C" w:rsidP="001A3926">
            <w:pPr>
              <w:adjustRightInd w:val="0"/>
              <w:spacing w:line="276" w:lineRule="auto"/>
              <w:jc w:val="left"/>
              <w:rPr>
                <w:sz w:val="20"/>
                <w:szCs w:val="20"/>
              </w:rPr>
            </w:pPr>
            <w:r w:rsidRPr="00E00C13">
              <w:rPr>
                <w:sz w:val="20"/>
                <w:szCs w:val="20"/>
              </w:rPr>
              <w:t>2 (Full/explicit)</w:t>
            </w:r>
          </w:p>
        </w:tc>
        <w:tc>
          <w:tcPr>
            <w:tcW w:w="167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EF8B115"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63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BEC479D" w14:textId="77777777" w:rsidR="00C24DA8" w:rsidRPr="00E00C13" w:rsidRDefault="005C002C" w:rsidP="001A3926">
            <w:pPr>
              <w:adjustRightInd w:val="0"/>
              <w:spacing w:line="276" w:lineRule="auto"/>
              <w:jc w:val="left"/>
              <w:rPr>
                <w:sz w:val="20"/>
                <w:szCs w:val="20"/>
              </w:rPr>
            </w:pPr>
            <w:r w:rsidRPr="00E00C13">
              <w:rPr>
                <w:sz w:val="20"/>
                <w:szCs w:val="20"/>
              </w:rPr>
              <w:t>1</w:t>
            </w:r>
          </w:p>
        </w:tc>
        <w:tc>
          <w:tcPr>
            <w:tcW w:w="22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1535A9" w14:textId="77777777" w:rsidR="00C24DA8" w:rsidRPr="00E00C13" w:rsidRDefault="005C002C" w:rsidP="001A3926">
            <w:pPr>
              <w:adjustRightInd w:val="0"/>
              <w:spacing w:line="276" w:lineRule="auto"/>
              <w:jc w:val="left"/>
              <w:rPr>
                <w:sz w:val="20"/>
                <w:szCs w:val="20"/>
              </w:rPr>
            </w:pPr>
            <w:r w:rsidRPr="00E00C13">
              <w:rPr>
                <w:sz w:val="20"/>
                <w:szCs w:val="20"/>
              </w:rPr>
              <w:t>1</w:t>
            </w:r>
          </w:p>
        </w:tc>
      </w:tr>
      <w:tr w:rsidR="00C24DA8" w:rsidRPr="00E00C13" w14:paraId="34A907A4" w14:textId="77777777" w:rsidTr="00C5062A">
        <w:trPr>
          <w:trHeight w:val="300"/>
        </w:trPr>
        <w:tc>
          <w:tcPr>
            <w:tcW w:w="1923"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26FE272" w14:textId="77777777" w:rsidR="00C24DA8" w:rsidRPr="00E00C13" w:rsidRDefault="005C002C" w:rsidP="001A3926">
            <w:pPr>
              <w:adjustRightInd w:val="0"/>
              <w:spacing w:line="276" w:lineRule="auto"/>
              <w:jc w:val="left"/>
              <w:rPr>
                <w:b/>
                <w:bCs/>
                <w:sz w:val="20"/>
                <w:szCs w:val="20"/>
              </w:rPr>
            </w:pPr>
            <w:r w:rsidRPr="00E00C13">
              <w:rPr>
                <w:b/>
                <w:bCs/>
                <w:sz w:val="20"/>
                <w:szCs w:val="20"/>
              </w:rPr>
              <w:t>Disaster Law*</w:t>
            </w:r>
          </w:p>
        </w:tc>
        <w:tc>
          <w:tcPr>
            <w:tcW w:w="1942"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993B38D"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677"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70881D4" w14:textId="77777777" w:rsidR="00C24DA8" w:rsidRPr="00E00C13" w:rsidRDefault="005C002C" w:rsidP="001A3926">
            <w:pPr>
              <w:adjustRightInd w:val="0"/>
              <w:spacing w:line="276" w:lineRule="auto"/>
              <w:jc w:val="left"/>
              <w:rPr>
                <w:sz w:val="20"/>
                <w:szCs w:val="20"/>
              </w:rPr>
            </w:pPr>
            <w:r w:rsidRPr="00E00C13">
              <w:rPr>
                <w:sz w:val="20"/>
                <w:szCs w:val="20"/>
              </w:rPr>
              <w:t>1</w:t>
            </w:r>
          </w:p>
        </w:tc>
        <w:tc>
          <w:tcPr>
            <w:tcW w:w="1633"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F7AE953" w14:textId="77777777" w:rsidR="00C24DA8" w:rsidRPr="00E00C13" w:rsidRDefault="005C002C" w:rsidP="001A3926">
            <w:pPr>
              <w:adjustRightInd w:val="0"/>
              <w:spacing w:line="276" w:lineRule="auto"/>
              <w:jc w:val="left"/>
              <w:rPr>
                <w:sz w:val="20"/>
                <w:szCs w:val="20"/>
              </w:rPr>
            </w:pPr>
            <w:r w:rsidRPr="00E00C13">
              <w:rPr>
                <w:sz w:val="20"/>
                <w:szCs w:val="20"/>
              </w:rPr>
              <w:t>2</w:t>
            </w:r>
          </w:p>
        </w:tc>
        <w:tc>
          <w:tcPr>
            <w:tcW w:w="227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67461C8" w14:textId="77777777" w:rsidR="00C24DA8" w:rsidRPr="00E00C13" w:rsidRDefault="005C002C" w:rsidP="001A3926">
            <w:pPr>
              <w:adjustRightInd w:val="0"/>
              <w:spacing w:line="276" w:lineRule="auto"/>
              <w:jc w:val="left"/>
              <w:rPr>
                <w:sz w:val="20"/>
                <w:szCs w:val="20"/>
              </w:rPr>
            </w:pPr>
            <w:r w:rsidRPr="00E00C13">
              <w:rPr>
                <w:sz w:val="20"/>
                <w:szCs w:val="20"/>
              </w:rPr>
              <w:t>3</w:t>
            </w:r>
          </w:p>
        </w:tc>
      </w:tr>
      <w:tr w:rsidR="00C24DA8" w:rsidRPr="00E00C13" w14:paraId="4FCE4924" w14:textId="77777777" w:rsidTr="00C5062A">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A13CDFB" w14:textId="77777777" w:rsidR="00C24DA8" w:rsidRPr="00E00C13" w:rsidRDefault="00C24DA8" w:rsidP="001A3926">
            <w:pPr>
              <w:adjustRightInd w:val="0"/>
              <w:spacing w:line="276" w:lineRule="auto"/>
              <w:jc w:val="left"/>
              <w:rPr>
                <w:b/>
                <w:bCs/>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7341B8F"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677"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40EFA6E" w14:textId="77777777" w:rsidR="00C24DA8" w:rsidRPr="00E00C13" w:rsidRDefault="005C002C" w:rsidP="001A3926">
            <w:pPr>
              <w:adjustRightInd w:val="0"/>
              <w:spacing w:line="276" w:lineRule="auto"/>
              <w:jc w:val="left"/>
              <w:rPr>
                <w:sz w:val="20"/>
                <w:szCs w:val="20"/>
              </w:rPr>
            </w:pPr>
            <w:r w:rsidRPr="00E00C13">
              <w:rPr>
                <w:sz w:val="20"/>
                <w:szCs w:val="20"/>
              </w:rPr>
              <w:t>9</w:t>
            </w:r>
          </w:p>
        </w:tc>
        <w:tc>
          <w:tcPr>
            <w:tcW w:w="1633"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0B791A3" w14:textId="77777777" w:rsidR="00C24DA8" w:rsidRPr="00E00C13" w:rsidRDefault="005C002C" w:rsidP="001A3926">
            <w:pPr>
              <w:adjustRightInd w:val="0"/>
              <w:spacing w:line="276" w:lineRule="auto"/>
              <w:jc w:val="left"/>
              <w:rPr>
                <w:sz w:val="20"/>
                <w:szCs w:val="20"/>
              </w:rPr>
            </w:pPr>
            <w:r w:rsidRPr="00E00C13">
              <w:rPr>
                <w:sz w:val="20"/>
                <w:szCs w:val="20"/>
              </w:rPr>
              <w:t>8</w:t>
            </w:r>
          </w:p>
        </w:tc>
        <w:tc>
          <w:tcPr>
            <w:tcW w:w="227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73B28DB" w14:textId="77777777" w:rsidR="00C24DA8" w:rsidRPr="00E00C13" w:rsidRDefault="005C002C" w:rsidP="001A3926">
            <w:pPr>
              <w:adjustRightInd w:val="0"/>
              <w:spacing w:line="276" w:lineRule="auto"/>
              <w:jc w:val="left"/>
              <w:rPr>
                <w:sz w:val="20"/>
                <w:szCs w:val="20"/>
              </w:rPr>
            </w:pPr>
            <w:r w:rsidRPr="00E00C13">
              <w:rPr>
                <w:sz w:val="20"/>
                <w:szCs w:val="20"/>
              </w:rPr>
              <w:t>7</w:t>
            </w:r>
          </w:p>
        </w:tc>
      </w:tr>
      <w:tr w:rsidR="00C24DA8" w:rsidRPr="00E00C13" w14:paraId="26F1E25A" w14:textId="77777777" w:rsidTr="00C5062A">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68A4F57" w14:textId="77777777" w:rsidR="00C24DA8" w:rsidRPr="00E00C13" w:rsidRDefault="00C24DA8" w:rsidP="001A3926">
            <w:pPr>
              <w:adjustRightInd w:val="0"/>
              <w:spacing w:line="276" w:lineRule="auto"/>
              <w:jc w:val="left"/>
              <w:rPr>
                <w:b/>
                <w:bCs/>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3403D19" w14:textId="77777777" w:rsidR="00C24DA8" w:rsidRPr="00E00C13" w:rsidRDefault="005C002C" w:rsidP="001A3926">
            <w:pPr>
              <w:adjustRightInd w:val="0"/>
              <w:spacing w:line="276" w:lineRule="auto"/>
              <w:jc w:val="left"/>
              <w:rPr>
                <w:sz w:val="20"/>
                <w:szCs w:val="20"/>
              </w:rPr>
            </w:pPr>
            <w:r w:rsidRPr="00E00C13">
              <w:rPr>
                <w:sz w:val="20"/>
                <w:szCs w:val="20"/>
              </w:rPr>
              <w:t>2 (Full/explicit)</w:t>
            </w:r>
          </w:p>
        </w:tc>
        <w:tc>
          <w:tcPr>
            <w:tcW w:w="1677"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2E23881"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633"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BC314AB"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227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5DD384F"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51D9A609" w14:textId="77777777" w:rsidTr="00DA4CFE">
        <w:trPr>
          <w:trHeight w:val="300"/>
        </w:trPr>
        <w:tc>
          <w:tcPr>
            <w:tcW w:w="1923"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8862A42" w14:textId="77777777" w:rsidR="00C24DA8" w:rsidRPr="00E00C13" w:rsidRDefault="005C002C" w:rsidP="001A3926">
            <w:pPr>
              <w:adjustRightInd w:val="0"/>
              <w:spacing w:line="276" w:lineRule="auto"/>
              <w:jc w:val="left"/>
              <w:rPr>
                <w:b/>
                <w:bCs/>
                <w:sz w:val="20"/>
                <w:szCs w:val="20"/>
              </w:rPr>
            </w:pPr>
            <w:r w:rsidRPr="00E00C13">
              <w:rPr>
                <w:b/>
                <w:bCs/>
                <w:sz w:val="20"/>
                <w:szCs w:val="20"/>
              </w:rPr>
              <w:t>Climate Law*</w:t>
            </w:r>
          </w:p>
        </w:tc>
        <w:tc>
          <w:tcPr>
            <w:tcW w:w="19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A87F559"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67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3DF1605" w14:textId="77777777" w:rsidR="00C24DA8" w:rsidRPr="00E00C13" w:rsidRDefault="005C002C" w:rsidP="001A3926">
            <w:pPr>
              <w:adjustRightInd w:val="0"/>
              <w:spacing w:line="276" w:lineRule="auto"/>
              <w:jc w:val="left"/>
              <w:rPr>
                <w:sz w:val="20"/>
                <w:szCs w:val="20"/>
              </w:rPr>
            </w:pPr>
            <w:r w:rsidRPr="00E00C13">
              <w:rPr>
                <w:sz w:val="20"/>
                <w:szCs w:val="20"/>
              </w:rPr>
              <w:t>7</w:t>
            </w:r>
          </w:p>
        </w:tc>
        <w:tc>
          <w:tcPr>
            <w:tcW w:w="163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EB0A398" w14:textId="77777777" w:rsidR="00C24DA8" w:rsidRPr="00E00C13" w:rsidRDefault="005C002C" w:rsidP="001A3926">
            <w:pPr>
              <w:adjustRightInd w:val="0"/>
              <w:spacing w:line="276" w:lineRule="auto"/>
              <w:jc w:val="left"/>
              <w:rPr>
                <w:sz w:val="20"/>
                <w:szCs w:val="20"/>
              </w:rPr>
            </w:pPr>
            <w:r w:rsidRPr="00E00C13">
              <w:rPr>
                <w:sz w:val="20"/>
                <w:szCs w:val="20"/>
              </w:rPr>
              <w:t>7</w:t>
            </w:r>
          </w:p>
        </w:tc>
        <w:tc>
          <w:tcPr>
            <w:tcW w:w="22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E6BA13D" w14:textId="77777777" w:rsidR="00C24DA8" w:rsidRPr="00E00C13" w:rsidRDefault="005C002C" w:rsidP="001A3926">
            <w:pPr>
              <w:adjustRightInd w:val="0"/>
              <w:spacing w:line="276" w:lineRule="auto"/>
              <w:jc w:val="left"/>
              <w:rPr>
                <w:sz w:val="20"/>
                <w:szCs w:val="20"/>
              </w:rPr>
            </w:pPr>
            <w:r w:rsidRPr="00E00C13">
              <w:rPr>
                <w:sz w:val="20"/>
                <w:szCs w:val="20"/>
              </w:rPr>
              <w:t>8</w:t>
            </w:r>
          </w:p>
        </w:tc>
      </w:tr>
      <w:tr w:rsidR="00C24DA8" w:rsidRPr="00E00C13" w14:paraId="167A4493" w14:textId="77777777" w:rsidTr="00DA4CFE">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123E20" w14:textId="77777777" w:rsidR="00C24DA8" w:rsidRPr="00E00C13" w:rsidRDefault="00C24DA8" w:rsidP="001A3926">
            <w:pPr>
              <w:adjustRightInd w:val="0"/>
              <w:spacing w:line="276" w:lineRule="auto"/>
              <w:jc w:val="left"/>
              <w:rPr>
                <w:b/>
                <w:bCs/>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9F379DF"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67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EC8D054" w14:textId="77777777" w:rsidR="00C24DA8" w:rsidRPr="00E00C13" w:rsidRDefault="005C002C" w:rsidP="001A3926">
            <w:pPr>
              <w:adjustRightInd w:val="0"/>
              <w:spacing w:line="276" w:lineRule="auto"/>
              <w:jc w:val="left"/>
              <w:rPr>
                <w:sz w:val="20"/>
                <w:szCs w:val="20"/>
              </w:rPr>
            </w:pPr>
            <w:r w:rsidRPr="00E00C13">
              <w:rPr>
                <w:sz w:val="20"/>
                <w:szCs w:val="20"/>
              </w:rPr>
              <w:t>3</w:t>
            </w:r>
          </w:p>
        </w:tc>
        <w:tc>
          <w:tcPr>
            <w:tcW w:w="163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54893C" w14:textId="77777777" w:rsidR="00C24DA8" w:rsidRPr="00E00C13" w:rsidRDefault="005C002C" w:rsidP="001A3926">
            <w:pPr>
              <w:adjustRightInd w:val="0"/>
              <w:spacing w:line="276" w:lineRule="auto"/>
              <w:jc w:val="left"/>
              <w:rPr>
                <w:sz w:val="20"/>
                <w:szCs w:val="20"/>
              </w:rPr>
            </w:pPr>
            <w:r w:rsidRPr="00E00C13">
              <w:rPr>
                <w:sz w:val="20"/>
                <w:szCs w:val="20"/>
              </w:rPr>
              <w:t>2</w:t>
            </w:r>
          </w:p>
        </w:tc>
        <w:tc>
          <w:tcPr>
            <w:tcW w:w="22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CF048E" w14:textId="77777777" w:rsidR="00C24DA8" w:rsidRPr="00E00C13" w:rsidRDefault="005C002C" w:rsidP="001A3926">
            <w:pPr>
              <w:adjustRightInd w:val="0"/>
              <w:spacing w:line="276" w:lineRule="auto"/>
              <w:jc w:val="left"/>
              <w:rPr>
                <w:sz w:val="20"/>
                <w:szCs w:val="20"/>
              </w:rPr>
            </w:pPr>
            <w:r w:rsidRPr="00E00C13">
              <w:rPr>
                <w:sz w:val="20"/>
                <w:szCs w:val="20"/>
              </w:rPr>
              <w:t>2</w:t>
            </w:r>
          </w:p>
        </w:tc>
      </w:tr>
      <w:tr w:rsidR="00C24DA8" w:rsidRPr="00E00C13" w14:paraId="790DE703" w14:textId="77777777" w:rsidTr="00DA4CFE">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9C9D6BE" w14:textId="77777777" w:rsidR="00C24DA8" w:rsidRPr="00E00C13" w:rsidRDefault="00C24DA8" w:rsidP="001A3926">
            <w:pPr>
              <w:adjustRightInd w:val="0"/>
              <w:spacing w:line="276" w:lineRule="auto"/>
              <w:jc w:val="left"/>
              <w:rPr>
                <w:b/>
                <w:bCs/>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E20E64E" w14:textId="77777777" w:rsidR="00C24DA8" w:rsidRPr="00E00C13" w:rsidRDefault="005C002C" w:rsidP="001A3926">
            <w:pPr>
              <w:adjustRightInd w:val="0"/>
              <w:spacing w:line="276" w:lineRule="auto"/>
              <w:jc w:val="left"/>
              <w:rPr>
                <w:sz w:val="20"/>
                <w:szCs w:val="20"/>
              </w:rPr>
            </w:pPr>
            <w:r w:rsidRPr="00E00C13">
              <w:rPr>
                <w:sz w:val="20"/>
                <w:szCs w:val="20"/>
              </w:rPr>
              <w:t>2 (Full/explicit)</w:t>
            </w:r>
          </w:p>
        </w:tc>
        <w:tc>
          <w:tcPr>
            <w:tcW w:w="167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78B49D7"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63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8179AF" w14:textId="77777777" w:rsidR="00C24DA8" w:rsidRPr="00E00C13" w:rsidRDefault="005C002C" w:rsidP="001A3926">
            <w:pPr>
              <w:adjustRightInd w:val="0"/>
              <w:spacing w:line="276" w:lineRule="auto"/>
              <w:jc w:val="left"/>
              <w:rPr>
                <w:sz w:val="20"/>
                <w:szCs w:val="20"/>
              </w:rPr>
            </w:pPr>
            <w:r w:rsidRPr="00E00C13">
              <w:rPr>
                <w:sz w:val="20"/>
                <w:szCs w:val="20"/>
              </w:rPr>
              <w:t>1</w:t>
            </w:r>
          </w:p>
        </w:tc>
        <w:tc>
          <w:tcPr>
            <w:tcW w:w="22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EC587E3"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1AFD15FB" w14:textId="77777777" w:rsidTr="00C5062A">
        <w:trPr>
          <w:trHeight w:val="300"/>
        </w:trPr>
        <w:tc>
          <w:tcPr>
            <w:tcW w:w="1923"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0659788" w14:textId="77777777" w:rsidR="00C24DA8" w:rsidRPr="00E00C13" w:rsidRDefault="005C002C" w:rsidP="001A3926">
            <w:pPr>
              <w:adjustRightInd w:val="0"/>
              <w:spacing w:line="276" w:lineRule="auto"/>
              <w:jc w:val="left"/>
              <w:rPr>
                <w:b/>
                <w:bCs/>
                <w:sz w:val="20"/>
                <w:szCs w:val="20"/>
              </w:rPr>
            </w:pPr>
            <w:r w:rsidRPr="00E00C13">
              <w:rPr>
                <w:b/>
                <w:bCs/>
                <w:sz w:val="20"/>
                <w:szCs w:val="20"/>
              </w:rPr>
              <w:t>Disaster Plan</w:t>
            </w:r>
          </w:p>
        </w:tc>
        <w:tc>
          <w:tcPr>
            <w:tcW w:w="1942"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9003784"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677"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B3CC1DD"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633"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712E005" w14:textId="77777777" w:rsidR="00C24DA8" w:rsidRPr="00E00C13" w:rsidRDefault="005C002C" w:rsidP="001A3926">
            <w:pPr>
              <w:adjustRightInd w:val="0"/>
              <w:spacing w:line="276" w:lineRule="auto"/>
              <w:jc w:val="left"/>
              <w:rPr>
                <w:sz w:val="20"/>
                <w:szCs w:val="20"/>
              </w:rPr>
            </w:pPr>
            <w:r w:rsidRPr="00E00C13">
              <w:rPr>
                <w:sz w:val="20"/>
                <w:szCs w:val="20"/>
              </w:rPr>
              <w:t>1</w:t>
            </w:r>
          </w:p>
        </w:tc>
        <w:tc>
          <w:tcPr>
            <w:tcW w:w="227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3ACFE5F"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323ED2C6" w14:textId="77777777" w:rsidTr="00C5062A">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F421455" w14:textId="77777777" w:rsidR="00C24DA8" w:rsidRPr="00E00C13" w:rsidRDefault="00C24DA8" w:rsidP="001A3926">
            <w:pPr>
              <w:adjustRightInd w:val="0"/>
              <w:spacing w:line="276" w:lineRule="auto"/>
              <w:jc w:val="left"/>
              <w:rPr>
                <w:b/>
                <w:bCs/>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A759B39"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677"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9B668D0" w14:textId="77777777" w:rsidR="00C24DA8" w:rsidRPr="00E00C13" w:rsidRDefault="005C002C" w:rsidP="001A3926">
            <w:pPr>
              <w:adjustRightInd w:val="0"/>
              <w:spacing w:line="276" w:lineRule="auto"/>
              <w:jc w:val="left"/>
              <w:rPr>
                <w:sz w:val="20"/>
                <w:szCs w:val="20"/>
              </w:rPr>
            </w:pPr>
            <w:r w:rsidRPr="00E00C13">
              <w:rPr>
                <w:sz w:val="20"/>
                <w:szCs w:val="20"/>
              </w:rPr>
              <w:t>8</w:t>
            </w:r>
          </w:p>
        </w:tc>
        <w:tc>
          <w:tcPr>
            <w:tcW w:w="1633"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24D2D9F" w14:textId="77777777" w:rsidR="00C24DA8" w:rsidRPr="00E00C13" w:rsidRDefault="005C002C" w:rsidP="001A3926">
            <w:pPr>
              <w:adjustRightInd w:val="0"/>
              <w:spacing w:line="276" w:lineRule="auto"/>
              <w:jc w:val="left"/>
              <w:rPr>
                <w:sz w:val="20"/>
                <w:szCs w:val="20"/>
              </w:rPr>
            </w:pPr>
            <w:r w:rsidRPr="00E00C13">
              <w:rPr>
                <w:sz w:val="20"/>
                <w:szCs w:val="20"/>
              </w:rPr>
              <w:t>8</w:t>
            </w:r>
          </w:p>
        </w:tc>
        <w:tc>
          <w:tcPr>
            <w:tcW w:w="227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5339BD6" w14:textId="77777777" w:rsidR="00C24DA8" w:rsidRPr="00E00C13" w:rsidRDefault="005C002C" w:rsidP="001A3926">
            <w:pPr>
              <w:adjustRightInd w:val="0"/>
              <w:spacing w:line="276" w:lineRule="auto"/>
              <w:jc w:val="left"/>
              <w:rPr>
                <w:sz w:val="20"/>
                <w:szCs w:val="20"/>
              </w:rPr>
            </w:pPr>
            <w:r w:rsidRPr="00E00C13">
              <w:rPr>
                <w:sz w:val="20"/>
                <w:szCs w:val="20"/>
              </w:rPr>
              <w:t>10</w:t>
            </w:r>
          </w:p>
        </w:tc>
      </w:tr>
      <w:tr w:rsidR="00C24DA8" w:rsidRPr="00E00C13" w14:paraId="08ECD770" w14:textId="77777777" w:rsidTr="00C5062A">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8291EAF" w14:textId="77777777" w:rsidR="00C24DA8" w:rsidRPr="00E00C13" w:rsidRDefault="00C24DA8" w:rsidP="001A3926">
            <w:pPr>
              <w:adjustRightInd w:val="0"/>
              <w:spacing w:line="276" w:lineRule="auto"/>
              <w:jc w:val="left"/>
              <w:rPr>
                <w:b/>
                <w:bCs/>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714E10F" w14:textId="77777777" w:rsidR="00C24DA8" w:rsidRPr="00E00C13" w:rsidRDefault="005C002C" w:rsidP="001A3926">
            <w:pPr>
              <w:adjustRightInd w:val="0"/>
              <w:spacing w:line="276" w:lineRule="auto"/>
              <w:jc w:val="left"/>
              <w:rPr>
                <w:sz w:val="20"/>
                <w:szCs w:val="20"/>
              </w:rPr>
            </w:pPr>
            <w:r w:rsidRPr="00E00C13">
              <w:rPr>
                <w:sz w:val="20"/>
                <w:szCs w:val="20"/>
              </w:rPr>
              <w:t xml:space="preserve">2 </w:t>
            </w:r>
            <w:r w:rsidRPr="00E00C13">
              <w:rPr>
                <w:sz w:val="20"/>
                <w:szCs w:val="20"/>
              </w:rPr>
              <w:t>(Full/explicit)</w:t>
            </w:r>
          </w:p>
        </w:tc>
        <w:tc>
          <w:tcPr>
            <w:tcW w:w="1677"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9D669CE" w14:textId="77777777" w:rsidR="00C24DA8" w:rsidRPr="00E00C13" w:rsidRDefault="005C002C" w:rsidP="001A3926">
            <w:pPr>
              <w:adjustRightInd w:val="0"/>
              <w:spacing w:line="276" w:lineRule="auto"/>
              <w:jc w:val="left"/>
              <w:rPr>
                <w:sz w:val="20"/>
                <w:szCs w:val="20"/>
              </w:rPr>
            </w:pPr>
            <w:r w:rsidRPr="00E00C13">
              <w:rPr>
                <w:sz w:val="20"/>
                <w:szCs w:val="20"/>
              </w:rPr>
              <w:t>2</w:t>
            </w:r>
          </w:p>
        </w:tc>
        <w:tc>
          <w:tcPr>
            <w:tcW w:w="1633"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63EE863" w14:textId="77777777" w:rsidR="00C24DA8" w:rsidRPr="00E00C13" w:rsidRDefault="005C002C" w:rsidP="001A3926">
            <w:pPr>
              <w:adjustRightInd w:val="0"/>
              <w:spacing w:line="276" w:lineRule="auto"/>
              <w:jc w:val="left"/>
              <w:rPr>
                <w:sz w:val="20"/>
                <w:szCs w:val="20"/>
              </w:rPr>
            </w:pPr>
            <w:r w:rsidRPr="00E00C13">
              <w:rPr>
                <w:sz w:val="20"/>
                <w:szCs w:val="20"/>
              </w:rPr>
              <w:t>1</w:t>
            </w:r>
          </w:p>
        </w:tc>
        <w:tc>
          <w:tcPr>
            <w:tcW w:w="227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D2957E3"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484B46D9" w14:textId="77777777" w:rsidTr="00DA4CFE">
        <w:trPr>
          <w:trHeight w:val="300"/>
        </w:trPr>
        <w:tc>
          <w:tcPr>
            <w:tcW w:w="1923"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88E4D8D" w14:textId="77777777" w:rsidR="00C24DA8" w:rsidRPr="00E00C13" w:rsidRDefault="005C002C" w:rsidP="001A3926">
            <w:pPr>
              <w:adjustRightInd w:val="0"/>
              <w:spacing w:line="276" w:lineRule="auto"/>
              <w:jc w:val="left"/>
              <w:rPr>
                <w:b/>
                <w:bCs/>
                <w:sz w:val="20"/>
                <w:szCs w:val="20"/>
              </w:rPr>
            </w:pPr>
            <w:r w:rsidRPr="00E00C13">
              <w:rPr>
                <w:b/>
                <w:bCs/>
                <w:sz w:val="20"/>
                <w:szCs w:val="20"/>
              </w:rPr>
              <w:t>Climate Plan</w:t>
            </w:r>
          </w:p>
        </w:tc>
        <w:tc>
          <w:tcPr>
            <w:tcW w:w="19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39ABE8B"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67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BE3547"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63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B94F4EE" w14:textId="77777777" w:rsidR="00C24DA8" w:rsidRPr="00E00C13" w:rsidRDefault="005C002C" w:rsidP="001A3926">
            <w:pPr>
              <w:adjustRightInd w:val="0"/>
              <w:spacing w:line="276" w:lineRule="auto"/>
              <w:jc w:val="left"/>
              <w:rPr>
                <w:sz w:val="20"/>
                <w:szCs w:val="20"/>
              </w:rPr>
            </w:pPr>
            <w:r w:rsidRPr="00E00C13">
              <w:rPr>
                <w:sz w:val="20"/>
                <w:szCs w:val="20"/>
              </w:rPr>
              <w:t>1</w:t>
            </w:r>
          </w:p>
        </w:tc>
        <w:tc>
          <w:tcPr>
            <w:tcW w:w="22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28DD02B"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20F498FC" w14:textId="77777777" w:rsidTr="00DA4CFE">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0EA8453" w14:textId="77777777" w:rsidR="00C24DA8" w:rsidRPr="00E00C13" w:rsidRDefault="00C24DA8" w:rsidP="001A3926">
            <w:pPr>
              <w:adjustRightInd w:val="0"/>
              <w:spacing w:line="276" w:lineRule="auto"/>
              <w:jc w:val="left"/>
              <w:rPr>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C4BAE6D"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67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21F0F0D" w14:textId="77777777" w:rsidR="00C24DA8" w:rsidRPr="00E00C13" w:rsidRDefault="005C002C" w:rsidP="001A3926">
            <w:pPr>
              <w:adjustRightInd w:val="0"/>
              <w:spacing w:line="276" w:lineRule="auto"/>
              <w:jc w:val="left"/>
              <w:rPr>
                <w:sz w:val="20"/>
                <w:szCs w:val="20"/>
              </w:rPr>
            </w:pPr>
            <w:r w:rsidRPr="00E00C13">
              <w:rPr>
                <w:sz w:val="20"/>
                <w:szCs w:val="20"/>
              </w:rPr>
              <w:t>8</w:t>
            </w:r>
          </w:p>
        </w:tc>
        <w:tc>
          <w:tcPr>
            <w:tcW w:w="163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A71A8DE" w14:textId="77777777" w:rsidR="00C24DA8" w:rsidRPr="00E00C13" w:rsidRDefault="005C002C" w:rsidP="001A3926">
            <w:pPr>
              <w:adjustRightInd w:val="0"/>
              <w:spacing w:line="276" w:lineRule="auto"/>
              <w:jc w:val="left"/>
              <w:rPr>
                <w:sz w:val="20"/>
                <w:szCs w:val="20"/>
              </w:rPr>
            </w:pPr>
            <w:r w:rsidRPr="00E00C13">
              <w:rPr>
                <w:sz w:val="20"/>
                <w:szCs w:val="20"/>
              </w:rPr>
              <w:t>8</w:t>
            </w:r>
          </w:p>
        </w:tc>
        <w:tc>
          <w:tcPr>
            <w:tcW w:w="22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0FD8FDD" w14:textId="77777777" w:rsidR="00C24DA8" w:rsidRPr="00E00C13" w:rsidRDefault="005C002C" w:rsidP="001A3926">
            <w:pPr>
              <w:adjustRightInd w:val="0"/>
              <w:spacing w:line="276" w:lineRule="auto"/>
              <w:jc w:val="left"/>
              <w:rPr>
                <w:sz w:val="20"/>
                <w:szCs w:val="20"/>
              </w:rPr>
            </w:pPr>
            <w:r w:rsidRPr="00E00C13">
              <w:rPr>
                <w:sz w:val="20"/>
                <w:szCs w:val="20"/>
              </w:rPr>
              <w:t>9</w:t>
            </w:r>
          </w:p>
        </w:tc>
      </w:tr>
      <w:tr w:rsidR="00C24DA8" w:rsidRPr="00E00C13" w14:paraId="503DB6C0" w14:textId="77777777" w:rsidTr="00DA4CFE">
        <w:trPr>
          <w:trHeight w:val="300"/>
        </w:trPr>
        <w:tc>
          <w:tcPr>
            <w:tcW w:w="1923"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64FBD08" w14:textId="77777777" w:rsidR="00C24DA8" w:rsidRPr="00E00C13" w:rsidRDefault="00C24DA8" w:rsidP="001A3926">
            <w:pPr>
              <w:adjustRightInd w:val="0"/>
              <w:spacing w:line="276" w:lineRule="auto"/>
              <w:jc w:val="left"/>
              <w:rPr>
                <w:sz w:val="20"/>
                <w:szCs w:val="20"/>
              </w:rPr>
            </w:pPr>
          </w:p>
        </w:tc>
        <w:tc>
          <w:tcPr>
            <w:tcW w:w="19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E46CFE" w14:textId="77777777" w:rsidR="00C24DA8" w:rsidRPr="00E00C13" w:rsidRDefault="005C002C" w:rsidP="001A3926">
            <w:pPr>
              <w:adjustRightInd w:val="0"/>
              <w:spacing w:line="276" w:lineRule="auto"/>
              <w:jc w:val="left"/>
              <w:rPr>
                <w:sz w:val="20"/>
                <w:szCs w:val="20"/>
              </w:rPr>
            </w:pPr>
            <w:r w:rsidRPr="00E00C13">
              <w:rPr>
                <w:sz w:val="20"/>
                <w:szCs w:val="20"/>
              </w:rPr>
              <w:t>2 (Full/explicit)</w:t>
            </w:r>
          </w:p>
        </w:tc>
        <w:tc>
          <w:tcPr>
            <w:tcW w:w="167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471B94B" w14:textId="77777777" w:rsidR="00C24DA8" w:rsidRPr="00E00C13" w:rsidRDefault="005C002C" w:rsidP="001A3926">
            <w:pPr>
              <w:adjustRightInd w:val="0"/>
              <w:spacing w:line="276" w:lineRule="auto"/>
              <w:jc w:val="left"/>
              <w:rPr>
                <w:sz w:val="20"/>
                <w:szCs w:val="20"/>
              </w:rPr>
            </w:pPr>
            <w:r w:rsidRPr="00E00C13">
              <w:rPr>
                <w:sz w:val="20"/>
                <w:szCs w:val="20"/>
              </w:rPr>
              <w:t>2</w:t>
            </w:r>
          </w:p>
        </w:tc>
        <w:tc>
          <w:tcPr>
            <w:tcW w:w="163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A7E9CE9" w14:textId="77777777" w:rsidR="00C24DA8" w:rsidRPr="00E00C13" w:rsidRDefault="005C002C" w:rsidP="001A3926">
            <w:pPr>
              <w:adjustRightInd w:val="0"/>
              <w:spacing w:line="276" w:lineRule="auto"/>
              <w:jc w:val="left"/>
              <w:rPr>
                <w:sz w:val="20"/>
                <w:szCs w:val="20"/>
              </w:rPr>
            </w:pPr>
            <w:r w:rsidRPr="00E00C13">
              <w:rPr>
                <w:sz w:val="20"/>
                <w:szCs w:val="20"/>
              </w:rPr>
              <w:t>1</w:t>
            </w:r>
          </w:p>
        </w:tc>
        <w:tc>
          <w:tcPr>
            <w:tcW w:w="22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6CE122D" w14:textId="77777777" w:rsidR="00C24DA8" w:rsidRPr="00E00C13" w:rsidRDefault="005C002C" w:rsidP="001A3926">
            <w:pPr>
              <w:adjustRightInd w:val="0"/>
              <w:spacing w:line="276" w:lineRule="auto"/>
              <w:jc w:val="left"/>
              <w:rPr>
                <w:sz w:val="20"/>
                <w:szCs w:val="20"/>
              </w:rPr>
            </w:pPr>
            <w:r w:rsidRPr="00E00C13">
              <w:rPr>
                <w:sz w:val="20"/>
                <w:szCs w:val="20"/>
              </w:rPr>
              <w:t>1</w:t>
            </w:r>
          </w:p>
        </w:tc>
      </w:tr>
    </w:tbl>
    <w:p w14:paraId="74857908" w14:textId="072A35C6" w:rsidR="00C24DA8" w:rsidRPr="00D57740" w:rsidRDefault="004E2752" w:rsidP="001A3926">
      <w:pPr>
        <w:jc w:val="left"/>
        <w:rPr>
          <w:i/>
          <w:iCs/>
        </w:rPr>
      </w:pPr>
      <w:r>
        <w:rPr>
          <w:b/>
          <w:bCs/>
          <w:i/>
          <w:iCs/>
        </w:rPr>
        <w:t xml:space="preserve">Table 13A. </w:t>
      </w:r>
      <w:r w:rsidRPr="00D57740">
        <w:rPr>
          <w:i/>
          <w:iCs/>
        </w:rPr>
        <w:t>(Source: Content analysis)</w:t>
      </w:r>
    </w:p>
    <w:p w14:paraId="51654AF0" w14:textId="77777777" w:rsidR="00C24DA8" w:rsidRPr="00B755D4" w:rsidRDefault="005C002C" w:rsidP="001A3926">
      <w:pPr>
        <w:jc w:val="left"/>
      </w:pPr>
      <w:r w:rsidRPr="00B755D4">
        <w:t xml:space="preserve">Evacuation provisions show the weakest level of explicit disability inclusion across governance </w:t>
      </w:r>
      <w:r w:rsidRPr="00B755D4">
        <w:t>instruments. No disaster laws include clear evacuation provisions for persons with disabilities. Explicit measures appear only in a few cases: in the Nationally Determined Contribution of Bangladesh, in the climate laws of Bangladesh and Fiji, and in the d</w:t>
      </w:r>
      <w:r w:rsidRPr="00B755D4">
        <w:t xml:space="preserve">isaster plan of Pakistan. In </w:t>
      </w:r>
      <w:r w:rsidRPr="00B755D4">
        <w:lastRenderedPageBreak/>
        <w:t>most other disaster and climate laws across the countries surveyed, evacuation provisions are either general or absent.</w:t>
      </w:r>
    </w:p>
    <w:p w14:paraId="291BE9FA" w14:textId="77777777" w:rsidR="00C24DA8" w:rsidRPr="00B755D4" w:rsidRDefault="005C002C" w:rsidP="001A3926">
      <w:pPr>
        <w:jc w:val="left"/>
      </w:pPr>
      <w:r w:rsidRPr="00B755D4">
        <w:t xml:space="preserve">Risk awareness is more consistently included but remains largely general rather than specific. Across most </w:t>
      </w:r>
      <w:r w:rsidRPr="00B755D4">
        <w:t>documents, between seven and ten countries include disability in risk awareness activities only in partial terms. Clear, disability-specific provisions appear in very few cases—once in the Voluntary National Review of the Philippines, and in the climate ad</w:t>
      </w:r>
      <w:r w:rsidRPr="00B755D4">
        <w:t>aptation plans of Bangladesh and Mozambique (see Appendix C).</w:t>
      </w:r>
    </w:p>
    <w:p w14:paraId="43D9D5A1" w14:textId="167F14CA" w:rsidR="00C24DA8" w:rsidRPr="00B755D4" w:rsidRDefault="005C002C" w:rsidP="001A3926">
      <w:pPr>
        <w:jc w:val="left"/>
      </w:pPr>
      <w:r w:rsidRPr="00B755D4">
        <w:t>Health and support services are mostly partially included across documents. Between six and ten countries include these provisions only in general terms. Explicit provisions are limited and appe</w:t>
      </w:r>
      <w:r w:rsidRPr="00B755D4">
        <w:t>ar mainly in a few countries and document types. In Voluntary National Reviews, three countries include explicit provisions, while in Nationally Determined Contributions, only Bangladesh provides an explicit recognition. In climate plans, explicit inclusio</w:t>
      </w:r>
      <w:r w:rsidRPr="00B755D4">
        <w:t>n appears in Bangladesh. Provisions on health and support services for persons with disabilities</w:t>
      </w:r>
      <w:r w:rsidRPr="00B755D4">
        <w:rPr>
          <w:lang w:val="en-US"/>
        </w:rPr>
        <w:t xml:space="preserve"> </w:t>
      </w:r>
      <w:r w:rsidRPr="00B755D4">
        <w:t>are absent in climate and disaster laws in eight and</w:t>
      </w:r>
      <w:r w:rsidRPr="00B755D4">
        <w:rPr>
          <w:lang w:val="en-US"/>
        </w:rPr>
        <w:t xml:space="preserve"> </w:t>
      </w:r>
      <w:r w:rsidRPr="00B755D4">
        <w:t>three countries, respectively.</w:t>
      </w:r>
    </w:p>
    <w:p w14:paraId="0658BE91" w14:textId="777FD7E2" w:rsidR="00C24DA8" w:rsidRPr="00B755D4" w:rsidRDefault="005C002C" w:rsidP="001A3926">
      <w:pPr>
        <w:jc w:val="left"/>
      </w:pPr>
      <w:r w:rsidRPr="00B755D4">
        <w:t>Across countries, disability inclusion in disaster preparedness is predomin</w:t>
      </w:r>
      <w:r w:rsidRPr="00B755D4">
        <w:t>antly moderate, although a number of countries remain within the low inclusion range. Six out of 10 countries, namely Bangladesh (1.33), Mozambique (1.13), Indonesia (1.07),</w:t>
      </w:r>
      <w:r w:rsidRPr="00B755D4">
        <w:rPr>
          <w:lang w:val="en-US"/>
        </w:rPr>
        <w:t xml:space="preserve"> </w:t>
      </w:r>
      <w:r w:rsidRPr="00B755D4">
        <w:t>Vietnam (1.07), Pakistan (1.06), and</w:t>
      </w:r>
      <w:r w:rsidRPr="00B755D4">
        <w:rPr>
          <w:lang w:val="en-US"/>
        </w:rPr>
        <w:t xml:space="preserve"> </w:t>
      </w:r>
      <w:r w:rsidRPr="00B755D4">
        <w:t>Fiji (1.13), fall within the moderate inclusion category. On the other hand, Haiti (0.89), Tanzania (0.87), Philippines (0.83), and Madagascar (0.83), are categorized under the low inclusion category (Table 13.B</w:t>
      </w:r>
      <w:r w:rsidR="009905A8">
        <w:t>: See Appendix D: Extended Tables and Source Tables</w:t>
      </w:r>
      <w:r w:rsidRPr="00B755D4">
        <w:t>).</w:t>
      </w:r>
    </w:p>
    <w:p w14:paraId="7DF178C4" w14:textId="231370AC" w:rsidR="00C24DA8" w:rsidRPr="00D57740" w:rsidRDefault="005C002C" w:rsidP="001A3926">
      <w:pPr>
        <w:pStyle w:val="ImagesIntroLineCharts"/>
      </w:pPr>
      <w:r w:rsidRPr="00D57740">
        <w:lastRenderedPageBreak/>
        <w:t xml:space="preserve">Figure 12. Overall </w:t>
      </w:r>
      <w:r w:rsidR="00A01D57">
        <w:t>D</w:t>
      </w:r>
      <w:r w:rsidRPr="00D57740">
        <w:t xml:space="preserve">isability </w:t>
      </w:r>
      <w:r w:rsidR="00A01D57">
        <w:t>I</w:t>
      </w:r>
      <w:r w:rsidRPr="00D57740">
        <w:t xml:space="preserve">nclusion </w:t>
      </w:r>
      <w:r w:rsidR="00A01D57">
        <w:t>S</w:t>
      </w:r>
      <w:r w:rsidRPr="00D57740">
        <w:t xml:space="preserve">core in </w:t>
      </w:r>
      <w:r w:rsidR="00A01D57">
        <w:t>D</w:t>
      </w:r>
      <w:r w:rsidRPr="00D57740">
        <w:t xml:space="preserve">isaster </w:t>
      </w:r>
      <w:r w:rsidR="00A01D57">
        <w:t>P</w:t>
      </w:r>
      <w:r w:rsidRPr="00D57740">
        <w:t>reparedness</w:t>
      </w:r>
    </w:p>
    <w:p w14:paraId="27C1A43C" w14:textId="2C3F1263" w:rsidR="00C24DA8" w:rsidRPr="00B755D4" w:rsidRDefault="006462D2" w:rsidP="001A3926">
      <w:pPr>
        <w:jc w:val="left"/>
      </w:pPr>
      <w:r>
        <w:rPr>
          <w:noProof/>
        </w:rPr>
        <w:drawing>
          <wp:inline distT="0" distB="0" distL="0" distR="0" wp14:anchorId="377CF447" wp14:editId="6BA38FB4">
            <wp:extent cx="6177915" cy="5849655"/>
            <wp:effectExtent l="0" t="0" r="6985" b="17780"/>
            <wp:docPr id="114043568" name="Chart 20" descr="Figure 12, a bar chart, displays the overall disability inclusion score for disaster preparedness, with a max score of 2. The chart indicates that disability inclusion in disaster preparedness remains low. From highest to lowest score, Bangladesh (1.33), Mozambique (1.13), Indonesia (1.07), Vietnam (1.07), Pakistan (1.06), Fiji (1.06), Haiti (0.89), Tanzania (0.87), Philippines (0.83), Madagascar (0.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B21670E" w14:textId="25C98C19" w:rsidR="00C24DA8" w:rsidRPr="00B755D4" w:rsidRDefault="005C002C" w:rsidP="001A3926">
      <w:pPr>
        <w:jc w:val="left"/>
      </w:pPr>
      <w:r w:rsidRPr="00E00C13">
        <w:rPr>
          <w:b/>
          <w:bCs/>
          <w:i/>
          <w:iCs/>
        </w:rPr>
        <w:t>Figure 12.</w:t>
      </w:r>
      <w:r w:rsidRPr="00B755D4">
        <w:t xml:space="preserve"> </w:t>
      </w:r>
      <w:r w:rsidR="00B44E92">
        <w:t>A c</w:t>
      </w:r>
      <w:r w:rsidRPr="00B755D4">
        <w:t>ross-country comparison of disability inclusion in disaster preparedness</w:t>
      </w:r>
      <w:r w:rsidR="00B44E92">
        <w:t xml:space="preserve">. </w:t>
      </w:r>
      <w:r w:rsidRPr="00D57740">
        <w:rPr>
          <w:i/>
          <w:iCs/>
        </w:rPr>
        <w:t>(Source: Content analysis)</w:t>
      </w:r>
    </w:p>
    <w:p w14:paraId="6A9A2139" w14:textId="77777777" w:rsidR="00C24DA8" w:rsidRPr="00B755D4" w:rsidRDefault="005C002C" w:rsidP="001A3926">
      <w:pPr>
        <w:jc w:val="left"/>
      </w:pPr>
      <w:r w:rsidRPr="00B755D4">
        <w:t xml:space="preserve">Risk awareness tends to be more consistently </w:t>
      </w:r>
      <w:r w:rsidRPr="00B755D4">
        <w:t>addressed across countries, whereas inclusive evacuation and health and support services receive comparatively less systematic attention in planning and policy documents.</w:t>
      </w:r>
    </w:p>
    <w:p w14:paraId="339C2C3F" w14:textId="77777777" w:rsidR="00C24DA8" w:rsidRPr="00B755D4" w:rsidRDefault="005C002C" w:rsidP="001A3926">
      <w:pPr>
        <w:jc w:val="left"/>
      </w:pPr>
      <w:r w:rsidRPr="00B755D4">
        <w:lastRenderedPageBreak/>
        <w:t>In countries demonstrating moderate inclusion, disaster preparedness for persons with</w:t>
      </w:r>
      <w:r w:rsidRPr="00B755D4">
        <w:t xml:space="preserve"> disabilities</w:t>
      </w:r>
      <w:r w:rsidRPr="00B755D4">
        <w:rPr>
          <w:lang w:val="en-US"/>
        </w:rPr>
        <w:t xml:space="preserve">  </w:t>
      </w:r>
      <w:r w:rsidRPr="00B755D4">
        <w:t>is supported by provisions that explicitly acknowledge their role</w:t>
      </w:r>
      <w:r w:rsidRPr="00B755D4">
        <w:rPr>
          <w:lang w:val="en-US"/>
        </w:rPr>
        <w:t xml:space="preserve"> </w:t>
      </w:r>
      <w:r w:rsidRPr="00B755D4">
        <w:t>in risk awareness.</w:t>
      </w:r>
      <w:r w:rsidRPr="00B755D4">
        <w:rPr>
          <w:lang w:val="en-US"/>
        </w:rPr>
        <w:t xml:space="preserve"> </w:t>
      </w:r>
      <w:r w:rsidRPr="00B755D4">
        <w:t>For example, Vietnam’s Voluntary National Review emphasizes the need to strengthen inclusive preparedness through knowledge deployment and capacity-building</w:t>
      </w:r>
      <w:r w:rsidRPr="00B755D4">
        <w:t>, stating that:</w:t>
      </w:r>
    </w:p>
    <w:p w14:paraId="15CEFEB7" w14:textId="03F359AF" w:rsidR="00C24DA8" w:rsidRPr="0099407E" w:rsidRDefault="005C002C" w:rsidP="001A3926">
      <w:pPr>
        <w:pStyle w:val="PullQuote"/>
        <w:spacing w:before="0"/>
        <w:jc w:val="left"/>
      </w:pPr>
      <w:r w:rsidRPr="0099407E">
        <w:t>“Efforts need to be made to ensure that the expertise, capabilities, and knowledge of women, ethnic minority groups, youth, and persons with disabilities can be better deployed.”</w:t>
      </w:r>
      <w:r w:rsidR="00E00C13">
        <w:t xml:space="preserve"> </w:t>
      </w:r>
      <w:r w:rsidRPr="0099407E">
        <w:t>(Vietnam VNR, p. 53)</w:t>
      </w:r>
    </w:p>
    <w:p w14:paraId="41C54174" w14:textId="77777777" w:rsidR="00C24DA8" w:rsidRPr="00B755D4" w:rsidRDefault="005C002C" w:rsidP="001A3926">
      <w:pPr>
        <w:jc w:val="left"/>
      </w:pPr>
      <w:r w:rsidRPr="00B755D4">
        <w:t>Similarly,</w:t>
      </w:r>
      <w:r w:rsidRPr="00B755D4">
        <w:rPr>
          <w:lang w:val="en-US"/>
        </w:rPr>
        <w:t xml:space="preserve"> </w:t>
      </w:r>
      <w:r w:rsidRPr="00B755D4">
        <w:t>Pakistan’s Voluntary National</w:t>
      </w:r>
      <w:r w:rsidRPr="00B755D4">
        <w:t xml:space="preserve"> Review frames inclusive preparedness as a function of risk assessment processes that systematically incorporate disability considerations:</w:t>
      </w:r>
    </w:p>
    <w:p w14:paraId="78B24C14" w14:textId="6B20A7A1" w:rsidR="00A70F4E" w:rsidRPr="0099407E" w:rsidRDefault="005C002C" w:rsidP="001A3926">
      <w:pPr>
        <w:pStyle w:val="PullQuote"/>
        <w:spacing w:before="0"/>
        <w:jc w:val="left"/>
      </w:pPr>
      <w:r w:rsidRPr="0099407E">
        <w:t>“Conducting risk assessments that consider the needs and perspectives of marginalized communities—including women, c</w:t>
      </w:r>
      <w:r w:rsidRPr="0099407E">
        <w:t>hildren, older people, people with disabilities, and indigenous communities—is crucial to addressing their unique vulnerabilities.”</w:t>
      </w:r>
      <w:r w:rsidR="00E00C13">
        <w:t xml:space="preserve"> </w:t>
      </w:r>
      <w:r w:rsidRPr="0099407E">
        <w:t>(Pakistan VNR, p. 53)</w:t>
      </w:r>
    </w:p>
    <w:p w14:paraId="5B3C9E9B" w14:textId="76B77FE4" w:rsidR="00C24DA8" w:rsidRPr="00B755D4" w:rsidRDefault="005C002C" w:rsidP="001A3926">
      <w:pPr>
        <w:jc w:val="left"/>
      </w:pPr>
      <w:r w:rsidRPr="00B755D4">
        <w:t>These provisions indicate that disability inclusion in preparedness is not limited to passive recognit</w:t>
      </w:r>
      <w:r w:rsidRPr="00B755D4">
        <w:t xml:space="preserve">ion but extends to the active integration of disability perspectives in risk analysis and planning processes. </w:t>
      </w:r>
    </w:p>
    <w:p w14:paraId="7A9197F6" w14:textId="77777777" w:rsidR="00C24DA8" w:rsidRPr="00B755D4" w:rsidRDefault="005C002C" w:rsidP="001A3926">
      <w:pPr>
        <w:jc w:val="left"/>
      </w:pPr>
      <w:r w:rsidRPr="00B755D4">
        <w:t>The contrast becomes even more pronounced in the domain of evacuation planning. Countries with moderate inclusion tend to translate disability in</w:t>
      </w:r>
      <w:r w:rsidRPr="00B755D4">
        <w:t>clusion into tangible infrastructure and accessibility measures. A clear illustration can be found in Bangladesh’s Voluntary National Review, which describes evacuation systems designed with explicit accessibility features:</w:t>
      </w:r>
    </w:p>
    <w:p w14:paraId="7BE0B01E" w14:textId="4BCAD19E" w:rsidR="00C24DA8" w:rsidRPr="0099407E" w:rsidRDefault="005C002C" w:rsidP="001A3926">
      <w:pPr>
        <w:pStyle w:val="PullQuote"/>
        <w:spacing w:before="0"/>
        <w:jc w:val="left"/>
      </w:pPr>
      <w:r w:rsidRPr="0099407E">
        <w:t>“The shelters are accessible and</w:t>
      </w:r>
      <w:r w:rsidRPr="0099407E">
        <w:t xml:space="preserve"> inclusive for persons with disability, women, children, and senior citizens… </w:t>
      </w:r>
      <w:r w:rsidR="0099407E" w:rsidRPr="0099407E">
        <w:t>multi-purpose</w:t>
      </w:r>
      <w:r w:rsidRPr="0099407E">
        <w:t xml:space="preserve"> accessible boats are disability inclusive, gender inclusive and have facilities of quick evacuation for saving lives and protection of assets.”</w:t>
      </w:r>
      <w:r w:rsidR="00E00C13">
        <w:t xml:space="preserve"> </w:t>
      </w:r>
      <w:r w:rsidRPr="0099407E">
        <w:t xml:space="preserve">(Bangladesh VNR, p. </w:t>
      </w:r>
      <w:r w:rsidRPr="0099407E">
        <w:t>13)</w:t>
      </w:r>
    </w:p>
    <w:p w14:paraId="167011D9" w14:textId="77777777" w:rsidR="00C24DA8" w:rsidRPr="00B755D4" w:rsidRDefault="005C002C" w:rsidP="001A3926">
      <w:pPr>
        <w:jc w:val="left"/>
      </w:pPr>
      <w:r w:rsidRPr="00B755D4">
        <w:t>This commitment is reinforced in Bangladesh’s Nationally Determined Contribution, which specifies the development of:</w:t>
      </w:r>
    </w:p>
    <w:p w14:paraId="15E8D48E" w14:textId="0EF91078" w:rsidR="00C24DA8" w:rsidRPr="0099407E" w:rsidRDefault="005C002C" w:rsidP="001A3926">
      <w:pPr>
        <w:pStyle w:val="PullQuote"/>
        <w:spacing w:before="0"/>
        <w:jc w:val="left"/>
      </w:pPr>
      <w:r w:rsidRPr="0099407E">
        <w:lastRenderedPageBreak/>
        <w:t>“Gender-, age- and disability-sensitive, multipurpose, climate-resilient, and accessible cyclone and flood shelters.”</w:t>
      </w:r>
      <w:r w:rsidR="00E00C13">
        <w:t xml:space="preserve"> </w:t>
      </w:r>
      <w:r w:rsidRPr="0099407E">
        <w:t>(Bangladesh NDC, p. 32)</w:t>
      </w:r>
    </w:p>
    <w:p w14:paraId="36564C56" w14:textId="77777777" w:rsidR="00C24DA8" w:rsidRPr="00B755D4" w:rsidRDefault="005C002C" w:rsidP="001A3926">
      <w:pPr>
        <w:jc w:val="left"/>
      </w:pPr>
      <w:r w:rsidRPr="00B755D4">
        <w:t>These provisions demonstrate a level of preparedness planning that reflects</w:t>
      </w:r>
      <w:r w:rsidRPr="00B755D4">
        <w:rPr>
          <w:lang w:val="en-US"/>
        </w:rPr>
        <w:t xml:space="preserve"> </w:t>
      </w:r>
      <w:r w:rsidRPr="00B755D4">
        <w:t>structural readiness, where evacuation systems are designed to accommodate diverse functional needs.</w:t>
      </w:r>
    </w:p>
    <w:p w14:paraId="4EA831C5" w14:textId="77777777" w:rsidR="00FC304D" w:rsidRDefault="005C002C" w:rsidP="001A3926">
      <w:pPr>
        <w:jc w:val="left"/>
      </w:pPr>
      <w:r w:rsidRPr="00B755D4">
        <w:t xml:space="preserve">By contrast, countries categorized under low inclusion </w:t>
      </w:r>
      <w:r w:rsidRPr="00B755D4">
        <w:t>often frame evacuation in generalized terms that do not specify accessibility standards or disability-sensitive arrangements. For instance, Haiti’s Nationally Determined Contribution refers broadly to:</w:t>
      </w:r>
    </w:p>
    <w:p w14:paraId="0A27943B" w14:textId="665D1B06" w:rsidR="00C24DA8" w:rsidRPr="00314E45" w:rsidRDefault="005C002C" w:rsidP="001A3926">
      <w:pPr>
        <w:pStyle w:val="PullQuote"/>
        <w:jc w:val="left"/>
      </w:pPr>
      <w:r w:rsidRPr="00314E45">
        <w:t xml:space="preserve">“…relocation of vulnerable and affected populations…” </w:t>
      </w:r>
      <w:r w:rsidRPr="00314E45">
        <w:t>(Haiti NDC, p. 8)</w:t>
      </w:r>
      <w:r w:rsidR="00314E45" w:rsidRPr="00314E45">
        <w:t xml:space="preserve"> See Appendix J: Translations from original language</w:t>
      </w:r>
    </w:p>
    <w:p w14:paraId="7F78C908" w14:textId="77777777" w:rsidR="00C24DA8" w:rsidRPr="00B755D4" w:rsidRDefault="005C002C" w:rsidP="001A3926">
      <w:pPr>
        <w:jc w:val="left"/>
      </w:pPr>
      <w:r w:rsidRPr="00B755D4">
        <w:t xml:space="preserve">While the provision acknowledges </w:t>
      </w:r>
      <w:r w:rsidRPr="00B755D4">
        <w:rPr>
          <w:lang w:val="en-US"/>
        </w:rPr>
        <w:t>affected</w:t>
      </w:r>
      <w:r w:rsidRPr="00B755D4">
        <w:t xml:space="preserve"> populations, it does not articulate how evacuation processes will be adapted to persons with disabilities. This is indicative of procedural incl</w:t>
      </w:r>
      <w:r w:rsidRPr="00B755D4">
        <w:t>usion without operational detail, where evacuation is recognized as a policy objective but lacks the design specifications necessary to ensure accessibility.</w:t>
      </w:r>
    </w:p>
    <w:p w14:paraId="33A2B702" w14:textId="1453554F" w:rsidR="00FC304D" w:rsidRDefault="005C002C" w:rsidP="001A3926">
      <w:pPr>
        <w:jc w:val="left"/>
      </w:pPr>
      <w:r w:rsidRPr="00B755D4">
        <w:t xml:space="preserve">The divergence between moderate and low inclusion becomes most visible in the provision of health </w:t>
      </w:r>
      <w:r w:rsidRPr="00B755D4">
        <w:t>and support services, which consistently emerges as the weakest preparedness component across countries.</w:t>
      </w:r>
      <w:r w:rsidR="00E00C13">
        <w:t xml:space="preserve"> </w:t>
      </w:r>
      <w:r w:rsidRPr="00B755D4">
        <w:t>In countries demonstrating moderate inclusion, preparedness planning is often framed through universal service provision targets that explicitly recogn</w:t>
      </w:r>
      <w:r w:rsidRPr="00B755D4">
        <w:t>ize persons with disabilities as priority groups.</w:t>
      </w:r>
    </w:p>
    <w:p w14:paraId="7127224E" w14:textId="1F204278" w:rsidR="00C24DA8" w:rsidRPr="00B755D4" w:rsidRDefault="005C002C" w:rsidP="001A3926">
      <w:pPr>
        <w:jc w:val="left"/>
      </w:pPr>
      <w:r w:rsidRPr="00B755D4">
        <w:t>For example, Vietnam’s 2025 Voluntary National Review identifies persons with disabilities as a key population in national sanitation and hygiene targets, stating:</w:t>
      </w:r>
    </w:p>
    <w:p w14:paraId="044E9A90" w14:textId="77777777" w:rsidR="00C24DA8" w:rsidRPr="00E00C13" w:rsidRDefault="005C002C" w:rsidP="001A3926">
      <w:pPr>
        <w:pStyle w:val="PullQuote"/>
        <w:jc w:val="left"/>
      </w:pPr>
      <w:r w:rsidRPr="00E00C13">
        <w:t>“By 2030, ensure access to adequate and eq</w:t>
      </w:r>
      <w:r w:rsidRPr="00E00C13">
        <w:t xml:space="preserve">uitable sanitation facilities and hygiene for all, with particular attention paid to the needs of women, girls, people with disabilities and other vulnerable groups; end open defecation practices; 100% of households should have hygienic toilets.” (Vietnam </w:t>
      </w:r>
      <w:r w:rsidRPr="00E00C13">
        <w:t>2025 VNR, p. 78)</w:t>
      </w:r>
    </w:p>
    <w:p w14:paraId="1FBF17A1" w14:textId="77777777" w:rsidR="00C24DA8" w:rsidRPr="00B755D4" w:rsidRDefault="005C002C" w:rsidP="001A3926">
      <w:pPr>
        <w:jc w:val="left"/>
      </w:pPr>
      <w:r w:rsidRPr="00B755D4">
        <w:lastRenderedPageBreak/>
        <w:t xml:space="preserve">This provision indicates that disability inclusion in preparedness is commonly embedded within universal access and public health infrastructure goals. In contrast, countries categorized under low inclusion tend to frame health and social </w:t>
      </w:r>
      <w:r w:rsidRPr="00B755D4">
        <w:t>services in universal terms, without specifying disability-specific support mechanisms. For instance, the Philippines’ National Disaster Risk Reduction and Management Plan states that:</w:t>
      </w:r>
    </w:p>
    <w:p w14:paraId="3936AFA5" w14:textId="360A7D3B" w:rsidR="00C24DA8" w:rsidRPr="00E00C13" w:rsidRDefault="005C002C" w:rsidP="001A3926">
      <w:pPr>
        <w:pStyle w:val="PullQuote"/>
        <w:jc w:val="left"/>
      </w:pPr>
      <w:r w:rsidRPr="00E00C13">
        <w:t>“Affected individuals, families, and communities have access to respons</w:t>
      </w:r>
      <w:r w:rsidRPr="00E00C13">
        <w:t>ive, appropriate and adequate education, health, and social protection services.”</w:t>
      </w:r>
      <w:r w:rsidR="00A70F4E" w:rsidRPr="00E00C13">
        <w:t xml:space="preserve"> </w:t>
      </w:r>
      <w:r w:rsidRPr="00E00C13">
        <w:t>(Philippines NDRRMP 2020–2030, p. 81)</w:t>
      </w:r>
    </w:p>
    <w:p w14:paraId="63496B57" w14:textId="68847DF9" w:rsidR="00C24DA8" w:rsidRPr="00B755D4" w:rsidRDefault="005C002C" w:rsidP="001A3926">
      <w:pPr>
        <w:jc w:val="left"/>
      </w:pPr>
      <w:r w:rsidRPr="00B755D4">
        <w:t>Similarly,</w:t>
      </w:r>
      <w:r w:rsidR="00D71EF9">
        <w:t xml:space="preserve"> </w:t>
      </w:r>
      <w:r w:rsidRPr="00B755D4">
        <w:t xml:space="preserve">Tanzania’s disaster management strategy emphasizes the provision of psychosocial and rehabilitation services for the general </w:t>
      </w:r>
      <w:r w:rsidRPr="00B755D4">
        <w:t>population:</w:t>
      </w:r>
    </w:p>
    <w:p w14:paraId="08810EDA" w14:textId="77777777" w:rsidR="00C24DA8" w:rsidRPr="00E00C13" w:rsidRDefault="005C002C" w:rsidP="001A3926">
      <w:pPr>
        <w:pStyle w:val="PullQuote"/>
        <w:jc w:val="left"/>
      </w:pPr>
      <w:r w:rsidRPr="00E00C13">
        <w:t>“Provision of psychosocial support and mental health and rehabilitation services for all people in need during emergency and recovery processes.” (Tanzania National Disaster Management Strategy 2022–2027, p. 28)</w:t>
      </w:r>
    </w:p>
    <w:p w14:paraId="45EA5902" w14:textId="77777777" w:rsidR="00C24DA8" w:rsidRPr="00B755D4" w:rsidRDefault="005C002C" w:rsidP="001A3926">
      <w:pPr>
        <w:jc w:val="left"/>
      </w:pPr>
      <w:r w:rsidRPr="00B755D4">
        <w:t>Although these provisions recogn</w:t>
      </w:r>
      <w:r w:rsidRPr="00B755D4">
        <w:t>ize the importance of health and social support, they do not specify disability-sensitive delivery mechanisms or continuity-of-care arrangements. This signals generic service provision, where preparedness systems assume uniform needs across populations, th</w:t>
      </w:r>
      <w:r w:rsidRPr="00B755D4">
        <w:t>ereby overlooking the differentiated requirements of persons with disabilities.</w:t>
      </w:r>
    </w:p>
    <w:p w14:paraId="2D5C3CB8" w14:textId="77777777" w:rsidR="00C24DA8" w:rsidRPr="004E272D" w:rsidRDefault="005C002C" w:rsidP="001A3926">
      <w:pPr>
        <w:pStyle w:val="Heading4"/>
        <w:jc w:val="left"/>
      </w:pPr>
      <w:r w:rsidRPr="004E272D">
        <w:t>Disability inclusion in capacity and funding is generally low across countries</w:t>
      </w:r>
    </w:p>
    <w:p w14:paraId="6DD8EBB4" w14:textId="77777777" w:rsidR="00C24DA8" w:rsidRPr="00B755D4" w:rsidRDefault="005C002C" w:rsidP="001A3926">
      <w:pPr>
        <w:jc w:val="left"/>
      </w:pPr>
      <w:r w:rsidRPr="00B755D4">
        <w:t xml:space="preserve">Across the ten countries, almost all documents mention capacity and funding in general terms </w:t>
      </w:r>
      <w:r w:rsidRPr="00B755D4">
        <w:t>(Table 14A).</w:t>
      </w:r>
    </w:p>
    <w:p w14:paraId="392425D0" w14:textId="77777777" w:rsidR="00C24DA8" w:rsidRPr="00B755D4" w:rsidRDefault="005C002C" w:rsidP="001A3926">
      <w:pPr>
        <w:jc w:val="left"/>
      </w:pPr>
      <w:r w:rsidRPr="00B755D4">
        <w:t>For capacity (training, skills, and support), between eight and ten countries mention persons with disabilities in their plans and reports. But only a few countries</w:t>
      </w:r>
      <w:r w:rsidRPr="00B755D4">
        <w:rPr>
          <w:lang w:val="en-US"/>
        </w:rPr>
        <w:t xml:space="preserve">, </w:t>
      </w:r>
      <w:r w:rsidRPr="00B755D4">
        <w:t>such as Bangladesh, Vietnam, and Indonesia</w:t>
      </w:r>
      <w:r w:rsidRPr="00B755D4">
        <w:rPr>
          <w:lang w:val="en-US"/>
        </w:rPr>
        <w:t xml:space="preserve">, </w:t>
      </w:r>
      <w:r w:rsidRPr="00B755D4">
        <w:t>clearly mention engagement of per</w:t>
      </w:r>
      <w:r w:rsidRPr="00B755D4">
        <w:t>sons with disabilities for capacity-building. In many laws, especially climate laws, capacity involving persons with disabilities</w:t>
      </w:r>
      <w:r w:rsidRPr="00B755D4">
        <w:rPr>
          <w:lang w:val="en-US"/>
        </w:rPr>
        <w:t xml:space="preserve">  </w:t>
      </w:r>
      <w:r w:rsidRPr="00B755D4">
        <w:t>is not mentioned at all.</w:t>
      </w:r>
    </w:p>
    <w:p w14:paraId="538B80F5" w14:textId="77777777" w:rsidR="00C24DA8" w:rsidRPr="00B755D4" w:rsidRDefault="005C002C" w:rsidP="001A3926">
      <w:pPr>
        <w:jc w:val="left"/>
      </w:pPr>
      <w:r w:rsidRPr="00B755D4">
        <w:lastRenderedPageBreak/>
        <w:t>Funding is even weaker. While many countries mention the need for funding for persons with disabilit</w:t>
      </w:r>
      <w:r w:rsidRPr="00B755D4">
        <w:t>ies, very few say how much money will be set aside or how it will be used. Clear funding commitments appear only in a few cases, such as in Tanzania, Madagascar, and Bangladesh. In many policies, especially climate laws, funding is missing completely.</w:t>
      </w:r>
    </w:p>
    <w:p w14:paraId="65D7AD70" w14:textId="77777777" w:rsidR="00C24DA8" w:rsidRDefault="005C002C" w:rsidP="001A3926">
      <w:pPr>
        <w:jc w:val="left"/>
      </w:pPr>
      <w:r w:rsidRPr="00B755D4">
        <w:t>Plan</w:t>
      </w:r>
      <w:r w:rsidRPr="00B755D4">
        <w:t>s do better than laws. Disaster and climate plans are more likely to mention capacity and funding, while laws often leave them out or only mention them briefly.</w:t>
      </w:r>
    </w:p>
    <w:p w14:paraId="7EC9AEC2" w14:textId="2B64358C" w:rsidR="00C76021" w:rsidRPr="00B755D4" w:rsidRDefault="00C76021" w:rsidP="001A3926">
      <w:pPr>
        <w:spacing w:before="0" w:after="0" w:line="240" w:lineRule="auto"/>
        <w:jc w:val="left"/>
      </w:pPr>
      <w:r>
        <w:br w:type="page"/>
      </w:r>
    </w:p>
    <w:p w14:paraId="391E2BE2" w14:textId="55D88B4D" w:rsidR="00C24DA8" w:rsidRPr="00B755D4" w:rsidRDefault="005C002C" w:rsidP="001A3926">
      <w:pPr>
        <w:pStyle w:val="ImagesIntroLineCharts"/>
      </w:pPr>
      <w:r w:rsidRPr="00B755D4">
        <w:lastRenderedPageBreak/>
        <w:t>Table 14A. Disability Inclusion in Capacity and Funding</w:t>
      </w:r>
    </w:p>
    <w:tbl>
      <w:tblPr>
        <w:tblW w:w="784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14A. Disability Inclusion in Capacity and Funding"/>
        <w:tblDescription w:val="Table 14A. Disability Inclusion in Capacity and Funding shows the number of countries with each of the governance documents. "/>
      </w:tblPr>
      <w:tblGrid>
        <w:gridCol w:w="2350"/>
        <w:gridCol w:w="2160"/>
        <w:gridCol w:w="1440"/>
        <w:gridCol w:w="1890"/>
      </w:tblGrid>
      <w:tr w:rsidR="00C24DA8" w:rsidRPr="00E00C13" w14:paraId="392B28E4" w14:textId="77777777" w:rsidTr="00C5062A">
        <w:trPr>
          <w:trHeight w:val="312"/>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39098F8D" w14:textId="77777777" w:rsidR="00C24DA8" w:rsidRPr="00E00C13" w:rsidRDefault="005C002C" w:rsidP="001A3926">
            <w:pPr>
              <w:adjustRightInd w:val="0"/>
              <w:spacing w:line="276" w:lineRule="auto"/>
              <w:jc w:val="left"/>
              <w:rPr>
                <w:b/>
                <w:bCs/>
                <w:sz w:val="20"/>
                <w:szCs w:val="20"/>
              </w:rPr>
            </w:pPr>
            <w:r w:rsidRPr="00E00C13">
              <w:rPr>
                <w:b/>
                <w:bCs/>
                <w:sz w:val="20"/>
                <w:szCs w:val="20"/>
              </w:rPr>
              <w:t>Documents</w:t>
            </w:r>
          </w:p>
        </w:tc>
        <w:tc>
          <w:tcPr>
            <w:tcW w:w="5490" w:type="dxa"/>
            <w:gridSpan w:val="3"/>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68A09301" w14:textId="77777777" w:rsidR="00C24DA8" w:rsidRPr="00E00C13" w:rsidRDefault="005C002C" w:rsidP="001A3926">
            <w:pPr>
              <w:adjustRightInd w:val="0"/>
              <w:spacing w:line="276" w:lineRule="auto"/>
              <w:jc w:val="left"/>
              <w:rPr>
                <w:b/>
                <w:bCs/>
                <w:sz w:val="20"/>
                <w:szCs w:val="20"/>
              </w:rPr>
            </w:pPr>
            <w:r w:rsidRPr="00E00C13">
              <w:rPr>
                <w:b/>
                <w:bCs/>
                <w:sz w:val="20"/>
                <w:szCs w:val="20"/>
              </w:rPr>
              <w:t xml:space="preserve">Number of </w:t>
            </w:r>
            <w:r w:rsidRPr="00E00C13">
              <w:rPr>
                <w:b/>
                <w:bCs/>
                <w:sz w:val="20"/>
                <w:szCs w:val="20"/>
              </w:rPr>
              <w:t>countries with the following disability provisions (N=10 countries)</w:t>
            </w:r>
          </w:p>
        </w:tc>
      </w:tr>
      <w:tr w:rsidR="00C24DA8" w:rsidRPr="00E00C13" w14:paraId="708CBB19" w14:textId="77777777" w:rsidTr="00C5062A">
        <w:trPr>
          <w:trHeight w:val="312"/>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29240BEF" w14:textId="77777777" w:rsidR="00C24DA8" w:rsidRPr="00E00C13" w:rsidRDefault="00C24DA8" w:rsidP="001A3926">
            <w:pPr>
              <w:adjustRightInd w:val="0"/>
              <w:spacing w:line="276" w:lineRule="auto"/>
              <w:jc w:val="left"/>
              <w:rPr>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5FCE7225" w14:textId="77777777" w:rsidR="00C24DA8" w:rsidRPr="00E00C13" w:rsidRDefault="005C002C" w:rsidP="001A3926">
            <w:pPr>
              <w:adjustRightInd w:val="0"/>
              <w:spacing w:line="276" w:lineRule="auto"/>
              <w:jc w:val="left"/>
              <w:rPr>
                <w:sz w:val="20"/>
                <w:szCs w:val="20"/>
              </w:rPr>
            </w:pPr>
            <w:r w:rsidRPr="00E00C13">
              <w:rPr>
                <w:sz w:val="20"/>
                <w:szCs w:val="20"/>
              </w:rPr>
              <w:t>Score</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639309F7" w14:textId="77777777" w:rsidR="00C24DA8" w:rsidRPr="00E00C13" w:rsidRDefault="005C002C" w:rsidP="001A3926">
            <w:pPr>
              <w:adjustRightInd w:val="0"/>
              <w:spacing w:line="276" w:lineRule="auto"/>
              <w:jc w:val="left"/>
              <w:rPr>
                <w:sz w:val="20"/>
                <w:szCs w:val="20"/>
              </w:rPr>
            </w:pPr>
            <w:r w:rsidRPr="00E00C13">
              <w:rPr>
                <w:sz w:val="20"/>
                <w:szCs w:val="20"/>
              </w:rPr>
              <w:t>Capacity</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2875DF5B" w14:textId="77777777" w:rsidR="00C24DA8" w:rsidRPr="00E00C13" w:rsidRDefault="005C002C" w:rsidP="001A3926">
            <w:pPr>
              <w:adjustRightInd w:val="0"/>
              <w:spacing w:line="276" w:lineRule="auto"/>
              <w:jc w:val="left"/>
              <w:rPr>
                <w:sz w:val="20"/>
                <w:szCs w:val="20"/>
              </w:rPr>
            </w:pPr>
            <w:r w:rsidRPr="00E00C13">
              <w:rPr>
                <w:sz w:val="20"/>
                <w:szCs w:val="20"/>
              </w:rPr>
              <w:t>Funding</w:t>
            </w:r>
          </w:p>
        </w:tc>
      </w:tr>
      <w:tr w:rsidR="00C24DA8" w:rsidRPr="00E00C13" w14:paraId="066D217C" w14:textId="77777777" w:rsidTr="00C5062A">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D31D795" w14:textId="77777777" w:rsidR="00C24DA8" w:rsidRPr="00E00C13" w:rsidRDefault="005C002C" w:rsidP="001A3926">
            <w:pPr>
              <w:adjustRightInd w:val="0"/>
              <w:spacing w:line="276" w:lineRule="auto"/>
              <w:jc w:val="left"/>
              <w:rPr>
                <w:b/>
                <w:bCs/>
                <w:sz w:val="20"/>
                <w:szCs w:val="20"/>
              </w:rPr>
            </w:pPr>
            <w:r w:rsidRPr="00E00C13">
              <w:rPr>
                <w:b/>
                <w:bCs/>
                <w:sz w:val="20"/>
                <w:szCs w:val="20"/>
              </w:rPr>
              <w:t>VNR_MTR*</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3B796EB"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9EC593A"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F057E4B"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4C5EDD8C"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ABC972F" w14:textId="77777777" w:rsidR="00C24DA8" w:rsidRPr="00E00C13" w:rsidRDefault="00C24DA8" w:rsidP="001A3926">
            <w:pPr>
              <w:adjustRightInd w:val="0"/>
              <w:spacing w:line="276" w:lineRule="auto"/>
              <w:jc w:val="left"/>
              <w:rPr>
                <w:b/>
                <w:bCs/>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1C62076"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E4935E5" w14:textId="77777777" w:rsidR="00C24DA8" w:rsidRPr="00E00C13" w:rsidRDefault="005C002C" w:rsidP="001A3926">
            <w:pPr>
              <w:adjustRightInd w:val="0"/>
              <w:spacing w:line="276" w:lineRule="auto"/>
              <w:jc w:val="left"/>
              <w:rPr>
                <w:sz w:val="20"/>
                <w:szCs w:val="20"/>
              </w:rPr>
            </w:pPr>
            <w:r w:rsidRPr="00E00C13">
              <w:rPr>
                <w:sz w:val="20"/>
                <w:szCs w:val="20"/>
              </w:rPr>
              <w:t>9</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5C409FA" w14:textId="77777777" w:rsidR="00C24DA8" w:rsidRPr="00E00C13" w:rsidRDefault="005C002C" w:rsidP="001A3926">
            <w:pPr>
              <w:adjustRightInd w:val="0"/>
              <w:spacing w:line="276" w:lineRule="auto"/>
              <w:jc w:val="left"/>
              <w:rPr>
                <w:sz w:val="20"/>
                <w:szCs w:val="20"/>
              </w:rPr>
            </w:pPr>
            <w:r w:rsidRPr="00E00C13">
              <w:rPr>
                <w:sz w:val="20"/>
                <w:szCs w:val="20"/>
              </w:rPr>
              <w:t>7</w:t>
            </w:r>
          </w:p>
        </w:tc>
      </w:tr>
      <w:tr w:rsidR="00C24DA8" w:rsidRPr="00E00C13" w14:paraId="299897B3" w14:textId="77777777" w:rsidTr="00C5062A">
        <w:trPr>
          <w:trHeight w:val="9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CCD1B02" w14:textId="77777777" w:rsidR="00C24DA8" w:rsidRPr="00E00C13" w:rsidRDefault="00C24DA8" w:rsidP="001A3926">
            <w:pPr>
              <w:adjustRightInd w:val="0"/>
              <w:spacing w:line="276" w:lineRule="auto"/>
              <w:jc w:val="left"/>
              <w:rPr>
                <w:b/>
                <w:bCs/>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0D2C4C6" w14:textId="77777777" w:rsidR="00C24DA8" w:rsidRPr="00E00C13" w:rsidRDefault="005C002C" w:rsidP="001A3926">
            <w:pPr>
              <w:adjustRightInd w:val="0"/>
              <w:spacing w:line="276" w:lineRule="auto"/>
              <w:jc w:val="left"/>
              <w:rPr>
                <w:sz w:val="20"/>
                <w:szCs w:val="20"/>
              </w:rPr>
            </w:pPr>
            <w:r w:rsidRPr="00E00C13">
              <w:rPr>
                <w:sz w:val="20"/>
                <w:szCs w:val="20"/>
              </w:rPr>
              <w:t>2 (Full/explicit)</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1E3CDD4"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F57108B" w14:textId="77777777" w:rsidR="00C24DA8" w:rsidRPr="00E00C13" w:rsidRDefault="005C002C" w:rsidP="001A3926">
            <w:pPr>
              <w:adjustRightInd w:val="0"/>
              <w:spacing w:line="276" w:lineRule="auto"/>
              <w:jc w:val="left"/>
              <w:rPr>
                <w:sz w:val="20"/>
                <w:szCs w:val="20"/>
              </w:rPr>
            </w:pPr>
            <w:r w:rsidRPr="00E00C13">
              <w:rPr>
                <w:sz w:val="20"/>
                <w:szCs w:val="20"/>
              </w:rPr>
              <w:t>2</w:t>
            </w:r>
          </w:p>
        </w:tc>
      </w:tr>
      <w:tr w:rsidR="00C24DA8" w:rsidRPr="00E00C13" w14:paraId="437A1BE0" w14:textId="77777777" w:rsidTr="00C5062A">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763D78D" w14:textId="77777777" w:rsidR="00C24DA8" w:rsidRPr="00E00C13" w:rsidRDefault="005C002C" w:rsidP="001A3926">
            <w:pPr>
              <w:adjustRightInd w:val="0"/>
              <w:spacing w:line="276" w:lineRule="auto"/>
              <w:jc w:val="left"/>
              <w:rPr>
                <w:b/>
                <w:bCs/>
                <w:sz w:val="20"/>
                <w:szCs w:val="20"/>
              </w:rPr>
            </w:pPr>
            <w:r w:rsidRPr="00E00C13">
              <w:rPr>
                <w:b/>
                <w:bCs/>
                <w:sz w:val="20"/>
                <w:szCs w:val="20"/>
              </w:rPr>
              <w:t>NDC</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F92695F"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773D160"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E42A3D1"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6A018394"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48B1DF2" w14:textId="77777777" w:rsidR="00C24DA8" w:rsidRPr="00E00C13" w:rsidRDefault="00C24DA8" w:rsidP="001A3926">
            <w:pPr>
              <w:adjustRightInd w:val="0"/>
              <w:spacing w:line="276" w:lineRule="auto"/>
              <w:jc w:val="left"/>
              <w:rPr>
                <w:b/>
                <w:bCs/>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E6DF452"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A5462BB" w14:textId="77777777" w:rsidR="00C24DA8" w:rsidRPr="00E00C13" w:rsidRDefault="005C002C" w:rsidP="001A3926">
            <w:pPr>
              <w:adjustRightInd w:val="0"/>
              <w:spacing w:line="276" w:lineRule="auto"/>
              <w:jc w:val="left"/>
              <w:rPr>
                <w:sz w:val="20"/>
                <w:szCs w:val="20"/>
              </w:rPr>
            </w:pPr>
            <w:r w:rsidRPr="00E00C13">
              <w:rPr>
                <w:sz w:val="20"/>
                <w:szCs w:val="20"/>
              </w:rPr>
              <w:t>10</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9C6DE12" w14:textId="77777777" w:rsidR="00C24DA8" w:rsidRPr="00E00C13" w:rsidRDefault="005C002C" w:rsidP="001A3926">
            <w:pPr>
              <w:adjustRightInd w:val="0"/>
              <w:spacing w:line="276" w:lineRule="auto"/>
              <w:jc w:val="left"/>
              <w:rPr>
                <w:sz w:val="20"/>
                <w:szCs w:val="20"/>
              </w:rPr>
            </w:pPr>
            <w:r w:rsidRPr="00E00C13">
              <w:rPr>
                <w:sz w:val="20"/>
                <w:szCs w:val="20"/>
              </w:rPr>
              <w:t>9</w:t>
            </w:r>
          </w:p>
        </w:tc>
      </w:tr>
      <w:tr w:rsidR="00C24DA8" w:rsidRPr="00E00C13" w14:paraId="02C3F2BD"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D47DA73" w14:textId="77777777" w:rsidR="00C24DA8" w:rsidRPr="00E00C13" w:rsidRDefault="00C24DA8" w:rsidP="001A3926">
            <w:pPr>
              <w:adjustRightInd w:val="0"/>
              <w:spacing w:line="276" w:lineRule="auto"/>
              <w:jc w:val="left"/>
              <w:rPr>
                <w:b/>
                <w:bCs/>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C52ED89" w14:textId="77777777" w:rsidR="00C24DA8" w:rsidRPr="00E00C13" w:rsidRDefault="005C002C" w:rsidP="001A3926">
            <w:pPr>
              <w:adjustRightInd w:val="0"/>
              <w:spacing w:line="276" w:lineRule="auto"/>
              <w:jc w:val="left"/>
              <w:rPr>
                <w:sz w:val="20"/>
                <w:szCs w:val="20"/>
              </w:rPr>
            </w:pPr>
            <w:r w:rsidRPr="00E00C13">
              <w:rPr>
                <w:sz w:val="20"/>
                <w:szCs w:val="20"/>
              </w:rPr>
              <w:t>2 (Full/explicit)</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F49D25F"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2C93001" w14:textId="77777777" w:rsidR="00C24DA8" w:rsidRPr="00E00C13" w:rsidRDefault="005C002C" w:rsidP="001A3926">
            <w:pPr>
              <w:adjustRightInd w:val="0"/>
              <w:spacing w:line="276" w:lineRule="auto"/>
              <w:jc w:val="left"/>
              <w:rPr>
                <w:sz w:val="20"/>
                <w:szCs w:val="20"/>
              </w:rPr>
            </w:pPr>
            <w:r w:rsidRPr="00E00C13">
              <w:rPr>
                <w:sz w:val="20"/>
                <w:szCs w:val="20"/>
              </w:rPr>
              <w:t>1</w:t>
            </w:r>
          </w:p>
        </w:tc>
      </w:tr>
      <w:tr w:rsidR="00C24DA8" w:rsidRPr="00E00C13" w14:paraId="45C95EC9" w14:textId="77777777" w:rsidTr="00C5062A">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377FCAA" w14:textId="77777777" w:rsidR="00C24DA8" w:rsidRPr="00E00C13" w:rsidRDefault="005C002C" w:rsidP="001A3926">
            <w:pPr>
              <w:adjustRightInd w:val="0"/>
              <w:spacing w:line="276" w:lineRule="auto"/>
              <w:jc w:val="left"/>
              <w:rPr>
                <w:b/>
                <w:bCs/>
                <w:sz w:val="20"/>
                <w:szCs w:val="20"/>
              </w:rPr>
            </w:pPr>
            <w:r w:rsidRPr="00E00C13">
              <w:rPr>
                <w:b/>
                <w:bCs/>
                <w:sz w:val="20"/>
                <w:szCs w:val="20"/>
              </w:rPr>
              <w:t>Disaster Law*</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D8BB350"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D7CA913" w14:textId="77777777" w:rsidR="00C24DA8" w:rsidRPr="00E00C13" w:rsidRDefault="005C002C" w:rsidP="001A3926">
            <w:pPr>
              <w:adjustRightInd w:val="0"/>
              <w:spacing w:line="276" w:lineRule="auto"/>
              <w:jc w:val="left"/>
              <w:rPr>
                <w:sz w:val="20"/>
                <w:szCs w:val="20"/>
              </w:rPr>
            </w:pPr>
            <w:r w:rsidRPr="00E00C13">
              <w:rPr>
                <w:sz w:val="20"/>
                <w:szCs w:val="20"/>
              </w:rPr>
              <w:t>2</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4CCD104" w14:textId="77777777" w:rsidR="00C24DA8" w:rsidRPr="00E00C13" w:rsidRDefault="005C002C" w:rsidP="001A3926">
            <w:pPr>
              <w:adjustRightInd w:val="0"/>
              <w:spacing w:line="276" w:lineRule="auto"/>
              <w:jc w:val="left"/>
              <w:rPr>
                <w:sz w:val="20"/>
                <w:szCs w:val="20"/>
              </w:rPr>
            </w:pPr>
            <w:r w:rsidRPr="00E00C13">
              <w:rPr>
                <w:sz w:val="20"/>
                <w:szCs w:val="20"/>
              </w:rPr>
              <w:t>1</w:t>
            </w:r>
          </w:p>
        </w:tc>
      </w:tr>
      <w:tr w:rsidR="00C24DA8" w:rsidRPr="00E00C13" w14:paraId="4DB5C1DC"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2EBF35E" w14:textId="77777777" w:rsidR="00C24DA8" w:rsidRPr="00E00C13" w:rsidRDefault="00C24DA8" w:rsidP="001A3926">
            <w:pPr>
              <w:adjustRightInd w:val="0"/>
              <w:spacing w:line="276" w:lineRule="auto"/>
              <w:jc w:val="left"/>
              <w:rPr>
                <w:b/>
                <w:bCs/>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03511C0"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A915183" w14:textId="77777777" w:rsidR="00C24DA8" w:rsidRPr="00E00C13" w:rsidRDefault="005C002C" w:rsidP="001A3926">
            <w:pPr>
              <w:adjustRightInd w:val="0"/>
              <w:spacing w:line="276" w:lineRule="auto"/>
              <w:jc w:val="left"/>
              <w:rPr>
                <w:sz w:val="20"/>
                <w:szCs w:val="20"/>
              </w:rPr>
            </w:pPr>
            <w:r w:rsidRPr="00E00C13">
              <w:rPr>
                <w:sz w:val="20"/>
                <w:szCs w:val="20"/>
              </w:rPr>
              <w:t>8</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FAF1050" w14:textId="77777777" w:rsidR="00C24DA8" w:rsidRPr="00E00C13" w:rsidRDefault="005C002C" w:rsidP="001A3926">
            <w:pPr>
              <w:adjustRightInd w:val="0"/>
              <w:spacing w:line="276" w:lineRule="auto"/>
              <w:jc w:val="left"/>
              <w:rPr>
                <w:sz w:val="20"/>
                <w:szCs w:val="20"/>
              </w:rPr>
            </w:pPr>
            <w:r w:rsidRPr="00E00C13">
              <w:rPr>
                <w:sz w:val="20"/>
                <w:szCs w:val="20"/>
              </w:rPr>
              <w:t>9</w:t>
            </w:r>
          </w:p>
        </w:tc>
      </w:tr>
      <w:tr w:rsidR="00C24DA8" w:rsidRPr="00E00C13" w14:paraId="2AF7DFC1"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1D701D0" w14:textId="77777777" w:rsidR="00C24DA8" w:rsidRPr="00E00C13" w:rsidRDefault="00C24DA8" w:rsidP="001A3926">
            <w:pPr>
              <w:adjustRightInd w:val="0"/>
              <w:spacing w:line="276" w:lineRule="auto"/>
              <w:jc w:val="left"/>
              <w:rPr>
                <w:b/>
                <w:bCs/>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B13F14A" w14:textId="77777777" w:rsidR="00C24DA8" w:rsidRPr="00E00C13" w:rsidRDefault="005C002C" w:rsidP="001A3926">
            <w:pPr>
              <w:adjustRightInd w:val="0"/>
              <w:spacing w:line="276" w:lineRule="auto"/>
              <w:jc w:val="left"/>
              <w:rPr>
                <w:sz w:val="20"/>
                <w:szCs w:val="20"/>
              </w:rPr>
            </w:pPr>
            <w:r w:rsidRPr="00E00C13">
              <w:rPr>
                <w:sz w:val="20"/>
                <w:szCs w:val="20"/>
              </w:rPr>
              <w:t>2 (Full/explicit)</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998E4F8"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C723C1B"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0D7FEB22" w14:textId="77777777" w:rsidTr="00C5062A">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05900BD" w14:textId="77777777" w:rsidR="00C24DA8" w:rsidRPr="00E00C13" w:rsidRDefault="005C002C" w:rsidP="001A3926">
            <w:pPr>
              <w:adjustRightInd w:val="0"/>
              <w:spacing w:line="276" w:lineRule="auto"/>
              <w:jc w:val="left"/>
              <w:rPr>
                <w:b/>
                <w:bCs/>
                <w:sz w:val="20"/>
                <w:szCs w:val="20"/>
              </w:rPr>
            </w:pPr>
            <w:r w:rsidRPr="00E00C13">
              <w:rPr>
                <w:b/>
                <w:bCs/>
                <w:sz w:val="20"/>
                <w:szCs w:val="20"/>
              </w:rPr>
              <w:t>Climate Law*</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57D69F6"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EF13150" w14:textId="77777777" w:rsidR="00C24DA8" w:rsidRPr="00E00C13" w:rsidRDefault="005C002C" w:rsidP="001A3926">
            <w:pPr>
              <w:adjustRightInd w:val="0"/>
              <w:spacing w:line="276" w:lineRule="auto"/>
              <w:jc w:val="left"/>
              <w:rPr>
                <w:sz w:val="20"/>
                <w:szCs w:val="20"/>
              </w:rPr>
            </w:pPr>
            <w:r w:rsidRPr="00E00C13">
              <w:rPr>
                <w:sz w:val="20"/>
                <w:szCs w:val="20"/>
              </w:rPr>
              <w:t>7</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BEDDE85" w14:textId="77777777" w:rsidR="00C24DA8" w:rsidRPr="00E00C13" w:rsidRDefault="005C002C" w:rsidP="001A3926">
            <w:pPr>
              <w:adjustRightInd w:val="0"/>
              <w:spacing w:line="276" w:lineRule="auto"/>
              <w:jc w:val="left"/>
              <w:rPr>
                <w:sz w:val="20"/>
                <w:szCs w:val="20"/>
              </w:rPr>
            </w:pPr>
            <w:r w:rsidRPr="00E00C13">
              <w:rPr>
                <w:sz w:val="20"/>
                <w:szCs w:val="20"/>
              </w:rPr>
              <w:t>7</w:t>
            </w:r>
          </w:p>
        </w:tc>
      </w:tr>
      <w:tr w:rsidR="00C24DA8" w:rsidRPr="00E00C13" w14:paraId="27EBC77F"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524E798" w14:textId="77777777" w:rsidR="00C24DA8" w:rsidRPr="00E00C13" w:rsidRDefault="00C24DA8" w:rsidP="001A3926">
            <w:pPr>
              <w:adjustRightInd w:val="0"/>
              <w:spacing w:line="276" w:lineRule="auto"/>
              <w:jc w:val="left"/>
              <w:rPr>
                <w:b/>
                <w:bCs/>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24A1ADE"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B17D7EA" w14:textId="77777777" w:rsidR="00C24DA8" w:rsidRPr="00E00C13" w:rsidRDefault="005C002C" w:rsidP="001A3926">
            <w:pPr>
              <w:adjustRightInd w:val="0"/>
              <w:spacing w:line="276" w:lineRule="auto"/>
              <w:jc w:val="left"/>
              <w:rPr>
                <w:sz w:val="20"/>
                <w:szCs w:val="20"/>
              </w:rPr>
            </w:pPr>
            <w:r w:rsidRPr="00E00C13">
              <w:rPr>
                <w:sz w:val="20"/>
                <w:szCs w:val="20"/>
              </w:rPr>
              <w:t>3</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81C8FB9" w14:textId="77777777" w:rsidR="00C24DA8" w:rsidRPr="00E00C13" w:rsidRDefault="005C002C" w:rsidP="001A3926">
            <w:pPr>
              <w:adjustRightInd w:val="0"/>
              <w:spacing w:line="276" w:lineRule="auto"/>
              <w:jc w:val="left"/>
              <w:rPr>
                <w:sz w:val="20"/>
                <w:szCs w:val="20"/>
              </w:rPr>
            </w:pPr>
            <w:r w:rsidRPr="00E00C13">
              <w:rPr>
                <w:sz w:val="20"/>
                <w:szCs w:val="20"/>
              </w:rPr>
              <w:t>3</w:t>
            </w:r>
          </w:p>
        </w:tc>
      </w:tr>
      <w:tr w:rsidR="00C24DA8" w:rsidRPr="00E00C13" w14:paraId="23CD675A"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E7921BB" w14:textId="77777777" w:rsidR="00C24DA8" w:rsidRPr="00E00C13" w:rsidRDefault="00C24DA8" w:rsidP="001A3926">
            <w:pPr>
              <w:adjustRightInd w:val="0"/>
              <w:spacing w:line="276" w:lineRule="auto"/>
              <w:jc w:val="left"/>
              <w:rPr>
                <w:b/>
                <w:bCs/>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871F9F8" w14:textId="77777777" w:rsidR="00C24DA8" w:rsidRPr="00E00C13" w:rsidRDefault="005C002C" w:rsidP="001A3926">
            <w:pPr>
              <w:adjustRightInd w:val="0"/>
              <w:spacing w:line="276" w:lineRule="auto"/>
              <w:jc w:val="left"/>
              <w:rPr>
                <w:sz w:val="20"/>
                <w:szCs w:val="20"/>
              </w:rPr>
            </w:pPr>
            <w:r w:rsidRPr="00E00C13">
              <w:rPr>
                <w:sz w:val="20"/>
                <w:szCs w:val="20"/>
              </w:rPr>
              <w:t>2 (Full/explicit)</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CF4FC5A"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2452832"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4A3C2F64" w14:textId="77777777" w:rsidTr="00C5062A">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0C6AD06" w14:textId="77777777" w:rsidR="00C24DA8" w:rsidRPr="00E00C13" w:rsidRDefault="005C002C" w:rsidP="001A3926">
            <w:pPr>
              <w:adjustRightInd w:val="0"/>
              <w:spacing w:line="276" w:lineRule="auto"/>
              <w:jc w:val="left"/>
              <w:rPr>
                <w:b/>
                <w:bCs/>
                <w:sz w:val="20"/>
                <w:szCs w:val="20"/>
              </w:rPr>
            </w:pPr>
            <w:r w:rsidRPr="00E00C13">
              <w:rPr>
                <w:b/>
                <w:bCs/>
                <w:sz w:val="20"/>
                <w:szCs w:val="20"/>
              </w:rPr>
              <w:t>Disaster Plan</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8C13735"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E554646"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73325C6"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01589999"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7A499CA" w14:textId="77777777" w:rsidR="00C24DA8" w:rsidRPr="00E00C13" w:rsidRDefault="00C24DA8" w:rsidP="001A3926">
            <w:pPr>
              <w:adjustRightInd w:val="0"/>
              <w:spacing w:line="276" w:lineRule="auto"/>
              <w:jc w:val="left"/>
              <w:rPr>
                <w:b/>
                <w:bCs/>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45A2340"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A07E343" w14:textId="77777777" w:rsidR="00C24DA8" w:rsidRPr="00E00C13" w:rsidRDefault="005C002C" w:rsidP="001A3926">
            <w:pPr>
              <w:adjustRightInd w:val="0"/>
              <w:spacing w:line="276" w:lineRule="auto"/>
              <w:jc w:val="left"/>
              <w:rPr>
                <w:sz w:val="20"/>
                <w:szCs w:val="20"/>
              </w:rPr>
            </w:pPr>
            <w:r w:rsidRPr="00E00C13">
              <w:rPr>
                <w:sz w:val="20"/>
                <w:szCs w:val="20"/>
              </w:rPr>
              <w:t>8</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ED13A41" w14:textId="77777777" w:rsidR="00C24DA8" w:rsidRPr="00E00C13" w:rsidRDefault="005C002C" w:rsidP="001A3926">
            <w:pPr>
              <w:adjustRightInd w:val="0"/>
              <w:spacing w:line="276" w:lineRule="auto"/>
              <w:jc w:val="left"/>
              <w:rPr>
                <w:sz w:val="20"/>
                <w:szCs w:val="20"/>
              </w:rPr>
            </w:pPr>
            <w:r w:rsidRPr="00E00C13">
              <w:rPr>
                <w:sz w:val="20"/>
                <w:szCs w:val="20"/>
              </w:rPr>
              <w:t>10</w:t>
            </w:r>
          </w:p>
        </w:tc>
      </w:tr>
      <w:tr w:rsidR="00C24DA8" w:rsidRPr="00E00C13" w14:paraId="77D82A0B"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35F5FC4" w14:textId="77777777" w:rsidR="00C24DA8" w:rsidRPr="00E00C13" w:rsidRDefault="00C24DA8" w:rsidP="001A3926">
            <w:pPr>
              <w:adjustRightInd w:val="0"/>
              <w:spacing w:line="276" w:lineRule="auto"/>
              <w:jc w:val="left"/>
              <w:rPr>
                <w:b/>
                <w:bCs/>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35EFD8A" w14:textId="77777777" w:rsidR="00C24DA8" w:rsidRPr="00E00C13" w:rsidRDefault="005C002C" w:rsidP="001A3926">
            <w:pPr>
              <w:adjustRightInd w:val="0"/>
              <w:spacing w:line="276" w:lineRule="auto"/>
              <w:jc w:val="left"/>
              <w:rPr>
                <w:sz w:val="20"/>
                <w:szCs w:val="20"/>
              </w:rPr>
            </w:pPr>
            <w:r w:rsidRPr="00E00C13">
              <w:rPr>
                <w:sz w:val="20"/>
                <w:szCs w:val="20"/>
              </w:rPr>
              <w:t>2 (Full/explicit)</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4F4E09B" w14:textId="77777777" w:rsidR="00C24DA8" w:rsidRPr="00E00C13" w:rsidRDefault="005C002C" w:rsidP="001A3926">
            <w:pPr>
              <w:adjustRightInd w:val="0"/>
              <w:spacing w:line="276" w:lineRule="auto"/>
              <w:jc w:val="left"/>
              <w:rPr>
                <w:sz w:val="20"/>
                <w:szCs w:val="20"/>
              </w:rPr>
            </w:pPr>
            <w:r w:rsidRPr="00E00C13">
              <w:rPr>
                <w:sz w:val="20"/>
                <w:szCs w:val="20"/>
              </w:rPr>
              <w:t>2</w:t>
            </w:r>
          </w:p>
        </w:tc>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F3A2DA9"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321B5156" w14:textId="77777777" w:rsidTr="00C5062A">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A395128" w14:textId="77777777" w:rsidR="00C24DA8" w:rsidRPr="00E00C13" w:rsidRDefault="005C002C" w:rsidP="001A3926">
            <w:pPr>
              <w:adjustRightInd w:val="0"/>
              <w:spacing w:line="276" w:lineRule="auto"/>
              <w:jc w:val="left"/>
              <w:rPr>
                <w:b/>
                <w:bCs/>
                <w:sz w:val="20"/>
                <w:szCs w:val="20"/>
              </w:rPr>
            </w:pPr>
            <w:r w:rsidRPr="00E00C13">
              <w:rPr>
                <w:b/>
                <w:bCs/>
                <w:sz w:val="20"/>
                <w:szCs w:val="20"/>
              </w:rPr>
              <w:t>Climate Plan</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F33FBC1" w14:textId="77777777" w:rsidR="00C24DA8" w:rsidRPr="00E00C13" w:rsidRDefault="005C002C" w:rsidP="001A3926">
            <w:pPr>
              <w:adjustRightInd w:val="0"/>
              <w:spacing w:line="276" w:lineRule="auto"/>
              <w:jc w:val="left"/>
              <w:rPr>
                <w:sz w:val="20"/>
                <w:szCs w:val="20"/>
              </w:rPr>
            </w:pPr>
            <w:r w:rsidRPr="00E00C13">
              <w:rPr>
                <w:sz w:val="20"/>
                <w:szCs w:val="20"/>
              </w:rPr>
              <w:t>0 (Absent)</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4D85F3F" w14:textId="77777777" w:rsidR="00C24DA8" w:rsidRPr="00E00C13" w:rsidRDefault="005C002C" w:rsidP="001A3926">
            <w:pPr>
              <w:adjustRightInd w:val="0"/>
              <w:spacing w:line="276" w:lineRule="auto"/>
              <w:jc w:val="left"/>
              <w:rPr>
                <w:sz w:val="20"/>
                <w:szCs w:val="20"/>
              </w:rPr>
            </w:pPr>
            <w:r w:rsidRPr="00E00C13">
              <w:rPr>
                <w:sz w:val="20"/>
                <w:szCs w:val="20"/>
              </w:rPr>
              <w:t>0</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6321A6" w14:textId="77777777" w:rsidR="00C24DA8" w:rsidRPr="00E00C13" w:rsidRDefault="005C002C" w:rsidP="001A3926">
            <w:pPr>
              <w:adjustRightInd w:val="0"/>
              <w:spacing w:line="276" w:lineRule="auto"/>
              <w:jc w:val="left"/>
              <w:rPr>
                <w:sz w:val="20"/>
                <w:szCs w:val="20"/>
              </w:rPr>
            </w:pPr>
            <w:r w:rsidRPr="00E00C13">
              <w:rPr>
                <w:sz w:val="20"/>
                <w:szCs w:val="20"/>
              </w:rPr>
              <w:t>0</w:t>
            </w:r>
          </w:p>
        </w:tc>
      </w:tr>
      <w:tr w:rsidR="00C24DA8" w:rsidRPr="00E00C13" w14:paraId="2A7DD558"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80E6D08" w14:textId="77777777" w:rsidR="00C24DA8" w:rsidRPr="00E00C13" w:rsidRDefault="00C24DA8" w:rsidP="001A3926">
            <w:pPr>
              <w:adjustRightInd w:val="0"/>
              <w:spacing w:line="276" w:lineRule="auto"/>
              <w:jc w:val="left"/>
              <w:rPr>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A3C4012" w14:textId="77777777" w:rsidR="00C24DA8" w:rsidRPr="00E00C13" w:rsidRDefault="005C002C" w:rsidP="001A3926">
            <w:pPr>
              <w:adjustRightInd w:val="0"/>
              <w:spacing w:line="276" w:lineRule="auto"/>
              <w:jc w:val="left"/>
              <w:rPr>
                <w:sz w:val="20"/>
                <w:szCs w:val="20"/>
              </w:rPr>
            </w:pPr>
            <w:r w:rsidRPr="00E00C13">
              <w:rPr>
                <w:sz w:val="20"/>
                <w:szCs w:val="20"/>
              </w:rPr>
              <w:t>1 (Partial)</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4C2D066" w14:textId="77777777" w:rsidR="00C24DA8" w:rsidRPr="00E00C13" w:rsidRDefault="005C002C" w:rsidP="001A3926">
            <w:pPr>
              <w:adjustRightInd w:val="0"/>
              <w:spacing w:line="276" w:lineRule="auto"/>
              <w:jc w:val="left"/>
              <w:rPr>
                <w:sz w:val="20"/>
                <w:szCs w:val="20"/>
              </w:rPr>
            </w:pPr>
            <w:r w:rsidRPr="00E00C13">
              <w:rPr>
                <w:sz w:val="20"/>
                <w:szCs w:val="20"/>
              </w:rPr>
              <w:t>8</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722C213" w14:textId="77777777" w:rsidR="00C24DA8" w:rsidRPr="00E00C13" w:rsidRDefault="005C002C" w:rsidP="001A3926">
            <w:pPr>
              <w:adjustRightInd w:val="0"/>
              <w:spacing w:line="276" w:lineRule="auto"/>
              <w:jc w:val="left"/>
              <w:rPr>
                <w:sz w:val="20"/>
                <w:szCs w:val="20"/>
              </w:rPr>
            </w:pPr>
            <w:r w:rsidRPr="00E00C13">
              <w:rPr>
                <w:sz w:val="20"/>
                <w:szCs w:val="20"/>
              </w:rPr>
              <w:t>9</w:t>
            </w:r>
          </w:p>
        </w:tc>
      </w:tr>
      <w:tr w:rsidR="00C24DA8" w:rsidRPr="00E00C13" w14:paraId="09E1F2F2" w14:textId="77777777" w:rsidTr="00C5062A">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1E437B5" w14:textId="77777777" w:rsidR="00C24DA8" w:rsidRPr="00E00C13" w:rsidRDefault="00C24DA8" w:rsidP="001A3926">
            <w:pPr>
              <w:adjustRightInd w:val="0"/>
              <w:spacing w:line="276" w:lineRule="auto"/>
              <w:jc w:val="left"/>
              <w:rPr>
                <w:sz w:val="20"/>
                <w:szCs w:val="20"/>
              </w:rPr>
            </w:pP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0D4D07E" w14:textId="77777777" w:rsidR="00C24DA8" w:rsidRPr="00E00C13" w:rsidRDefault="005C002C" w:rsidP="001A3926">
            <w:pPr>
              <w:adjustRightInd w:val="0"/>
              <w:spacing w:line="276" w:lineRule="auto"/>
              <w:jc w:val="left"/>
              <w:rPr>
                <w:sz w:val="20"/>
                <w:szCs w:val="20"/>
              </w:rPr>
            </w:pPr>
            <w:r w:rsidRPr="00E00C13">
              <w:rPr>
                <w:sz w:val="20"/>
                <w:szCs w:val="20"/>
              </w:rPr>
              <w:t xml:space="preserve">2 </w:t>
            </w:r>
            <w:r w:rsidRPr="00E00C13">
              <w:rPr>
                <w:sz w:val="20"/>
                <w:szCs w:val="20"/>
              </w:rPr>
              <w:t>(Full/explicit)</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082ECF2" w14:textId="77777777" w:rsidR="00C24DA8" w:rsidRPr="00E00C13" w:rsidRDefault="005C002C" w:rsidP="001A3926">
            <w:pPr>
              <w:adjustRightInd w:val="0"/>
              <w:spacing w:line="276" w:lineRule="auto"/>
              <w:jc w:val="left"/>
              <w:rPr>
                <w:sz w:val="20"/>
                <w:szCs w:val="20"/>
              </w:rPr>
            </w:pPr>
            <w:r w:rsidRPr="00E00C13">
              <w:rPr>
                <w:sz w:val="20"/>
                <w:szCs w:val="20"/>
              </w:rPr>
              <w:t>2</w:t>
            </w:r>
          </w:p>
        </w:tc>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3D19D31" w14:textId="77777777" w:rsidR="00C24DA8" w:rsidRPr="00E00C13" w:rsidRDefault="005C002C" w:rsidP="001A3926">
            <w:pPr>
              <w:adjustRightInd w:val="0"/>
              <w:spacing w:line="276" w:lineRule="auto"/>
              <w:jc w:val="left"/>
              <w:rPr>
                <w:sz w:val="20"/>
                <w:szCs w:val="20"/>
              </w:rPr>
            </w:pPr>
            <w:r w:rsidRPr="00E00C13">
              <w:rPr>
                <w:sz w:val="20"/>
                <w:szCs w:val="20"/>
              </w:rPr>
              <w:t>1</w:t>
            </w:r>
          </w:p>
        </w:tc>
      </w:tr>
    </w:tbl>
    <w:p w14:paraId="48CC81F9" w14:textId="723879F1" w:rsidR="00C24DA8" w:rsidRPr="00C5062A" w:rsidRDefault="008B3BE3" w:rsidP="001A3926">
      <w:pPr>
        <w:jc w:val="left"/>
        <w:rPr>
          <w:i/>
          <w:iCs/>
        </w:rPr>
      </w:pPr>
      <w:r>
        <w:rPr>
          <w:b/>
          <w:bCs/>
          <w:i/>
          <w:iCs/>
        </w:rPr>
        <w:t xml:space="preserve">Table 14A. </w:t>
      </w:r>
      <w:r w:rsidRPr="00C5062A">
        <w:rPr>
          <w:i/>
          <w:iCs/>
        </w:rPr>
        <w:t>(Source: Content analysis)</w:t>
      </w:r>
    </w:p>
    <w:p w14:paraId="285B4C24" w14:textId="02D8A6BC" w:rsidR="00C24DA8" w:rsidRPr="00B755D4" w:rsidRDefault="005C002C" w:rsidP="001A3926">
      <w:pPr>
        <w:jc w:val="left"/>
      </w:pPr>
      <w:r w:rsidRPr="00B755D4">
        <w:t xml:space="preserve">Across the ten countries analyzed, the overall mean ratings cluster narrowly between 1.00 and 1.10, indicating that capacity-building and funding provisions for disaster preparedness are </w:t>
      </w:r>
      <w:r w:rsidRPr="00B755D4">
        <w:lastRenderedPageBreak/>
        <w:t>mentioned in the documents, but those earmarked specifically for pers</w:t>
      </w:r>
      <w:r w:rsidRPr="00B755D4">
        <w:t>ons with disabilities</w:t>
      </w:r>
      <w:r w:rsidRPr="00B755D4">
        <w:rPr>
          <w:lang w:val="en-US"/>
        </w:rPr>
        <w:t xml:space="preserve"> </w:t>
      </w:r>
      <w:r w:rsidRPr="00B755D4">
        <w:t>are not mentioned explicitly (see Figure 13 and Table 14B</w:t>
      </w:r>
      <w:r w:rsidR="002515EC">
        <w:t xml:space="preserve">: </w:t>
      </w:r>
      <w:r w:rsidR="002515EC">
        <w:rPr>
          <w:rFonts w:cs="Arial"/>
          <w:color w:val="000000"/>
        </w:rPr>
        <w:t>Appendix D: Extended Tables &amp; Source Tables</w:t>
      </w:r>
      <w:r w:rsidRPr="00B755D4">
        <w:t xml:space="preserve">). </w:t>
      </w:r>
    </w:p>
    <w:p w14:paraId="087FC8D8" w14:textId="77777777" w:rsidR="00C24DA8" w:rsidRPr="00B755D4" w:rsidRDefault="005C002C" w:rsidP="001A3926">
      <w:pPr>
        <w:jc w:val="left"/>
      </w:pPr>
      <w:r w:rsidRPr="00B755D4">
        <w:t>Overall, Bangladesh records the highest overall rating (1.30), with relatively stronger scores in both capacity (1.40) and fundi</w:t>
      </w:r>
      <w:r w:rsidRPr="00B755D4">
        <w:t>ng (1.20). A second group—Indonesia, Tanzania, and Vietnam—follows with similar ratings (1.10), showing moderate inclusion across both areas.</w:t>
      </w:r>
    </w:p>
    <w:p w14:paraId="629761F3" w14:textId="77777777" w:rsidR="00C24DA8" w:rsidRPr="00B755D4" w:rsidRDefault="005C002C" w:rsidP="001A3926">
      <w:pPr>
        <w:jc w:val="left"/>
      </w:pPr>
      <w:r w:rsidRPr="00B755D4">
        <w:t>Most countries cluster at the same level. The Philippines, Haiti, Pakistan, Mozambique, and Fiji all record a mean</w:t>
      </w:r>
      <w:r w:rsidRPr="00B755D4">
        <w:t xml:space="preserve"> rating of 1.00, indicating that capacity and funding are present but only mentioned in general terms. Madagascar records the lowest rating (0.88), with weaker capacity (0.75) despite similar funding levels (1.00).</w:t>
      </w:r>
    </w:p>
    <w:p w14:paraId="7BFEDAB9" w14:textId="77777777" w:rsidR="00C24DA8" w:rsidRPr="00B755D4" w:rsidRDefault="005C002C" w:rsidP="001A3926">
      <w:pPr>
        <w:jc w:val="left"/>
      </w:pPr>
      <w:r w:rsidRPr="00B755D4">
        <w:t>Only 4 countries include disability-speci</w:t>
      </w:r>
      <w:r w:rsidRPr="00B755D4">
        <w:t>fic measures on capacity and funding. For capacity, these are found in Bangladesh’s National Plan for Disaster Management (2021–2025) and National Adaptation Plan (2023–2050), Indonesia’s Disaster Plan (</w:t>
      </w:r>
      <w:proofErr w:type="spellStart"/>
      <w:r w:rsidRPr="00B755D4">
        <w:t>Renstra</w:t>
      </w:r>
      <w:proofErr w:type="spellEnd"/>
      <w:r w:rsidRPr="00B755D4">
        <w:t xml:space="preserve"> BNPB 2025–2029), and Vietnam’s National Adapt</w:t>
      </w:r>
      <w:r w:rsidRPr="00B755D4">
        <w:t>ation Plan (2021–2030). For funding, disability-specific actions appear in Bangladesh’s National Adaptation Plan (2023–2050) and Tanzania’s National Adaptation Plan (2025–2035).</w:t>
      </w:r>
    </w:p>
    <w:p w14:paraId="52314BE3" w14:textId="1B619BB9" w:rsidR="00C24DA8" w:rsidRPr="00B755D4" w:rsidRDefault="005C002C" w:rsidP="001A3926">
      <w:pPr>
        <w:jc w:val="left"/>
      </w:pPr>
      <w:r w:rsidRPr="00B755D4">
        <w:t>For example,</w:t>
      </w:r>
      <w:r w:rsidRPr="00B755D4">
        <w:rPr>
          <w:lang w:val="en-US"/>
        </w:rPr>
        <w:t xml:space="preserve"> </w:t>
      </w:r>
      <w:r w:rsidRPr="00B755D4">
        <w:t>Bangladesh’s National Plan for Disaster Management frames inclusi</w:t>
      </w:r>
      <w:r w:rsidRPr="00B755D4">
        <w:t>ve capacity development as a multi-sectoral governance responsibility, emphasizing leadership roles for marginalized groups, including persons with disabilities:</w:t>
      </w:r>
    </w:p>
    <w:p w14:paraId="5A5CFB23" w14:textId="77777777" w:rsidR="00C24DA8" w:rsidRPr="00133F71" w:rsidRDefault="005C002C" w:rsidP="001A3926">
      <w:pPr>
        <w:pStyle w:val="PullQuote"/>
        <w:jc w:val="left"/>
      </w:pPr>
      <w:r w:rsidRPr="00133F71">
        <w:t xml:space="preserve">“Adopting an inclusive approach—via multi-sector/stakeholder DRR platforms… should </w:t>
      </w:r>
      <w:r w:rsidRPr="00133F71">
        <w:t>embrace the leadership of persons with disability, women, children and youth.” (Bangladesh National Plan for Disaster Management 2021–2025, p. 21)</w:t>
      </w:r>
    </w:p>
    <w:p w14:paraId="5964742C" w14:textId="77777777" w:rsidR="00C24DA8" w:rsidRPr="00B755D4" w:rsidRDefault="005C002C" w:rsidP="001A3926">
      <w:pPr>
        <w:spacing w:before="0"/>
        <w:jc w:val="left"/>
      </w:pPr>
      <w:r w:rsidRPr="00B755D4">
        <w:t>In the same vein, Vietnam’s National Adaptation Plan highlights the importance of mobilizing the expertise of</w:t>
      </w:r>
      <w:r w:rsidRPr="00B755D4">
        <w:t xml:space="preserve"> persons with disabilities within institutional preparedness systems:</w:t>
      </w:r>
    </w:p>
    <w:p w14:paraId="1D5A3837" w14:textId="77777777" w:rsidR="00A70F4E" w:rsidRPr="00133F71" w:rsidRDefault="005C002C" w:rsidP="001A3926">
      <w:pPr>
        <w:pStyle w:val="PullQuote"/>
        <w:jc w:val="left"/>
      </w:pPr>
      <w:r w:rsidRPr="00133F71">
        <w:lastRenderedPageBreak/>
        <w:t xml:space="preserve">“Efforts need to be made to ensure that the expertise, capabilities, and knowledge of… persons with disabilities can be better deployed.” (Vietnam National Adaptation Plan 2021–2030, p. </w:t>
      </w:r>
      <w:r w:rsidRPr="00133F71">
        <w:t>53)</w:t>
      </w:r>
    </w:p>
    <w:p w14:paraId="362B6A46" w14:textId="5824CB38" w:rsidR="00C24DA8" w:rsidRDefault="005C002C" w:rsidP="001A3926">
      <w:pPr>
        <w:jc w:val="left"/>
      </w:pPr>
      <w:r w:rsidRPr="00B755D4">
        <w:t>These policy narratives illustrate a common pattern among moderate-performing countries: capacity development is framed as an inclusive governance function, where persons with disabilities are recognized not only as beneficiaries of training but as con</w:t>
      </w:r>
      <w:r w:rsidRPr="00B755D4">
        <w:t xml:space="preserve">tributors to preparedness and decision-making </w:t>
      </w:r>
      <w:r w:rsidR="006B1C47" w:rsidRPr="00B755D4">
        <w:t xml:space="preserve">processes. </w:t>
      </w:r>
    </w:p>
    <w:p w14:paraId="7396FDFD" w14:textId="77777777" w:rsidR="009905A8" w:rsidRPr="00B755D4" w:rsidRDefault="009905A8" w:rsidP="001A3926">
      <w:pPr>
        <w:jc w:val="left"/>
      </w:pPr>
      <w:r w:rsidRPr="00B755D4">
        <w:t>In contrast, countries categorized under low inclusion tend to conceptualize capacity-building in generic institutional terms, with limited reference to disability-specific needs or participation mechanisms. For example, Mozambique’s Voluntary National Review refers broadly to strengthening its internal capacity building:</w:t>
      </w:r>
    </w:p>
    <w:p w14:paraId="029AB957" w14:textId="77777777" w:rsidR="009905A8" w:rsidRPr="00133F71" w:rsidRDefault="009905A8" w:rsidP="001A3926">
      <w:pPr>
        <w:pStyle w:val="PullQuote"/>
        <w:jc w:val="left"/>
      </w:pPr>
      <w:r w:rsidRPr="00133F71">
        <w:t>“At the same time, there is a need to strengthen the national strategic and operational planning system and establish a management tool for the National SDG Indicator Framework, as well as internal capacity building for its operationalization.” (Mozambique 2025 VNR, p. 4)</w:t>
      </w:r>
    </w:p>
    <w:p w14:paraId="04C4FDC6" w14:textId="77777777" w:rsidR="009905A8" w:rsidRPr="00B755D4" w:rsidRDefault="009905A8" w:rsidP="001A3926">
      <w:pPr>
        <w:jc w:val="left"/>
      </w:pPr>
      <w:r w:rsidRPr="00B755D4">
        <w:t xml:space="preserve">Similarly, </w:t>
      </w:r>
      <w:r>
        <w:t xml:space="preserve">the Madagascar National Disaster Risk Management Strategy </w:t>
      </w:r>
      <w:r w:rsidRPr="00B755D4">
        <w:t>emphasizes the development of training programs for emergency preparedness:</w:t>
      </w:r>
    </w:p>
    <w:p w14:paraId="34C3BE4E" w14:textId="0E8C740E" w:rsidR="009905A8" w:rsidRPr="00133F71" w:rsidRDefault="009905A8" w:rsidP="001A3926">
      <w:pPr>
        <w:pStyle w:val="PullQuote"/>
        <w:jc w:val="left"/>
      </w:pPr>
      <w:r w:rsidRPr="00133F71">
        <w:t xml:space="preserve">“…develop an institutional network of specialized agencies for emergency relief interventions…” (Madagascar National Disaster Risk Management Strategy 2016–2030, p. 20) </w:t>
      </w:r>
      <w:r w:rsidR="00133F71">
        <w:t>(</w:t>
      </w:r>
      <w:r w:rsidRPr="00133F71">
        <w:t>See Appendix J: Translations</w:t>
      </w:r>
      <w:r w:rsidR="00133F71">
        <w:t>)</w:t>
      </w:r>
    </w:p>
    <w:p w14:paraId="213118F4" w14:textId="4934663B" w:rsidR="009905A8" w:rsidRPr="00C76021" w:rsidRDefault="009905A8" w:rsidP="001A3926">
      <w:pPr>
        <w:jc w:val="left"/>
      </w:pPr>
      <w:r w:rsidRPr="00B755D4">
        <w:t>While these provisions recognize the importance of capacity development, they do not explicitly identify persons with disabilities as participants in training or preparedness systems. This is indicative of institutional capacity without inclusive targeting, where training programs exist but are not systematically designed to address disability-specific needs.</w:t>
      </w:r>
    </w:p>
    <w:p w14:paraId="65D8C9F2" w14:textId="77777777" w:rsidR="00C24DA8" w:rsidRPr="00B755D4" w:rsidRDefault="005C002C" w:rsidP="001A3926">
      <w:pPr>
        <w:pStyle w:val="ImagesIntroLineCharts"/>
      </w:pPr>
      <w:r w:rsidRPr="00B755D4">
        <w:lastRenderedPageBreak/>
        <w:t xml:space="preserve">Figure 13. Overall Inclusion Score in Capacity and Funding </w:t>
      </w:r>
    </w:p>
    <w:p w14:paraId="3CDC5114" w14:textId="0B83991F" w:rsidR="00C24DA8" w:rsidRPr="00B755D4" w:rsidRDefault="006B1C47" w:rsidP="001A3926">
      <w:pPr>
        <w:jc w:val="left"/>
      </w:pPr>
      <w:r>
        <w:rPr>
          <w:noProof/>
        </w:rPr>
        <w:drawing>
          <wp:inline distT="0" distB="0" distL="0" distR="0" wp14:anchorId="55D3588A" wp14:editId="5D1F7C94">
            <wp:extent cx="6083935" cy="5273458"/>
            <wp:effectExtent l="0" t="0" r="12065" b="10160"/>
            <wp:docPr id="1212142766" name="Chart 21" descr="Figure 13 is a bar chart ranking the 10 countries in this study in relation to their overall ranking for capacity and funding. This chart shows that disability inclusion capacity and funding is low across all 10 countries. With a max rating of 2, the top scoring Bangladesh scores a 1.30. In descending order, Indonesia, Tanzania, and Vietnam all scored 1.1 while the Philippines, Haiti, Pakistan, Mozambique, and Fiji scored 1, while Madagascar is at the bottom of the list at 0.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BDAC953" w14:textId="44545FB1" w:rsidR="00C24DA8" w:rsidRPr="00217BCB" w:rsidRDefault="005C002C" w:rsidP="001A3926">
      <w:pPr>
        <w:jc w:val="left"/>
        <w:rPr>
          <w:i/>
          <w:iCs/>
        </w:rPr>
      </w:pPr>
      <w:r w:rsidRPr="009905A8">
        <w:rPr>
          <w:b/>
          <w:bCs/>
          <w:i/>
          <w:iCs/>
        </w:rPr>
        <w:t>Figure 13</w:t>
      </w:r>
      <w:r w:rsidRPr="00B755D4">
        <w:t>. Cross-country comparison of disability inclusion in funding and capacity. The figure presents the overall mean inclusion rating for persons with disabilities across two resource-related indicators—capacity development and funding allocation—based on nati</w:t>
      </w:r>
      <w:r w:rsidRPr="00B755D4">
        <w:t xml:space="preserve">onal disaster and climate policy and planning documents from </w:t>
      </w:r>
      <w:r w:rsidR="0044599B">
        <w:t>studied countries</w:t>
      </w:r>
      <w:r w:rsidRPr="00B755D4">
        <w:t xml:space="preserve">. </w:t>
      </w:r>
      <w:r w:rsidRPr="00217BCB">
        <w:rPr>
          <w:i/>
          <w:iCs/>
        </w:rPr>
        <w:t>(Source: Content analysis)</w:t>
      </w:r>
    </w:p>
    <w:p w14:paraId="7DC6E1D1" w14:textId="592995C9" w:rsidR="00C24DA8" w:rsidRPr="00B755D4" w:rsidRDefault="005C002C" w:rsidP="001A3926">
      <w:pPr>
        <w:jc w:val="left"/>
      </w:pPr>
      <w:r w:rsidRPr="00B755D4">
        <w:t>A similar pattern emerges in the domain of financial resources. For instance, Bangladesh’s climate planning framework proposes</w:t>
      </w:r>
      <w:r w:rsidR="007A61D6">
        <w:rPr>
          <w:lang w:val="en-US"/>
        </w:rPr>
        <w:t xml:space="preserve"> </w:t>
      </w:r>
      <w:r w:rsidRPr="00B755D4">
        <w:t>the development of fin</w:t>
      </w:r>
      <w:r w:rsidRPr="00B755D4">
        <w:t>ancial instruments designed to strengthen resilience among marginalized groups that are “gender-, age- and disability-responsive”:</w:t>
      </w:r>
    </w:p>
    <w:p w14:paraId="28A3CCBB" w14:textId="7DC1872F" w:rsidR="00C24DA8" w:rsidRPr="00133F71" w:rsidRDefault="005C002C" w:rsidP="001A3926">
      <w:pPr>
        <w:pStyle w:val="PullQuote"/>
        <w:jc w:val="left"/>
      </w:pPr>
      <w:r w:rsidRPr="00133F71">
        <w:lastRenderedPageBreak/>
        <w:t>“Increase the resilience of vulnerable poor communities by introducing gender-, age- and disability-responsive diversified li</w:t>
      </w:r>
      <w:r w:rsidRPr="00133F71">
        <w:t>velihoods, effective insurance mechanisms and climate resilience funds.”(Bangladesh National Adaptation Plan, pp. 73–74)</w:t>
      </w:r>
    </w:p>
    <w:p w14:paraId="2B98BACB" w14:textId="77777777" w:rsidR="00C24DA8" w:rsidRPr="00B755D4" w:rsidRDefault="005C002C" w:rsidP="001A3926">
      <w:pPr>
        <w:jc w:val="left"/>
      </w:pPr>
      <w:r w:rsidRPr="00B755D4">
        <w:t>These provisions demonstrate a funding architecture that explicitly integrates disability considerations into resilience financing syst</w:t>
      </w:r>
      <w:r w:rsidRPr="00B755D4">
        <w:t>ems. In practical terms, such measures indicate a shift from general disaster financing toward inclusive resource allocation, where financial instruments are designed to address differentiated vulnerability.</w:t>
      </w:r>
    </w:p>
    <w:p w14:paraId="43C34802" w14:textId="77777777" w:rsidR="00D71EF9" w:rsidRDefault="005C002C" w:rsidP="001A3926">
      <w:pPr>
        <w:pStyle w:val="PullQuote"/>
        <w:ind w:left="0"/>
        <w:jc w:val="left"/>
        <w:rPr>
          <w:i w:val="0"/>
          <w:iCs/>
        </w:rPr>
      </w:pPr>
      <w:r w:rsidRPr="00D71EF9">
        <w:rPr>
          <w:i w:val="0"/>
          <w:iCs/>
        </w:rPr>
        <w:t>In contrast, countries categorized under low inc</w:t>
      </w:r>
      <w:r w:rsidRPr="00D71EF9">
        <w:rPr>
          <w:i w:val="0"/>
          <w:iCs/>
        </w:rPr>
        <w:t>lusion tend to frame financial support mechanisms in broad fiscal or institutional terms, without specifying disability-targeted funding streams. For example, Madagascar’s disaster strategy calls for increased financial resources for disaster risk manageme</w:t>
      </w:r>
      <w:r w:rsidRPr="00D71EF9">
        <w:rPr>
          <w:i w:val="0"/>
          <w:iCs/>
        </w:rPr>
        <w:t>nt:</w:t>
      </w:r>
    </w:p>
    <w:p w14:paraId="090A87DE" w14:textId="3F917B9C" w:rsidR="00C24DA8" w:rsidRPr="00133F71" w:rsidRDefault="00D71EF9" w:rsidP="001A3926">
      <w:pPr>
        <w:pStyle w:val="PullQuote"/>
        <w:jc w:val="left"/>
      </w:pPr>
      <w:r w:rsidRPr="00133F71">
        <w:t xml:space="preserve">“Provide and/or increase budget lines dedicated to disaster risk management.”(Madagascar National Disaster Risk Management Strategy 2016-2030, p 11) </w:t>
      </w:r>
      <w:r w:rsidR="009905A8" w:rsidRPr="00133F71">
        <w:t>(</w:t>
      </w:r>
      <w:r w:rsidRPr="00133F71">
        <w:t>See Appendix J: Translations</w:t>
      </w:r>
      <w:r w:rsidR="009905A8" w:rsidRPr="00133F71">
        <w:t>)</w:t>
      </w:r>
      <w:r w:rsidRPr="00133F71">
        <w:t xml:space="preserve"> </w:t>
      </w:r>
    </w:p>
    <w:p w14:paraId="14E03B2C" w14:textId="77777777" w:rsidR="00C24DA8" w:rsidRPr="00B755D4" w:rsidRDefault="005C002C" w:rsidP="001A3926">
      <w:pPr>
        <w:jc w:val="left"/>
      </w:pPr>
      <w:r w:rsidRPr="00B755D4">
        <w:t>Similarly, Philippine policy frameworks emphasize the mobilization of f</w:t>
      </w:r>
      <w:r w:rsidRPr="00B755D4">
        <w:t>inancial resources for disaster and climate resilience through general funding mechanisms:</w:t>
      </w:r>
    </w:p>
    <w:p w14:paraId="46FB4F0D" w14:textId="702E61F6" w:rsidR="00C24DA8" w:rsidRPr="00133F71" w:rsidRDefault="005C002C" w:rsidP="001A3926">
      <w:pPr>
        <w:pStyle w:val="PullQuote"/>
        <w:jc w:val="left"/>
      </w:pPr>
      <w:r w:rsidRPr="00133F71">
        <w:t>“The thematic pillar is about the institutionalization of risk financing mechanisms… emphasizing the complementarity of resources to help strengthen resilience.” (Ph</w:t>
      </w:r>
      <w:r w:rsidRPr="00133F71">
        <w:t>ilippines National Disaster Risk Reduction and Management Plan 2020–2030, p. 19)</w:t>
      </w:r>
    </w:p>
    <w:p w14:paraId="6DBC6CD2" w14:textId="77777777" w:rsidR="00C24DA8" w:rsidRPr="00B755D4" w:rsidRDefault="005C002C" w:rsidP="001A3926">
      <w:pPr>
        <w:jc w:val="left"/>
      </w:pPr>
      <w:r w:rsidRPr="00B755D4">
        <w:t>Summing up the above discussion, countries demonstrating moderate inclusion tend to frame resources and capacity as inclusive governance functions, characterized by targeted t</w:t>
      </w:r>
      <w:r w:rsidRPr="00B755D4">
        <w:t xml:space="preserve">raining programs, disability-responsive budgeting, and participatory institutional structures. In contrast, countries categorized under low inclusion often rely on general capacity-building and </w:t>
      </w:r>
      <w:r w:rsidRPr="00B755D4">
        <w:lastRenderedPageBreak/>
        <w:t>financing frameworks that acknowledge vulnerability but do not</w:t>
      </w:r>
      <w:r w:rsidRPr="00B755D4">
        <w:t xml:space="preserve"> specify disability-sensitive implementation mechanisms.</w:t>
      </w:r>
    </w:p>
    <w:p w14:paraId="1E7613C2" w14:textId="6C42F671" w:rsidR="00C24DA8" w:rsidRPr="004E272D" w:rsidRDefault="005C002C" w:rsidP="001A3926">
      <w:pPr>
        <w:pStyle w:val="Heading4"/>
        <w:jc w:val="left"/>
      </w:pPr>
      <w:r w:rsidRPr="004E272D">
        <w:t xml:space="preserve">Disability </w:t>
      </w:r>
      <w:r w:rsidR="006930C1" w:rsidRPr="004E272D">
        <w:t>i</w:t>
      </w:r>
      <w:r w:rsidRPr="004E272D">
        <w:t xml:space="preserve">nclusion in </w:t>
      </w:r>
      <w:r w:rsidR="006930C1" w:rsidRPr="004E272D">
        <w:t>d</w:t>
      </w:r>
      <w:r w:rsidRPr="004E272D">
        <w:t xml:space="preserve">ata </w:t>
      </w:r>
      <w:r w:rsidR="006930C1" w:rsidRPr="004E272D">
        <w:t>m</w:t>
      </w:r>
      <w:r w:rsidRPr="004E272D">
        <w:t xml:space="preserve">onitoring is at a </w:t>
      </w:r>
      <w:r w:rsidR="006930C1" w:rsidRPr="004E272D">
        <w:t>m</w:t>
      </w:r>
      <w:r w:rsidRPr="004E272D">
        <w:t xml:space="preserve">oderate </w:t>
      </w:r>
      <w:r w:rsidR="006930C1" w:rsidRPr="004E272D">
        <w:t>l</w:t>
      </w:r>
      <w:r w:rsidRPr="004E272D">
        <w:t xml:space="preserve">evel </w:t>
      </w:r>
      <w:r w:rsidR="006930C1" w:rsidRPr="004E272D">
        <w:t>a</w:t>
      </w:r>
      <w:r w:rsidRPr="004E272D">
        <w:t xml:space="preserve">cross </w:t>
      </w:r>
      <w:r w:rsidR="006930C1" w:rsidRPr="004E272D">
        <w:t>c</w:t>
      </w:r>
      <w:r w:rsidRPr="004E272D">
        <w:t>ountries</w:t>
      </w:r>
    </w:p>
    <w:p w14:paraId="546CC22B" w14:textId="77777777" w:rsidR="00C24DA8" w:rsidRPr="00B755D4" w:rsidRDefault="005C002C" w:rsidP="001A3926">
      <w:pPr>
        <w:jc w:val="left"/>
      </w:pPr>
      <w:r w:rsidRPr="00B755D4">
        <w:t>Monitoring of disaster data is widely mentioned across countries, but disability-specific and disaggregated data remain</w:t>
      </w:r>
      <w:r w:rsidRPr="00B755D4">
        <w:t xml:space="preserve"> limited. Across the ten countries, most documents include monitoring only in general terms. Disability-specific or disaggregated monitoring is reported in the Voluntary National Reviews of 7 countries and in the Nationally Determined Contributions of all </w:t>
      </w:r>
      <w:r w:rsidRPr="00B755D4">
        <w:t>10 countries (Table 15A).</w:t>
      </w:r>
    </w:p>
    <w:p w14:paraId="60628155" w14:textId="0974E50C" w:rsidR="00C24DA8" w:rsidRPr="00B755D4" w:rsidRDefault="005C002C" w:rsidP="001A3926">
      <w:pPr>
        <w:jc w:val="left"/>
      </w:pPr>
      <w:r w:rsidRPr="00B755D4">
        <w:t>Clear disability-specific monitoring measures appear in the disaster plans of 5 countries—the Philippines, Bangladesh, Indonesia, Haiti, and Fiji—and in the climate plans of 2 countries (Bangladesh and Fiji). By contrast, no count</w:t>
      </w:r>
      <w:r w:rsidRPr="00B755D4">
        <w:t>ry includes disability-specific monitoring in disaster laws, and only 2 countries (the Philippines and Fiji) do so in climate laws. Monitoring is entirely absent in 4 countries in disaster laws and in 8 countries in climate laws. Data monitoring is recogni</w:t>
      </w:r>
      <w:r w:rsidRPr="00B755D4">
        <w:t xml:space="preserve">zed across the documents </w:t>
      </w:r>
      <w:r w:rsidR="007A61D6">
        <w:t>surveyed</w:t>
      </w:r>
      <w:r w:rsidRPr="00B755D4">
        <w:rPr>
          <w:lang w:val="en-US"/>
        </w:rPr>
        <w:t xml:space="preserve"> </w:t>
      </w:r>
      <w:r w:rsidR="007A61D6">
        <w:rPr>
          <w:lang w:val="en-US"/>
        </w:rPr>
        <w:t>but</w:t>
      </w:r>
      <w:r w:rsidRPr="00B755D4">
        <w:t xml:space="preserve"> disability-disaggregated monitoring of disaster data remains weakly institutionalized across the documents. </w:t>
      </w:r>
    </w:p>
    <w:p w14:paraId="46F9F473" w14:textId="77777777" w:rsidR="00DC7A99" w:rsidRDefault="00DC7A99" w:rsidP="001A3926">
      <w:pPr>
        <w:spacing w:before="0" w:after="0" w:line="240" w:lineRule="auto"/>
        <w:jc w:val="left"/>
        <w:rPr>
          <w:b/>
          <w:bCs/>
          <w:color w:val="3A3A3A" w:themeColor="background2" w:themeShade="40"/>
          <w:sz w:val="28"/>
          <w:szCs w:val="32"/>
        </w:rPr>
      </w:pPr>
      <w:r>
        <w:br w:type="page"/>
      </w:r>
    </w:p>
    <w:p w14:paraId="16C60D4C" w14:textId="45C8E4AF" w:rsidR="00C24DA8" w:rsidRPr="00B755D4" w:rsidRDefault="005C002C" w:rsidP="001A3926">
      <w:pPr>
        <w:pStyle w:val="ImagesIntroLineCharts"/>
      </w:pPr>
      <w:r w:rsidRPr="00B755D4">
        <w:lastRenderedPageBreak/>
        <w:t>Table 15A. Disability Inclusion on Disability-Disaggregated Data Monitoring</w:t>
      </w:r>
    </w:p>
    <w:tbl>
      <w:tblPr>
        <w:tblW w:w="7099"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15A. Disability Inclusion on Disability-Disaggregated Data Monitoring"/>
        <w:tblDescription w:val="Table 15A. Disability Inclusion on Disability-Disaggregated Data Monitoring shows the number of countries score. "/>
      </w:tblPr>
      <w:tblGrid>
        <w:gridCol w:w="2350"/>
        <w:gridCol w:w="2520"/>
        <w:gridCol w:w="2229"/>
      </w:tblGrid>
      <w:tr w:rsidR="00C24DA8" w:rsidRPr="007A61D6" w14:paraId="355A120A" w14:textId="77777777" w:rsidTr="006930C1">
        <w:trPr>
          <w:trHeight w:val="422"/>
        </w:trPr>
        <w:tc>
          <w:tcPr>
            <w:tcW w:w="2350"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1581F792" w14:textId="77777777" w:rsidR="00C24DA8" w:rsidRPr="007A61D6" w:rsidRDefault="005C002C" w:rsidP="001A3926">
            <w:pPr>
              <w:adjustRightInd w:val="0"/>
              <w:spacing w:line="276" w:lineRule="auto"/>
              <w:jc w:val="left"/>
              <w:rPr>
                <w:b/>
                <w:bCs/>
                <w:sz w:val="20"/>
                <w:szCs w:val="20"/>
              </w:rPr>
            </w:pPr>
            <w:r w:rsidRPr="007A61D6">
              <w:rPr>
                <w:b/>
                <w:bCs/>
                <w:sz w:val="20"/>
                <w:szCs w:val="20"/>
              </w:rPr>
              <w:t>Documents</w:t>
            </w:r>
          </w:p>
        </w:tc>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2486D9D2" w14:textId="77777777" w:rsidR="00C24DA8" w:rsidRPr="007A61D6" w:rsidRDefault="005C002C" w:rsidP="001A3926">
            <w:pPr>
              <w:adjustRightInd w:val="0"/>
              <w:spacing w:line="276" w:lineRule="auto"/>
              <w:jc w:val="left"/>
              <w:rPr>
                <w:b/>
                <w:bCs/>
                <w:sz w:val="20"/>
                <w:szCs w:val="20"/>
              </w:rPr>
            </w:pPr>
            <w:r w:rsidRPr="007A61D6">
              <w:rPr>
                <w:b/>
                <w:bCs/>
                <w:sz w:val="20"/>
                <w:szCs w:val="20"/>
              </w:rPr>
              <w:t>Score</w:t>
            </w:r>
          </w:p>
        </w:tc>
        <w:tc>
          <w:tcPr>
            <w:tcW w:w="2229"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center"/>
          </w:tcPr>
          <w:p w14:paraId="308B1B55" w14:textId="77777777" w:rsidR="00C24DA8" w:rsidRPr="007A61D6" w:rsidRDefault="005C002C" w:rsidP="001A3926">
            <w:pPr>
              <w:adjustRightInd w:val="0"/>
              <w:spacing w:line="276" w:lineRule="auto"/>
              <w:jc w:val="left"/>
              <w:rPr>
                <w:b/>
                <w:bCs/>
                <w:sz w:val="20"/>
                <w:szCs w:val="20"/>
              </w:rPr>
            </w:pPr>
            <w:r w:rsidRPr="007A61D6">
              <w:rPr>
                <w:b/>
                <w:bCs/>
                <w:sz w:val="20"/>
                <w:szCs w:val="20"/>
              </w:rPr>
              <w:t xml:space="preserve">Data </w:t>
            </w:r>
            <w:r w:rsidRPr="007A61D6">
              <w:rPr>
                <w:b/>
                <w:bCs/>
                <w:sz w:val="20"/>
                <w:szCs w:val="20"/>
              </w:rPr>
              <w:t>monitoring (N=10 countries)</w:t>
            </w:r>
          </w:p>
        </w:tc>
      </w:tr>
      <w:tr w:rsidR="00C24DA8" w:rsidRPr="007A61D6" w14:paraId="15CA4DE0" w14:textId="77777777" w:rsidTr="006930C1">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3F51AB6" w14:textId="77777777" w:rsidR="00C24DA8" w:rsidRPr="006930C1" w:rsidRDefault="005C002C" w:rsidP="001A3926">
            <w:pPr>
              <w:adjustRightInd w:val="0"/>
              <w:spacing w:line="276" w:lineRule="auto"/>
              <w:jc w:val="left"/>
              <w:rPr>
                <w:b/>
                <w:bCs/>
                <w:sz w:val="20"/>
                <w:szCs w:val="20"/>
              </w:rPr>
            </w:pPr>
            <w:r w:rsidRPr="006930C1">
              <w:rPr>
                <w:b/>
                <w:bCs/>
                <w:sz w:val="20"/>
                <w:szCs w:val="20"/>
              </w:rPr>
              <w:t>VNR_MTR*</w:t>
            </w:r>
          </w:p>
        </w:tc>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34DD254" w14:textId="77777777" w:rsidR="00C24DA8" w:rsidRPr="007A61D6" w:rsidRDefault="005C002C" w:rsidP="001A3926">
            <w:pPr>
              <w:adjustRightInd w:val="0"/>
              <w:spacing w:line="276" w:lineRule="auto"/>
              <w:jc w:val="left"/>
              <w:rPr>
                <w:sz w:val="20"/>
                <w:szCs w:val="20"/>
              </w:rPr>
            </w:pPr>
            <w:r w:rsidRPr="007A61D6">
              <w:rPr>
                <w:sz w:val="20"/>
                <w:szCs w:val="20"/>
              </w:rPr>
              <w:t>0 (Absent)</w:t>
            </w:r>
          </w:p>
        </w:tc>
        <w:tc>
          <w:tcPr>
            <w:tcW w:w="2229"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AAA38F7" w14:textId="77777777" w:rsidR="00C24DA8" w:rsidRPr="007A61D6" w:rsidRDefault="005C002C" w:rsidP="001A3926">
            <w:pPr>
              <w:adjustRightInd w:val="0"/>
              <w:spacing w:line="276" w:lineRule="auto"/>
              <w:jc w:val="left"/>
              <w:rPr>
                <w:sz w:val="20"/>
                <w:szCs w:val="20"/>
              </w:rPr>
            </w:pPr>
            <w:r w:rsidRPr="007A61D6">
              <w:rPr>
                <w:sz w:val="20"/>
                <w:szCs w:val="20"/>
              </w:rPr>
              <w:t>0</w:t>
            </w:r>
          </w:p>
        </w:tc>
      </w:tr>
      <w:tr w:rsidR="00C24DA8" w:rsidRPr="007A61D6" w14:paraId="099DE63D"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458EA2F" w14:textId="77777777" w:rsidR="00C24DA8" w:rsidRPr="006930C1" w:rsidRDefault="00C24DA8" w:rsidP="001A3926">
            <w:pPr>
              <w:adjustRightInd w:val="0"/>
              <w:spacing w:line="276" w:lineRule="auto"/>
              <w:jc w:val="left"/>
              <w:rPr>
                <w:b/>
                <w:bCs/>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1F158C4" w14:textId="77777777" w:rsidR="00C24DA8" w:rsidRPr="007A61D6" w:rsidRDefault="005C002C" w:rsidP="001A3926">
            <w:pPr>
              <w:adjustRightInd w:val="0"/>
              <w:spacing w:line="276" w:lineRule="auto"/>
              <w:jc w:val="left"/>
              <w:rPr>
                <w:sz w:val="20"/>
                <w:szCs w:val="20"/>
              </w:rPr>
            </w:pPr>
            <w:r w:rsidRPr="007A61D6">
              <w:rPr>
                <w:sz w:val="20"/>
                <w:szCs w:val="20"/>
              </w:rPr>
              <w:t>1 (Partial)</w:t>
            </w:r>
          </w:p>
        </w:tc>
        <w:tc>
          <w:tcPr>
            <w:tcW w:w="2229"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46F6D64" w14:textId="77777777" w:rsidR="00C24DA8" w:rsidRPr="007A61D6" w:rsidRDefault="005C002C" w:rsidP="001A3926">
            <w:pPr>
              <w:adjustRightInd w:val="0"/>
              <w:spacing w:line="276" w:lineRule="auto"/>
              <w:jc w:val="left"/>
              <w:rPr>
                <w:sz w:val="20"/>
                <w:szCs w:val="20"/>
              </w:rPr>
            </w:pPr>
            <w:r w:rsidRPr="007A61D6">
              <w:rPr>
                <w:sz w:val="20"/>
                <w:szCs w:val="20"/>
              </w:rPr>
              <w:t>7</w:t>
            </w:r>
          </w:p>
        </w:tc>
      </w:tr>
      <w:tr w:rsidR="00C24DA8" w:rsidRPr="007A61D6" w14:paraId="57A7350E"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00575F3" w14:textId="77777777" w:rsidR="00C24DA8" w:rsidRPr="006930C1" w:rsidRDefault="00C24DA8" w:rsidP="001A3926">
            <w:pPr>
              <w:adjustRightInd w:val="0"/>
              <w:spacing w:line="276" w:lineRule="auto"/>
              <w:jc w:val="left"/>
              <w:rPr>
                <w:b/>
                <w:bCs/>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35AFB5A" w14:textId="77777777" w:rsidR="00C24DA8" w:rsidRPr="007A61D6" w:rsidRDefault="005C002C" w:rsidP="001A3926">
            <w:pPr>
              <w:adjustRightInd w:val="0"/>
              <w:spacing w:line="276" w:lineRule="auto"/>
              <w:jc w:val="left"/>
              <w:rPr>
                <w:sz w:val="20"/>
                <w:szCs w:val="20"/>
              </w:rPr>
            </w:pPr>
            <w:r w:rsidRPr="007A61D6">
              <w:rPr>
                <w:sz w:val="20"/>
                <w:szCs w:val="20"/>
              </w:rPr>
              <w:t>2 (Full/explicit)</w:t>
            </w:r>
          </w:p>
        </w:tc>
        <w:tc>
          <w:tcPr>
            <w:tcW w:w="2229"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B4066D4" w14:textId="77777777" w:rsidR="00C24DA8" w:rsidRPr="007A61D6" w:rsidRDefault="005C002C" w:rsidP="001A3926">
            <w:pPr>
              <w:adjustRightInd w:val="0"/>
              <w:spacing w:line="276" w:lineRule="auto"/>
              <w:jc w:val="left"/>
              <w:rPr>
                <w:sz w:val="20"/>
                <w:szCs w:val="20"/>
              </w:rPr>
            </w:pPr>
            <w:r w:rsidRPr="007A61D6">
              <w:rPr>
                <w:sz w:val="20"/>
                <w:szCs w:val="20"/>
              </w:rPr>
              <w:t>2</w:t>
            </w:r>
          </w:p>
        </w:tc>
      </w:tr>
      <w:tr w:rsidR="00C24DA8" w:rsidRPr="007A61D6" w14:paraId="5763B1E0" w14:textId="77777777" w:rsidTr="006930C1">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9037BF8" w14:textId="77777777" w:rsidR="00C24DA8" w:rsidRPr="006930C1" w:rsidRDefault="005C002C" w:rsidP="001A3926">
            <w:pPr>
              <w:adjustRightInd w:val="0"/>
              <w:spacing w:line="276" w:lineRule="auto"/>
              <w:jc w:val="left"/>
              <w:rPr>
                <w:b/>
                <w:bCs/>
                <w:sz w:val="20"/>
                <w:szCs w:val="20"/>
              </w:rPr>
            </w:pPr>
            <w:r w:rsidRPr="006930C1">
              <w:rPr>
                <w:b/>
                <w:bCs/>
                <w:sz w:val="20"/>
                <w:szCs w:val="20"/>
              </w:rPr>
              <w:t>NDC</w:t>
            </w:r>
          </w:p>
        </w:tc>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639AE4F" w14:textId="77777777" w:rsidR="00C24DA8" w:rsidRPr="007A61D6" w:rsidRDefault="005C002C" w:rsidP="001A3926">
            <w:pPr>
              <w:adjustRightInd w:val="0"/>
              <w:spacing w:line="276" w:lineRule="auto"/>
              <w:jc w:val="left"/>
              <w:rPr>
                <w:sz w:val="20"/>
                <w:szCs w:val="20"/>
              </w:rPr>
            </w:pPr>
            <w:r w:rsidRPr="007A61D6">
              <w:rPr>
                <w:sz w:val="20"/>
                <w:szCs w:val="20"/>
              </w:rPr>
              <w:t>0 (Absent)</w:t>
            </w:r>
          </w:p>
        </w:tc>
        <w:tc>
          <w:tcPr>
            <w:tcW w:w="222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7697D3" w14:textId="77777777" w:rsidR="00C24DA8" w:rsidRPr="007A61D6" w:rsidRDefault="005C002C" w:rsidP="001A3926">
            <w:pPr>
              <w:adjustRightInd w:val="0"/>
              <w:spacing w:line="276" w:lineRule="auto"/>
              <w:jc w:val="left"/>
              <w:rPr>
                <w:sz w:val="20"/>
                <w:szCs w:val="20"/>
              </w:rPr>
            </w:pPr>
            <w:r w:rsidRPr="007A61D6">
              <w:rPr>
                <w:sz w:val="20"/>
                <w:szCs w:val="20"/>
              </w:rPr>
              <w:t>0</w:t>
            </w:r>
          </w:p>
        </w:tc>
      </w:tr>
      <w:tr w:rsidR="00C24DA8" w:rsidRPr="007A61D6" w14:paraId="56DF86AB"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B01B1E" w14:textId="77777777" w:rsidR="00C24DA8" w:rsidRPr="006930C1" w:rsidRDefault="00C24DA8" w:rsidP="001A3926">
            <w:pPr>
              <w:adjustRightInd w:val="0"/>
              <w:spacing w:line="276" w:lineRule="auto"/>
              <w:jc w:val="left"/>
              <w:rPr>
                <w:b/>
                <w:bCs/>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6A8D22F" w14:textId="77777777" w:rsidR="00C24DA8" w:rsidRPr="007A61D6" w:rsidRDefault="005C002C" w:rsidP="001A3926">
            <w:pPr>
              <w:adjustRightInd w:val="0"/>
              <w:spacing w:line="276" w:lineRule="auto"/>
              <w:jc w:val="left"/>
              <w:rPr>
                <w:sz w:val="20"/>
                <w:szCs w:val="20"/>
              </w:rPr>
            </w:pPr>
            <w:r w:rsidRPr="007A61D6">
              <w:rPr>
                <w:sz w:val="20"/>
                <w:szCs w:val="20"/>
              </w:rPr>
              <w:t>1 (Partial)</w:t>
            </w:r>
          </w:p>
        </w:tc>
        <w:tc>
          <w:tcPr>
            <w:tcW w:w="222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4F48098" w14:textId="77777777" w:rsidR="00C24DA8" w:rsidRPr="007A61D6" w:rsidRDefault="005C002C" w:rsidP="001A3926">
            <w:pPr>
              <w:adjustRightInd w:val="0"/>
              <w:spacing w:line="276" w:lineRule="auto"/>
              <w:jc w:val="left"/>
              <w:rPr>
                <w:sz w:val="20"/>
                <w:szCs w:val="20"/>
              </w:rPr>
            </w:pPr>
            <w:r w:rsidRPr="007A61D6">
              <w:rPr>
                <w:sz w:val="20"/>
                <w:szCs w:val="20"/>
              </w:rPr>
              <w:t>10</w:t>
            </w:r>
          </w:p>
        </w:tc>
      </w:tr>
      <w:tr w:rsidR="00C24DA8" w:rsidRPr="007A61D6" w14:paraId="1BF88FD5"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081C422" w14:textId="77777777" w:rsidR="00C24DA8" w:rsidRPr="006930C1" w:rsidRDefault="00C24DA8" w:rsidP="001A3926">
            <w:pPr>
              <w:adjustRightInd w:val="0"/>
              <w:spacing w:line="276" w:lineRule="auto"/>
              <w:jc w:val="left"/>
              <w:rPr>
                <w:b/>
                <w:bCs/>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3A74E6B" w14:textId="77777777" w:rsidR="00C24DA8" w:rsidRPr="007A61D6" w:rsidRDefault="005C002C" w:rsidP="001A3926">
            <w:pPr>
              <w:adjustRightInd w:val="0"/>
              <w:spacing w:line="276" w:lineRule="auto"/>
              <w:jc w:val="left"/>
              <w:rPr>
                <w:sz w:val="20"/>
                <w:szCs w:val="20"/>
              </w:rPr>
            </w:pPr>
            <w:r w:rsidRPr="007A61D6">
              <w:rPr>
                <w:sz w:val="20"/>
                <w:szCs w:val="20"/>
              </w:rPr>
              <w:t>2 (Full/explicit)</w:t>
            </w:r>
          </w:p>
        </w:tc>
        <w:tc>
          <w:tcPr>
            <w:tcW w:w="222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6144E8" w14:textId="77777777" w:rsidR="00C24DA8" w:rsidRPr="007A61D6" w:rsidRDefault="005C002C" w:rsidP="001A3926">
            <w:pPr>
              <w:adjustRightInd w:val="0"/>
              <w:spacing w:line="276" w:lineRule="auto"/>
              <w:jc w:val="left"/>
              <w:rPr>
                <w:sz w:val="20"/>
                <w:szCs w:val="20"/>
              </w:rPr>
            </w:pPr>
            <w:r w:rsidRPr="007A61D6">
              <w:rPr>
                <w:sz w:val="20"/>
                <w:szCs w:val="20"/>
              </w:rPr>
              <w:t>0</w:t>
            </w:r>
          </w:p>
        </w:tc>
      </w:tr>
      <w:tr w:rsidR="00C24DA8" w:rsidRPr="007A61D6" w14:paraId="5F856DD9" w14:textId="77777777" w:rsidTr="006930C1">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656805BC" w14:textId="77777777" w:rsidR="00C24DA8" w:rsidRPr="006930C1" w:rsidRDefault="005C002C" w:rsidP="001A3926">
            <w:pPr>
              <w:adjustRightInd w:val="0"/>
              <w:spacing w:line="276" w:lineRule="auto"/>
              <w:jc w:val="left"/>
              <w:rPr>
                <w:b/>
                <w:bCs/>
                <w:sz w:val="20"/>
                <w:szCs w:val="20"/>
              </w:rPr>
            </w:pPr>
            <w:r w:rsidRPr="006930C1">
              <w:rPr>
                <w:b/>
                <w:bCs/>
                <w:sz w:val="20"/>
                <w:szCs w:val="20"/>
              </w:rPr>
              <w:t>Disaster Law*</w:t>
            </w:r>
          </w:p>
        </w:tc>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9F6B768" w14:textId="77777777" w:rsidR="00C24DA8" w:rsidRPr="007A61D6" w:rsidRDefault="005C002C" w:rsidP="001A3926">
            <w:pPr>
              <w:adjustRightInd w:val="0"/>
              <w:spacing w:line="276" w:lineRule="auto"/>
              <w:jc w:val="left"/>
              <w:rPr>
                <w:sz w:val="20"/>
                <w:szCs w:val="20"/>
              </w:rPr>
            </w:pPr>
            <w:r w:rsidRPr="007A61D6">
              <w:rPr>
                <w:sz w:val="20"/>
                <w:szCs w:val="20"/>
              </w:rPr>
              <w:t>0 (Absent)</w:t>
            </w:r>
          </w:p>
        </w:tc>
        <w:tc>
          <w:tcPr>
            <w:tcW w:w="2229"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54519B2" w14:textId="77777777" w:rsidR="00C24DA8" w:rsidRPr="007A61D6" w:rsidRDefault="005C002C" w:rsidP="001A3926">
            <w:pPr>
              <w:adjustRightInd w:val="0"/>
              <w:spacing w:line="276" w:lineRule="auto"/>
              <w:jc w:val="left"/>
              <w:rPr>
                <w:sz w:val="20"/>
                <w:szCs w:val="20"/>
              </w:rPr>
            </w:pPr>
            <w:r w:rsidRPr="007A61D6">
              <w:rPr>
                <w:sz w:val="20"/>
                <w:szCs w:val="20"/>
              </w:rPr>
              <w:t>4</w:t>
            </w:r>
          </w:p>
        </w:tc>
      </w:tr>
      <w:tr w:rsidR="00C24DA8" w:rsidRPr="007A61D6" w14:paraId="0887EC36"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77D8A80" w14:textId="77777777" w:rsidR="00C24DA8" w:rsidRPr="006930C1" w:rsidRDefault="00C24DA8" w:rsidP="001A3926">
            <w:pPr>
              <w:adjustRightInd w:val="0"/>
              <w:spacing w:line="276" w:lineRule="auto"/>
              <w:jc w:val="left"/>
              <w:rPr>
                <w:b/>
                <w:bCs/>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7C081EA" w14:textId="77777777" w:rsidR="00C24DA8" w:rsidRPr="007A61D6" w:rsidRDefault="005C002C" w:rsidP="001A3926">
            <w:pPr>
              <w:adjustRightInd w:val="0"/>
              <w:spacing w:line="276" w:lineRule="auto"/>
              <w:jc w:val="left"/>
              <w:rPr>
                <w:sz w:val="20"/>
                <w:szCs w:val="20"/>
              </w:rPr>
            </w:pPr>
            <w:r w:rsidRPr="007A61D6">
              <w:rPr>
                <w:sz w:val="20"/>
                <w:szCs w:val="20"/>
              </w:rPr>
              <w:t>1 (Partial)</w:t>
            </w:r>
          </w:p>
        </w:tc>
        <w:tc>
          <w:tcPr>
            <w:tcW w:w="2229"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AB240EF" w14:textId="77777777" w:rsidR="00C24DA8" w:rsidRPr="007A61D6" w:rsidRDefault="005C002C" w:rsidP="001A3926">
            <w:pPr>
              <w:adjustRightInd w:val="0"/>
              <w:spacing w:line="276" w:lineRule="auto"/>
              <w:jc w:val="left"/>
              <w:rPr>
                <w:sz w:val="20"/>
                <w:szCs w:val="20"/>
              </w:rPr>
            </w:pPr>
            <w:r w:rsidRPr="007A61D6">
              <w:rPr>
                <w:sz w:val="20"/>
                <w:szCs w:val="20"/>
              </w:rPr>
              <w:t>6</w:t>
            </w:r>
          </w:p>
        </w:tc>
      </w:tr>
      <w:tr w:rsidR="00C24DA8" w:rsidRPr="007A61D6" w14:paraId="1C414550"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86C6F84" w14:textId="77777777" w:rsidR="00C24DA8" w:rsidRPr="006930C1" w:rsidRDefault="00C24DA8" w:rsidP="001A3926">
            <w:pPr>
              <w:adjustRightInd w:val="0"/>
              <w:spacing w:line="276" w:lineRule="auto"/>
              <w:jc w:val="left"/>
              <w:rPr>
                <w:b/>
                <w:bCs/>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861A3F1" w14:textId="77777777" w:rsidR="00C24DA8" w:rsidRPr="007A61D6" w:rsidRDefault="005C002C" w:rsidP="001A3926">
            <w:pPr>
              <w:adjustRightInd w:val="0"/>
              <w:spacing w:line="276" w:lineRule="auto"/>
              <w:jc w:val="left"/>
              <w:rPr>
                <w:sz w:val="20"/>
                <w:szCs w:val="20"/>
              </w:rPr>
            </w:pPr>
            <w:r w:rsidRPr="007A61D6">
              <w:rPr>
                <w:sz w:val="20"/>
                <w:szCs w:val="20"/>
              </w:rPr>
              <w:t>2 (Full/explicit)</w:t>
            </w:r>
          </w:p>
        </w:tc>
        <w:tc>
          <w:tcPr>
            <w:tcW w:w="2229"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31C270D3" w14:textId="77777777" w:rsidR="00C24DA8" w:rsidRPr="007A61D6" w:rsidRDefault="005C002C" w:rsidP="001A3926">
            <w:pPr>
              <w:adjustRightInd w:val="0"/>
              <w:spacing w:line="276" w:lineRule="auto"/>
              <w:jc w:val="left"/>
              <w:rPr>
                <w:sz w:val="20"/>
                <w:szCs w:val="20"/>
              </w:rPr>
            </w:pPr>
            <w:r w:rsidRPr="007A61D6">
              <w:rPr>
                <w:sz w:val="20"/>
                <w:szCs w:val="20"/>
              </w:rPr>
              <w:t>0</w:t>
            </w:r>
          </w:p>
        </w:tc>
      </w:tr>
      <w:tr w:rsidR="00C24DA8" w:rsidRPr="007A61D6" w14:paraId="743368F7" w14:textId="77777777" w:rsidTr="006930C1">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01243A2" w14:textId="77777777" w:rsidR="00C24DA8" w:rsidRPr="006930C1" w:rsidRDefault="005C002C" w:rsidP="001A3926">
            <w:pPr>
              <w:adjustRightInd w:val="0"/>
              <w:spacing w:line="276" w:lineRule="auto"/>
              <w:jc w:val="left"/>
              <w:rPr>
                <w:b/>
                <w:bCs/>
                <w:sz w:val="20"/>
                <w:szCs w:val="20"/>
              </w:rPr>
            </w:pPr>
            <w:r w:rsidRPr="006930C1">
              <w:rPr>
                <w:b/>
                <w:bCs/>
                <w:sz w:val="20"/>
                <w:szCs w:val="20"/>
              </w:rPr>
              <w:t>Climate Law*</w:t>
            </w:r>
          </w:p>
        </w:tc>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C490F7C" w14:textId="77777777" w:rsidR="00C24DA8" w:rsidRPr="007A61D6" w:rsidRDefault="005C002C" w:rsidP="001A3926">
            <w:pPr>
              <w:adjustRightInd w:val="0"/>
              <w:spacing w:line="276" w:lineRule="auto"/>
              <w:jc w:val="left"/>
              <w:rPr>
                <w:sz w:val="20"/>
                <w:szCs w:val="20"/>
              </w:rPr>
            </w:pPr>
            <w:r w:rsidRPr="007A61D6">
              <w:rPr>
                <w:sz w:val="20"/>
                <w:szCs w:val="20"/>
              </w:rPr>
              <w:t>0 (Absent)</w:t>
            </w:r>
          </w:p>
        </w:tc>
        <w:tc>
          <w:tcPr>
            <w:tcW w:w="222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00E3892" w14:textId="77777777" w:rsidR="00C24DA8" w:rsidRPr="007A61D6" w:rsidRDefault="005C002C" w:rsidP="001A3926">
            <w:pPr>
              <w:adjustRightInd w:val="0"/>
              <w:spacing w:line="276" w:lineRule="auto"/>
              <w:jc w:val="left"/>
              <w:rPr>
                <w:sz w:val="20"/>
                <w:szCs w:val="20"/>
              </w:rPr>
            </w:pPr>
            <w:r w:rsidRPr="007A61D6">
              <w:rPr>
                <w:sz w:val="20"/>
                <w:szCs w:val="20"/>
              </w:rPr>
              <w:t>8</w:t>
            </w:r>
          </w:p>
        </w:tc>
      </w:tr>
      <w:tr w:rsidR="00C24DA8" w:rsidRPr="007A61D6" w14:paraId="48812FF8"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CBB5F2E" w14:textId="77777777" w:rsidR="00C24DA8" w:rsidRPr="006930C1" w:rsidRDefault="00C24DA8" w:rsidP="001A3926">
            <w:pPr>
              <w:adjustRightInd w:val="0"/>
              <w:spacing w:line="276" w:lineRule="auto"/>
              <w:jc w:val="left"/>
              <w:rPr>
                <w:b/>
                <w:bCs/>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39177BC" w14:textId="77777777" w:rsidR="00C24DA8" w:rsidRPr="007A61D6" w:rsidRDefault="005C002C" w:rsidP="001A3926">
            <w:pPr>
              <w:adjustRightInd w:val="0"/>
              <w:spacing w:line="276" w:lineRule="auto"/>
              <w:jc w:val="left"/>
              <w:rPr>
                <w:sz w:val="20"/>
                <w:szCs w:val="20"/>
              </w:rPr>
            </w:pPr>
            <w:r w:rsidRPr="007A61D6">
              <w:rPr>
                <w:sz w:val="20"/>
                <w:szCs w:val="20"/>
              </w:rPr>
              <w:t xml:space="preserve">1 </w:t>
            </w:r>
            <w:r w:rsidRPr="007A61D6">
              <w:rPr>
                <w:sz w:val="20"/>
                <w:szCs w:val="20"/>
              </w:rPr>
              <w:t>(Partial)</w:t>
            </w:r>
          </w:p>
        </w:tc>
        <w:tc>
          <w:tcPr>
            <w:tcW w:w="222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0443525" w14:textId="77777777" w:rsidR="00C24DA8" w:rsidRPr="007A61D6" w:rsidRDefault="005C002C" w:rsidP="001A3926">
            <w:pPr>
              <w:adjustRightInd w:val="0"/>
              <w:spacing w:line="276" w:lineRule="auto"/>
              <w:jc w:val="left"/>
              <w:rPr>
                <w:sz w:val="20"/>
                <w:szCs w:val="20"/>
              </w:rPr>
            </w:pPr>
            <w:r w:rsidRPr="007A61D6">
              <w:rPr>
                <w:sz w:val="20"/>
                <w:szCs w:val="20"/>
              </w:rPr>
              <w:t>0</w:t>
            </w:r>
          </w:p>
        </w:tc>
      </w:tr>
      <w:tr w:rsidR="00C24DA8" w:rsidRPr="007A61D6" w14:paraId="760D73E4"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B6C70A" w14:textId="77777777" w:rsidR="00C24DA8" w:rsidRPr="006930C1" w:rsidRDefault="00C24DA8" w:rsidP="001A3926">
            <w:pPr>
              <w:adjustRightInd w:val="0"/>
              <w:spacing w:line="276" w:lineRule="auto"/>
              <w:jc w:val="left"/>
              <w:rPr>
                <w:b/>
                <w:bCs/>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0E0D60F" w14:textId="77777777" w:rsidR="00C24DA8" w:rsidRPr="007A61D6" w:rsidRDefault="005C002C" w:rsidP="001A3926">
            <w:pPr>
              <w:adjustRightInd w:val="0"/>
              <w:spacing w:line="276" w:lineRule="auto"/>
              <w:jc w:val="left"/>
              <w:rPr>
                <w:sz w:val="20"/>
                <w:szCs w:val="20"/>
              </w:rPr>
            </w:pPr>
            <w:r w:rsidRPr="007A61D6">
              <w:rPr>
                <w:sz w:val="20"/>
                <w:szCs w:val="20"/>
              </w:rPr>
              <w:t>2 (Full/explicit)</w:t>
            </w:r>
          </w:p>
        </w:tc>
        <w:tc>
          <w:tcPr>
            <w:tcW w:w="222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EB3D01D" w14:textId="77777777" w:rsidR="00C24DA8" w:rsidRPr="007A61D6" w:rsidRDefault="005C002C" w:rsidP="001A3926">
            <w:pPr>
              <w:adjustRightInd w:val="0"/>
              <w:spacing w:line="276" w:lineRule="auto"/>
              <w:jc w:val="left"/>
              <w:rPr>
                <w:sz w:val="20"/>
                <w:szCs w:val="20"/>
              </w:rPr>
            </w:pPr>
            <w:r w:rsidRPr="007A61D6">
              <w:rPr>
                <w:sz w:val="20"/>
                <w:szCs w:val="20"/>
              </w:rPr>
              <w:t>2</w:t>
            </w:r>
          </w:p>
        </w:tc>
      </w:tr>
      <w:tr w:rsidR="00C24DA8" w:rsidRPr="007A61D6" w14:paraId="3A885F75" w14:textId="77777777" w:rsidTr="006930C1">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46236D34" w14:textId="77777777" w:rsidR="00C24DA8" w:rsidRPr="006930C1" w:rsidRDefault="005C002C" w:rsidP="001A3926">
            <w:pPr>
              <w:adjustRightInd w:val="0"/>
              <w:spacing w:line="276" w:lineRule="auto"/>
              <w:jc w:val="left"/>
              <w:rPr>
                <w:b/>
                <w:bCs/>
                <w:sz w:val="20"/>
                <w:szCs w:val="20"/>
              </w:rPr>
            </w:pPr>
            <w:r w:rsidRPr="006930C1">
              <w:rPr>
                <w:b/>
                <w:bCs/>
                <w:sz w:val="20"/>
                <w:szCs w:val="20"/>
              </w:rPr>
              <w:t>Disaster Plan</w:t>
            </w:r>
          </w:p>
        </w:tc>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E7A765D" w14:textId="77777777" w:rsidR="00C24DA8" w:rsidRPr="007A61D6" w:rsidRDefault="005C002C" w:rsidP="001A3926">
            <w:pPr>
              <w:adjustRightInd w:val="0"/>
              <w:spacing w:line="276" w:lineRule="auto"/>
              <w:jc w:val="left"/>
              <w:rPr>
                <w:sz w:val="20"/>
                <w:szCs w:val="20"/>
              </w:rPr>
            </w:pPr>
            <w:r w:rsidRPr="007A61D6">
              <w:rPr>
                <w:sz w:val="20"/>
                <w:szCs w:val="20"/>
              </w:rPr>
              <w:t>0 (Absent)</w:t>
            </w:r>
          </w:p>
        </w:tc>
        <w:tc>
          <w:tcPr>
            <w:tcW w:w="2229"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2BA1891B" w14:textId="77777777" w:rsidR="00C24DA8" w:rsidRPr="007A61D6" w:rsidRDefault="005C002C" w:rsidP="001A3926">
            <w:pPr>
              <w:adjustRightInd w:val="0"/>
              <w:spacing w:line="276" w:lineRule="auto"/>
              <w:jc w:val="left"/>
              <w:rPr>
                <w:sz w:val="20"/>
                <w:szCs w:val="20"/>
              </w:rPr>
            </w:pPr>
            <w:r w:rsidRPr="007A61D6">
              <w:rPr>
                <w:sz w:val="20"/>
                <w:szCs w:val="20"/>
              </w:rPr>
              <w:t>0</w:t>
            </w:r>
          </w:p>
        </w:tc>
      </w:tr>
      <w:tr w:rsidR="00C24DA8" w:rsidRPr="007A61D6" w14:paraId="199FA0BF"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0E4671C0" w14:textId="77777777" w:rsidR="00C24DA8" w:rsidRPr="006930C1" w:rsidRDefault="00C24DA8" w:rsidP="001A3926">
            <w:pPr>
              <w:adjustRightInd w:val="0"/>
              <w:spacing w:line="276" w:lineRule="auto"/>
              <w:jc w:val="left"/>
              <w:rPr>
                <w:b/>
                <w:bCs/>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54FD5145" w14:textId="77777777" w:rsidR="00C24DA8" w:rsidRPr="007A61D6" w:rsidRDefault="005C002C" w:rsidP="001A3926">
            <w:pPr>
              <w:adjustRightInd w:val="0"/>
              <w:spacing w:line="276" w:lineRule="auto"/>
              <w:jc w:val="left"/>
              <w:rPr>
                <w:sz w:val="20"/>
                <w:szCs w:val="20"/>
              </w:rPr>
            </w:pPr>
            <w:r w:rsidRPr="007A61D6">
              <w:rPr>
                <w:sz w:val="20"/>
                <w:szCs w:val="20"/>
              </w:rPr>
              <w:t>1 (Partial)</w:t>
            </w:r>
          </w:p>
        </w:tc>
        <w:tc>
          <w:tcPr>
            <w:tcW w:w="2229"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1DEB6C1" w14:textId="77777777" w:rsidR="00C24DA8" w:rsidRPr="007A61D6" w:rsidRDefault="005C002C" w:rsidP="001A3926">
            <w:pPr>
              <w:adjustRightInd w:val="0"/>
              <w:spacing w:line="276" w:lineRule="auto"/>
              <w:jc w:val="left"/>
              <w:rPr>
                <w:sz w:val="20"/>
                <w:szCs w:val="20"/>
              </w:rPr>
            </w:pPr>
            <w:r w:rsidRPr="007A61D6">
              <w:rPr>
                <w:sz w:val="20"/>
                <w:szCs w:val="20"/>
              </w:rPr>
              <w:t>5</w:t>
            </w:r>
          </w:p>
        </w:tc>
      </w:tr>
      <w:tr w:rsidR="00C24DA8" w:rsidRPr="007A61D6" w14:paraId="6E961990"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F58999D" w14:textId="77777777" w:rsidR="00C24DA8" w:rsidRPr="006930C1" w:rsidRDefault="00C24DA8" w:rsidP="001A3926">
            <w:pPr>
              <w:adjustRightInd w:val="0"/>
              <w:spacing w:line="276" w:lineRule="auto"/>
              <w:jc w:val="left"/>
              <w:rPr>
                <w:b/>
                <w:bCs/>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7B33BBDB" w14:textId="77777777" w:rsidR="00C24DA8" w:rsidRPr="007A61D6" w:rsidRDefault="005C002C" w:rsidP="001A3926">
            <w:pPr>
              <w:adjustRightInd w:val="0"/>
              <w:spacing w:line="276" w:lineRule="auto"/>
              <w:jc w:val="left"/>
              <w:rPr>
                <w:sz w:val="20"/>
                <w:szCs w:val="20"/>
              </w:rPr>
            </w:pPr>
            <w:r w:rsidRPr="007A61D6">
              <w:rPr>
                <w:sz w:val="20"/>
                <w:szCs w:val="20"/>
              </w:rPr>
              <w:t>2 (Full/explicit)</w:t>
            </w:r>
          </w:p>
        </w:tc>
        <w:tc>
          <w:tcPr>
            <w:tcW w:w="2229" w:type="dxa"/>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5391900" w14:textId="77777777" w:rsidR="00C24DA8" w:rsidRPr="007A61D6" w:rsidRDefault="005C002C" w:rsidP="001A3926">
            <w:pPr>
              <w:adjustRightInd w:val="0"/>
              <w:spacing w:line="276" w:lineRule="auto"/>
              <w:jc w:val="left"/>
              <w:rPr>
                <w:sz w:val="20"/>
                <w:szCs w:val="20"/>
              </w:rPr>
            </w:pPr>
            <w:r w:rsidRPr="007A61D6">
              <w:rPr>
                <w:sz w:val="20"/>
                <w:szCs w:val="20"/>
              </w:rPr>
              <w:t>5</w:t>
            </w:r>
          </w:p>
        </w:tc>
      </w:tr>
      <w:tr w:rsidR="00C24DA8" w:rsidRPr="007A61D6" w14:paraId="4ADA3588" w14:textId="77777777" w:rsidTr="006930C1">
        <w:trPr>
          <w:trHeight w:val="300"/>
        </w:trPr>
        <w:tc>
          <w:tcPr>
            <w:tcW w:w="235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F498FE6" w14:textId="77777777" w:rsidR="00C24DA8" w:rsidRPr="006930C1" w:rsidRDefault="005C002C" w:rsidP="001A3926">
            <w:pPr>
              <w:adjustRightInd w:val="0"/>
              <w:spacing w:line="276" w:lineRule="auto"/>
              <w:jc w:val="left"/>
              <w:rPr>
                <w:b/>
                <w:bCs/>
                <w:sz w:val="20"/>
                <w:szCs w:val="20"/>
              </w:rPr>
            </w:pPr>
            <w:r w:rsidRPr="006930C1">
              <w:rPr>
                <w:b/>
                <w:bCs/>
                <w:sz w:val="20"/>
                <w:szCs w:val="20"/>
              </w:rPr>
              <w:t>Climate Plan</w:t>
            </w:r>
          </w:p>
        </w:tc>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17881E5" w14:textId="77777777" w:rsidR="00C24DA8" w:rsidRPr="007A61D6" w:rsidRDefault="005C002C" w:rsidP="001A3926">
            <w:pPr>
              <w:adjustRightInd w:val="0"/>
              <w:spacing w:line="276" w:lineRule="auto"/>
              <w:jc w:val="left"/>
              <w:rPr>
                <w:sz w:val="20"/>
                <w:szCs w:val="20"/>
              </w:rPr>
            </w:pPr>
            <w:r w:rsidRPr="007A61D6">
              <w:rPr>
                <w:sz w:val="20"/>
                <w:szCs w:val="20"/>
              </w:rPr>
              <w:t>0 (Absent)</w:t>
            </w:r>
          </w:p>
        </w:tc>
        <w:tc>
          <w:tcPr>
            <w:tcW w:w="222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CE7FCD6" w14:textId="77777777" w:rsidR="00C24DA8" w:rsidRPr="007A61D6" w:rsidRDefault="005C002C" w:rsidP="001A3926">
            <w:pPr>
              <w:adjustRightInd w:val="0"/>
              <w:spacing w:line="276" w:lineRule="auto"/>
              <w:jc w:val="left"/>
              <w:rPr>
                <w:sz w:val="20"/>
                <w:szCs w:val="20"/>
              </w:rPr>
            </w:pPr>
            <w:r w:rsidRPr="007A61D6">
              <w:rPr>
                <w:sz w:val="20"/>
                <w:szCs w:val="20"/>
              </w:rPr>
              <w:t>0</w:t>
            </w:r>
          </w:p>
        </w:tc>
      </w:tr>
      <w:tr w:rsidR="00C24DA8" w:rsidRPr="007A61D6" w14:paraId="5F3CA595"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F7D90C" w14:textId="77777777" w:rsidR="00C24DA8" w:rsidRPr="007A61D6" w:rsidRDefault="00C24DA8" w:rsidP="001A3926">
            <w:pPr>
              <w:adjustRightInd w:val="0"/>
              <w:spacing w:line="276" w:lineRule="auto"/>
              <w:jc w:val="left"/>
              <w:rPr>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39801E6" w14:textId="77777777" w:rsidR="00C24DA8" w:rsidRPr="007A61D6" w:rsidRDefault="005C002C" w:rsidP="001A3926">
            <w:pPr>
              <w:adjustRightInd w:val="0"/>
              <w:spacing w:line="276" w:lineRule="auto"/>
              <w:jc w:val="left"/>
              <w:rPr>
                <w:sz w:val="20"/>
                <w:szCs w:val="20"/>
              </w:rPr>
            </w:pPr>
            <w:r w:rsidRPr="007A61D6">
              <w:rPr>
                <w:sz w:val="20"/>
                <w:szCs w:val="20"/>
              </w:rPr>
              <w:t>1 (Partial)</w:t>
            </w:r>
          </w:p>
        </w:tc>
        <w:tc>
          <w:tcPr>
            <w:tcW w:w="222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6075023" w14:textId="77777777" w:rsidR="00C24DA8" w:rsidRPr="007A61D6" w:rsidRDefault="005C002C" w:rsidP="001A3926">
            <w:pPr>
              <w:adjustRightInd w:val="0"/>
              <w:spacing w:line="276" w:lineRule="auto"/>
              <w:jc w:val="left"/>
              <w:rPr>
                <w:sz w:val="20"/>
                <w:szCs w:val="20"/>
              </w:rPr>
            </w:pPr>
            <w:r w:rsidRPr="007A61D6">
              <w:rPr>
                <w:sz w:val="20"/>
                <w:szCs w:val="20"/>
              </w:rPr>
              <w:t>8</w:t>
            </w:r>
          </w:p>
        </w:tc>
      </w:tr>
      <w:tr w:rsidR="00C24DA8" w:rsidRPr="007A61D6" w14:paraId="2EFAB312" w14:textId="77777777" w:rsidTr="006930C1">
        <w:trPr>
          <w:trHeight w:val="300"/>
        </w:trPr>
        <w:tc>
          <w:tcPr>
            <w:tcW w:w="235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75A93C8" w14:textId="77777777" w:rsidR="00C24DA8" w:rsidRPr="007A61D6" w:rsidRDefault="00C24DA8" w:rsidP="001A3926">
            <w:pPr>
              <w:adjustRightInd w:val="0"/>
              <w:spacing w:line="276" w:lineRule="auto"/>
              <w:jc w:val="left"/>
              <w:rPr>
                <w:sz w:val="20"/>
                <w:szCs w:val="20"/>
              </w:rPr>
            </w:pPr>
          </w:p>
        </w:tc>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C130BF9" w14:textId="77777777" w:rsidR="00C24DA8" w:rsidRPr="007A61D6" w:rsidRDefault="005C002C" w:rsidP="001A3926">
            <w:pPr>
              <w:adjustRightInd w:val="0"/>
              <w:spacing w:line="276" w:lineRule="auto"/>
              <w:jc w:val="left"/>
              <w:rPr>
                <w:sz w:val="20"/>
                <w:szCs w:val="20"/>
              </w:rPr>
            </w:pPr>
            <w:r w:rsidRPr="007A61D6">
              <w:rPr>
                <w:sz w:val="20"/>
                <w:szCs w:val="20"/>
              </w:rPr>
              <w:t>2 (Full/explicit)</w:t>
            </w:r>
          </w:p>
        </w:tc>
        <w:tc>
          <w:tcPr>
            <w:tcW w:w="222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41C3C33" w14:textId="77777777" w:rsidR="00C24DA8" w:rsidRPr="007A61D6" w:rsidRDefault="005C002C" w:rsidP="001A3926">
            <w:pPr>
              <w:adjustRightInd w:val="0"/>
              <w:spacing w:line="276" w:lineRule="auto"/>
              <w:jc w:val="left"/>
              <w:rPr>
                <w:sz w:val="20"/>
                <w:szCs w:val="20"/>
              </w:rPr>
            </w:pPr>
            <w:r w:rsidRPr="007A61D6">
              <w:rPr>
                <w:sz w:val="20"/>
                <w:szCs w:val="20"/>
              </w:rPr>
              <w:t>2</w:t>
            </w:r>
          </w:p>
        </w:tc>
      </w:tr>
    </w:tbl>
    <w:p w14:paraId="47ADDB72" w14:textId="775B2DB2" w:rsidR="00C24DA8" w:rsidRPr="006930C1" w:rsidRDefault="001E1CF9" w:rsidP="001A3926">
      <w:pPr>
        <w:jc w:val="left"/>
        <w:rPr>
          <w:i/>
          <w:iCs/>
        </w:rPr>
      </w:pPr>
      <w:r w:rsidRPr="001E1CF9">
        <w:rPr>
          <w:b/>
          <w:bCs/>
          <w:i/>
          <w:iCs/>
        </w:rPr>
        <w:t>Table 15A</w:t>
      </w:r>
      <w:r>
        <w:rPr>
          <w:i/>
          <w:iCs/>
        </w:rPr>
        <w:t xml:space="preserve">. </w:t>
      </w:r>
      <w:r w:rsidRPr="006930C1">
        <w:rPr>
          <w:i/>
          <w:iCs/>
        </w:rPr>
        <w:t>(Source: Content analysis)</w:t>
      </w:r>
    </w:p>
    <w:p w14:paraId="0617EBAC" w14:textId="5BB8177E" w:rsidR="00C24DA8" w:rsidRPr="00DC7A99" w:rsidRDefault="005C002C" w:rsidP="001A3926">
      <w:pPr>
        <w:jc w:val="left"/>
        <w:rPr>
          <w:lang w:val="en-US"/>
        </w:rPr>
      </w:pPr>
      <w:r w:rsidRPr="00B755D4">
        <w:t xml:space="preserve">Across the ten countries analyzed, the </w:t>
      </w:r>
      <w:r w:rsidRPr="00B755D4">
        <w:t>majority record mean ratings between 1.00 and 1.20, indicating that disability inclusion in data monitoring is generally moderate across countries, although several countries remain within the low inclusion range (see</w:t>
      </w:r>
      <w:r w:rsidR="00E51C32">
        <w:t xml:space="preserve"> Figure 14, and </w:t>
      </w:r>
      <w:r w:rsidRPr="00B755D4">
        <w:t>Table 15B</w:t>
      </w:r>
      <w:r w:rsidR="00E51C32">
        <w:t xml:space="preserve">: </w:t>
      </w:r>
      <w:r w:rsidR="00E51C32">
        <w:rPr>
          <w:rFonts w:cs="Arial"/>
          <w:color w:val="000000"/>
        </w:rPr>
        <w:lastRenderedPageBreak/>
        <w:t>Appendix D: Extended Tables &amp; Source Tables</w:t>
      </w:r>
      <w:r w:rsidR="00E51C32" w:rsidRPr="00E51C32">
        <w:rPr>
          <w:rFonts w:cs="Arial"/>
          <w:b/>
          <w:bCs/>
          <w:color w:val="000000" w:themeColor="text1"/>
        </w:rPr>
        <w:t xml:space="preserve"> )</w:t>
      </w:r>
      <w:r w:rsidRPr="00B755D4">
        <w:rPr>
          <w:lang w:val="en-US"/>
        </w:rPr>
        <w:t>.</w:t>
      </w:r>
      <w:r w:rsidR="00DC7A99">
        <w:rPr>
          <w:lang w:val="en-US"/>
        </w:rPr>
        <w:t xml:space="preserve"> </w:t>
      </w:r>
      <w:r w:rsidRPr="00B755D4">
        <w:t>Out of the 10 countries, Fiji records the highest rating (1.50), followed by Haiti (1.33), indicating relatively stronger attention to disability-related data in their disaster and climate documents.</w:t>
      </w:r>
    </w:p>
    <w:p w14:paraId="4D5D7D82" w14:textId="77777777" w:rsidR="00C24DA8" w:rsidRPr="00B755D4" w:rsidRDefault="005C002C" w:rsidP="001A3926">
      <w:pPr>
        <w:jc w:val="left"/>
      </w:pPr>
      <w:r w:rsidRPr="00B755D4">
        <w:t>Most countries cluste</w:t>
      </w:r>
      <w:r w:rsidRPr="00B755D4">
        <w:t xml:space="preserve">r at a moderate level. Bangladesh and Indonesia (1.20) and the Philippines (1.17) show moderate inclusion of monitoring provisions. A larger group—Tanzania, Vietnam, Mozambique, and Madagascar (1.00)—remains at a low inclusion level, while Pakistan (0.83) </w:t>
      </w:r>
      <w:r w:rsidRPr="00B755D4">
        <w:t>registered a very low inclusion rating.</w:t>
      </w:r>
    </w:p>
    <w:p w14:paraId="6F7E9D16" w14:textId="37608D25" w:rsidR="00C24DA8" w:rsidRPr="00B755D4" w:rsidRDefault="005C002C" w:rsidP="001A3926">
      <w:pPr>
        <w:pStyle w:val="ImagesIntroLineCharts"/>
      </w:pPr>
      <w:r w:rsidRPr="00B755D4">
        <w:t xml:space="preserve">Figure 14. Overall </w:t>
      </w:r>
      <w:r w:rsidR="00F56388">
        <w:t>I</w:t>
      </w:r>
      <w:r w:rsidRPr="00B755D4">
        <w:t xml:space="preserve">nclusion </w:t>
      </w:r>
      <w:r w:rsidR="00F56388">
        <w:t>S</w:t>
      </w:r>
      <w:r w:rsidRPr="00B755D4">
        <w:t>core in Data Monitoring</w:t>
      </w:r>
    </w:p>
    <w:p w14:paraId="6720389B" w14:textId="393904E4" w:rsidR="00C24DA8" w:rsidRPr="00B755D4" w:rsidRDefault="00D73595" w:rsidP="001A3926">
      <w:pPr>
        <w:jc w:val="left"/>
      </w:pPr>
      <w:r>
        <w:rPr>
          <w:noProof/>
        </w:rPr>
        <w:drawing>
          <wp:inline distT="0" distB="0" distL="0" distR="0" wp14:anchorId="5B7D74C5" wp14:editId="0AA25BEE">
            <wp:extent cx="6049010" cy="4860099"/>
            <wp:effectExtent l="0" t="0" r="8890" b="17145"/>
            <wp:docPr id="1723371381" name="Chart 22" descr="Figure 14, a bar chart of the 10 studied countries shows the comparison of disability inclusion rates in data monitoring. The chart indicates disability disaggregated data monitoring is low across countries. "/>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AA2E999" w14:textId="57886A2E" w:rsidR="00C24DA8" w:rsidRPr="00217BCB" w:rsidRDefault="005C002C" w:rsidP="001A3926">
      <w:pPr>
        <w:jc w:val="left"/>
        <w:rPr>
          <w:i/>
          <w:iCs/>
        </w:rPr>
      </w:pPr>
      <w:r w:rsidRPr="009905A8">
        <w:rPr>
          <w:b/>
          <w:bCs/>
          <w:i/>
          <w:iCs/>
        </w:rPr>
        <w:t>Figure 14.</w:t>
      </w:r>
      <w:r w:rsidRPr="00B755D4">
        <w:t xml:space="preserve"> Cross-country comparison of disability inclusion in data monitoring</w:t>
      </w:r>
      <w:r w:rsidR="0044599B">
        <w:t xml:space="preserve"> indicating that disability disaggregated data monitoring is low.</w:t>
      </w:r>
      <w:r w:rsidRPr="00B755D4">
        <w:t xml:space="preserve"> </w:t>
      </w:r>
      <w:r w:rsidRPr="00217BCB">
        <w:rPr>
          <w:i/>
          <w:iCs/>
        </w:rPr>
        <w:t>(Source: Content</w:t>
      </w:r>
      <w:r w:rsidRPr="00217BCB">
        <w:rPr>
          <w:i/>
          <w:iCs/>
        </w:rPr>
        <w:t xml:space="preserve"> analysis)</w:t>
      </w:r>
    </w:p>
    <w:p w14:paraId="45F88106" w14:textId="77777777" w:rsidR="00C24DA8" w:rsidRPr="00B755D4" w:rsidRDefault="005C002C" w:rsidP="001A3926">
      <w:pPr>
        <w:jc w:val="left"/>
      </w:pPr>
      <w:r w:rsidRPr="00B755D4">
        <w:lastRenderedPageBreak/>
        <w:t>Some countries have clear systems to collect and use data on persons with disabilities. Others only mention monitoring in general terms, without explaining how the data will actually be gathered or used. For example, Fiji’s disaster plan emphasi</w:t>
      </w:r>
      <w:r w:rsidRPr="00B755D4">
        <w:t>zes the need for inclusive risk-informed decision-making based on disaggregated data:</w:t>
      </w:r>
    </w:p>
    <w:p w14:paraId="6E14CCD6" w14:textId="5EABD29A" w:rsidR="00C24DA8" w:rsidRPr="00133F71" w:rsidRDefault="005C002C" w:rsidP="001A3926">
      <w:pPr>
        <w:pStyle w:val="PullQuote"/>
        <w:jc w:val="left"/>
      </w:pPr>
      <w:r w:rsidRPr="00133F71">
        <w:t xml:space="preserve">“DRR requires a multi-hazard approach and inclusive risk-informed decision-making based on the open exchange and dissemination of disaggregated data, including by </w:t>
      </w:r>
      <w:r w:rsidRPr="00133F71">
        <w:t>sex, age, disability and foreign tourists, as well as on easily accessible, up-to-date, comprehensible, science-based, non-sensitive risk information, complemented by traditional knowledge.” (National Disaster Risk Reduction Policy 2018–2030, p. 29)</w:t>
      </w:r>
    </w:p>
    <w:p w14:paraId="6A15D1FF" w14:textId="77777777" w:rsidR="00A70F4E" w:rsidRPr="00B755D4" w:rsidRDefault="005C002C" w:rsidP="001A3926">
      <w:pPr>
        <w:jc w:val="left"/>
      </w:pPr>
      <w:r w:rsidRPr="00B755D4">
        <w:t>Simila</w:t>
      </w:r>
      <w:r w:rsidRPr="00B755D4">
        <w:t>rly, Fiji’s climate law requires the establishment of performance indicators that are explicitly sensitive to disability and disaggregated for evaluation purposes:</w:t>
      </w:r>
    </w:p>
    <w:p w14:paraId="0E2BE105" w14:textId="7E207F7E" w:rsidR="00C24DA8" w:rsidRPr="00133F71" w:rsidRDefault="005C002C" w:rsidP="001A3926">
      <w:pPr>
        <w:pStyle w:val="PullQuote"/>
        <w:jc w:val="left"/>
      </w:pPr>
      <w:r w:rsidRPr="00133F71">
        <w:t>“The Minister must establish effectiveness and performance indicators that are gender, age a</w:t>
      </w:r>
      <w:r w:rsidRPr="00133F71">
        <w:t>nd disability sensitive and, where possible, disaggregated to facilitate the evaluation of the results of the implementation of this Act.” (Part 4, Sec. 10(2), National Disaster Risk Management Act 2024)</w:t>
      </w:r>
    </w:p>
    <w:p w14:paraId="177C4E01" w14:textId="77777777" w:rsidR="00C24DA8" w:rsidRPr="00B755D4" w:rsidRDefault="005C002C" w:rsidP="001A3926">
      <w:pPr>
        <w:jc w:val="left"/>
      </w:pPr>
      <w:r w:rsidRPr="00B755D4">
        <w:t>Indonesia’s 2025 Voluntary National Review also spec</w:t>
      </w:r>
      <w:r w:rsidRPr="00B755D4">
        <w:t>ifies the systematic use of disaggregated data to operationalize the Leave No One Behind principle:</w:t>
      </w:r>
    </w:p>
    <w:p w14:paraId="6AB0109C" w14:textId="709BB822" w:rsidR="00C24DA8" w:rsidRPr="00133F71" w:rsidRDefault="005C002C" w:rsidP="001A3926">
      <w:pPr>
        <w:pStyle w:val="PullQuote"/>
        <w:jc w:val="left"/>
      </w:pPr>
      <w:r w:rsidRPr="00133F71">
        <w:t>“Identifying the data of people in vulnerable situations disaggregated by age, gender, disability, geographic location, and socioeconomic background.”</w:t>
      </w:r>
      <w:r w:rsidR="009905A8" w:rsidRPr="00133F71">
        <w:t xml:space="preserve"> </w:t>
      </w:r>
      <w:r w:rsidRPr="00133F71">
        <w:t>(Indo</w:t>
      </w:r>
      <w:r w:rsidRPr="00133F71">
        <w:t>nesia 2025 VNR, p. 12</w:t>
      </w:r>
    </w:p>
    <w:p w14:paraId="4F8F0D73" w14:textId="77777777" w:rsidR="00C24DA8" w:rsidRPr="00B755D4" w:rsidRDefault="005C002C" w:rsidP="001A3926">
      <w:pPr>
        <w:jc w:val="left"/>
      </w:pPr>
      <w:r w:rsidRPr="00B755D4">
        <w:t>By contrast, other documents reference data collection more generally without clearly specifying</w:t>
      </w:r>
      <w:r w:rsidRPr="00B755D4">
        <w:rPr>
          <w:lang w:val="en-US"/>
        </w:rPr>
        <w:t xml:space="preserve"> </w:t>
      </w:r>
      <w:r w:rsidRPr="00B755D4">
        <w:t>disability-disaggregated monitoring requirements. For example, Pakistan’s NDC notes the intention to improve data collection and track inclusive outcomes, but does not define specific disability-disaggregated indicators:</w:t>
      </w:r>
    </w:p>
    <w:p w14:paraId="6ACBC6CB" w14:textId="47346040" w:rsidR="00C24DA8" w:rsidRPr="00133F71" w:rsidRDefault="005C002C" w:rsidP="001A3926">
      <w:pPr>
        <w:pStyle w:val="PullQuote"/>
        <w:jc w:val="left"/>
      </w:pPr>
      <w:r w:rsidRPr="00133F71">
        <w:lastRenderedPageBreak/>
        <w:t>“The government will track GEDSI ou</w:t>
      </w:r>
      <w:r w:rsidRPr="00133F71">
        <w:t>tcomes in climate initiatives through improved data collection, requiring disaggregated data in climate MRV, and establish accountability for inclusive policy delivery.”</w:t>
      </w:r>
      <w:r w:rsidR="00A70F4E" w:rsidRPr="00133F71">
        <w:t xml:space="preserve"> </w:t>
      </w:r>
      <w:r w:rsidRPr="00133F71">
        <w:t>(Pakistan NDC, p. 4)</w:t>
      </w:r>
    </w:p>
    <w:p w14:paraId="3C8888FD" w14:textId="77777777" w:rsidR="00C24DA8" w:rsidRPr="00B755D4" w:rsidRDefault="005C002C" w:rsidP="001A3926">
      <w:pPr>
        <w:jc w:val="left"/>
      </w:pPr>
      <w:r w:rsidRPr="00B755D4">
        <w:t>Similarly, Madagascar’s disaster plan outlines general monitoring</w:t>
      </w:r>
      <w:r w:rsidRPr="00B755D4">
        <w:t xml:space="preserve"> and evaluation arrangements without explicit reference to disability-disaggregated data:</w:t>
      </w:r>
    </w:p>
    <w:p w14:paraId="507F2411" w14:textId="4D3F9D5F" w:rsidR="00C24DA8" w:rsidRPr="00133F71" w:rsidRDefault="005C002C" w:rsidP="001A3926">
      <w:pPr>
        <w:pStyle w:val="PullQuote"/>
        <w:spacing w:after="0"/>
        <w:jc w:val="left"/>
      </w:pPr>
      <w:r w:rsidRPr="00133F71">
        <w:t>“7.3 MONITORING AND EVALUATION…</w:t>
      </w:r>
    </w:p>
    <w:p w14:paraId="3BEB887A" w14:textId="55DF7D7F" w:rsidR="009905A8" w:rsidRPr="00133F71" w:rsidRDefault="005C002C" w:rsidP="001A3926">
      <w:pPr>
        <w:pStyle w:val="PullQuote"/>
        <w:spacing w:before="0"/>
        <w:jc w:val="left"/>
      </w:pPr>
      <w:r w:rsidRPr="00133F71">
        <w:t>The definition of specific actions under the Master Plan, as well as the indicators, implementation mechanisms, responsibilities and m</w:t>
      </w:r>
      <w:r w:rsidRPr="00133F71">
        <w:t xml:space="preserve">onitoring arrangements, will be established in five-year plans aligned with the objectives and duration of the Government’s Five-Year </w:t>
      </w:r>
      <w:proofErr w:type="spellStart"/>
      <w:r w:rsidRPr="00133F71">
        <w:t>Programmes</w:t>
      </w:r>
      <w:proofErr w:type="spellEnd"/>
      <w:r w:rsidRPr="00133F71">
        <w:t>.” (National Disaster Risk Management Strategy 2016–2030, p. 32)</w:t>
      </w:r>
      <w:r w:rsidR="00DF1E1B" w:rsidRPr="00133F71">
        <w:t xml:space="preserve"> </w:t>
      </w:r>
      <w:r w:rsidR="009905A8" w:rsidRPr="00133F71">
        <w:t>(</w:t>
      </w:r>
      <w:r w:rsidR="00DF1E1B" w:rsidRPr="00133F71">
        <w:t>See Appendix J: Translations</w:t>
      </w:r>
      <w:r w:rsidR="009905A8" w:rsidRPr="00133F71">
        <w:t>)</w:t>
      </w:r>
      <w:r w:rsidR="00DF1E1B" w:rsidRPr="00133F71">
        <w:t xml:space="preserve"> </w:t>
      </w:r>
    </w:p>
    <w:p w14:paraId="3E20E3A4" w14:textId="77777777" w:rsidR="00C24DA8" w:rsidRPr="00B755D4" w:rsidRDefault="005C002C" w:rsidP="001A3926">
      <w:pPr>
        <w:jc w:val="left"/>
      </w:pPr>
      <w:r w:rsidRPr="00B755D4">
        <w:t xml:space="preserve">These examples </w:t>
      </w:r>
      <w:r w:rsidRPr="00B755D4">
        <w:t>illustrate a clear distinction between explicit disability-disaggregated monitoring requirements and general references to data collection across disaster and climate governance documents.</w:t>
      </w:r>
    </w:p>
    <w:p w14:paraId="63C916BB" w14:textId="77777777" w:rsidR="00C24DA8" w:rsidRPr="00B755D4" w:rsidRDefault="005C002C" w:rsidP="001A3926">
      <w:pPr>
        <w:jc w:val="left"/>
      </w:pPr>
      <w:r w:rsidRPr="00B755D4">
        <w:t>From a governance perspective, the findings point to the central ro</w:t>
      </w:r>
      <w:r w:rsidRPr="00B755D4">
        <w:t>le of data systems in operationalizing inclusive data monitoring and as a feedback mechanism on the effectiveness of disaster systems and climate adaptation. Early warning and disaster preparedness and adaptation measures cannot be effectively evaluated—or</w:t>
      </w:r>
      <w:r w:rsidRPr="00B755D4">
        <w:t xml:space="preserve"> improved—without accurate information on who receives warnings, who evacuates safely, and who remains at risk. I argue that strengthening disability-disaggregated data monitoring represents a critical step toward closing the implementation gap between pol</w:t>
      </w:r>
      <w:r w:rsidRPr="00B755D4">
        <w:t>icy commitments and inclusive preparedness outcomes.</w:t>
      </w:r>
    </w:p>
    <w:p w14:paraId="4119D943" w14:textId="502D1155" w:rsidR="00C24DA8" w:rsidRPr="00671C36" w:rsidRDefault="005C002C" w:rsidP="001A3926">
      <w:pPr>
        <w:pStyle w:val="Heading4"/>
        <w:jc w:val="left"/>
      </w:pPr>
      <w:bookmarkStart w:id="19" w:name="_Toc240022530"/>
      <w:r w:rsidRPr="00671C36">
        <w:t xml:space="preserve">Linkages Between Recognition, Preparedness, and Early Warning Inclusion: A Correlation </w:t>
      </w:r>
      <w:r w:rsidR="00D71EF9">
        <w:t>A</w:t>
      </w:r>
      <w:r w:rsidRPr="00671C36">
        <w:t>nalysis</w:t>
      </w:r>
      <w:bookmarkEnd w:id="19"/>
    </w:p>
    <w:p w14:paraId="36B89561" w14:textId="77777777" w:rsidR="00C24DA8" w:rsidRPr="00B755D4" w:rsidRDefault="005C002C" w:rsidP="001A3926">
      <w:pPr>
        <w:jc w:val="left"/>
      </w:pPr>
      <w:r w:rsidRPr="00B755D4">
        <w:t>Table 16 presents the correlation coefficients among three key dimensions of disability inclusion across te</w:t>
      </w:r>
      <w:r w:rsidRPr="00B755D4">
        <w:t xml:space="preserve">n disaster-prone countries: disability recognition, disaster preparedness, and early warning inclusion. Both Pearson and Spearman correlation coefficients are reported to </w:t>
      </w:r>
      <w:r w:rsidRPr="00B755D4">
        <w:lastRenderedPageBreak/>
        <w:t>assess the strength of relationships across countries. Given the relatively small sam</w:t>
      </w:r>
      <w:r w:rsidRPr="00B755D4">
        <w:t>ple size (N = 10), the coefficients are interpreted primarily as indicators of relationship strength rather than as definitive tests of statistical significance.</w:t>
      </w:r>
    </w:p>
    <w:p w14:paraId="6D1EADE6" w14:textId="77777777" w:rsidR="00C24DA8" w:rsidRPr="00B755D4" w:rsidRDefault="005C002C" w:rsidP="001A3926">
      <w:pPr>
        <w:jc w:val="left"/>
      </w:pPr>
      <w:r w:rsidRPr="00B755D4">
        <w:t>Overall, the results reveal consistently strong and positive relationships among the three dim</w:t>
      </w:r>
      <w:r w:rsidRPr="00B755D4">
        <w:t>ensions of disability inclusion. Disability recognition shows a strong association with disaster preparedness (r = 0.85) and early warning inclusion (r = 0.83), indicating that countries with stronger policy recognition of persons with disabilities also te</w:t>
      </w:r>
      <w:r w:rsidRPr="00B755D4">
        <w:t>nd to demonstrate higher levels of inclusion in preparedness and early warning systems. The strongest relationship is observed between disaster preparedness and early warning inclusion (r = 0.92), suggesting a particularly close connection between these tw</w:t>
      </w:r>
      <w:r w:rsidRPr="00B755D4">
        <w:t>o operational dimensions of disaster governance.</w:t>
      </w:r>
    </w:p>
    <w:p w14:paraId="12DCCBF5" w14:textId="77777777" w:rsidR="00C24DA8" w:rsidRPr="00B755D4" w:rsidRDefault="005C002C" w:rsidP="001A3926">
      <w:pPr>
        <w:jc w:val="left"/>
      </w:pPr>
      <w:r w:rsidRPr="00B755D4">
        <w:t>The Spearman rank coefficients, shown in parentheses, closely mirror the Pearson results, ranging from 0.76 to 0.96, which indicates that the relationships remain robust even when accounting for potential ra</w:t>
      </w:r>
      <w:r w:rsidRPr="00B755D4">
        <w:t>nking differences across countries. These consistent patterns across statistical measures reinforce the reliability of the observed associations.</w:t>
      </w:r>
    </w:p>
    <w:p w14:paraId="0289D7BC" w14:textId="20C792A2" w:rsidR="00C24DA8" w:rsidRPr="00B755D4" w:rsidRDefault="005C002C" w:rsidP="001A3926">
      <w:pPr>
        <w:pStyle w:val="ImagesIntroLineCharts"/>
      </w:pPr>
      <w:r w:rsidRPr="00B755D4">
        <w:t>Table 16. Strength of Relationships Between Disability Recognition, Disaster Preparedness, and Early Warning I</w:t>
      </w:r>
      <w:r w:rsidRPr="00B755D4">
        <w:t>nclusion Across Ten Disaster-Prone Countries</w:t>
      </w:r>
    </w:p>
    <w:tbl>
      <w:tblPr>
        <w:tblW w:w="94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16. Strength of Relationships Between Disability Recognition, Disaster Preparedness, and Early Warning Inclusion Across Ten Disaster-Prone Countries"/>
        <w:tblDescription w:val="Table 16. Strength of Relationships Between Disability Recognition, Disaster Preparedness, and Early Warning Inclusion Across Ten Disaster-Prone Countries. "/>
      </w:tblPr>
      <w:tblGrid>
        <w:gridCol w:w="2430"/>
        <w:gridCol w:w="1800"/>
        <w:gridCol w:w="2160"/>
        <w:gridCol w:w="3060"/>
      </w:tblGrid>
      <w:tr w:rsidR="00C24DA8" w:rsidRPr="00671C36" w14:paraId="51BD2A69" w14:textId="77777777" w:rsidTr="00671C36">
        <w:tc>
          <w:tcPr>
            <w:tcW w:w="2430"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0A338A44" w14:textId="77777777" w:rsidR="00C24DA8" w:rsidRPr="00671C36" w:rsidRDefault="005C002C" w:rsidP="001A3926">
            <w:pPr>
              <w:adjustRightInd w:val="0"/>
              <w:spacing w:line="276" w:lineRule="auto"/>
              <w:jc w:val="left"/>
              <w:rPr>
                <w:b/>
                <w:bCs/>
                <w:sz w:val="20"/>
                <w:szCs w:val="20"/>
              </w:rPr>
            </w:pPr>
            <w:r w:rsidRPr="00671C36">
              <w:rPr>
                <w:b/>
                <w:bCs/>
                <w:sz w:val="20"/>
                <w:szCs w:val="20"/>
              </w:rPr>
              <w:t>Variable</w:t>
            </w:r>
          </w:p>
        </w:tc>
        <w:tc>
          <w:tcPr>
            <w:tcW w:w="1800"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3E633CD7" w14:textId="77777777" w:rsidR="00C24DA8" w:rsidRPr="00671C36" w:rsidRDefault="005C002C" w:rsidP="001A3926">
            <w:pPr>
              <w:adjustRightInd w:val="0"/>
              <w:spacing w:line="276" w:lineRule="auto"/>
              <w:jc w:val="left"/>
              <w:rPr>
                <w:b/>
                <w:bCs/>
                <w:sz w:val="20"/>
                <w:szCs w:val="20"/>
              </w:rPr>
            </w:pPr>
            <w:r w:rsidRPr="00671C36">
              <w:rPr>
                <w:b/>
                <w:bCs/>
                <w:sz w:val="20"/>
                <w:szCs w:val="20"/>
              </w:rPr>
              <w:t>Recognition</w:t>
            </w:r>
          </w:p>
        </w:tc>
        <w:tc>
          <w:tcPr>
            <w:tcW w:w="2160"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0DE436D7" w14:textId="77777777" w:rsidR="00C24DA8" w:rsidRPr="00671C36" w:rsidRDefault="005C002C" w:rsidP="001A3926">
            <w:pPr>
              <w:adjustRightInd w:val="0"/>
              <w:spacing w:line="276" w:lineRule="auto"/>
              <w:jc w:val="left"/>
              <w:rPr>
                <w:b/>
                <w:bCs/>
                <w:sz w:val="20"/>
                <w:szCs w:val="20"/>
              </w:rPr>
            </w:pPr>
            <w:r w:rsidRPr="00671C36">
              <w:rPr>
                <w:b/>
                <w:bCs/>
                <w:sz w:val="20"/>
                <w:szCs w:val="20"/>
              </w:rPr>
              <w:t>Preparedness</w:t>
            </w:r>
          </w:p>
        </w:tc>
        <w:tc>
          <w:tcPr>
            <w:tcW w:w="3060"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228491B1" w14:textId="77777777" w:rsidR="00C24DA8" w:rsidRPr="00671C36" w:rsidRDefault="005C002C" w:rsidP="001A3926">
            <w:pPr>
              <w:adjustRightInd w:val="0"/>
              <w:spacing w:line="276" w:lineRule="auto"/>
              <w:jc w:val="left"/>
              <w:rPr>
                <w:b/>
                <w:bCs/>
                <w:sz w:val="20"/>
                <w:szCs w:val="20"/>
              </w:rPr>
            </w:pPr>
            <w:r w:rsidRPr="00671C36">
              <w:rPr>
                <w:b/>
                <w:bCs/>
                <w:sz w:val="20"/>
                <w:szCs w:val="20"/>
              </w:rPr>
              <w:t>Early Warning</w:t>
            </w:r>
          </w:p>
        </w:tc>
      </w:tr>
      <w:tr w:rsidR="00C24DA8" w:rsidRPr="00671C36" w14:paraId="2779457B" w14:textId="77777777" w:rsidTr="00671C36">
        <w:tc>
          <w:tcPr>
            <w:tcW w:w="2430" w:type="dxa"/>
            <w:tcBorders>
              <w:top w:val="single" w:sz="18" w:space="0" w:color="FFFFFF"/>
              <w:left w:val="single" w:sz="8" w:space="0" w:color="80808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500A9DDD" w14:textId="77777777" w:rsidR="00C24DA8" w:rsidRPr="00671C36" w:rsidRDefault="005C002C" w:rsidP="001A3926">
            <w:pPr>
              <w:adjustRightInd w:val="0"/>
              <w:spacing w:line="276" w:lineRule="auto"/>
              <w:jc w:val="left"/>
              <w:rPr>
                <w:sz w:val="20"/>
                <w:szCs w:val="20"/>
              </w:rPr>
            </w:pPr>
            <w:r w:rsidRPr="00671C36">
              <w:rPr>
                <w:sz w:val="20"/>
                <w:szCs w:val="20"/>
              </w:rPr>
              <w:t>Recognition</w:t>
            </w:r>
          </w:p>
        </w:tc>
        <w:tc>
          <w:tcPr>
            <w:tcW w:w="1800" w:type="dxa"/>
            <w:tcBorders>
              <w:top w:val="single" w:sz="18" w:space="0" w:color="FFFFFF"/>
              <w:left w:val="dotted" w:sz="4" w:space="0" w:color="00000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7B5353DA" w14:textId="77777777" w:rsidR="00C24DA8" w:rsidRPr="00671C36" w:rsidRDefault="005C002C" w:rsidP="001A3926">
            <w:pPr>
              <w:adjustRightInd w:val="0"/>
              <w:spacing w:line="276" w:lineRule="auto"/>
              <w:jc w:val="left"/>
              <w:rPr>
                <w:sz w:val="20"/>
                <w:szCs w:val="20"/>
              </w:rPr>
            </w:pPr>
            <w:r w:rsidRPr="00671C36">
              <w:rPr>
                <w:sz w:val="20"/>
                <w:szCs w:val="20"/>
              </w:rPr>
              <w:t>1.00</w:t>
            </w:r>
          </w:p>
        </w:tc>
        <w:tc>
          <w:tcPr>
            <w:tcW w:w="2160" w:type="dxa"/>
            <w:tcBorders>
              <w:top w:val="single" w:sz="18" w:space="0" w:color="FFFFFF"/>
              <w:left w:val="dotted" w:sz="4" w:space="0" w:color="00000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673CCB3C" w14:textId="77777777" w:rsidR="00C24DA8" w:rsidRPr="00671C36" w:rsidRDefault="005C002C" w:rsidP="001A3926">
            <w:pPr>
              <w:adjustRightInd w:val="0"/>
              <w:spacing w:line="276" w:lineRule="auto"/>
              <w:jc w:val="left"/>
              <w:rPr>
                <w:sz w:val="20"/>
                <w:szCs w:val="20"/>
              </w:rPr>
            </w:pPr>
            <w:r w:rsidRPr="00671C36">
              <w:rPr>
                <w:sz w:val="20"/>
                <w:szCs w:val="20"/>
              </w:rPr>
              <w:t>0.85** (0.76*)</w:t>
            </w:r>
          </w:p>
        </w:tc>
        <w:tc>
          <w:tcPr>
            <w:tcW w:w="3060" w:type="dxa"/>
            <w:tcBorders>
              <w:top w:val="single" w:sz="18" w:space="0" w:color="FFFFFF"/>
              <w:left w:val="dotted" w:sz="4" w:space="0" w:color="000000"/>
              <w:bottom w:val="dotted" w:sz="4"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130AF120" w14:textId="77777777" w:rsidR="00C24DA8" w:rsidRPr="00671C36" w:rsidRDefault="005C002C" w:rsidP="001A3926">
            <w:pPr>
              <w:adjustRightInd w:val="0"/>
              <w:spacing w:line="276" w:lineRule="auto"/>
              <w:jc w:val="left"/>
              <w:rPr>
                <w:sz w:val="20"/>
                <w:szCs w:val="20"/>
              </w:rPr>
            </w:pPr>
            <w:r w:rsidRPr="00671C36">
              <w:rPr>
                <w:sz w:val="20"/>
                <w:szCs w:val="20"/>
              </w:rPr>
              <w:t>0.83** (0.84**)</w:t>
            </w:r>
          </w:p>
        </w:tc>
      </w:tr>
      <w:tr w:rsidR="00C24DA8" w:rsidRPr="00671C36" w14:paraId="441C7FF8" w14:textId="77777777" w:rsidTr="00671C36">
        <w:tc>
          <w:tcPr>
            <w:tcW w:w="243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79D6A3D" w14:textId="77777777" w:rsidR="00C24DA8" w:rsidRPr="00671C36" w:rsidRDefault="005C002C" w:rsidP="001A3926">
            <w:pPr>
              <w:adjustRightInd w:val="0"/>
              <w:spacing w:line="276" w:lineRule="auto"/>
              <w:jc w:val="left"/>
              <w:rPr>
                <w:sz w:val="20"/>
                <w:szCs w:val="20"/>
              </w:rPr>
            </w:pPr>
            <w:r w:rsidRPr="00671C36">
              <w:rPr>
                <w:sz w:val="20"/>
                <w:szCs w:val="20"/>
              </w:rPr>
              <w:t>Preparedness</w:t>
            </w:r>
          </w:p>
        </w:tc>
        <w:tc>
          <w:tcPr>
            <w:tcW w:w="180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DC4D163" w14:textId="77777777" w:rsidR="00C24DA8" w:rsidRPr="00671C36" w:rsidRDefault="00C24DA8" w:rsidP="001A3926">
            <w:pPr>
              <w:adjustRightInd w:val="0"/>
              <w:spacing w:line="276" w:lineRule="auto"/>
              <w:jc w:val="left"/>
              <w:rPr>
                <w:sz w:val="20"/>
                <w:szCs w:val="20"/>
              </w:rPr>
            </w:pPr>
          </w:p>
        </w:tc>
        <w:tc>
          <w:tcPr>
            <w:tcW w:w="216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79018AD" w14:textId="77777777" w:rsidR="00C24DA8" w:rsidRPr="00671C36" w:rsidRDefault="005C002C" w:rsidP="001A3926">
            <w:pPr>
              <w:adjustRightInd w:val="0"/>
              <w:spacing w:line="276" w:lineRule="auto"/>
              <w:jc w:val="left"/>
              <w:rPr>
                <w:sz w:val="20"/>
                <w:szCs w:val="20"/>
              </w:rPr>
            </w:pPr>
            <w:r w:rsidRPr="00671C36">
              <w:rPr>
                <w:sz w:val="20"/>
                <w:szCs w:val="20"/>
              </w:rPr>
              <w:t>1.00</w:t>
            </w:r>
          </w:p>
        </w:tc>
        <w:tc>
          <w:tcPr>
            <w:tcW w:w="306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32B56660" w14:textId="77777777" w:rsidR="00C24DA8" w:rsidRPr="00671C36" w:rsidRDefault="005C002C" w:rsidP="001A3926">
            <w:pPr>
              <w:adjustRightInd w:val="0"/>
              <w:spacing w:line="276" w:lineRule="auto"/>
              <w:jc w:val="left"/>
              <w:rPr>
                <w:sz w:val="20"/>
                <w:szCs w:val="20"/>
              </w:rPr>
            </w:pPr>
            <w:r w:rsidRPr="00671C36">
              <w:rPr>
                <w:sz w:val="20"/>
                <w:szCs w:val="20"/>
              </w:rPr>
              <w:t>0.92** (0.96**)</w:t>
            </w:r>
          </w:p>
        </w:tc>
      </w:tr>
      <w:tr w:rsidR="00C24DA8" w:rsidRPr="00671C36" w14:paraId="17494CC5" w14:textId="77777777" w:rsidTr="00671C36">
        <w:tc>
          <w:tcPr>
            <w:tcW w:w="2430" w:type="dxa"/>
            <w:tcBorders>
              <w:top w:val="dotted" w:sz="4" w:space="0" w:color="000000"/>
              <w:left w:val="single" w:sz="8" w:space="0" w:color="808080"/>
              <w:bottom w:val="single" w:sz="8" w:space="0" w:color="80808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06F20E52" w14:textId="77777777" w:rsidR="00C24DA8" w:rsidRPr="00671C36" w:rsidRDefault="005C002C" w:rsidP="001A3926">
            <w:pPr>
              <w:adjustRightInd w:val="0"/>
              <w:spacing w:line="276" w:lineRule="auto"/>
              <w:jc w:val="left"/>
              <w:rPr>
                <w:sz w:val="20"/>
                <w:szCs w:val="20"/>
              </w:rPr>
            </w:pPr>
            <w:r w:rsidRPr="00671C36">
              <w:rPr>
                <w:sz w:val="20"/>
                <w:szCs w:val="20"/>
              </w:rPr>
              <w:t>Early Warning</w:t>
            </w:r>
          </w:p>
        </w:tc>
        <w:tc>
          <w:tcPr>
            <w:tcW w:w="1800" w:type="dxa"/>
            <w:tcBorders>
              <w:top w:val="dotted" w:sz="4" w:space="0" w:color="000000"/>
              <w:left w:val="dotted" w:sz="4" w:space="0" w:color="000000"/>
              <w:bottom w:val="single" w:sz="8" w:space="0" w:color="80808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72A75BC6" w14:textId="77777777" w:rsidR="00C24DA8" w:rsidRPr="00671C36" w:rsidRDefault="00C24DA8" w:rsidP="001A3926">
            <w:pPr>
              <w:adjustRightInd w:val="0"/>
              <w:spacing w:line="276" w:lineRule="auto"/>
              <w:jc w:val="left"/>
              <w:rPr>
                <w:sz w:val="20"/>
                <w:szCs w:val="20"/>
              </w:rPr>
            </w:pPr>
          </w:p>
        </w:tc>
        <w:tc>
          <w:tcPr>
            <w:tcW w:w="2160" w:type="dxa"/>
            <w:tcBorders>
              <w:top w:val="dotted" w:sz="4" w:space="0" w:color="000000"/>
              <w:left w:val="dotted" w:sz="4" w:space="0" w:color="000000"/>
              <w:bottom w:val="single" w:sz="8" w:space="0" w:color="80808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41AB4D82" w14:textId="77777777" w:rsidR="00C24DA8" w:rsidRPr="00671C36" w:rsidRDefault="00C24DA8" w:rsidP="001A3926">
            <w:pPr>
              <w:adjustRightInd w:val="0"/>
              <w:spacing w:line="276" w:lineRule="auto"/>
              <w:jc w:val="left"/>
              <w:rPr>
                <w:sz w:val="20"/>
                <w:szCs w:val="20"/>
              </w:rPr>
            </w:pPr>
          </w:p>
        </w:tc>
        <w:tc>
          <w:tcPr>
            <w:tcW w:w="3060" w:type="dxa"/>
            <w:tcBorders>
              <w:top w:val="dotted" w:sz="4" w:space="0" w:color="000000"/>
              <w:left w:val="dotted" w:sz="4" w:space="0" w:color="000000"/>
              <w:bottom w:val="single" w:sz="8" w:space="0" w:color="80808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6697988B" w14:textId="77777777" w:rsidR="00C24DA8" w:rsidRPr="00671C36" w:rsidRDefault="005C002C" w:rsidP="001A3926">
            <w:pPr>
              <w:adjustRightInd w:val="0"/>
              <w:spacing w:line="276" w:lineRule="auto"/>
              <w:jc w:val="left"/>
              <w:rPr>
                <w:sz w:val="20"/>
                <w:szCs w:val="20"/>
              </w:rPr>
            </w:pPr>
            <w:r w:rsidRPr="00671C36">
              <w:rPr>
                <w:sz w:val="20"/>
                <w:szCs w:val="20"/>
              </w:rPr>
              <w:t>1.00</w:t>
            </w:r>
          </w:p>
        </w:tc>
      </w:tr>
    </w:tbl>
    <w:p w14:paraId="4557A93A" w14:textId="0C349AE7" w:rsidR="00C24DA8" w:rsidRPr="00B755D4" w:rsidRDefault="001E1CF9" w:rsidP="001A3926">
      <w:pPr>
        <w:jc w:val="left"/>
      </w:pPr>
      <w:r>
        <w:rPr>
          <w:b/>
          <w:bCs/>
          <w:i/>
          <w:iCs/>
        </w:rPr>
        <w:t xml:space="preserve">Table 16. </w:t>
      </w:r>
      <w:r w:rsidRPr="00B755D4">
        <w:t xml:space="preserve">Values outside parentheses represent Pearson correlation coefficients, while values in parentheses represent Spearman rank correlation coefficients (* p &lt; 0.05; ** p &lt; 0.01; N = 10 countries). </w:t>
      </w:r>
      <w:r w:rsidRPr="00943126">
        <w:rPr>
          <w:i/>
          <w:iCs/>
        </w:rPr>
        <w:t>(Source: Content analysis)</w:t>
      </w:r>
    </w:p>
    <w:p w14:paraId="4CA2C05F" w14:textId="77777777" w:rsidR="00C24DA8" w:rsidRPr="00B755D4" w:rsidRDefault="005C002C" w:rsidP="001A3926">
      <w:pPr>
        <w:jc w:val="left"/>
      </w:pPr>
      <w:r w:rsidRPr="00B755D4">
        <w:t>The strong correlation between disab</w:t>
      </w:r>
      <w:r w:rsidRPr="00B755D4">
        <w:t xml:space="preserve">ility recognition and disaster preparedness (r=0.85) suggests that formal acknowledgment of persons with disabilities in laws and policy instruments serves as a doorstep condition for operational inclusion. Where disability is </w:t>
      </w:r>
      <w:r w:rsidRPr="00B755D4">
        <w:lastRenderedPageBreak/>
        <w:t>explicitly identified as a pr</w:t>
      </w:r>
      <w:r w:rsidRPr="00B755D4">
        <w:t xml:space="preserve">iority group, preparedness systems are more likely to incorporate disability-sensitive measures. </w:t>
      </w:r>
    </w:p>
    <w:p w14:paraId="34D3359D" w14:textId="18966184" w:rsidR="00C24DA8" w:rsidRPr="00B755D4" w:rsidRDefault="005C002C" w:rsidP="001A3926">
      <w:pPr>
        <w:jc w:val="left"/>
      </w:pPr>
      <w:r w:rsidRPr="00B755D4">
        <w:t>A similarly strong relationship between disability recognition and early warning inclusion (r = 0.83) indicates that policy recognition is strongly associated</w:t>
      </w:r>
      <w:r w:rsidRPr="00B755D4">
        <w:t xml:space="preserve"> with</w:t>
      </w:r>
      <w:r w:rsidRPr="00B755D4">
        <w:rPr>
          <w:lang w:val="en-US"/>
        </w:rPr>
        <w:t xml:space="preserve"> </w:t>
      </w:r>
      <w:r w:rsidRPr="00B755D4">
        <w:t xml:space="preserve">early warning inclusion for persons with </w:t>
      </w:r>
      <w:r w:rsidR="00A70F4E" w:rsidRPr="00B755D4">
        <w:t>disabilities</w:t>
      </w:r>
      <w:r w:rsidRPr="00B755D4">
        <w:rPr>
          <w:lang w:val="en-US"/>
        </w:rPr>
        <w:t xml:space="preserve">. </w:t>
      </w:r>
      <w:r w:rsidRPr="00B755D4">
        <w:t xml:space="preserve">Countries that explicitly recognize disability in governance frameworks tend to provide more inclusive early warning mechanisms. This suggests that recognition functions as a normative driver of </w:t>
      </w:r>
      <w:r w:rsidRPr="00B755D4">
        <w:t>institutional change, shaping how risk information is communicated and acted upon during emergencies.</w:t>
      </w:r>
      <w:r w:rsidRPr="00B755D4">
        <w:tab/>
      </w:r>
    </w:p>
    <w:p w14:paraId="19BEC443" w14:textId="77777777" w:rsidR="00C24DA8" w:rsidRPr="00B755D4" w:rsidRDefault="005C002C" w:rsidP="001A3926">
      <w:pPr>
        <w:jc w:val="left"/>
      </w:pPr>
      <w:r w:rsidRPr="00B755D4">
        <w:t>The strongest correlation observed in the table—between disaster preparedness and early warning inclusion (r = 0.92)—points to the operational interdepen</w:t>
      </w:r>
      <w:r w:rsidRPr="00B755D4">
        <w:t>dence of these two dimensions. Early warning systems cannot function effectively in isolation from preparedness infrastructure; timely warnings must be supported by evacuation planning, accessible shelters, and coordinated response services. That being sai</w:t>
      </w:r>
      <w:r w:rsidRPr="00B755D4">
        <w:t>d, preparedness and early warning represent mutually reinforcing components of inclusive disaster governance.</w:t>
      </w:r>
    </w:p>
    <w:p w14:paraId="3574DD16" w14:textId="77777777" w:rsidR="00C24DA8" w:rsidRPr="00B755D4" w:rsidRDefault="005C002C" w:rsidP="001A3926">
      <w:pPr>
        <w:jc w:val="left"/>
      </w:pPr>
      <w:r w:rsidRPr="00B755D4">
        <w:t>From a policy perspective, these findings underline the importance of adopting a systems-based approach to disability inclusion in disaster risk m</w:t>
      </w:r>
      <w:r w:rsidRPr="00B755D4">
        <w:t>anagement. Improvements in one dimension—such as strengthening recognition in legislation—are likely to produce positive spillover effects in related areas, including preparedness planning and early warning accessibility. Conversely, weaknesses in foundati</w:t>
      </w:r>
      <w:r w:rsidRPr="00B755D4">
        <w:t>onal policy recognition may limit progress across the entire preparedness system.</w:t>
      </w:r>
    </w:p>
    <w:p w14:paraId="6A4C6C68" w14:textId="77777777" w:rsidR="00C24DA8" w:rsidRPr="00B755D4" w:rsidRDefault="005C002C" w:rsidP="001A3926">
      <w:pPr>
        <w:jc w:val="left"/>
      </w:pPr>
      <w:r w:rsidRPr="00B755D4">
        <w:t>It is important, however, to interpret these relationships with caution, given the small sample size. While the correlation coefficients exceed commonly accepted thresholds f</w:t>
      </w:r>
      <w:r w:rsidRPr="00B755D4">
        <w:t xml:space="preserve">or statistical significance, the primary value of the analysis lies in identifying patterns of association rather than establishing causal relationships. The results should therefore be understood as indicative of structural alignment among key dimensions </w:t>
      </w:r>
      <w:r w:rsidRPr="00B755D4">
        <w:t>of disability inclusion, rather than as definitive evidence of cause-and-effect relationships.</w:t>
      </w:r>
    </w:p>
    <w:p w14:paraId="7C9DEFCE" w14:textId="77777777" w:rsidR="00C24DA8" w:rsidRPr="00B755D4" w:rsidRDefault="005C002C" w:rsidP="001A3926">
      <w:pPr>
        <w:jc w:val="left"/>
      </w:pPr>
      <w:r w:rsidRPr="00B755D4">
        <w:lastRenderedPageBreak/>
        <w:t>Strengthening disability inclusion in disaster governance requires coordinated action across multiple domains. Recognition, preparedness, and early warning inclu</w:t>
      </w:r>
      <w:r w:rsidRPr="00B755D4">
        <w:t>sion are not separate policy tasks but components of a single institutional ecosystem. Efforts to improve inclusive disaster preparedness will therefore be most effective when they address these dimensions simultaneously, ensuring that policy commitments a</w:t>
      </w:r>
      <w:r w:rsidRPr="00B755D4">
        <w:t>re matched by operational systems capable of protecting persons with disabilities during emergencies.</w:t>
      </w:r>
    </w:p>
    <w:p w14:paraId="7903AF32" w14:textId="1ED0D9B4" w:rsidR="00C24DA8" w:rsidRPr="004E272D" w:rsidRDefault="005C002C" w:rsidP="001A3926">
      <w:pPr>
        <w:pStyle w:val="Heading4"/>
        <w:jc w:val="left"/>
      </w:pPr>
      <w:bookmarkStart w:id="20" w:name="_Toc240022531"/>
      <w:r w:rsidRPr="004E272D">
        <w:t>The Disability Inclusion Gap: Recognition vs Implementation Scores Across Countries</w:t>
      </w:r>
      <w:bookmarkEnd w:id="20"/>
    </w:p>
    <w:p w14:paraId="6A852F83" w14:textId="0CDBA4F3" w:rsidR="00C24DA8" w:rsidRPr="00B755D4" w:rsidRDefault="005C002C" w:rsidP="001A3926">
      <w:pPr>
        <w:jc w:val="left"/>
      </w:pPr>
      <w:r w:rsidRPr="00B755D4">
        <w:t xml:space="preserve">Figure 15 (also in </w:t>
      </w:r>
      <w:r w:rsidR="009905A8">
        <w:t xml:space="preserve">Source </w:t>
      </w:r>
      <w:r w:rsidRPr="00B755D4">
        <w:t>Table 17</w:t>
      </w:r>
      <w:r w:rsidR="009905A8">
        <w:t>: See Appendix D: Extended Tables and Source Tables</w:t>
      </w:r>
      <w:r w:rsidRPr="00B755D4">
        <w:t>) presents a comparative analysis of overall mean rating scores for disability recognition and implementation across ten disaster-prone countries. Recognition refers to the extent to which persons with disabilities are explicitly ac</w:t>
      </w:r>
      <w:r w:rsidRPr="00B755D4">
        <w:t>knowledged in policy frameworks (</w:t>
      </w:r>
      <w:r w:rsidR="000D4610">
        <w:t>including recognition</w:t>
      </w:r>
      <w:r w:rsidRPr="00B755D4">
        <w:rPr>
          <w:lang w:val="en-US"/>
        </w:rPr>
        <w:t xml:space="preserve"> </w:t>
      </w:r>
      <w:r w:rsidRPr="00B755D4">
        <w:t>and participation indicators), while implementation reflects the degree to which inclusive measures</w:t>
      </w:r>
      <w:r w:rsidRPr="00B755D4">
        <w:rPr>
          <w:lang w:val="en-US"/>
        </w:rPr>
        <w:t xml:space="preserve"> </w:t>
      </w:r>
      <w:r w:rsidRPr="00B755D4">
        <w:t>such as early warning accessibility, preparedness planning, resource allocation, and monitoring syste</w:t>
      </w:r>
      <w:r w:rsidRPr="00B755D4">
        <w:t>ms</w:t>
      </w:r>
      <w:r w:rsidRPr="00B755D4">
        <w:rPr>
          <w:lang w:val="en-US"/>
        </w:rPr>
        <w:t xml:space="preserve"> </w:t>
      </w:r>
      <w:r w:rsidRPr="00B755D4">
        <w:t xml:space="preserve">are operationalized. Scores are measured on a scale from 0 to 2, where higher values indicate stronger levels of disability inclusion. </w:t>
      </w:r>
    </w:p>
    <w:p w14:paraId="67C002F5" w14:textId="01481004" w:rsidR="00C24DA8" w:rsidRPr="00B755D4" w:rsidRDefault="005C002C" w:rsidP="001A3926">
      <w:pPr>
        <w:jc w:val="left"/>
      </w:pPr>
      <w:r w:rsidRPr="00B755D4">
        <w:t>Recognition scores are consistently higher than implementation scores in every country. This shows a clear gap betwee</w:t>
      </w:r>
      <w:r w:rsidRPr="00B755D4">
        <w:t>n what governments say in their disaster and climate plans and policies and</w:t>
      </w:r>
      <w:r w:rsidRPr="00B755D4">
        <w:rPr>
          <w:lang w:val="en-US"/>
        </w:rPr>
        <w:t xml:space="preserve"> </w:t>
      </w:r>
      <w:r w:rsidRPr="00B755D4">
        <w:t>how these will</w:t>
      </w:r>
      <w:r w:rsidRPr="00B755D4">
        <w:rPr>
          <w:lang w:val="en-US"/>
        </w:rPr>
        <w:t xml:space="preserve"> </w:t>
      </w:r>
      <w:r w:rsidRPr="00B755D4">
        <w:t xml:space="preserve">actually be carried out in disaster and climate systems. </w:t>
      </w:r>
    </w:p>
    <w:p w14:paraId="4617B9B5" w14:textId="77777777" w:rsidR="00C24DA8" w:rsidRPr="00B755D4" w:rsidRDefault="005C002C" w:rsidP="001A3926">
      <w:pPr>
        <w:jc w:val="left"/>
      </w:pPr>
      <w:r w:rsidRPr="00B755D4">
        <w:t>Interestingly, even countries with high scores in recognition indicators still score lower in implementatio</w:t>
      </w:r>
      <w:r w:rsidRPr="00B755D4">
        <w:t>n indicators. For example, Fiji records the highest recognition score (1.67), but its implementation score is lower (1.15). A similar pattern is seen in Vietnam (1.58 vs 1.06) and Tanzania (1.60 vs 1.01). These results suggest that strong policy commitment</w:t>
      </w:r>
      <w:r w:rsidRPr="00B755D4">
        <w:t>s do not always lead to equally strong action. Interestingly, several countries show moderate recognition but weaker implementation. Pakistan (1.41 vs 0.98) and Indonesia (1.35 vs 0.93) recognize disability inclusion in their policies, but their implementa</w:t>
      </w:r>
      <w:r w:rsidRPr="00B755D4">
        <w:t>tion scores fall below the moderate range. Madagascar (0.99 vs 0.87) and Haiti (0.67 vs 0.59) show lower scores in both recognition and implementation.</w:t>
      </w:r>
    </w:p>
    <w:p w14:paraId="2027DDCB" w14:textId="730E9102" w:rsidR="00A70F4E" w:rsidRDefault="005C002C" w:rsidP="001A3926">
      <w:pPr>
        <w:pStyle w:val="ImagesIntroLineCharts"/>
      </w:pPr>
      <w:r w:rsidRPr="00B755D4">
        <w:lastRenderedPageBreak/>
        <w:t>Figure</w:t>
      </w:r>
      <w:r w:rsidRPr="00B755D4">
        <w:rPr>
          <w:lang w:val="en-US"/>
        </w:rPr>
        <w:t xml:space="preserve"> 15.</w:t>
      </w:r>
      <w:r w:rsidRPr="00B755D4">
        <w:t xml:space="preserve"> Overall Inclusion Score (</w:t>
      </w:r>
      <w:r w:rsidR="0086328A">
        <w:t>R</w:t>
      </w:r>
      <w:r w:rsidRPr="00B755D4">
        <w:t xml:space="preserve">ecognition vs </w:t>
      </w:r>
      <w:r w:rsidR="0086328A">
        <w:t>I</w:t>
      </w:r>
      <w:r w:rsidRPr="00B755D4">
        <w:t>mplementation)</w:t>
      </w:r>
    </w:p>
    <w:p w14:paraId="63B6B9DE" w14:textId="0DC4F88A" w:rsidR="00423471" w:rsidRPr="00423471" w:rsidRDefault="00423471" w:rsidP="001A3926">
      <w:pPr>
        <w:jc w:val="left"/>
      </w:pPr>
      <w:r w:rsidRPr="00F9510D">
        <w:rPr>
          <w:noProof/>
          <w:shd w:val="clear" w:color="auto" w:fill="003431" w:themeFill="accent4" w:themeFillShade="BF"/>
        </w:rPr>
        <w:drawing>
          <wp:inline distT="0" distB="0" distL="0" distR="0" wp14:anchorId="587F7DCE" wp14:editId="052208FA">
            <wp:extent cx="5686425" cy="6901841"/>
            <wp:effectExtent l="0" t="0" r="15875" b="6985"/>
            <wp:docPr id="2085846037" name="Chart 23" descr="Figure 15 is a bar chart showing the gap between recognition and implementation scores for disability inclusion across the 10 studied countries. Fiji scored the highest (Implementation = 1.15 and Recognition-1.67) while Haiti (Implementation=0.59 and Recognition=0.67) scored the lowest. All country scores identify a gap between recognition and implementation. "/>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69E1F85" w14:textId="553ACFAD" w:rsidR="00C24DA8" w:rsidRPr="00B755D4" w:rsidRDefault="005C002C" w:rsidP="001A3926">
      <w:pPr>
        <w:jc w:val="left"/>
      </w:pPr>
      <w:r w:rsidRPr="009905A8">
        <w:rPr>
          <w:b/>
          <w:bCs/>
          <w:i/>
          <w:iCs/>
        </w:rPr>
        <w:t>Figure 15.</w:t>
      </w:r>
      <w:r w:rsidRPr="00B755D4">
        <w:t xml:space="preserve"> Comparison of recognition and implementation scores for disability inclusion across</w:t>
      </w:r>
      <w:r w:rsidR="0044599B">
        <w:t xml:space="preserve"> the</w:t>
      </w:r>
      <w:r w:rsidRPr="00B755D4">
        <w:t xml:space="preserve"> ten </w:t>
      </w:r>
      <w:r w:rsidR="0044599B">
        <w:t xml:space="preserve">studied </w:t>
      </w:r>
      <w:r w:rsidRPr="00B755D4">
        <w:t>disaster-prone countries</w:t>
      </w:r>
      <w:r w:rsidRPr="00B755D4">
        <w:rPr>
          <w:lang w:val="en-US"/>
        </w:rPr>
        <w:t xml:space="preserve">. </w:t>
      </w:r>
      <w:r w:rsidRPr="00217BCB">
        <w:rPr>
          <w:i/>
          <w:iCs/>
        </w:rPr>
        <w:t>(Source: Content analysis)</w:t>
      </w:r>
    </w:p>
    <w:p w14:paraId="56C93963" w14:textId="0E91DE0D" w:rsidR="00C24DA8" w:rsidRPr="00B755D4" w:rsidRDefault="005C002C" w:rsidP="001A3926">
      <w:pPr>
        <w:jc w:val="left"/>
      </w:pPr>
      <w:r w:rsidRPr="00B755D4">
        <w:lastRenderedPageBreak/>
        <w:t>Overall, the results point to a clear “recognition–implementation gap.” While recognition of persons w</w:t>
      </w:r>
      <w:r w:rsidRPr="00B755D4">
        <w:t>ith disabilities</w:t>
      </w:r>
      <w:r w:rsidRPr="00B755D4">
        <w:rPr>
          <w:lang w:val="en-US"/>
        </w:rPr>
        <w:t xml:space="preserve"> </w:t>
      </w:r>
      <w:r w:rsidRPr="00B755D4">
        <w:t>in disaster and climate documents is an important starting point, it does not automatically lead to action. In simple terms, countries that “say more” about disability also tend to “do more,” but not as much as their policies suggest. A te</w:t>
      </w:r>
      <w:r w:rsidRPr="00B755D4">
        <w:t>st to support this argument is the scores of countries in implementation indicators in their latest Voluntary National Report, as the report contains self-assessed performance of their commitments pursuant to the Sendai Framework (see Appendix D). There re</w:t>
      </w:r>
      <w:r w:rsidRPr="00B755D4">
        <w:t xml:space="preserve">mains a clear gap between what policies promise and what systems </w:t>
      </w:r>
      <w:r w:rsidR="009905A8" w:rsidRPr="00B755D4">
        <w:t>deliver</w:t>
      </w:r>
      <w:r w:rsidRPr="00B755D4">
        <w:t>. Several of the 10 countries surveyed have started to</w:t>
      </w:r>
      <w:r w:rsidRPr="00B755D4">
        <w:rPr>
          <w:lang w:val="en-US"/>
        </w:rPr>
        <w:t xml:space="preserve"> </w:t>
      </w:r>
      <w:r w:rsidRPr="00B755D4">
        <w:t xml:space="preserve">acknowledge the importance of including persons with </w:t>
      </w:r>
      <w:r w:rsidR="00A70F4E" w:rsidRPr="00B755D4">
        <w:t>disabilities but</w:t>
      </w:r>
      <w:r w:rsidRPr="00B755D4">
        <w:t xml:space="preserve"> turning those commitments into real systems</w:t>
      </w:r>
      <w:r w:rsidRPr="00B755D4">
        <w:rPr>
          <w:lang w:val="en-US"/>
        </w:rPr>
        <w:t xml:space="preserve"> </w:t>
      </w:r>
      <w:r w:rsidRPr="00B755D4">
        <w:t>such as accessi</w:t>
      </w:r>
      <w:r w:rsidRPr="00B755D4">
        <w:t>ble early warning, evacuation support, and services</w:t>
      </w:r>
      <w:r w:rsidRPr="00B755D4">
        <w:rPr>
          <w:lang w:val="en-US"/>
        </w:rPr>
        <w:t xml:space="preserve"> </w:t>
      </w:r>
      <w:r w:rsidR="00A70F4E" w:rsidRPr="00B755D4">
        <w:rPr>
          <w:lang w:val="en-US"/>
        </w:rPr>
        <w:t>remains</w:t>
      </w:r>
      <w:r w:rsidRPr="00B755D4">
        <w:t xml:space="preserve"> a continuing challenge.</w:t>
      </w:r>
    </w:p>
    <w:p w14:paraId="497B51D0" w14:textId="77777777" w:rsidR="00C24DA8" w:rsidRPr="00B755D4" w:rsidRDefault="005C002C" w:rsidP="001A3926">
      <w:pPr>
        <w:jc w:val="left"/>
      </w:pPr>
      <w:r w:rsidRPr="00B755D4">
        <w:t>Strengthening early warning, institutional capacity, ensuring adequate funding, and establishing robust monitoring systems will be essential to advancing disability-inclusi</w:t>
      </w:r>
      <w:r w:rsidRPr="00B755D4">
        <w:t>ve disaster risk management. Notably, countries with relatively high recognition but weaker implementation represent key opportunities for targeted interventions, as they already possess a foundational policy framework upon which more effective practice</w:t>
      </w:r>
      <w:r w:rsidRPr="00B755D4">
        <w:rPr>
          <w:lang w:val="en-US"/>
        </w:rPr>
        <w:t>s</w:t>
      </w:r>
      <w:r w:rsidRPr="00B755D4">
        <w:t xml:space="preserve"> c</w:t>
      </w:r>
      <w:r w:rsidRPr="00B755D4">
        <w:t>an be built.</w:t>
      </w:r>
    </w:p>
    <w:p w14:paraId="088DFC4C" w14:textId="77777777" w:rsidR="00C24DA8" w:rsidRPr="004E272D" w:rsidRDefault="005C002C" w:rsidP="001A3926">
      <w:pPr>
        <w:pStyle w:val="Heading4"/>
        <w:jc w:val="left"/>
      </w:pPr>
      <w:bookmarkStart w:id="21" w:name="_Toc240022532"/>
      <w:r w:rsidRPr="004E272D">
        <w:t>What do the Findings Mean from a Human Rights Approach to Disability?</w:t>
      </w:r>
      <w:bookmarkEnd w:id="21"/>
    </w:p>
    <w:p w14:paraId="390A743A" w14:textId="27B904C3" w:rsidR="00C24DA8" w:rsidRPr="00B755D4" w:rsidRDefault="005C002C" w:rsidP="001A3926">
      <w:pPr>
        <w:jc w:val="left"/>
      </w:pPr>
      <w:r w:rsidRPr="00B755D4">
        <w:t>The human rights approach requires governments to respect, protect, and fulfill the rights of persons with disabilities. While</w:t>
      </w:r>
      <w:r w:rsidR="00A70F4E" w:rsidRPr="00B755D4">
        <w:rPr>
          <w:lang w:val="en-US"/>
        </w:rPr>
        <w:t xml:space="preserve"> </w:t>
      </w:r>
      <w:r w:rsidRPr="00B755D4">
        <w:t>some countries have started to partially ackno</w:t>
      </w:r>
      <w:r w:rsidRPr="00B755D4">
        <w:t xml:space="preserve">wledge and include persons with disabilities as right-holders </w:t>
      </w:r>
      <w:r w:rsidR="00A70F4E" w:rsidRPr="00B755D4">
        <w:rPr>
          <w:lang w:val="en-US"/>
        </w:rPr>
        <w:t>requiring</w:t>
      </w:r>
      <w:r w:rsidRPr="00B755D4">
        <w:t xml:space="preserve"> protection,</w:t>
      </w:r>
      <w:r w:rsidRPr="00B755D4">
        <w:rPr>
          <w:lang w:val="en-US"/>
        </w:rPr>
        <w:t xml:space="preserve"> </w:t>
      </w:r>
      <w:r w:rsidRPr="00B755D4">
        <w:t>practical measures to ensure accessible early warning, inclusive evacuation, meaningful participation, and sustained support remain unclear, underdeveloped, not consistentl</w:t>
      </w:r>
      <w:r w:rsidRPr="00B755D4">
        <w:t>y defined, or without concrete means of implementation. Hence, while policies are increasingly aligned with rights-based language,</w:t>
      </w:r>
      <w:r w:rsidRPr="00B755D4">
        <w:rPr>
          <w:lang w:val="en-US"/>
        </w:rPr>
        <w:t xml:space="preserve"> </w:t>
      </w:r>
      <w:r w:rsidRPr="00B755D4">
        <w:t>the systems required to translate those commitments into concrete implementation measures are still evolving.</w:t>
      </w:r>
    </w:p>
    <w:p w14:paraId="713F42AA" w14:textId="77777777" w:rsidR="00C24DA8" w:rsidRPr="00B755D4" w:rsidRDefault="005C002C" w:rsidP="001A3926">
      <w:pPr>
        <w:jc w:val="left"/>
      </w:pPr>
      <w:r w:rsidRPr="00B755D4">
        <w:t>From a rights-b</w:t>
      </w:r>
      <w:r w:rsidRPr="00B755D4">
        <w:t>ased perspective, this gap matters because failures in preparedness can quickly become failures in protection. When early warning messages are not accessible, when evacuation routes are difficult to navigate, or when shelters lack reasonable accommodations</w:t>
      </w:r>
      <w:r w:rsidRPr="00B755D4">
        <w:t xml:space="preserve">, </w:t>
      </w:r>
      <w:r w:rsidRPr="00B755D4">
        <w:lastRenderedPageBreak/>
        <w:t>persons with disabilities may face preventable risks to their safety and well-being. In these situations, the absence of practical measures represents a failure to fulfill the state’s obligation to remove barriers and provide equal protection under disas</w:t>
      </w:r>
      <w:r w:rsidRPr="00B755D4">
        <w:t xml:space="preserve">ter and climate systems (Jodoin et al., 2021; Stein et al., 2024). </w:t>
      </w:r>
    </w:p>
    <w:p w14:paraId="24DFB70E" w14:textId="77777777" w:rsidR="00C24DA8" w:rsidRPr="00B755D4" w:rsidRDefault="005C002C" w:rsidP="001A3926">
      <w:pPr>
        <w:jc w:val="left"/>
      </w:pPr>
      <w:r w:rsidRPr="00B755D4">
        <w:t xml:space="preserve">The human rights approach emphasizes that disasters affect people differently and that governments must design policies that account for those differences. In practice, disaster risks are </w:t>
      </w:r>
      <w:r w:rsidRPr="00B755D4">
        <w:t>shaped not only by hazards</w:t>
      </w:r>
      <w:r w:rsidRPr="00B755D4">
        <w:rPr>
          <w:lang w:val="en-US"/>
        </w:rPr>
        <w:t xml:space="preserve"> </w:t>
      </w:r>
      <w:r w:rsidRPr="00B755D4">
        <w:t>but also by access to transportation, communication, healthcare, and social support. Persons with disabilities living in rural areas, low-income households, or geographically isolated communities may face multiple and overlapping</w:t>
      </w:r>
      <w:r w:rsidRPr="00B755D4">
        <w:t xml:space="preserve"> barriers that increase their exposure to danger and slow recovery after disasters. These intersecting forms of inequality</w:t>
      </w:r>
      <w:r w:rsidRPr="00B755D4">
        <w:rPr>
          <w:lang w:val="en-US"/>
        </w:rPr>
        <w:t xml:space="preserve"> </w:t>
      </w:r>
      <w:r w:rsidRPr="00B755D4">
        <w:t>related to class, disability, poverty, gender, age, or geography</w:t>
      </w:r>
      <w:r w:rsidRPr="00B755D4">
        <w:rPr>
          <w:lang w:val="en-US"/>
        </w:rPr>
        <w:t>,</w:t>
      </w:r>
      <w:r w:rsidRPr="00B755D4">
        <w:t xml:space="preserve"> create distinct patterns of risk that cannot be addressed through u</w:t>
      </w:r>
      <w:r w:rsidRPr="00B755D4">
        <w:t xml:space="preserve">niform policies alone (Stein &amp; Stein, 2022; Eriksen et al., 2021; Jampel, 2018). The findings indicate that disaster and climate frameworks are beginning to recognize these differences, but systematic mechanisms for assessing and responding to them remain </w:t>
      </w:r>
      <w:r w:rsidRPr="00B755D4">
        <w:t>limited. Without clear procedures for identifying diverse needs and allocating resources accordingly, disaster management systems may inadvertently reinforce existing inequalities rather than reduce them.</w:t>
      </w:r>
    </w:p>
    <w:p w14:paraId="08C85E46" w14:textId="77777777" w:rsidR="00C24DA8" w:rsidRPr="00B755D4" w:rsidRDefault="005C002C" w:rsidP="001A3926">
      <w:pPr>
        <w:jc w:val="left"/>
      </w:pPr>
      <w:r w:rsidRPr="00B755D4">
        <w:t>The third implication of a human rights approach re</w:t>
      </w:r>
      <w:r w:rsidRPr="00B755D4">
        <w:t>quires the meaningful participation of persons with disabilities in disaster and climate governance. Participation is a practical condition for effective preparedness. When persons with disabilities are involved in planning and decision-making, their exper</w:t>
      </w:r>
      <w:r w:rsidRPr="00B755D4">
        <w:t>iences can help identify barriers that may otherwise remain invisible to policymakers and emergency planners.</w:t>
      </w:r>
    </w:p>
    <w:p w14:paraId="6992510A" w14:textId="77777777" w:rsidR="00C24DA8" w:rsidRPr="00B755D4" w:rsidRDefault="005C002C" w:rsidP="001A3926">
      <w:pPr>
        <w:jc w:val="left"/>
      </w:pPr>
      <w:r w:rsidRPr="00B755D4">
        <w:t>The content analysis shows that participation is moderately recognized as a principle in disaster and climate documents, yet the mechanisms for en</w:t>
      </w:r>
      <w:r w:rsidRPr="00B755D4">
        <w:t>suring meaningful engagement of persons with disabilities</w:t>
      </w:r>
      <w:r w:rsidRPr="00B755D4">
        <w:rPr>
          <w:lang w:val="en-US"/>
        </w:rPr>
        <w:t xml:space="preserve"> </w:t>
      </w:r>
      <w:r w:rsidRPr="00B755D4">
        <w:t>are often underdeveloped. From a human rights perspective, participation is closely linked to protection. When persons with disabilities are excluded from planning processes, disaster systems may fa</w:t>
      </w:r>
      <w:r w:rsidRPr="00B755D4">
        <w:t xml:space="preserve">il to anticipate their needs, increasing the likelihood of unsafe evacuation, delayed assistance, or unequal recovery outcomes. Conversely, when </w:t>
      </w:r>
      <w:r w:rsidRPr="00B755D4">
        <w:lastRenderedPageBreak/>
        <w:t xml:space="preserve">participation is institutionalized </w:t>
      </w:r>
      <w:r w:rsidRPr="00B755D4">
        <w:rPr>
          <w:lang w:val="en-US"/>
        </w:rPr>
        <w:t xml:space="preserve">as </w:t>
      </w:r>
      <w:r w:rsidRPr="00B755D4">
        <w:t>supported by training, funding, and accessible communication</w:t>
      </w:r>
      <w:r w:rsidRPr="00B755D4">
        <w:rPr>
          <w:lang w:val="en-US"/>
        </w:rPr>
        <w:t>, the disaste</w:t>
      </w:r>
      <w:r w:rsidRPr="00B755D4">
        <w:rPr>
          <w:lang w:val="en-US"/>
        </w:rPr>
        <w:t xml:space="preserve">r </w:t>
      </w:r>
      <w:r w:rsidRPr="00B755D4">
        <w:t>preparedness systems become more responsive, inclusive, and resilient (Engleman et al., 2022; Jodoin, 2024; Stein et al., 2024).</w:t>
      </w:r>
    </w:p>
    <w:p w14:paraId="28B97151" w14:textId="77777777" w:rsidR="00C24DA8" w:rsidRPr="00B755D4" w:rsidRDefault="005C002C" w:rsidP="001A3926">
      <w:pPr>
        <w:jc w:val="left"/>
      </w:pPr>
      <w:r w:rsidRPr="00B755D4">
        <w:t xml:space="preserve">In sum, while the ten countries are moving toward compliance with international obligations, they have not yet fully </w:t>
      </w:r>
      <w:r w:rsidRPr="00B755D4">
        <w:t>translated those commitments into concrete systems of protection, accessibility, and participation as envisioned by the UNCRPD and the Sendai Framework.</w:t>
      </w:r>
    </w:p>
    <w:p w14:paraId="06F5212C" w14:textId="77777777" w:rsidR="00C24DA8" w:rsidRPr="004E272D" w:rsidRDefault="005C002C" w:rsidP="001A3926">
      <w:pPr>
        <w:pStyle w:val="Heading4"/>
        <w:jc w:val="left"/>
      </w:pPr>
      <w:bookmarkStart w:id="22" w:name="_Toc240022533"/>
      <w:r w:rsidRPr="004E272D">
        <w:t>Policy Implications</w:t>
      </w:r>
      <w:bookmarkEnd w:id="22"/>
      <w:r w:rsidRPr="004E272D">
        <w:t xml:space="preserve"> </w:t>
      </w:r>
    </w:p>
    <w:p w14:paraId="6324699F" w14:textId="77777777" w:rsidR="00C24DA8" w:rsidRPr="00B755D4" w:rsidRDefault="005C002C" w:rsidP="001A3926">
      <w:pPr>
        <w:jc w:val="left"/>
      </w:pPr>
      <w:r w:rsidRPr="00B755D4">
        <w:t xml:space="preserve">Countries are making progress on disability inclusion, but key gaps remain in how </w:t>
      </w:r>
      <w:r w:rsidRPr="00B755D4">
        <w:t>policies/measures/programs are carried out in practice.</w:t>
      </w:r>
    </w:p>
    <w:p w14:paraId="4FB1E0AB" w14:textId="77777777" w:rsidR="00C24DA8" w:rsidRPr="00B755D4" w:rsidRDefault="005C002C" w:rsidP="001A3926">
      <w:pPr>
        <w:jc w:val="left"/>
      </w:pPr>
      <w:r w:rsidRPr="00354BA8">
        <w:rPr>
          <w:b/>
          <w:bCs/>
        </w:rPr>
        <w:t>Across the ten countries analyzed, disability inclusion is gradually recognized in disaster and climate documents, but important gaps remain in how these commitments are put into practice.</w:t>
      </w:r>
      <w:r w:rsidRPr="00B755D4">
        <w:t xml:space="preserve"> Persons wit</w:t>
      </w:r>
      <w:r w:rsidRPr="00B755D4">
        <w:t>h disabilities are now commonly identified as priority groups in VNR, NDC, disaster and climate plans, and disaster and climate laws. This shows growing awareness that disaster preparedness and early warning systems should include everyone. However, many p</w:t>
      </w:r>
      <w:r w:rsidRPr="00B755D4">
        <w:t xml:space="preserve">olicies still describe inclusion in general terms without clearly explaining how it will be implemented, funded, or monitored. </w:t>
      </w:r>
    </w:p>
    <w:p w14:paraId="03A8A3FE" w14:textId="77777777" w:rsidR="00C24DA8" w:rsidRPr="00B755D4" w:rsidRDefault="005C002C" w:rsidP="001A3926">
      <w:pPr>
        <w:jc w:val="left"/>
      </w:pPr>
      <w:r w:rsidRPr="00354BA8">
        <w:rPr>
          <w:b/>
          <w:bCs/>
        </w:rPr>
        <w:t xml:space="preserve">A major gap exists between policy recognition and real-world implementation. </w:t>
      </w:r>
      <w:r w:rsidRPr="00B755D4">
        <w:t>Many countries have policies that mention disabilit</w:t>
      </w:r>
      <w:r w:rsidRPr="00B755D4">
        <w:t>y inclusion, but fewer provide clear instructions on what actions should be taken, who is responsible, and what resources are required. As a result, disability inclusion is often treated as a goal or principle rather than as an integral part of disaster pr</w:t>
      </w:r>
      <w:r w:rsidRPr="00B755D4">
        <w:t>eparedness systems.</w:t>
      </w:r>
    </w:p>
    <w:p w14:paraId="4B40BA80" w14:textId="2BC5A1A8" w:rsidR="00C24DA8" w:rsidRPr="00B755D4" w:rsidRDefault="005C002C" w:rsidP="001A3926">
      <w:pPr>
        <w:jc w:val="left"/>
        <w:rPr>
          <w:lang w:val="en-US"/>
        </w:rPr>
      </w:pPr>
      <w:r w:rsidRPr="00354BA8">
        <w:rPr>
          <w:b/>
          <w:bCs/>
        </w:rPr>
        <w:t>Early warning systems are widely discussed, but accessibility for persons with disabilities is not always clearly addressed</w:t>
      </w:r>
      <w:r w:rsidRPr="00B755D4">
        <w:t>. Many documents refer to people-</w:t>
      </w:r>
      <w:r w:rsidR="00354BA8">
        <w:t>centered</w:t>
      </w:r>
      <w:r w:rsidRPr="00B755D4">
        <w:t xml:space="preserve"> or multi-hazard early warning systems, yet fewer explain how warnings w</w:t>
      </w:r>
      <w:r w:rsidRPr="00B755D4">
        <w:t xml:space="preserve">ill reach persons with disabilities—for example, through sign language, audio alerts, plain language, or assistive technologies. This means that early warning is often treated merely as a technical system for sharing information, </w:t>
      </w:r>
      <w:r w:rsidRPr="00B755D4">
        <w:lastRenderedPageBreak/>
        <w:t>rather than as an inclusiv</w:t>
      </w:r>
      <w:r w:rsidRPr="00B755D4">
        <w:t>e system that ensures everyone can understand and act on the warning in time</w:t>
      </w:r>
      <w:r w:rsidR="00EB0043" w:rsidRPr="00B755D4">
        <w:t>.</w:t>
      </w:r>
      <w:r w:rsidRPr="00B755D4">
        <w:rPr>
          <w:lang w:val="en-US"/>
        </w:rPr>
        <w:t xml:space="preserve">  </w:t>
      </w:r>
    </w:p>
    <w:p w14:paraId="2BFFFD67" w14:textId="77777777" w:rsidR="00C24DA8" w:rsidRPr="00B755D4" w:rsidRDefault="005C002C" w:rsidP="001A3926">
      <w:pPr>
        <w:jc w:val="left"/>
      </w:pPr>
      <w:r w:rsidRPr="00636FCB">
        <w:rPr>
          <w:b/>
          <w:bCs/>
        </w:rPr>
        <w:t>Disaster preparedness measures for persons with disabilities are often mentioned but not fully specified.</w:t>
      </w:r>
      <w:r w:rsidRPr="00B755D4">
        <w:t xml:space="preserve"> Many policies say that </w:t>
      </w:r>
      <w:r w:rsidRPr="00B755D4">
        <w:rPr>
          <w:lang w:val="en-US"/>
        </w:rPr>
        <w:t>persons with disabilities and other marginalize</w:t>
      </w:r>
      <w:r w:rsidRPr="00B755D4">
        <w:rPr>
          <w:lang w:val="en-US"/>
        </w:rPr>
        <w:t>d populations,</w:t>
      </w:r>
      <w:r w:rsidRPr="00B755D4">
        <w:t xml:space="preserve"> should be protected, but few explain how this will be done in practice. They often do not give clear guidance on things like accessible evacuation, health services, assistive devices, or access to medicines during disasters. Accessibility is</w:t>
      </w:r>
      <w:r w:rsidRPr="00B755D4">
        <w:t xml:space="preserve"> mentioned, but clear standards and enforcement are often missing. </w:t>
      </w:r>
    </w:p>
    <w:p w14:paraId="55C783EB" w14:textId="77777777" w:rsidR="00C24DA8" w:rsidRPr="00B755D4" w:rsidRDefault="005C002C" w:rsidP="001A3926">
      <w:pPr>
        <w:jc w:val="left"/>
      </w:pPr>
      <w:r w:rsidRPr="00636FCB">
        <w:rPr>
          <w:b/>
          <w:bCs/>
        </w:rPr>
        <w:t xml:space="preserve">Limited funding, training, and data systems continue to slow progress on disability inclusion. </w:t>
      </w:r>
      <w:r w:rsidRPr="00B755D4">
        <w:t>In many countries, funding for disability-inclusive preparedness is not clearly allocated, an</w:t>
      </w:r>
      <w:r w:rsidRPr="00B755D4">
        <w:t>d training for responders and local officials is inconsistently defined. Monitoring systems are also still developing, with relatively few policies requiring regular collection of disability-disaggregated data to track whether preparedness and early warnin</w:t>
      </w:r>
      <w:r w:rsidRPr="00B755D4">
        <w:t>g systems are working for persons with disabilities.</w:t>
      </w:r>
    </w:p>
    <w:p w14:paraId="6D476BFD" w14:textId="3910F3BD" w:rsidR="00C24DA8" w:rsidRPr="00636FCB" w:rsidRDefault="005C002C" w:rsidP="001A3926">
      <w:pPr>
        <w:pStyle w:val="Heading3"/>
        <w:jc w:val="left"/>
      </w:pPr>
      <w:bookmarkStart w:id="23" w:name="_Toc240022534"/>
      <w:bookmarkStart w:id="24" w:name="_Toc240034673"/>
      <w:r w:rsidRPr="00636FCB">
        <w:t xml:space="preserve">Recommendations: Moving </w:t>
      </w:r>
      <w:r w:rsidR="00613A1A">
        <w:t>F</w:t>
      </w:r>
      <w:r w:rsidRPr="00636FCB">
        <w:t xml:space="preserve">rom </w:t>
      </w:r>
      <w:r w:rsidR="00613A1A">
        <w:t>R</w:t>
      </w:r>
      <w:r w:rsidRPr="00636FCB">
        <w:t xml:space="preserve">ecognition to </w:t>
      </w:r>
      <w:r w:rsidR="00613A1A">
        <w:t>I</w:t>
      </w:r>
      <w:r w:rsidRPr="00636FCB">
        <w:t>mplementation</w:t>
      </w:r>
      <w:bookmarkEnd w:id="23"/>
      <w:bookmarkEnd w:id="24"/>
    </w:p>
    <w:p w14:paraId="3CEF46C6" w14:textId="77777777" w:rsidR="00C24DA8" w:rsidRPr="00B755D4" w:rsidRDefault="005C002C" w:rsidP="001A3926">
      <w:pPr>
        <w:jc w:val="left"/>
      </w:pPr>
      <w:r w:rsidRPr="00B755D4">
        <w:t>The content analysis shows that disability inclusion is slowly recognized across disaster and climate governance instruments, but implementation</w:t>
      </w:r>
      <w:r w:rsidRPr="00B755D4">
        <w:t xml:space="preserve"> remains uneven. The main task, therefore, is to move from mentioning persons with disabilities to building systems that make preparedness, early warning, evacuation, funding, and monitoring accessible in practice. </w:t>
      </w:r>
    </w:p>
    <w:p w14:paraId="2ABA08A6" w14:textId="77777777" w:rsidR="00636FCB" w:rsidRDefault="005C002C" w:rsidP="001A3926">
      <w:pPr>
        <w:pStyle w:val="ListParagraph"/>
        <w:numPr>
          <w:ilvl w:val="0"/>
          <w:numId w:val="27"/>
        </w:numPr>
        <w:jc w:val="left"/>
      </w:pPr>
      <w:r w:rsidRPr="00636FCB">
        <w:rPr>
          <w:b/>
          <w:bCs/>
        </w:rPr>
        <w:t xml:space="preserve">Establish clear </w:t>
      </w:r>
      <w:r w:rsidRPr="00636FCB">
        <w:rPr>
          <w:b/>
          <w:bCs/>
        </w:rPr>
        <w:t>implementation mechanisms for disability inclusion</w:t>
      </w:r>
      <w:r w:rsidRPr="00B755D4">
        <w:t>. Governments should develop operational guidelines that specify how disability inclusion will be implemented across disaster preparedness, early warning, evacuation, health support, and recovery. These gui</w:t>
      </w:r>
      <w:r w:rsidRPr="00B755D4">
        <w:t>delines should assign responsibilities to disaster agencies, local governments, health systems, and social protection offices. This directly supports the Sendai Framework’s priorities on strengthening disaster risk governance and enhancing preparedness for</w:t>
      </w:r>
      <w:r w:rsidRPr="00B755D4">
        <w:t xml:space="preserve"> effective response. It also aligns with CRPD Article 11, which requires </w:t>
      </w:r>
      <w:r w:rsidRPr="00B755D4">
        <w:lastRenderedPageBreak/>
        <w:t>States to take all necessary measures to protect persons with disabilities in situations of risk and humanitarian emergencies.</w:t>
      </w:r>
    </w:p>
    <w:p w14:paraId="4C9828E7" w14:textId="77777777" w:rsidR="00636FCB" w:rsidRDefault="005C002C" w:rsidP="001A3926">
      <w:pPr>
        <w:pStyle w:val="ListParagraph"/>
        <w:numPr>
          <w:ilvl w:val="0"/>
          <w:numId w:val="27"/>
        </w:numPr>
        <w:jc w:val="left"/>
      </w:pPr>
      <w:r w:rsidRPr="00636FCB">
        <w:rPr>
          <w:b/>
          <w:bCs/>
        </w:rPr>
        <w:t>Make early warning systems accessible, understandable, a</w:t>
      </w:r>
      <w:r w:rsidRPr="00636FCB">
        <w:rPr>
          <w:b/>
          <w:bCs/>
        </w:rPr>
        <w:t>nd actionable.</w:t>
      </w:r>
      <w:r w:rsidRPr="00B755D4">
        <w:t xml:space="preserve"> Early warning systems should not only send alerts; they should ensure that persons with disabilities can receive, understand, trust, and act on warnings. Governments should require warnings in multiple formats, including audio, visual, plain</w:t>
      </w:r>
      <w:r w:rsidRPr="00B755D4">
        <w:t xml:space="preserve"> language, sign language, SMS, community-based alerts, and accessible digital platforms. This aligns directly with Sendai Target G, which aims to increase access to multi-hazard early warning systems and disaster risk information by 2030. It also supports </w:t>
      </w:r>
      <w:r w:rsidRPr="00B755D4">
        <w:t xml:space="preserve">SDG 11.5, which focuses on reducing disaster deaths and the number of affected people, especially among </w:t>
      </w:r>
      <w:r w:rsidRPr="00636FCB">
        <w:rPr>
          <w:lang w:val="en-US"/>
        </w:rPr>
        <w:t>affected</w:t>
      </w:r>
      <w:r w:rsidRPr="00B755D4">
        <w:t xml:space="preserve"> populations.</w:t>
      </w:r>
    </w:p>
    <w:p w14:paraId="1A9F3706" w14:textId="77777777" w:rsidR="00636FCB" w:rsidRDefault="005C002C" w:rsidP="001A3926">
      <w:pPr>
        <w:pStyle w:val="ListParagraph"/>
        <w:numPr>
          <w:ilvl w:val="0"/>
          <w:numId w:val="27"/>
        </w:numPr>
        <w:jc w:val="left"/>
      </w:pPr>
      <w:r w:rsidRPr="00636FCB">
        <w:rPr>
          <w:b/>
          <w:bCs/>
        </w:rPr>
        <w:t>Integrate disability-specific health and support services into preparedness planning.</w:t>
      </w:r>
      <w:r w:rsidRPr="00B755D4">
        <w:t xml:space="preserve"> Preparedness plans should include clear prot</w:t>
      </w:r>
      <w:r w:rsidRPr="00B755D4">
        <w:t>ocols for medication continuity, assistive devices, caregiver support, accessible health services, psychosocial support, and support during evacuation and sheltering. These should be treated as core preparedness measures, not optional add-ons. This recomme</w:t>
      </w:r>
      <w:r w:rsidRPr="00B755D4">
        <w:t>ndation supports CRPD Article 11 on protection and safety during disasters, and SDG 13.1, which calls for strengthened resilience and adaptive capacity to climate-related hazards and natural disasters.</w:t>
      </w:r>
    </w:p>
    <w:p w14:paraId="651F2039" w14:textId="77777777" w:rsidR="00636FCB" w:rsidRDefault="005C002C" w:rsidP="001A3926">
      <w:pPr>
        <w:pStyle w:val="ListParagraph"/>
        <w:numPr>
          <w:ilvl w:val="0"/>
          <w:numId w:val="27"/>
        </w:numPr>
        <w:jc w:val="left"/>
      </w:pPr>
      <w:r w:rsidRPr="00636FCB">
        <w:rPr>
          <w:b/>
          <w:bCs/>
        </w:rPr>
        <w:t>Institutionalize disability-disaggregated data monitor</w:t>
      </w:r>
      <w:r w:rsidRPr="00636FCB">
        <w:rPr>
          <w:b/>
          <w:bCs/>
        </w:rPr>
        <w:t>ing</w:t>
      </w:r>
      <w:r w:rsidRPr="00B755D4">
        <w:t>. Governments should require the routine collection and use of sex-, age-, and disability-disaggregated data in disaster preparedness, early warning, evacuation, and recovery monitoring. This data should be used to assess whether persons with disabiliti</w:t>
      </w:r>
      <w:r w:rsidRPr="00B755D4">
        <w:t>es are actually reached by warning systems and supported during emergencies. This aligns with SDG Target 17.18, which calls for stronger availability of high-quality, timely, reliable, and disaggregated data, including by disability where relevant. It also</w:t>
      </w:r>
      <w:r w:rsidRPr="00B755D4">
        <w:t xml:space="preserve"> supports the Sendai Framework’s emphasis on understanding disaster risk through better information and risk assessment.</w:t>
      </w:r>
    </w:p>
    <w:p w14:paraId="2D3CD87A" w14:textId="77777777" w:rsidR="00636FCB" w:rsidRDefault="005C002C" w:rsidP="001A3926">
      <w:pPr>
        <w:pStyle w:val="ListParagraph"/>
        <w:numPr>
          <w:ilvl w:val="0"/>
          <w:numId w:val="27"/>
        </w:numPr>
        <w:jc w:val="left"/>
      </w:pPr>
      <w:r w:rsidRPr="00636FCB">
        <w:rPr>
          <w:b/>
          <w:bCs/>
        </w:rPr>
        <w:t>Allocate dedicated funding and build institutional capacity.</w:t>
      </w:r>
      <w:r w:rsidRPr="00B755D4">
        <w:t xml:space="preserve"> Governments and development partners should create dedicated budget lines </w:t>
      </w:r>
      <w:r w:rsidRPr="00B755D4">
        <w:t xml:space="preserve">for disability-inclusive disaster preparedness and early warning. Funding should support accessibility audits, assistive technologies, inclusive shelters, community-based preparedness, and training </w:t>
      </w:r>
      <w:r w:rsidRPr="00B755D4">
        <w:lastRenderedPageBreak/>
        <w:t xml:space="preserve">for responders and local officials. This addresses one of </w:t>
      </w:r>
      <w:r w:rsidRPr="00B755D4">
        <w:t xml:space="preserve">the clearest findings of the analysis: capacity and funding are often mentioned but rarely disability-inclusive or disability-specific. </w:t>
      </w:r>
    </w:p>
    <w:p w14:paraId="50436B68" w14:textId="77777777" w:rsidR="00636FCB" w:rsidRDefault="005C002C" w:rsidP="001A3926">
      <w:pPr>
        <w:pStyle w:val="ListParagraph"/>
        <w:numPr>
          <w:ilvl w:val="0"/>
          <w:numId w:val="27"/>
        </w:numPr>
        <w:jc w:val="left"/>
      </w:pPr>
      <w:r w:rsidRPr="00636FCB">
        <w:rPr>
          <w:b/>
          <w:bCs/>
        </w:rPr>
        <w:t>Require meaningful participation of persons with disabilities and OPDs.</w:t>
      </w:r>
      <w:r w:rsidRPr="00B755D4">
        <w:t xml:space="preserve"> Persons with disabilities and organizations of </w:t>
      </w:r>
      <w:r w:rsidRPr="00B755D4">
        <w:t>persons with disabilities should be involved in designing, testing, monitoring, and evaluating disaster preparedness and early warning systems. Participation should be formalized through consultation mechanisms, advisory bodies, and local disaster planning</w:t>
      </w:r>
      <w:r w:rsidRPr="00B755D4">
        <w:t xml:space="preserve"> processes. This aligns with the Sendai Framework’s all-of-society approach and its recognition of persons with disabilities as important stakeholders in disaster risk reduction. It also supports SDG 10.2, which promotes social, economic, and political inc</w:t>
      </w:r>
      <w:r w:rsidRPr="00B755D4">
        <w:t>lusion irrespective of disability.</w:t>
      </w:r>
    </w:p>
    <w:p w14:paraId="4E577340" w14:textId="1E236E19" w:rsidR="00C24DA8" w:rsidRPr="00B755D4" w:rsidRDefault="005C002C" w:rsidP="001A3926">
      <w:pPr>
        <w:pStyle w:val="ListParagraph"/>
        <w:numPr>
          <w:ilvl w:val="0"/>
          <w:numId w:val="27"/>
        </w:numPr>
        <w:jc w:val="left"/>
      </w:pPr>
      <w:r w:rsidRPr="00636FCB">
        <w:rPr>
          <w:b/>
          <w:bCs/>
        </w:rPr>
        <w:t>Adopt enforceable accessibility standards for evacuation and shelters.</w:t>
      </w:r>
      <w:r w:rsidRPr="00B755D4">
        <w:t xml:space="preserve"> Governments should set minimum accessibility standards for evacuation </w:t>
      </w:r>
      <w:r w:rsidR="00636FCB" w:rsidRPr="00B755D4">
        <w:t>centers</w:t>
      </w:r>
      <w:r w:rsidRPr="00B755D4">
        <w:t>, transport, warning infrastructure, toilets, shelter layouts, and commun</w:t>
      </w:r>
      <w:r w:rsidRPr="00B755D4">
        <w:t>ication systems. These standards should be linked to compliance checks, inspections, and funding requirements. This supports CRPD Article 9 on accessibility and CRPD Article 11 on protection in situations of risk. It also advances the Sendai Framework’s go</w:t>
      </w:r>
      <w:r w:rsidRPr="00B755D4">
        <w:t>al of reducing disaster risk and strengthening preparedness systems.</w:t>
      </w:r>
    </w:p>
    <w:p w14:paraId="6116AFC2" w14:textId="77777777" w:rsidR="00C24DA8" w:rsidRPr="00B755D4" w:rsidRDefault="005C002C" w:rsidP="001A3926">
      <w:pPr>
        <w:jc w:val="left"/>
      </w:pPr>
      <w:r w:rsidRPr="00B755D4">
        <w:t xml:space="preserve">These recommendations call for a shift from policy recognition to enforceable systems. Disability inclusion should be built into the everyday machinery of disaster governance: </w:t>
      </w:r>
      <w:r w:rsidRPr="00B755D4">
        <w:t>planning, warning, evacuation, health support, financing, monitoring, and accountability.</w:t>
      </w:r>
    </w:p>
    <w:p w14:paraId="29E39C59" w14:textId="77777777" w:rsidR="00C24DA8" w:rsidRPr="00B755D4" w:rsidRDefault="00C24DA8" w:rsidP="001A3926">
      <w:pPr>
        <w:jc w:val="left"/>
        <w:sectPr w:rsidR="00C24DA8" w:rsidRPr="00B755D4" w:rsidSect="009557CE">
          <w:type w:val="nextColumn"/>
          <w:pgSz w:w="12240" w:h="15840"/>
          <w:pgMar w:top="1152" w:right="1440" w:bottom="1440" w:left="1440" w:header="432" w:footer="288" w:gutter="0"/>
          <w:cols w:space="720"/>
          <w:docGrid w:linePitch="360"/>
        </w:sectPr>
      </w:pPr>
    </w:p>
    <w:p w14:paraId="39FF69C2" w14:textId="0DAD70A6" w:rsidR="00C24DA8" w:rsidRDefault="005C002C" w:rsidP="001A3926">
      <w:pPr>
        <w:pStyle w:val="ImagesIntroLineCharts"/>
      </w:pPr>
      <w:r w:rsidRPr="00B1791E">
        <w:lastRenderedPageBreak/>
        <w:t>Table 17.1 Policy Recommendations for Strengthening Disability Inclusion in Disaster Governance</w:t>
      </w:r>
    </w:p>
    <w:p w14:paraId="24C4A63D" w14:textId="77777777" w:rsidR="00B1791E" w:rsidRPr="00B1791E" w:rsidRDefault="00B1791E" w:rsidP="001A3926">
      <w:pPr>
        <w:jc w:val="left"/>
      </w:pPr>
    </w:p>
    <w:tbl>
      <w:tblPr>
        <w:tblW w:w="1377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e 17.1. Policy Recommendations for Strengthening Disability Inclusion in Disaster Governance"/>
        <w:tblDescription w:val="Table 17.1. Policy Recommendations for Strengthening Disability Inclusion in Disaster Governance"/>
      </w:tblPr>
      <w:tblGrid>
        <w:gridCol w:w="2520"/>
        <w:gridCol w:w="3060"/>
        <w:gridCol w:w="4320"/>
        <w:gridCol w:w="3870"/>
      </w:tblGrid>
      <w:tr w:rsidR="00C24DA8" w:rsidRPr="00B1791E" w14:paraId="708B3D30" w14:textId="77777777" w:rsidTr="00B1791E">
        <w:tc>
          <w:tcPr>
            <w:tcW w:w="252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C751E8A" w14:textId="77777777" w:rsidR="00C24DA8" w:rsidRPr="00B1791E" w:rsidRDefault="005C002C" w:rsidP="001A3926">
            <w:pPr>
              <w:jc w:val="left"/>
              <w:rPr>
                <w:b/>
                <w:bCs/>
                <w:sz w:val="20"/>
                <w:szCs w:val="20"/>
              </w:rPr>
            </w:pPr>
            <w:r w:rsidRPr="00B1791E">
              <w:rPr>
                <w:b/>
                <w:bCs/>
                <w:sz w:val="20"/>
                <w:szCs w:val="20"/>
              </w:rPr>
              <w:t>Key Policy Gap</w:t>
            </w:r>
          </w:p>
        </w:tc>
        <w:tc>
          <w:tcPr>
            <w:tcW w:w="306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3CD3F6A" w14:textId="77777777" w:rsidR="00C24DA8" w:rsidRPr="00B1791E" w:rsidRDefault="005C002C" w:rsidP="001A3926">
            <w:pPr>
              <w:jc w:val="left"/>
              <w:rPr>
                <w:b/>
                <w:bCs/>
                <w:sz w:val="20"/>
                <w:szCs w:val="20"/>
              </w:rPr>
            </w:pPr>
            <w:r w:rsidRPr="00B1791E">
              <w:rPr>
                <w:b/>
                <w:bCs/>
                <w:sz w:val="20"/>
                <w:szCs w:val="20"/>
              </w:rPr>
              <w:t>Policy Recommendation</w:t>
            </w:r>
          </w:p>
        </w:tc>
        <w:tc>
          <w:tcPr>
            <w:tcW w:w="432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D3070D7" w14:textId="77777777" w:rsidR="00C24DA8" w:rsidRPr="00B1791E" w:rsidRDefault="005C002C" w:rsidP="001A3926">
            <w:pPr>
              <w:jc w:val="left"/>
              <w:rPr>
                <w:b/>
                <w:bCs/>
                <w:sz w:val="20"/>
                <w:szCs w:val="20"/>
              </w:rPr>
            </w:pPr>
            <w:r w:rsidRPr="00B1791E">
              <w:rPr>
                <w:b/>
                <w:bCs/>
                <w:sz w:val="20"/>
                <w:szCs w:val="20"/>
              </w:rPr>
              <w:t>Priority Actions</w:t>
            </w:r>
          </w:p>
        </w:tc>
        <w:tc>
          <w:tcPr>
            <w:tcW w:w="387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76DD477E" w14:textId="77777777" w:rsidR="00C24DA8" w:rsidRPr="00B1791E" w:rsidRDefault="005C002C" w:rsidP="001A3926">
            <w:pPr>
              <w:jc w:val="left"/>
              <w:rPr>
                <w:b/>
                <w:bCs/>
                <w:sz w:val="20"/>
                <w:szCs w:val="20"/>
              </w:rPr>
            </w:pPr>
            <w:r w:rsidRPr="00B1791E">
              <w:rPr>
                <w:b/>
                <w:bCs/>
                <w:sz w:val="20"/>
                <w:szCs w:val="20"/>
              </w:rPr>
              <w:t>Responsible Actors</w:t>
            </w:r>
          </w:p>
        </w:tc>
      </w:tr>
      <w:tr w:rsidR="00C24DA8" w:rsidRPr="00B1791E" w14:paraId="1FA8AACA" w14:textId="77777777" w:rsidTr="00B1791E">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66392E7" w14:textId="77777777" w:rsidR="00C24DA8" w:rsidRPr="00B1791E" w:rsidRDefault="005C002C" w:rsidP="001A3926">
            <w:pPr>
              <w:jc w:val="left"/>
              <w:rPr>
                <w:sz w:val="20"/>
                <w:szCs w:val="20"/>
              </w:rPr>
            </w:pPr>
            <w:r w:rsidRPr="00B1791E">
              <w:rPr>
                <w:sz w:val="20"/>
                <w:szCs w:val="20"/>
              </w:rPr>
              <w:t>Implementation gap between recognition and operational practice</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622590" w14:textId="77777777" w:rsidR="00C24DA8" w:rsidRPr="00B1791E" w:rsidRDefault="005C002C" w:rsidP="001A3926">
            <w:pPr>
              <w:jc w:val="left"/>
              <w:rPr>
                <w:sz w:val="20"/>
                <w:szCs w:val="20"/>
              </w:rPr>
            </w:pPr>
            <w:r w:rsidRPr="00B1791E">
              <w:rPr>
                <w:sz w:val="20"/>
                <w:szCs w:val="20"/>
              </w:rPr>
              <w:t>Translate disability inclusion commitments into enforceable implementation mechanisms</w:t>
            </w:r>
          </w:p>
        </w:tc>
        <w:tc>
          <w:tcPr>
            <w:tcW w:w="43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659EE4" w14:textId="77777777" w:rsidR="00C24DA8" w:rsidRPr="00B1791E" w:rsidRDefault="005C002C" w:rsidP="001A3926">
            <w:pPr>
              <w:jc w:val="left"/>
              <w:rPr>
                <w:sz w:val="20"/>
                <w:szCs w:val="20"/>
              </w:rPr>
            </w:pPr>
            <w:r w:rsidRPr="00B1791E">
              <w:rPr>
                <w:sz w:val="20"/>
                <w:szCs w:val="20"/>
              </w:rPr>
              <w:t xml:space="preserve">Develop national implementation guidelines for </w:t>
            </w:r>
            <w:r w:rsidRPr="00B1791E">
              <w:rPr>
                <w:sz w:val="20"/>
                <w:szCs w:val="20"/>
              </w:rPr>
              <w:t>disability-inclusive disaster preparedness and early warning; establish accountability and compliance monitoring systems; integrate disability inclusion into national disaster preparedness standards</w:t>
            </w:r>
          </w:p>
        </w:tc>
        <w:tc>
          <w:tcPr>
            <w:tcW w:w="3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F28F095" w14:textId="77777777" w:rsidR="00C24DA8" w:rsidRPr="00B1791E" w:rsidRDefault="005C002C" w:rsidP="001A3926">
            <w:pPr>
              <w:jc w:val="left"/>
              <w:rPr>
                <w:sz w:val="20"/>
                <w:szCs w:val="20"/>
              </w:rPr>
            </w:pPr>
            <w:r w:rsidRPr="00B1791E">
              <w:rPr>
                <w:sz w:val="20"/>
                <w:szCs w:val="20"/>
              </w:rPr>
              <w:t>National disaster management agencies; ministries respons</w:t>
            </w:r>
            <w:r w:rsidRPr="00B1791E">
              <w:rPr>
                <w:sz w:val="20"/>
                <w:szCs w:val="20"/>
              </w:rPr>
              <w:t>ible for disaster risk reduction; legislative and regulatory bodies</w:t>
            </w:r>
          </w:p>
        </w:tc>
      </w:tr>
      <w:tr w:rsidR="00C24DA8" w:rsidRPr="00B1791E" w14:paraId="64CCE529" w14:textId="77777777" w:rsidTr="00B1791E">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E50EC7C" w14:textId="77777777" w:rsidR="00C24DA8" w:rsidRPr="00B1791E" w:rsidRDefault="005C002C" w:rsidP="001A3926">
            <w:pPr>
              <w:jc w:val="left"/>
              <w:rPr>
                <w:sz w:val="20"/>
                <w:szCs w:val="20"/>
              </w:rPr>
            </w:pPr>
            <w:r w:rsidRPr="00B1791E">
              <w:rPr>
                <w:sz w:val="20"/>
                <w:szCs w:val="20"/>
              </w:rPr>
              <w:t>Participation of persons with disabilities is not consistently institutionalized</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6936D9D" w14:textId="77777777" w:rsidR="00C24DA8" w:rsidRPr="00B1791E" w:rsidRDefault="005C002C" w:rsidP="001A3926">
            <w:pPr>
              <w:jc w:val="left"/>
              <w:rPr>
                <w:sz w:val="20"/>
                <w:szCs w:val="20"/>
              </w:rPr>
            </w:pPr>
            <w:r w:rsidRPr="00B1791E">
              <w:rPr>
                <w:sz w:val="20"/>
                <w:szCs w:val="20"/>
              </w:rPr>
              <w:t xml:space="preserve">Formalize participation of persons with disabilities and organizations of persons with </w:t>
            </w:r>
            <w:r w:rsidRPr="00B1791E">
              <w:rPr>
                <w:sz w:val="20"/>
                <w:szCs w:val="20"/>
              </w:rPr>
              <w:t>disabilities (OPDs) in disaster governance</w:t>
            </w:r>
          </w:p>
        </w:tc>
        <w:tc>
          <w:tcPr>
            <w:tcW w:w="43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BEA1B0" w14:textId="77777777" w:rsidR="00C24DA8" w:rsidRPr="00B1791E" w:rsidRDefault="005C002C" w:rsidP="001A3926">
            <w:pPr>
              <w:jc w:val="left"/>
              <w:rPr>
                <w:sz w:val="20"/>
                <w:szCs w:val="20"/>
              </w:rPr>
            </w:pPr>
            <w:r w:rsidRPr="00B1791E">
              <w:rPr>
                <w:sz w:val="20"/>
                <w:szCs w:val="20"/>
              </w:rPr>
              <w:t>Establish consultation mechanisms; include OPDs in disaster planning committees; conduct participatory risk assessments; monitor participation outcomes</w:t>
            </w:r>
          </w:p>
        </w:tc>
        <w:tc>
          <w:tcPr>
            <w:tcW w:w="3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868795D" w14:textId="77777777" w:rsidR="00C24DA8" w:rsidRPr="00B1791E" w:rsidRDefault="005C002C" w:rsidP="001A3926">
            <w:pPr>
              <w:jc w:val="left"/>
              <w:rPr>
                <w:sz w:val="20"/>
                <w:szCs w:val="20"/>
              </w:rPr>
            </w:pPr>
            <w:r w:rsidRPr="00B1791E">
              <w:rPr>
                <w:sz w:val="20"/>
                <w:szCs w:val="20"/>
              </w:rPr>
              <w:t xml:space="preserve">Disaster management agencies; Local governments; OPDs; Civil </w:t>
            </w:r>
            <w:r w:rsidRPr="00B1791E">
              <w:rPr>
                <w:sz w:val="20"/>
                <w:szCs w:val="20"/>
              </w:rPr>
              <w:t>society organizations; Community leaders</w:t>
            </w:r>
          </w:p>
        </w:tc>
      </w:tr>
      <w:tr w:rsidR="00C24DA8" w:rsidRPr="00B1791E" w14:paraId="32C6B9E1" w14:textId="77777777" w:rsidTr="00B1791E">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9CFC893" w14:textId="77777777" w:rsidR="00C24DA8" w:rsidRPr="00B1791E" w:rsidRDefault="005C002C" w:rsidP="001A3926">
            <w:pPr>
              <w:jc w:val="left"/>
              <w:rPr>
                <w:sz w:val="20"/>
                <w:szCs w:val="20"/>
              </w:rPr>
            </w:pPr>
            <w:r w:rsidRPr="00B1791E">
              <w:rPr>
                <w:sz w:val="20"/>
                <w:szCs w:val="20"/>
              </w:rPr>
              <w:t>Limited disability-inclusive early warning provisions</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15B9D31" w14:textId="77777777" w:rsidR="00C24DA8" w:rsidRPr="00B1791E" w:rsidRDefault="005C002C" w:rsidP="001A3926">
            <w:pPr>
              <w:jc w:val="left"/>
              <w:rPr>
                <w:sz w:val="20"/>
                <w:szCs w:val="20"/>
              </w:rPr>
            </w:pPr>
            <w:r w:rsidRPr="00B1791E">
              <w:rPr>
                <w:sz w:val="20"/>
                <w:szCs w:val="20"/>
              </w:rPr>
              <w:t>Strengthen accessibility and actionability of early warning systems for persons with disabilities</w:t>
            </w:r>
          </w:p>
        </w:tc>
        <w:tc>
          <w:tcPr>
            <w:tcW w:w="43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4ABFB3B" w14:textId="77777777" w:rsidR="00C24DA8" w:rsidRPr="00B1791E" w:rsidRDefault="005C002C" w:rsidP="001A3926">
            <w:pPr>
              <w:jc w:val="left"/>
              <w:rPr>
                <w:sz w:val="20"/>
                <w:szCs w:val="20"/>
              </w:rPr>
            </w:pPr>
            <w:r w:rsidRPr="00B1791E">
              <w:rPr>
                <w:sz w:val="20"/>
                <w:szCs w:val="20"/>
              </w:rPr>
              <w:t>Provide multi-format warning messages (visual, audio, sign lan</w:t>
            </w:r>
            <w:r w:rsidRPr="00B1791E">
              <w:rPr>
                <w:sz w:val="20"/>
                <w:szCs w:val="20"/>
              </w:rPr>
              <w:t>guage, plain language); establish backup communication channels; conduct accessibility testing during drills; integrate accessibility standards into early warning protocols</w:t>
            </w:r>
          </w:p>
        </w:tc>
        <w:tc>
          <w:tcPr>
            <w:tcW w:w="3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0ABECB9" w14:textId="77777777" w:rsidR="00C24DA8" w:rsidRPr="00B1791E" w:rsidRDefault="005C002C" w:rsidP="001A3926">
            <w:pPr>
              <w:jc w:val="left"/>
              <w:rPr>
                <w:sz w:val="20"/>
                <w:szCs w:val="20"/>
              </w:rPr>
            </w:pPr>
            <w:r w:rsidRPr="00B1791E">
              <w:rPr>
                <w:sz w:val="20"/>
                <w:szCs w:val="20"/>
              </w:rPr>
              <w:t>National and local disaster management agencies; meteorological services; telecommu</w:t>
            </w:r>
            <w:r w:rsidRPr="00B1791E">
              <w:rPr>
                <w:sz w:val="20"/>
                <w:szCs w:val="20"/>
              </w:rPr>
              <w:t>nications providers; local government units</w:t>
            </w:r>
          </w:p>
        </w:tc>
      </w:tr>
      <w:tr w:rsidR="00C24DA8" w:rsidRPr="00B1791E" w14:paraId="1F540845" w14:textId="77777777" w:rsidTr="00B1791E">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6BE51CA" w14:textId="49AF834B" w:rsidR="00C24DA8" w:rsidRPr="00B1791E" w:rsidRDefault="005C002C" w:rsidP="001A3926">
            <w:pPr>
              <w:jc w:val="left"/>
              <w:rPr>
                <w:sz w:val="20"/>
                <w:szCs w:val="20"/>
              </w:rPr>
            </w:pPr>
            <w:r w:rsidRPr="00B1791E">
              <w:rPr>
                <w:sz w:val="20"/>
                <w:szCs w:val="20"/>
              </w:rPr>
              <w:lastRenderedPageBreak/>
              <w:t xml:space="preserve">Evacuation </w:t>
            </w:r>
            <w:r w:rsidR="00B1791E" w:rsidRPr="00B1791E">
              <w:rPr>
                <w:sz w:val="20"/>
                <w:szCs w:val="20"/>
              </w:rPr>
              <w:t>centers</w:t>
            </w:r>
            <w:r w:rsidRPr="00B1791E">
              <w:rPr>
                <w:sz w:val="20"/>
                <w:szCs w:val="20"/>
              </w:rPr>
              <w:t xml:space="preserve"> and infrastructure are not consistently accessible</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61C6E7C" w14:textId="77777777" w:rsidR="00C24DA8" w:rsidRPr="00B1791E" w:rsidRDefault="005C002C" w:rsidP="001A3926">
            <w:pPr>
              <w:jc w:val="left"/>
              <w:rPr>
                <w:sz w:val="20"/>
                <w:szCs w:val="20"/>
              </w:rPr>
            </w:pPr>
            <w:r w:rsidRPr="00B1791E">
              <w:rPr>
                <w:sz w:val="20"/>
                <w:szCs w:val="20"/>
              </w:rPr>
              <w:t>Adopt enforceable accessibility standards for evacuation and shelter infrastructure</w:t>
            </w:r>
          </w:p>
        </w:tc>
        <w:tc>
          <w:tcPr>
            <w:tcW w:w="43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1FEFF7B" w14:textId="32F005F5" w:rsidR="00C24DA8" w:rsidRPr="00B1791E" w:rsidRDefault="005C002C" w:rsidP="001A3926">
            <w:pPr>
              <w:jc w:val="left"/>
              <w:rPr>
                <w:sz w:val="20"/>
                <w:szCs w:val="20"/>
              </w:rPr>
            </w:pPr>
            <w:r w:rsidRPr="00B1791E">
              <w:rPr>
                <w:sz w:val="20"/>
                <w:szCs w:val="20"/>
              </w:rPr>
              <w:t>Develop national accessibility standards; conduct regular</w:t>
            </w:r>
            <w:r w:rsidRPr="00B1791E">
              <w:rPr>
                <w:sz w:val="20"/>
                <w:szCs w:val="20"/>
              </w:rPr>
              <w:t xml:space="preserve"> accessibility audits; require compliance for funding approval; retrofit existing evacuation </w:t>
            </w:r>
            <w:r w:rsidR="00B1791E" w:rsidRPr="00B1791E">
              <w:rPr>
                <w:sz w:val="20"/>
                <w:szCs w:val="20"/>
              </w:rPr>
              <w:t>centers</w:t>
            </w:r>
            <w:r w:rsidRPr="00B1791E">
              <w:rPr>
                <w:sz w:val="20"/>
                <w:szCs w:val="20"/>
              </w:rPr>
              <w:t xml:space="preserve"> and transport systems</w:t>
            </w:r>
          </w:p>
        </w:tc>
        <w:tc>
          <w:tcPr>
            <w:tcW w:w="3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C000980" w14:textId="77777777" w:rsidR="00C24DA8" w:rsidRPr="00B1791E" w:rsidRDefault="005C002C" w:rsidP="001A3926">
            <w:pPr>
              <w:jc w:val="left"/>
              <w:rPr>
                <w:sz w:val="20"/>
                <w:szCs w:val="20"/>
              </w:rPr>
            </w:pPr>
            <w:r w:rsidRPr="00B1791E">
              <w:rPr>
                <w:sz w:val="20"/>
                <w:szCs w:val="20"/>
              </w:rPr>
              <w:t>Ministries of Infrastructure; Disaster management agencies; Local governments; Public works departments; Building regulators</w:t>
            </w:r>
          </w:p>
        </w:tc>
      </w:tr>
      <w:tr w:rsidR="00C24DA8" w:rsidRPr="00B1791E" w14:paraId="77AF47E8" w14:textId="77777777" w:rsidTr="00B1791E">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892B670" w14:textId="77777777" w:rsidR="00C24DA8" w:rsidRPr="00B1791E" w:rsidRDefault="005C002C" w:rsidP="001A3926">
            <w:pPr>
              <w:jc w:val="left"/>
              <w:rPr>
                <w:sz w:val="20"/>
                <w:szCs w:val="20"/>
              </w:rPr>
            </w:pPr>
            <w:r w:rsidRPr="00B1791E">
              <w:rPr>
                <w:sz w:val="20"/>
                <w:szCs w:val="20"/>
              </w:rPr>
              <w:t>Weak disaster preparedness and support service indicators</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BCCDF42" w14:textId="77777777" w:rsidR="00C24DA8" w:rsidRPr="00B1791E" w:rsidRDefault="005C002C" w:rsidP="001A3926">
            <w:pPr>
              <w:jc w:val="left"/>
              <w:rPr>
                <w:sz w:val="20"/>
                <w:szCs w:val="20"/>
              </w:rPr>
            </w:pPr>
            <w:r w:rsidRPr="00B1791E">
              <w:rPr>
                <w:sz w:val="20"/>
                <w:szCs w:val="20"/>
              </w:rPr>
              <w:t>Integrate disability-specific health and support services into disaster preparedness planning</w:t>
            </w:r>
          </w:p>
        </w:tc>
        <w:tc>
          <w:tcPr>
            <w:tcW w:w="43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4C820BE" w14:textId="77777777" w:rsidR="00C24DA8" w:rsidRPr="00B1791E" w:rsidRDefault="005C002C" w:rsidP="001A3926">
            <w:pPr>
              <w:jc w:val="left"/>
              <w:rPr>
                <w:sz w:val="20"/>
                <w:szCs w:val="20"/>
              </w:rPr>
            </w:pPr>
            <w:r w:rsidRPr="00B1791E">
              <w:rPr>
                <w:sz w:val="20"/>
                <w:szCs w:val="20"/>
              </w:rPr>
              <w:t>Develop standards for continuity of care (medication, assistive devices, caregiver support); establish a</w:t>
            </w:r>
            <w:r w:rsidRPr="00B1791E">
              <w:rPr>
                <w:sz w:val="20"/>
                <w:szCs w:val="20"/>
              </w:rPr>
              <w:t>ccessible evacuation and health service protocols; maintain registries of persons requiring specialized support</w:t>
            </w:r>
          </w:p>
        </w:tc>
        <w:tc>
          <w:tcPr>
            <w:tcW w:w="3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19C5FB1" w14:textId="77777777" w:rsidR="00C24DA8" w:rsidRPr="00B1791E" w:rsidRDefault="005C002C" w:rsidP="001A3926">
            <w:pPr>
              <w:jc w:val="left"/>
              <w:rPr>
                <w:sz w:val="20"/>
                <w:szCs w:val="20"/>
              </w:rPr>
            </w:pPr>
            <w:r w:rsidRPr="00B1791E">
              <w:rPr>
                <w:sz w:val="20"/>
                <w:szCs w:val="20"/>
              </w:rPr>
              <w:t>Ministries of health; disaster management agencies; local governments; social welfare agencies</w:t>
            </w:r>
          </w:p>
        </w:tc>
      </w:tr>
      <w:tr w:rsidR="00C24DA8" w:rsidRPr="00B1791E" w14:paraId="1E04A18A" w14:textId="77777777" w:rsidTr="00B1791E">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A19EC65" w14:textId="77777777" w:rsidR="00C24DA8" w:rsidRPr="00B1791E" w:rsidRDefault="005C002C" w:rsidP="001A3926">
            <w:pPr>
              <w:jc w:val="left"/>
              <w:rPr>
                <w:sz w:val="20"/>
                <w:szCs w:val="20"/>
              </w:rPr>
            </w:pPr>
            <w:r w:rsidRPr="00B1791E">
              <w:rPr>
                <w:sz w:val="20"/>
                <w:szCs w:val="20"/>
              </w:rPr>
              <w:t>Underdeveloped disability-disaggregated data and</w:t>
            </w:r>
            <w:r w:rsidRPr="00B1791E">
              <w:rPr>
                <w:sz w:val="20"/>
                <w:szCs w:val="20"/>
              </w:rPr>
              <w:t xml:space="preserve"> monitoring systems</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919B6AD" w14:textId="77777777" w:rsidR="00C24DA8" w:rsidRPr="00B1791E" w:rsidRDefault="005C002C" w:rsidP="001A3926">
            <w:pPr>
              <w:jc w:val="left"/>
              <w:rPr>
                <w:sz w:val="20"/>
                <w:szCs w:val="20"/>
              </w:rPr>
            </w:pPr>
            <w:r w:rsidRPr="00B1791E">
              <w:rPr>
                <w:sz w:val="20"/>
                <w:szCs w:val="20"/>
              </w:rPr>
              <w:t>Institutionalize disability-disaggregated data systems for preparedness and early warning monitoring</w:t>
            </w:r>
          </w:p>
        </w:tc>
        <w:tc>
          <w:tcPr>
            <w:tcW w:w="43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ABCA01C" w14:textId="77777777" w:rsidR="00C24DA8" w:rsidRPr="00B1791E" w:rsidRDefault="005C002C" w:rsidP="001A3926">
            <w:pPr>
              <w:jc w:val="left"/>
              <w:rPr>
                <w:sz w:val="20"/>
                <w:szCs w:val="20"/>
              </w:rPr>
            </w:pPr>
            <w:r w:rsidRPr="00B1791E">
              <w:rPr>
                <w:sz w:val="20"/>
                <w:szCs w:val="20"/>
              </w:rPr>
              <w:t xml:space="preserve">Require collection and reporting of sex-, age-, and disability-disaggregated data; integrate disability indicators into </w:t>
            </w:r>
            <w:r w:rsidRPr="00B1791E">
              <w:rPr>
                <w:sz w:val="20"/>
                <w:szCs w:val="20"/>
              </w:rPr>
              <w:t>national disaster information systems; establish regular monitoring and reporting mechanisms</w:t>
            </w:r>
          </w:p>
        </w:tc>
        <w:tc>
          <w:tcPr>
            <w:tcW w:w="3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AEF101" w14:textId="77777777" w:rsidR="00C24DA8" w:rsidRPr="00B1791E" w:rsidRDefault="005C002C" w:rsidP="001A3926">
            <w:pPr>
              <w:jc w:val="left"/>
              <w:rPr>
                <w:sz w:val="20"/>
                <w:szCs w:val="20"/>
              </w:rPr>
            </w:pPr>
            <w:r w:rsidRPr="00B1791E">
              <w:rPr>
                <w:sz w:val="20"/>
                <w:szCs w:val="20"/>
              </w:rPr>
              <w:t>National statistics offices; disaster management agencies; ministries of planning; monitoring and evaluation units</w:t>
            </w:r>
          </w:p>
        </w:tc>
      </w:tr>
      <w:tr w:rsidR="00C24DA8" w:rsidRPr="00B1791E" w14:paraId="4FA0B47F" w14:textId="77777777" w:rsidTr="00B1791E">
        <w:tc>
          <w:tcPr>
            <w:tcW w:w="25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5DF33C" w14:textId="77777777" w:rsidR="00C24DA8" w:rsidRPr="00B1791E" w:rsidRDefault="005C002C" w:rsidP="001A3926">
            <w:pPr>
              <w:jc w:val="left"/>
              <w:rPr>
                <w:sz w:val="20"/>
                <w:szCs w:val="20"/>
              </w:rPr>
            </w:pPr>
            <w:r w:rsidRPr="00B1791E">
              <w:rPr>
                <w:sz w:val="20"/>
                <w:szCs w:val="20"/>
              </w:rPr>
              <w:t>Limited resources and institutional capacity fo</w:t>
            </w:r>
            <w:r w:rsidRPr="00B1791E">
              <w:rPr>
                <w:sz w:val="20"/>
                <w:szCs w:val="20"/>
              </w:rPr>
              <w:t>r disability inclusion</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E6EC6DC" w14:textId="77777777" w:rsidR="00C24DA8" w:rsidRPr="00B1791E" w:rsidRDefault="005C002C" w:rsidP="001A3926">
            <w:pPr>
              <w:jc w:val="left"/>
              <w:rPr>
                <w:sz w:val="20"/>
                <w:szCs w:val="20"/>
              </w:rPr>
            </w:pPr>
            <w:r w:rsidRPr="00B1791E">
              <w:rPr>
                <w:sz w:val="20"/>
                <w:szCs w:val="20"/>
              </w:rPr>
              <w:t>Allocate dedicated financial and human resources for disability-inclusive disaster preparedness</w:t>
            </w:r>
          </w:p>
        </w:tc>
        <w:tc>
          <w:tcPr>
            <w:tcW w:w="432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DAEE5E3" w14:textId="77777777" w:rsidR="00C24DA8" w:rsidRPr="00B1791E" w:rsidRDefault="005C002C" w:rsidP="001A3926">
            <w:pPr>
              <w:jc w:val="left"/>
              <w:rPr>
                <w:sz w:val="20"/>
                <w:szCs w:val="20"/>
              </w:rPr>
            </w:pPr>
            <w:r w:rsidRPr="00B1791E">
              <w:rPr>
                <w:sz w:val="20"/>
                <w:szCs w:val="20"/>
              </w:rPr>
              <w:t>Establish dedicated budget lines for disability inclusion; provide specialized training for emergency responders; support capacity-buildi</w:t>
            </w:r>
            <w:r w:rsidRPr="00B1791E">
              <w:rPr>
                <w:sz w:val="20"/>
                <w:szCs w:val="20"/>
              </w:rPr>
              <w:t>ng for local disaster management personnel</w:t>
            </w:r>
          </w:p>
        </w:tc>
        <w:tc>
          <w:tcPr>
            <w:tcW w:w="3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C621916" w14:textId="77777777" w:rsidR="00C24DA8" w:rsidRPr="00B1791E" w:rsidRDefault="005C002C" w:rsidP="001A3926">
            <w:pPr>
              <w:jc w:val="left"/>
              <w:rPr>
                <w:sz w:val="20"/>
                <w:szCs w:val="20"/>
              </w:rPr>
            </w:pPr>
            <w:r w:rsidRPr="00B1791E">
              <w:rPr>
                <w:sz w:val="20"/>
                <w:szCs w:val="20"/>
              </w:rPr>
              <w:t>Ministries of finance; disaster management agencies; training institutions; development partners</w:t>
            </w:r>
          </w:p>
        </w:tc>
      </w:tr>
    </w:tbl>
    <w:p w14:paraId="7634EC0F" w14:textId="2EE220F6" w:rsidR="00C24DA8" w:rsidRPr="001E1CF9" w:rsidRDefault="001E1CF9" w:rsidP="001A3926">
      <w:pPr>
        <w:spacing w:before="0"/>
        <w:jc w:val="left"/>
        <w:rPr>
          <w:b/>
          <w:bCs/>
          <w:i/>
          <w:iCs/>
        </w:rPr>
        <w:sectPr w:rsidR="00C24DA8" w:rsidRPr="001E1CF9" w:rsidSect="009557CE">
          <w:type w:val="nextColumn"/>
          <w:pgSz w:w="15840" w:h="12240" w:orient="landscape"/>
          <w:pgMar w:top="1152" w:right="1440" w:bottom="1440" w:left="1440" w:header="432" w:footer="288" w:gutter="0"/>
          <w:cols w:space="720"/>
          <w:docGrid w:linePitch="360"/>
        </w:sectPr>
      </w:pPr>
      <w:r>
        <w:rPr>
          <w:b/>
          <w:bCs/>
          <w:i/>
          <w:iCs/>
        </w:rPr>
        <w:t xml:space="preserve">Table 17.1. </w:t>
      </w:r>
      <w:r w:rsidRPr="0054771C">
        <w:rPr>
          <w:i/>
          <w:iCs/>
        </w:rPr>
        <w:t>(Source</w:t>
      </w:r>
      <w:r w:rsidR="0054771C">
        <w:rPr>
          <w:i/>
          <w:iCs/>
        </w:rPr>
        <w:t>: Author Construction</w:t>
      </w:r>
      <w:r w:rsidRPr="0054771C">
        <w:rPr>
          <w:i/>
          <w:iCs/>
        </w:rPr>
        <w:t xml:space="preserve"> )</w:t>
      </w:r>
    </w:p>
    <w:p w14:paraId="16BCD44F" w14:textId="730F842D" w:rsidR="00C24DA8" w:rsidRPr="004E272D" w:rsidRDefault="005C002C" w:rsidP="001A3926">
      <w:pPr>
        <w:pStyle w:val="Heading3"/>
        <w:jc w:val="left"/>
      </w:pPr>
      <w:bookmarkStart w:id="25" w:name="_Toc240022535"/>
      <w:bookmarkStart w:id="26" w:name="_Toc240034674"/>
      <w:r w:rsidRPr="004E272D">
        <w:lastRenderedPageBreak/>
        <w:t xml:space="preserve">PART II: Case </w:t>
      </w:r>
      <w:r w:rsidR="00D41255" w:rsidRPr="004E272D">
        <w:t>S</w:t>
      </w:r>
      <w:r w:rsidRPr="004E272D">
        <w:t xml:space="preserve">tudy </w:t>
      </w:r>
      <w:r w:rsidR="00D41255" w:rsidRPr="004E272D">
        <w:t>F</w:t>
      </w:r>
      <w:r w:rsidRPr="004E272D">
        <w:t xml:space="preserve">indings (Central </w:t>
      </w:r>
      <w:r w:rsidRPr="004E272D">
        <w:t>Pangasinan, Philippines)</w:t>
      </w:r>
      <w:bookmarkEnd w:id="25"/>
      <w:bookmarkEnd w:id="26"/>
    </w:p>
    <w:p w14:paraId="1129AC46" w14:textId="77777777" w:rsidR="00C24DA8" w:rsidRPr="00B755D4" w:rsidRDefault="005C002C" w:rsidP="001A3926">
      <w:pPr>
        <w:jc w:val="left"/>
      </w:pPr>
      <w:r w:rsidRPr="00B755D4">
        <w:t>The findings presented in this section drew on the fieldwork conducted in the municipalities of Aguilar and Bugallon in Central Pangasinan, Philippines—rural, agriculture-dependent communities located in flood-prone areas of the pr</w:t>
      </w:r>
      <w:r w:rsidRPr="00B755D4">
        <w:t>ovince. These municipalities experience recurrent flooding and typhoon-related hazards associated with monsoon rainfall, river overflow, and seasonal weather disturbances, which periodically disrupt livelihoods and require the evacuation of residents in vu</w:t>
      </w:r>
      <w:r w:rsidRPr="00B755D4">
        <w:t>lnerable barangays (Pacific Disaster Center, 2023;</w:t>
      </w:r>
      <w:r w:rsidRPr="00B755D4">
        <w:rPr>
          <w:lang w:val="en-US"/>
        </w:rPr>
        <w:t xml:space="preserve"> </w:t>
      </w:r>
      <w:r w:rsidRPr="00B755D4">
        <w:t xml:space="preserve">National Disaster Risk Reduction and Management Council [NDRRMC], </w:t>
      </w:r>
      <w:r w:rsidRPr="00B755D4">
        <w:rPr>
          <w:lang w:val="en-US"/>
        </w:rPr>
        <w:t xml:space="preserve">2009, </w:t>
      </w:r>
      <w:r w:rsidRPr="00B755D4">
        <w:t>20</w:t>
      </w:r>
      <w:r w:rsidRPr="00B755D4">
        <w:rPr>
          <w:lang w:val="en-US"/>
        </w:rPr>
        <w:t>14, 2018</w:t>
      </w:r>
      <w:r w:rsidRPr="00B755D4">
        <w:t xml:space="preserve">). </w:t>
      </w:r>
    </w:p>
    <w:p w14:paraId="63977A9E" w14:textId="125184A6" w:rsidR="00C24DA8" w:rsidRPr="00B755D4" w:rsidRDefault="005C002C" w:rsidP="001A3926">
      <w:pPr>
        <w:jc w:val="left"/>
      </w:pPr>
      <w:r w:rsidRPr="00B755D4">
        <w:t>Drawing on survey data, interviews, and field observations, I have identified the barriers that Persons with Disabiliti</w:t>
      </w:r>
      <w:r w:rsidRPr="00B755D4">
        <w:t>es</w:t>
      </w:r>
      <w:r w:rsidRPr="00B755D4">
        <w:rPr>
          <w:lang w:val="en-US"/>
        </w:rPr>
        <w:t xml:space="preserve"> </w:t>
      </w:r>
      <w:r w:rsidRPr="00B755D4">
        <w:t>face in accessing early warning information and their coping strategies in overcoming these barriers. I have also determined how persons with disabilities</w:t>
      </w:r>
      <w:r w:rsidRPr="00B755D4">
        <w:rPr>
          <w:lang w:val="en-US"/>
        </w:rPr>
        <w:t xml:space="preserve">   </w:t>
      </w:r>
      <w:r w:rsidRPr="00B755D4">
        <w:t>respond to early warning information and the factors that shape their risk reduction actions bef</w:t>
      </w:r>
      <w:r w:rsidRPr="00B755D4">
        <w:t>ore</w:t>
      </w:r>
      <w:r w:rsidRPr="00B755D4">
        <w:rPr>
          <w:lang w:val="en-US"/>
        </w:rPr>
        <w:t xml:space="preserve"> </w:t>
      </w:r>
      <w:r w:rsidRPr="00B755D4">
        <w:t xml:space="preserve">a disaster. Findings from the fieldwork were triangulated using data from the disaster and climate documents of the Philippines. </w:t>
      </w:r>
    </w:p>
    <w:p w14:paraId="5E3EC2E3" w14:textId="77777777" w:rsidR="00C24DA8" w:rsidRPr="00B755D4" w:rsidRDefault="005C002C" w:rsidP="001A3926">
      <w:pPr>
        <w:jc w:val="left"/>
      </w:pPr>
      <w:r w:rsidRPr="00B755D4">
        <w:t>This section is organized into four parts. I begin by presenting the socio-demographic and disaster risk profile of the re</w:t>
      </w:r>
      <w:r w:rsidRPr="00B755D4">
        <w:t>spondents. I then examine the main barriers faced by persons with disabilities in accessing early warning information and the coping strategies adopted to address these challenges. Next, I analyze how respondents respond to early warning information and th</w:t>
      </w:r>
      <w:r w:rsidRPr="00B755D4">
        <w:t>e factors affecting the actionability of early warning information. I conclude by discussing the implications of these findings for advancing disability-inclusive disaster risk reduction planning and strengthening early warning systems at the local level.</w:t>
      </w:r>
    </w:p>
    <w:p w14:paraId="3B8632DD" w14:textId="1F947362" w:rsidR="00C24DA8" w:rsidRPr="004E272D" w:rsidRDefault="005C002C" w:rsidP="001A3926">
      <w:pPr>
        <w:pStyle w:val="Heading4"/>
        <w:jc w:val="left"/>
      </w:pPr>
      <w:r w:rsidRPr="004E272D">
        <w:t xml:space="preserve">Socio-demographic and </w:t>
      </w:r>
      <w:r w:rsidR="00D41255" w:rsidRPr="004E272D">
        <w:t>D</w:t>
      </w:r>
      <w:r w:rsidRPr="004E272D">
        <w:t xml:space="preserve">isability </w:t>
      </w:r>
      <w:r w:rsidR="00D41255" w:rsidRPr="004E272D">
        <w:t>P</w:t>
      </w:r>
      <w:r w:rsidRPr="004E272D">
        <w:t xml:space="preserve">rofile of the </w:t>
      </w:r>
      <w:r w:rsidR="00D41255" w:rsidRPr="004E272D">
        <w:t>R</w:t>
      </w:r>
      <w:r w:rsidRPr="004E272D">
        <w:t>espondents</w:t>
      </w:r>
    </w:p>
    <w:p w14:paraId="2514CD25" w14:textId="7EE33160" w:rsidR="00C24DA8" w:rsidRPr="00B755D4" w:rsidRDefault="005C002C" w:rsidP="001A3926">
      <w:pPr>
        <w:jc w:val="left"/>
      </w:pPr>
      <w:r w:rsidRPr="00B755D4">
        <w:t>This section outlines</w:t>
      </w:r>
      <w:r w:rsidRPr="00B755D4">
        <w:rPr>
          <w:lang w:val="en-US"/>
        </w:rPr>
        <w:t xml:space="preserve"> </w:t>
      </w:r>
      <w:r w:rsidRPr="00B755D4">
        <w:t>the socio-demographic and disability profile of the 86 persons</w:t>
      </w:r>
      <w:r w:rsidRPr="00B755D4">
        <w:rPr>
          <w:lang w:val="en-US"/>
        </w:rPr>
        <w:t xml:space="preserve"> </w:t>
      </w:r>
      <w:r w:rsidRPr="00B755D4">
        <w:t>surveyed in Central Pangasinan in terms of age, gender, educational attainment, income, living arrangement, acc</w:t>
      </w:r>
      <w:r w:rsidRPr="00B755D4">
        <w:t xml:space="preserve">ess to the grid and connectivity, and disabilities. </w:t>
      </w:r>
    </w:p>
    <w:p w14:paraId="16B7875A" w14:textId="77777777" w:rsidR="00FA5DD0" w:rsidRDefault="00FA5DD0" w:rsidP="001A3926">
      <w:pPr>
        <w:jc w:val="left"/>
        <w:rPr>
          <w:b/>
          <w:bCs/>
          <w:i/>
          <w:iCs/>
        </w:rPr>
      </w:pPr>
    </w:p>
    <w:p w14:paraId="765AB9D7" w14:textId="340AA061" w:rsidR="001374CB" w:rsidRDefault="005C002C" w:rsidP="001A3926">
      <w:pPr>
        <w:jc w:val="left"/>
        <w:rPr>
          <w:b/>
          <w:bCs/>
          <w:i/>
          <w:iCs/>
        </w:rPr>
      </w:pPr>
      <w:r w:rsidRPr="001374CB">
        <w:rPr>
          <w:b/>
          <w:bCs/>
          <w:i/>
          <w:iCs/>
        </w:rPr>
        <w:t xml:space="preserve">Age </w:t>
      </w:r>
      <w:r w:rsidR="00D41255" w:rsidRPr="001374CB">
        <w:rPr>
          <w:b/>
          <w:bCs/>
          <w:i/>
          <w:iCs/>
        </w:rPr>
        <w:t>p</w:t>
      </w:r>
      <w:r w:rsidRPr="001374CB">
        <w:rPr>
          <w:b/>
          <w:bCs/>
          <w:i/>
          <w:iCs/>
        </w:rPr>
        <w:t>rofile</w:t>
      </w:r>
    </w:p>
    <w:p w14:paraId="42A41C6E" w14:textId="21813F00" w:rsidR="00C24DA8" w:rsidRPr="001374CB" w:rsidRDefault="005C002C" w:rsidP="001A3926">
      <w:pPr>
        <w:jc w:val="left"/>
        <w:rPr>
          <w:b/>
          <w:bCs/>
          <w:i/>
          <w:iCs/>
        </w:rPr>
      </w:pPr>
      <w:r w:rsidRPr="00B755D4">
        <w:lastRenderedPageBreak/>
        <w:t>Most</w:t>
      </w:r>
      <w:r w:rsidRPr="00B755D4">
        <w:rPr>
          <w:lang w:val="en-US"/>
        </w:rPr>
        <w:t xml:space="preserve"> </w:t>
      </w:r>
      <w:r w:rsidRPr="00B755D4">
        <w:t>respondents with disabilities are working-age adults, with fewer older persons represented. The</w:t>
      </w:r>
      <w:r w:rsidRPr="00B755D4">
        <w:rPr>
          <w:lang w:val="en-US"/>
        </w:rPr>
        <w:t xml:space="preserve"> </w:t>
      </w:r>
      <w:r w:rsidRPr="00B755D4">
        <w:t xml:space="preserve">respondents in the study are mostly adults in their working-age years, particularly those between 41 and 59 years old (Fig. 16). This age group includes 34 respondents (39.53%), making it the largest group in the study, followed </w:t>
      </w:r>
      <w:r w:rsidRPr="00B755D4">
        <w:rPr>
          <w:lang w:val="en-US"/>
        </w:rPr>
        <w:t xml:space="preserve">by </w:t>
      </w:r>
      <w:r w:rsidRPr="00B755D4">
        <w:t>adults aged 26–40 years,</w:t>
      </w:r>
      <w:r w:rsidRPr="00B755D4">
        <w:t xml:space="preserve"> with 26 respondents (30.23%). These two groups make up the majority</w:t>
      </w:r>
      <w:r w:rsidRPr="00B755D4">
        <w:rPr>
          <w:lang w:val="en-US"/>
        </w:rPr>
        <w:t xml:space="preserve"> of </w:t>
      </w:r>
      <w:r w:rsidR="00C80CD8" w:rsidRPr="00B755D4">
        <w:rPr>
          <w:lang w:val="en-US"/>
        </w:rPr>
        <w:t>respondents</w:t>
      </w:r>
      <w:r w:rsidRPr="00B755D4">
        <w:t xml:space="preserve"> with disabilities.</w:t>
      </w:r>
      <w:r w:rsidR="00BC7205">
        <w:t xml:space="preserve"> </w:t>
      </w:r>
      <w:r w:rsidRPr="00B755D4">
        <w:t>Younger adults aged 18–25 years account for 16 respondents (18.60%), while older adults aged 60 years and above form the smallest group, with 10 responde</w:t>
      </w:r>
      <w:r w:rsidRPr="00B755D4">
        <w:t>nts (11.63%).</w:t>
      </w:r>
    </w:p>
    <w:p w14:paraId="70D78053" w14:textId="519AAE12" w:rsidR="00C24DA8" w:rsidRDefault="005C002C" w:rsidP="001A3926">
      <w:pPr>
        <w:pStyle w:val="ImagesIntroLineCharts"/>
      </w:pPr>
      <w:r w:rsidRPr="00B755D4">
        <w:t>Figure 16. Age Breakdown of Respondents</w:t>
      </w:r>
    </w:p>
    <w:p w14:paraId="5F590D60" w14:textId="36AA59BE" w:rsidR="00181A88" w:rsidRDefault="00181A88" w:rsidP="001A3926">
      <w:pPr>
        <w:pStyle w:val="ImagesIntroLineCharts"/>
      </w:pPr>
      <w:r>
        <w:rPr>
          <w:noProof/>
        </w:rPr>
        <w:drawing>
          <wp:inline distT="0" distB="0" distL="0" distR="0" wp14:anchorId="404191FC" wp14:editId="7E5A0F9C">
            <wp:extent cx="5910580" cy="4206240"/>
            <wp:effectExtent l="25400" t="0" r="33020" b="10160"/>
            <wp:docPr id="1478979833" name="Chart 1" descr="Figure 16 is a pie chart of the age distribution of respondents from the survey of Persons with Disabilities in Central Pangasinan. Age group distribution is 18-25=19%, 26-40=30%, 41-59=40%, and 60 plus=11%. "/>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C2894AD" w14:textId="56D6CD14" w:rsidR="0093762D" w:rsidRDefault="0093762D" w:rsidP="001A3926">
      <w:pPr>
        <w:jc w:val="left"/>
        <w:rPr>
          <w:i/>
          <w:iCs/>
        </w:rPr>
      </w:pPr>
      <w:r w:rsidRPr="009905A8">
        <w:rPr>
          <w:b/>
          <w:bCs/>
          <w:i/>
          <w:iCs/>
        </w:rPr>
        <w:t>Figure 1</w:t>
      </w:r>
      <w:r>
        <w:rPr>
          <w:b/>
          <w:bCs/>
          <w:i/>
          <w:iCs/>
        </w:rPr>
        <w:t>6</w:t>
      </w:r>
      <w:r w:rsidRPr="009905A8">
        <w:rPr>
          <w:b/>
          <w:bCs/>
          <w:i/>
          <w:iCs/>
        </w:rPr>
        <w:t>.</w:t>
      </w:r>
      <w:r w:rsidRPr="00B755D4">
        <w:t xml:space="preserve"> </w:t>
      </w:r>
      <w:r>
        <w:t xml:space="preserve">A pie chart highlighting age distribution of study respondents in the sample N=86. </w:t>
      </w:r>
      <w:r w:rsidRPr="00217BCB">
        <w:rPr>
          <w:i/>
          <w:iCs/>
        </w:rPr>
        <w:t xml:space="preserve">(Source: Survey of </w:t>
      </w:r>
      <w:r w:rsidR="00E03819">
        <w:rPr>
          <w:i/>
          <w:iCs/>
        </w:rPr>
        <w:t>P</w:t>
      </w:r>
      <w:r w:rsidRPr="00217BCB">
        <w:rPr>
          <w:i/>
          <w:iCs/>
        </w:rPr>
        <w:t xml:space="preserve">ersons with </w:t>
      </w:r>
      <w:r w:rsidR="00E03819">
        <w:rPr>
          <w:i/>
          <w:iCs/>
        </w:rPr>
        <w:t>D</w:t>
      </w:r>
      <w:r w:rsidRPr="00217BCB">
        <w:rPr>
          <w:i/>
          <w:iCs/>
        </w:rPr>
        <w:t>isabilities</w:t>
      </w:r>
      <w:r w:rsidRPr="00217BCB">
        <w:rPr>
          <w:i/>
          <w:iCs/>
          <w:lang w:val="en-US"/>
        </w:rPr>
        <w:t xml:space="preserve"> </w:t>
      </w:r>
      <w:r w:rsidRPr="00217BCB">
        <w:rPr>
          <w:i/>
          <w:iCs/>
        </w:rPr>
        <w:t>in Central Pangasinan, 2026)</w:t>
      </w:r>
    </w:p>
    <w:p w14:paraId="5BA4468C" w14:textId="51685F9B" w:rsidR="00FA5DD0" w:rsidRPr="00B755D4" w:rsidRDefault="00FA5DD0" w:rsidP="001A3926">
      <w:pPr>
        <w:jc w:val="left"/>
      </w:pPr>
      <w:r w:rsidRPr="00B755D4">
        <w:t xml:space="preserve">As can be gleaned from Fig. 16, </w:t>
      </w:r>
      <w:r w:rsidRPr="00B755D4">
        <w:rPr>
          <w:lang w:val="en-US"/>
        </w:rPr>
        <w:t xml:space="preserve">most </w:t>
      </w:r>
      <w:r w:rsidRPr="00B755D4">
        <w:t xml:space="preserve">respondents in the study are in their productive years, meaning many are likely to be working or supporting their families. At the same time, the </w:t>
      </w:r>
      <w:r w:rsidRPr="00B755D4">
        <w:lastRenderedPageBreak/>
        <w:t>presence of older persons with disabilities</w:t>
      </w:r>
      <w:r w:rsidRPr="00B755D4">
        <w:rPr>
          <w:lang w:val="en-US"/>
        </w:rPr>
        <w:t>, although</w:t>
      </w:r>
      <w:r w:rsidRPr="00B755D4">
        <w:t xml:space="preserve"> smaller in number</w:t>
      </w:r>
      <w:r w:rsidRPr="00B755D4">
        <w:rPr>
          <w:lang w:val="en-US"/>
        </w:rPr>
        <w:t xml:space="preserve">, </w:t>
      </w:r>
      <w:r w:rsidRPr="00B755D4">
        <w:t>remains important, as they may require additional assistance and protection during disasters and emergencies.</w:t>
      </w:r>
    </w:p>
    <w:p w14:paraId="71B22F99" w14:textId="1124F27A" w:rsidR="00C24DA8" w:rsidRPr="001374CB" w:rsidRDefault="005C002C" w:rsidP="001A3926">
      <w:pPr>
        <w:pStyle w:val="EmphasisbelowH4"/>
        <w:jc w:val="left"/>
      </w:pPr>
      <w:r w:rsidRPr="001374CB">
        <w:t xml:space="preserve">Gender </w:t>
      </w:r>
      <w:r w:rsidR="00D2194E" w:rsidRPr="001374CB">
        <w:t>p</w:t>
      </w:r>
      <w:r w:rsidRPr="001374CB">
        <w:t>rofile</w:t>
      </w:r>
    </w:p>
    <w:p w14:paraId="40300FDF" w14:textId="02CEBC42" w:rsidR="00C24DA8" w:rsidRPr="00B755D4" w:rsidRDefault="005C002C" w:rsidP="001A3926">
      <w:pPr>
        <w:jc w:val="left"/>
      </w:pPr>
      <w:r w:rsidRPr="00B755D4">
        <w:t>With respect to gender, the data shows a relatively balanced distribution, with a slight predominance of female respondents (see Fi</w:t>
      </w:r>
      <w:r w:rsidRPr="00B755D4">
        <w:t>gure 17). Forty-eight out of 86 respondents (55.81%) identify as female, while 38 respondents (44.19%) identify as male. No respondents reported identifying as non-binary or choosing not to disclose their gender. The results indicate that women with disabi</w:t>
      </w:r>
      <w:r w:rsidRPr="00B755D4">
        <w:t>lities represent a modest majority of the respondents. This finding is important to note because women with disabilities may face different risks and responsibilities during disasters, including caregiving roles and limited access to resources. Understandi</w:t>
      </w:r>
      <w:r w:rsidRPr="00B755D4">
        <w:t>ng the gender profile of</w:t>
      </w:r>
      <w:r w:rsidR="006926ED">
        <w:rPr>
          <w:lang w:val="en-US"/>
        </w:rPr>
        <w:t xml:space="preserve"> </w:t>
      </w:r>
      <w:r w:rsidRPr="00B755D4">
        <w:rPr>
          <w:lang w:val="en-US"/>
        </w:rPr>
        <w:t xml:space="preserve"> </w:t>
      </w:r>
      <w:r w:rsidRPr="00B755D4">
        <w:t>respondents with disabilities, therefore, helps planners design preparedness and response measures that respond to the needs of both women and men with disabilities.</w:t>
      </w:r>
    </w:p>
    <w:p w14:paraId="58628597" w14:textId="79B27513" w:rsidR="00C24DA8" w:rsidRPr="00B755D4" w:rsidRDefault="005C002C" w:rsidP="001A3926">
      <w:pPr>
        <w:pStyle w:val="ImagesIntroLineCharts"/>
      </w:pPr>
      <w:r w:rsidRPr="00B755D4">
        <w:t>Figure 17. Gender Breakdown of Respondents</w:t>
      </w:r>
    </w:p>
    <w:p w14:paraId="0AD78736" w14:textId="3C0C78A7" w:rsidR="00C24DA8" w:rsidRPr="00B755D4" w:rsidRDefault="00161196" w:rsidP="001A3926">
      <w:pPr>
        <w:jc w:val="left"/>
      </w:pPr>
      <w:r>
        <w:rPr>
          <w:noProof/>
        </w:rPr>
        <w:drawing>
          <wp:inline distT="0" distB="0" distL="0" distR="0" wp14:anchorId="457D6267" wp14:editId="1691F0B2">
            <wp:extent cx="6245225" cy="3720230"/>
            <wp:effectExtent l="0" t="0" r="15875" b="13970"/>
            <wp:docPr id="1092793935" name="Chart 26" descr="Figure 17 is a pie chart representing the gender breakdown of respondents to the survey. Females=56%, Males=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A92A239" w14:textId="28A30BF7" w:rsidR="00C24DA8" w:rsidRPr="00B755D4" w:rsidRDefault="005C002C" w:rsidP="001A3926">
      <w:pPr>
        <w:jc w:val="left"/>
      </w:pPr>
      <w:r w:rsidRPr="00BC7205">
        <w:rPr>
          <w:b/>
          <w:bCs/>
          <w:i/>
          <w:iCs/>
        </w:rPr>
        <w:lastRenderedPageBreak/>
        <w:t>Figure 17.</w:t>
      </w:r>
      <w:r w:rsidRPr="00B755D4">
        <w:t xml:space="preserve"> </w:t>
      </w:r>
      <w:r w:rsidR="00A0127B">
        <w:t>This pie chart highlights the g</w:t>
      </w:r>
      <w:r w:rsidRPr="00B755D4">
        <w:t xml:space="preserve">ender distribution of respondents in the study sample (N = 86). </w:t>
      </w:r>
      <w:r w:rsidRPr="00C96F04">
        <w:rPr>
          <w:i/>
          <w:iCs/>
        </w:rPr>
        <w:t xml:space="preserve">(Source: Survey of </w:t>
      </w:r>
      <w:r w:rsidR="00A0127B">
        <w:rPr>
          <w:i/>
          <w:iCs/>
        </w:rPr>
        <w:t>P</w:t>
      </w:r>
      <w:r w:rsidRPr="00C96F04">
        <w:rPr>
          <w:i/>
          <w:iCs/>
        </w:rPr>
        <w:t xml:space="preserve">ersons with </w:t>
      </w:r>
      <w:r w:rsidR="00A0127B">
        <w:rPr>
          <w:i/>
          <w:iCs/>
        </w:rPr>
        <w:t>D</w:t>
      </w:r>
      <w:r w:rsidRPr="00C96F04">
        <w:rPr>
          <w:i/>
          <w:iCs/>
        </w:rPr>
        <w:t>isabilities</w:t>
      </w:r>
      <w:r w:rsidRPr="00C96F04">
        <w:rPr>
          <w:i/>
          <w:iCs/>
          <w:lang w:val="en-US"/>
        </w:rPr>
        <w:t xml:space="preserve"> </w:t>
      </w:r>
      <w:r w:rsidRPr="00C96F04">
        <w:rPr>
          <w:i/>
          <w:iCs/>
        </w:rPr>
        <w:t>in Central Pangasinan, 2026)</w:t>
      </w:r>
    </w:p>
    <w:p w14:paraId="1316E2E8" w14:textId="2904FF06" w:rsidR="00C24DA8" w:rsidRPr="00B755D4" w:rsidRDefault="005C002C" w:rsidP="001A3926">
      <w:pPr>
        <w:pStyle w:val="EmphasisbelowH4"/>
        <w:jc w:val="left"/>
      </w:pPr>
      <w:r w:rsidRPr="00B755D4">
        <w:t xml:space="preserve">Education </w:t>
      </w:r>
      <w:r w:rsidR="00613A1A">
        <w:t>p</w:t>
      </w:r>
      <w:r w:rsidRPr="00B755D4">
        <w:t>rofile</w:t>
      </w:r>
    </w:p>
    <w:p w14:paraId="35DEF8DA" w14:textId="77777777" w:rsidR="00C24DA8" w:rsidRPr="00B755D4" w:rsidRDefault="005C002C" w:rsidP="001A3926">
      <w:pPr>
        <w:jc w:val="left"/>
      </w:pPr>
      <w:r w:rsidRPr="00B755D4">
        <w:t>Most respondents have completed secondary or elementary education, while only</w:t>
      </w:r>
      <w:r w:rsidRPr="00B755D4">
        <w:t xml:space="preserve"> a small number have reached higher education. Most respondents in the study have basic to intermediate levels of formal education, with secondary school being the most common level attained (Fig. 18). Out of </w:t>
      </w:r>
      <w:r w:rsidRPr="00B755D4">
        <w:rPr>
          <w:lang w:val="en-US"/>
        </w:rPr>
        <w:t>respondents</w:t>
      </w:r>
      <w:r w:rsidRPr="00B755D4">
        <w:t>, 32 (37.21%) completed secondary ed</w:t>
      </w:r>
      <w:r w:rsidRPr="00B755D4">
        <w:t>ucation, making this the largest group. This is followed by 25</w:t>
      </w:r>
      <w:r w:rsidRPr="00B755D4">
        <w:rPr>
          <w:lang w:val="en-US"/>
        </w:rPr>
        <w:t xml:space="preserve"> respondents</w:t>
      </w:r>
      <w:r w:rsidRPr="00B755D4">
        <w:t xml:space="preserve"> with disabilities (29.07%) who completed elementary education. This suggests that most respondents have foundational schooling but limited access to advanced education.</w:t>
      </w:r>
    </w:p>
    <w:p w14:paraId="12FFC7EA" w14:textId="7E02F5F3" w:rsidR="006926ED" w:rsidRPr="00613A1A" w:rsidRDefault="005C002C" w:rsidP="001A3926">
      <w:pPr>
        <w:pStyle w:val="ImagesIntroLineCharts"/>
      </w:pPr>
      <w:r w:rsidRPr="00613A1A">
        <w:lastRenderedPageBreak/>
        <w:t>Figure 18. E</w:t>
      </w:r>
      <w:r w:rsidRPr="00613A1A">
        <w:t>ducational Attainment</w:t>
      </w:r>
      <w:r w:rsidR="00A0127B">
        <w:t xml:space="preserve"> Breakdown of Respondents</w:t>
      </w:r>
    </w:p>
    <w:p w14:paraId="4CC5B46A" w14:textId="44EF2135" w:rsidR="006926ED" w:rsidRDefault="006926ED" w:rsidP="001A3926">
      <w:pPr>
        <w:jc w:val="left"/>
      </w:pPr>
      <w:r>
        <w:rPr>
          <w:noProof/>
        </w:rPr>
        <w:drawing>
          <wp:inline distT="0" distB="0" distL="0" distR="0" wp14:anchorId="24D9BEF4" wp14:editId="4E840D11">
            <wp:extent cx="6309360" cy="5539409"/>
            <wp:effectExtent l="0" t="0" r="15240" b="10795"/>
            <wp:docPr id="1447822030" name="Chart 27" descr="Figure 18 is a pie chart showing the distribution of respondents based on educational attainment. Only 37.21% of respondents have completed at least a secondary education. The next highest score, Elementary shows that 29.10% of respondents finished only through Elementary school. "/>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62B4850" w14:textId="42D601B2" w:rsidR="00C24DA8" w:rsidRPr="00B755D4" w:rsidRDefault="005C002C" w:rsidP="001A3926">
      <w:pPr>
        <w:jc w:val="left"/>
      </w:pPr>
      <w:r w:rsidRPr="00BC7205">
        <w:rPr>
          <w:b/>
          <w:bCs/>
          <w:i/>
          <w:iCs/>
        </w:rPr>
        <w:t>Figure 18.</w:t>
      </w:r>
      <w:r w:rsidRPr="00B755D4">
        <w:t xml:space="preserve"> </w:t>
      </w:r>
      <w:r w:rsidR="00A0127B">
        <w:t>This pie chart identifies the d</w:t>
      </w:r>
      <w:r w:rsidRPr="00B755D4">
        <w:t xml:space="preserve">istribution in terms of educational attainment  </w:t>
      </w:r>
      <w:r w:rsidRPr="00217BCB">
        <w:rPr>
          <w:i/>
          <w:iCs/>
        </w:rPr>
        <w:t xml:space="preserve">(Source: Survey of </w:t>
      </w:r>
      <w:r w:rsidR="00A0127B">
        <w:rPr>
          <w:i/>
          <w:iCs/>
        </w:rPr>
        <w:t>P</w:t>
      </w:r>
      <w:r w:rsidRPr="00217BCB">
        <w:rPr>
          <w:i/>
          <w:iCs/>
        </w:rPr>
        <w:t xml:space="preserve">ersons with </w:t>
      </w:r>
      <w:r w:rsidR="00A0127B">
        <w:rPr>
          <w:i/>
          <w:iCs/>
        </w:rPr>
        <w:t>D</w:t>
      </w:r>
      <w:r w:rsidRPr="00217BCB">
        <w:rPr>
          <w:i/>
          <w:iCs/>
        </w:rPr>
        <w:t>isabilities</w:t>
      </w:r>
      <w:r w:rsidRPr="00217BCB">
        <w:rPr>
          <w:i/>
          <w:iCs/>
          <w:lang w:val="en-US"/>
        </w:rPr>
        <w:t xml:space="preserve"> </w:t>
      </w:r>
      <w:r w:rsidRPr="00217BCB">
        <w:rPr>
          <w:i/>
          <w:iCs/>
        </w:rPr>
        <w:t>in Central Pangasinan, 2026)</w:t>
      </w:r>
    </w:p>
    <w:p w14:paraId="5CF77774" w14:textId="36887E42" w:rsidR="00C24DA8" w:rsidRPr="00B755D4" w:rsidRDefault="005C002C" w:rsidP="001A3926">
      <w:pPr>
        <w:jc w:val="left"/>
      </w:pPr>
      <w:r w:rsidRPr="00B755D4">
        <w:t xml:space="preserve">A smaller share of respondents </w:t>
      </w:r>
      <w:r w:rsidRPr="00B755D4">
        <w:t>reported completing vocational training (14</w:t>
      </w:r>
      <w:r w:rsidR="00BC7205">
        <w:t>%</w:t>
      </w:r>
      <w:r w:rsidRPr="00B755D4">
        <w:t xml:space="preserve"> or 16.28%). Another 11 respondents (12.79%) attended college but did not finish a degree. Only 4 (4.65%) reached higher education at the bachelor’s, master’s, or doctoral level.</w:t>
      </w:r>
    </w:p>
    <w:p w14:paraId="14610520" w14:textId="77777777" w:rsidR="00C24DA8" w:rsidRPr="00B755D4" w:rsidRDefault="005C002C" w:rsidP="001A3926">
      <w:pPr>
        <w:jc w:val="left"/>
      </w:pPr>
      <w:r w:rsidRPr="00B755D4">
        <w:lastRenderedPageBreak/>
        <w:t>The results show that higher educ</w:t>
      </w:r>
      <w:r w:rsidRPr="00B755D4">
        <w:t>ation remains uncommon among persons with disabilities</w:t>
      </w:r>
      <w:r w:rsidRPr="00B755D4">
        <w:rPr>
          <w:lang w:val="en-US"/>
        </w:rPr>
        <w:t xml:space="preserve"> </w:t>
      </w:r>
      <w:r w:rsidRPr="00B755D4">
        <w:t>in Central Pangasinan, while most have education levels that provide basic knowledge but may limit access to more stable employment and specialized skills.</w:t>
      </w:r>
    </w:p>
    <w:p w14:paraId="737DAC0F" w14:textId="2283B267" w:rsidR="00C24DA8" w:rsidRPr="00B755D4" w:rsidRDefault="005C002C" w:rsidP="001A3926">
      <w:pPr>
        <w:pStyle w:val="EmphasisbelowH4"/>
        <w:jc w:val="left"/>
      </w:pPr>
      <w:r w:rsidRPr="00B755D4">
        <w:t xml:space="preserve">Income </w:t>
      </w:r>
      <w:r w:rsidR="00613A1A">
        <w:t>p</w:t>
      </w:r>
      <w:r w:rsidRPr="00B755D4">
        <w:t>rofile</w:t>
      </w:r>
    </w:p>
    <w:p w14:paraId="2A09DCEE" w14:textId="279023BD" w:rsidR="00C24DA8" w:rsidRPr="00B755D4" w:rsidRDefault="005C002C" w:rsidP="001A3926">
      <w:pPr>
        <w:jc w:val="left"/>
      </w:pPr>
      <w:r w:rsidRPr="00B755D4">
        <w:t xml:space="preserve">The income profile shows that </w:t>
      </w:r>
      <w:r w:rsidRPr="00B755D4">
        <w:t xml:space="preserve">a majority </w:t>
      </w:r>
      <w:r w:rsidRPr="00B755D4">
        <w:rPr>
          <w:lang w:val="en-US"/>
        </w:rPr>
        <w:t>respondents</w:t>
      </w:r>
      <w:r w:rsidRPr="00B755D4">
        <w:t xml:space="preserve"> live on very low annual incomes, with more than half earning less than </w:t>
      </w:r>
      <w:r w:rsidR="00AB60EE" w:rsidRPr="00B755D4">
        <w:rPr>
          <w:rFonts w:ascii="Times New Roman" w:hAnsi="Times New Roman" w:cs="Times New Roman"/>
        </w:rPr>
        <w:t>₱</w:t>
      </w:r>
      <w:r w:rsidRPr="00B755D4">
        <w:t xml:space="preserve">100,000 per year (Fig. 19). Specifically, 47 out of 86 respondents (54.65%) reported annual incomes below </w:t>
      </w:r>
      <w:r w:rsidR="00AB60EE" w:rsidRPr="00B755D4">
        <w:rPr>
          <w:rFonts w:ascii="Times New Roman" w:hAnsi="Times New Roman" w:cs="Times New Roman"/>
        </w:rPr>
        <w:t>₱</w:t>
      </w:r>
      <w:r w:rsidRPr="00B755D4">
        <w:t>100,000. This means that most</w:t>
      </w:r>
      <w:r w:rsidRPr="00B755D4">
        <w:rPr>
          <w:lang w:val="en-US"/>
        </w:rPr>
        <w:t xml:space="preserve"> </w:t>
      </w:r>
      <w:r w:rsidRPr="00B755D4">
        <w:t>respondents with disabil</w:t>
      </w:r>
      <w:r w:rsidRPr="00B755D4">
        <w:t>ities rely on modest and often unstable financial resources to meet their daily needs.</w:t>
      </w:r>
    </w:p>
    <w:p w14:paraId="483FC871" w14:textId="2EEFED48" w:rsidR="00C24DA8" w:rsidRPr="00B755D4" w:rsidRDefault="005C002C" w:rsidP="001A3926">
      <w:pPr>
        <w:jc w:val="left"/>
      </w:pPr>
      <w:r w:rsidRPr="00B755D4">
        <w:t xml:space="preserve">Another 31 respondents (36.05%) reported annual incomes between </w:t>
      </w:r>
      <w:r w:rsidR="00AB60EE" w:rsidRPr="00B755D4">
        <w:rPr>
          <w:rFonts w:ascii="Times New Roman" w:hAnsi="Times New Roman" w:cs="Times New Roman"/>
        </w:rPr>
        <w:t>₱</w:t>
      </w:r>
      <w:r w:rsidRPr="00B755D4">
        <w:t xml:space="preserve">100,000 and </w:t>
      </w:r>
      <w:r w:rsidR="00AB60EE" w:rsidRPr="00B755D4">
        <w:rPr>
          <w:rFonts w:ascii="Times New Roman" w:hAnsi="Times New Roman" w:cs="Times New Roman"/>
        </w:rPr>
        <w:t>₱</w:t>
      </w:r>
      <w:r w:rsidRPr="00B755D4">
        <w:t>300,000, representing the second largest group in the study. Only 8 respondents (9.30%) rep</w:t>
      </w:r>
      <w:r w:rsidRPr="00B755D4">
        <w:t xml:space="preserve">orted incomes between </w:t>
      </w:r>
      <w:r w:rsidR="00AB60EE" w:rsidRPr="00B755D4">
        <w:rPr>
          <w:rFonts w:ascii="Times New Roman" w:hAnsi="Times New Roman" w:cs="Times New Roman"/>
        </w:rPr>
        <w:t>₱</w:t>
      </w:r>
      <w:r w:rsidRPr="00B755D4">
        <w:t xml:space="preserve">301,000 and </w:t>
      </w:r>
      <w:r w:rsidR="00AB60EE" w:rsidRPr="00B755D4">
        <w:rPr>
          <w:rFonts w:ascii="Times New Roman" w:hAnsi="Times New Roman" w:cs="Times New Roman"/>
        </w:rPr>
        <w:t>₱</w:t>
      </w:r>
      <w:r w:rsidRPr="00B755D4">
        <w:t>400,000, and n</w:t>
      </w:r>
      <w:r w:rsidR="00AB60EE">
        <w:t>o</w:t>
      </w:r>
      <w:r w:rsidR="00AB60EE">
        <w:rPr>
          <w:lang w:val="en-US"/>
        </w:rPr>
        <w:t xml:space="preserve"> </w:t>
      </w:r>
      <w:r w:rsidRPr="00B755D4">
        <w:t xml:space="preserve">respondents reported with disabilities earning more than </w:t>
      </w:r>
      <w:r w:rsidR="00AB60EE" w:rsidRPr="00B755D4">
        <w:rPr>
          <w:rFonts w:ascii="Times New Roman" w:hAnsi="Times New Roman" w:cs="Times New Roman"/>
        </w:rPr>
        <w:t>₱</w:t>
      </w:r>
      <w:r w:rsidRPr="00B755D4">
        <w:t>400,000 per year.</w:t>
      </w:r>
    </w:p>
    <w:p w14:paraId="6AEB3266" w14:textId="14EB5D96" w:rsidR="00C24DA8" w:rsidRPr="00B755D4" w:rsidRDefault="005C002C" w:rsidP="001A3926">
      <w:pPr>
        <w:jc w:val="left"/>
      </w:pPr>
      <w:r w:rsidRPr="00B755D4">
        <w:t xml:space="preserve">To put this into perspective, in 2023, a family of five in the Philippines needed at least </w:t>
      </w:r>
      <w:r w:rsidR="00AB60EE" w:rsidRPr="00B755D4">
        <w:rPr>
          <w:rFonts w:ascii="Times New Roman" w:hAnsi="Times New Roman" w:cs="Times New Roman"/>
        </w:rPr>
        <w:t>₱</w:t>
      </w:r>
      <w:r w:rsidRPr="00B755D4">
        <w:t>12,523 per month to meet these minim</w:t>
      </w:r>
      <w:r w:rsidRPr="00B755D4">
        <w:t>um requirements (Philippine Statistics Authority, 2025). This is called the poverty threshold or the minimum income required for a family to meet basic food and non-food needs. This indicates that many</w:t>
      </w:r>
      <w:r w:rsidRPr="00B755D4">
        <w:rPr>
          <w:lang w:val="en-US"/>
        </w:rPr>
        <w:t xml:space="preserve"> </w:t>
      </w:r>
      <w:r w:rsidR="00C80CD8" w:rsidRPr="00B755D4">
        <w:t xml:space="preserve">respondents </w:t>
      </w:r>
      <w:r w:rsidRPr="00B755D4">
        <w:t xml:space="preserve">with disabilities are living close to, </w:t>
      </w:r>
      <w:r w:rsidRPr="00B755D4">
        <w:t>or only slightly above, the level required to cover essential household needs.</w:t>
      </w:r>
    </w:p>
    <w:p w14:paraId="1E6F4FD6" w14:textId="37825032" w:rsidR="00C24DA8" w:rsidRPr="00B755D4" w:rsidRDefault="005C002C" w:rsidP="001A3926">
      <w:pPr>
        <w:jc w:val="left"/>
      </w:pPr>
      <w:r w:rsidRPr="00B755D4">
        <w:t>Apparently, the results show that financial resources among</w:t>
      </w:r>
      <w:r w:rsidRPr="00B755D4">
        <w:rPr>
          <w:lang w:val="en-US"/>
        </w:rPr>
        <w:t xml:space="preserve">  </w:t>
      </w:r>
      <w:r w:rsidRPr="00B755D4">
        <w:t>respondents with disabilities are generally limited, which may reduce their ability to prepare for disasters, evacua</w:t>
      </w:r>
      <w:r w:rsidRPr="00B755D4">
        <w:t>te quickly, or recover after emergencies.</w:t>
      </w:r>
    </w:p>
    <w:p w14:paraId="36406DC2" w14:textId="4525C85A" w:rsidR="00C24DA8" w:rsidRDefault="005C002C" w:rsidP="001A3926">
      <w:pPr>
        <w:pStyle w:val="ImagesIntroLineCharts"/>
      </w:pPr>
      <w:r w:rsidRPr="006926ED">
        <w:lastRenderedPageBreak/>
        <w:t>Figure 19. Income Breakdow</w:t>
      </w:r>
      <w:r w:rsidR="007E7DA7">
        <w:t>n of Respondents</w:t>
      </w:r>
    </w:p>
    <w:p w14:paraId="7D2C72F6" w14:textId="6B16A500" w:rsidR="00C24DA8" w:rsidRPr="00B755D4" w:rsidRDefault="006926ED" w:rsidP="001A3926">
      <w:pPr>
        <w:jc w:val="left"/>
      </w:pPr>
      <w:r>
        <w:rPr>
          <w:noProof/>
        </w:rPr>
        <w:drawing>
          <wp:inline distT="0" distB="0" distL="0" distR="0" wp14:anchorId="3AF210BA" wp14:editId="0EACF45B">
            <wp:extent cx="5924811" cy="5364480"/>
            <wp:effectExtent l="0" t="0" r="6350" b="7620"/>
            <wp:docPr id="907302870" name="Chart 28" descr="FIgure 19 is a pie chart depicting the income breakdown of survey respondents. 54% earn less than PhP 100,000 per year (USD $1,595 in September 2026 exchange rates)."/>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2A3BBE9" w14:textId="7FE1FFC8" w:rsidR="00C24DA8" w:rsidRPr="00B755D4" w:rsidRDefault="005C002C" w:rsidP="001A3926">
      <w:pPr>
        <w:jc w:val="left"/>
      </w:pPr>
      <w:r w:rsidRPr="00BC7205">
        <w:rPr>
          <w:b/>
          <w:bCs/>
          <w:i/>
          <w:iCs/>
        </w:rPr>
        <w:t>Figure 19</w:t>
      </w:r>
      <w:r w:rsidRPr="00B755D4">
        <w:t xml:space="preserve">. </w:t>
      </w:r>
      <w:r w:rsidR="007E7DA7">
        <w:t xml:space="preserve">Here, the pie chart shows the </w:t>
      </w:r>
      <w:r w:rsidRPr="00B755D4">
        <w:t>Income distribution of respondents</w:t>
      </w:r>
      <w:r w:rsidR="00BF75A3">
        <w:t>.</w:t>
      </w:r>
      <w:r w:rsidRPr="00217BCB">
        <w:rPr>
          <w:i/>
          <w:iCs/>
        </w:rPr>
        <w:t xml:space="preserve"> (Source: Survey of </w:t>
      </w:r>
      <w:r w:rsidR="00BF75A3">
        <w:rPr>
          <w:i/>
          <w:iCs/>
        </w:rPr>
        <w:t>P</w:t>
      </w:r>
      <w:r w:rsidRPr="00217BCB">
        <w:rPr>
          <w:i/>
          <w:iCs/>
        </w:rPr>
        <w:t xml:space="preserve">ersons with </w:t>
      </w:r>
      <w:r w:rsidR="00BF75A3">
        <w:rPr>
          <w:i/>
          <w:iCs/>
        </w:rPr>
        <w:t>D</w:t>
      </w:r>
      <w:r w:rsidRPr="00217BCB">
        <w:rPr>
          <w:i/>
          <w:iCs/>
        </w:rPr>
        <w:t>isabilities</w:t>
      </w:r>
      <w:r w:rsidRPr="00217BCB">
        <w:rPr>
          <w:i/>
          <w:iCs/>
          <w:lang w:val="en-US"/>
        </w:rPr>
        <w:t xml:space="preserve"> </w:t>
      </w:r>
      <w:r w:rsidRPr="00217BCB">
        <w:rPr>
          <w:i/>
          <w:iCs/>
        </w:rPr>
        <w:t>in Central Pangasinan, 2026)</w:t>
      </w:r>
    </w:p>
    <w:p w14:paraId="028DC4CF" w14:textId="27A06513" w:rsidR="00C24DA8" w:rsidRPr="00B755D4" w:rsidRDefault="005C002C" w:rsidP="001A3926">
      <w:pPr>
        <w:pStyle w:val="EmphasisbelowH4"/>
        <w:jc w:val="left"/>
      </w:pPr>
      <w:r w:rsidRPr="00B755D4">
        <w:t xml:space="preserve">Living </w:t>
      </w:r>
      <w:r w:rsidR="005C1AB7">
        <w:t>a</w:t>
      </w:r>
      <w:r w:rsidRPr="00B755D4">
        <w:t>rrangement</w:t>
      </w:r>
      <w:r w:rsidRPr="00B755D4">
        <w:t xml:space="preserve"> </w:t>
      </w:r>
      <w:r w:rsidR="005C1AB7">
        <w:t>p</w:t>
      </w:r>
      <w:r w:rsidRPr="00B755D4">
        <w:t>rofile</w:t>
      </w:r>
    </w:p>
    <w:p w14:paraId="0452B2D5" w14:textId="09AC9A98" w:rsidR="00C24DA8" w:rsidRPr="00B755D4" w:rsidRDefault="005C002C" w:rsidP="001A3926">
      <w:pPr>
        <w:jc w:val="left"/>
      </w:pPr>
      <w:r w:rsidRPr="00B755D4">
        <w:t>Nearly all</w:t>
      </w:r>
      <w:r w:rsidRPr="00B755D4">
        <w:rPr>
          <w:lang w:val="en-US"/>
        </w:rPr>
        <w:t xml:space="preserve"> </w:t>
      </w:r>
      <w:r w:rsidRPr="00B755D4">
        <w:t xml:space="preserve">respondents live with family members, making family support the main source of daily assistance (Fig. 19). Out of 86 respondents, 81 individuals (94.19%) reported living with family. This indicates that family-based living arrangements </w:t>
      </w:r>
      <w:r w:rsidRPr="00B755D4">
        <w:t xml:space="preserve">are the dominant household </w:t>
      </w:r>
      <w:r w:rsidRPr="00B755D4">
        <w:lastRenderedPageBreak/>
        <w:t>structure in the study area and likely play a central role in providing care, communication support, and help during emergencies.</w:t>
      </w:r>
    </w:p>
    <w:p w14:paraId="286D6935" w14:textId="77777777" w:rsidR="00BF75A3" w:rsidRDefault="005C002C" w:rsidP="001A3926">
      <w:pPr>
        <w:pStyle w:val="ImagesIntroLineCharts"/>
      </w:pPr>
      <w:r w:rsidRPr="00BF75A3">
        <w:t xml:space="preserve">Figure 20. </w:t>
      </w:r>
      <w:r w:rsidR="00BF75A3" w:rsidRPr="00BF75A3">
        <w:t xml:space="preserve">Living Arrangement </w:t>
      </w:r>
      <w:r w:rsidRPr="00BF75A3">
        <w:t>Breakdow</w:t>
      </w:r>
      <w:r w:rsidR="00BF75A3" w:rsidRPr="00BF75A3">
        <w:t>n of Respondents</w:t>
      </w:r>
    </w:p>
    <w:p w14:paraId="6B20585C" w14:textId="0BAA8999" w:rsidR="005155B0" w:rsidRDefault="005155B0" w:rsidP="001A3926">
      <w:pPr>
        <w:pStyle w:val="ImagesIntroLineCharts"/>
      </w:pPr>
      <w:r>
        <w:rPr>
          <w:noProof/>
        </w:rPr>
        <w:drawing>
          <wp:inline distT="0" distB="0" distL="0" distR="0" wp14:anchorId="657F76FE" wp14:editId="2A8D1196">
            <wp:extent cx="5948045" cy="4534422"/>
            <wp:effectExtent l="0" t="0" r="8255" b="12700"/>
            <wp:docPr id="1369574876" name="Chart 29" descr="Figure 20 is a pie chart showing survey participant breakdown in living arrangements. Overwhelmingly, 94.20% of respondents report living with family members. "/>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9503577" w14:textId="1CBDB588" w:rsidR="00C24DA8" w:rsidRPr="005C1AB7" w:rsidRDefault="005C002C" w:rsidP="001A3926">
      <w:pPr>
        <w:jc w:val="left"/>
        <w:rPr>
          <w:i/>
          <w:iCs/>
        </w:rPr>
      </w:pPr>
      <w:r w:rsidRPr="00BC7205">
        <w:rPr>
          <w:b/>
          <w:bCs/>
          <w:i/>
          <w:iCs/>
        </w:rPr>
        <w:t>Figure 20.</w:t>
      </w:r>
      <w:r w:rsidRPr="00B755D4">
        <w:t xml:space="preserve"> </w:t>
      </w:r>
      <w:r w:rsidR="00BF75A3">
        <w:t>This chart shows the d</w:t>
      </w:r>
      <w:r w:rsidRPr="00B755D4">
        <w:t xml:space="preserve">istribution of respondents in terms of living arrangement </w:t>
      </w:r>
      <w:r w:rsidR="00391D15">
        <w:t>indicating an overwhelming majority 94.2</w:t>
      </w:r>
      <w:r w:rsidRPr="00B755D4">
        <w:t>%</w:t>
      </w:r>
      <w:r w:rsidR="00391D15">
        <w:t xml:space="preserve"> live with family.</w:t>
      </w:r>
      <w:r w:rsidRPr="00B755D4">
        <w:t xml:space="preserve"> </w:t>
      </w:r>
      <w:r w:rsidRPr="005C1AB7">
        <w:rPr>
          <w:i/>
          <w:iCs/>
        </w:rPr>
        <w:t xml:space="preserve">(Source: Survey of </w:t>
      </w:r>
      <w:r w:rsidR="00BF75A3">
        <w:rPr>
          <w:i/>
          <w:iCs/>
        </w:rPr>
        <w:t>P</w:t>
      </w:r>
      <w:r w:rsidRPr="005C1AB7">
        <w:rPr>
          <w:i/>
          <w:iCs/>
        </w:rPr>
        <w:t xml:space="preserve">ersons with </w:t>
      </w:r>
      <w:r w:rsidR="00BF75A3">
        <w:rPr>
          <w:i/>
          <w:iCs/>
        </w:rPr>
        <w:t>D</w:t>
      </w:r>
      <w:r w:rsidRPr="005C1AB7">
        <w:rPr>
          <w:i/>
          <w:iCs/>
        </w:rPr>
        <w:t>isabilities</w:t>
      </w:r>
      <w:r w:rsidR="005C1AB7" w:rsidRPr="005C1AB7">
        <w:rPr>
          <w:i/>
          <w:iCs/>
          <w:lang w:val="en-US"/>
        </w:rPr>
        <w:t xml:space="preserve"> </w:t>
      </w:r>
      <w:r w:rsidRPr="005C1AB7">
        <w:rPr>
          <w:i/>
          <w:iCs/>
        </w:rPr>
        <w:t>in Central Pangasinan, 2026)</w:t>
      </w:r>
    </w:p>
    <w:p w14:paraId="704FA27C" w14:textId="7A1422EF" w:rsidR="00C24DA8" w:rsidRPr="00B755D4" w:rsidRDefault="005C002C" w:rsidP="001A3926">
      <w:pPr>
        <w:jc w:val="left"/>
      </w:pPr>
      <w:r w:rsidRPr="00B755D4">
        <w:t xml:space="preserve">A small group of respondents—5 individuals </w:t>
      </w:r>
      <w:r w:rsidRPr="00B755D4">
        <w:t>(5.81%)—reported living alone.</w:t>
      </w:r>
      <w:r w:rsidRPr="00B755D4">
        <w:rPr>
          <w:lang w:val="en-US"/>
        </w:rPr>
        <w:t xml:space="preserve"> </w:t>
      </w:r>
      <w:r w:rsidRPr="00B755D4">
        <w:t>Although this represents a minority,</w:t>
      </w:r>
      <w:r w:rsidRPr="00B755D4">
        <w:rPr>
          <w:lang w:val="en-US"/>
        </w:rPr>
        <w:t xml:space="preserve"> </w:t>
      </w:r>
      <w:r w:rsidRPr="00B755D4">
        <w:t>respondents with disabilities who live alone may face greater risks during disasters, particularly when evacuation requires assistance, timely information, or physical support.</w:t>
      </w:r>
      <w:r w:rsidR="00133F71">
        <w:t xml:space="preserve"> </w:t>
      </w:r>
      <w:r w:rsidRPr="00B755D4">
        <w:t>Notably, no</w:t>
      </w:r>
      <w:r w:rsidRPr="00B755D4">
        <w:t>ne of the</w:t>
      </w:r>
      <w:r w:rsidRPr="00B755D4">
        <w:rPr>
          <w:lang w:val="en-US"/>
        </w:rPr>
        <w:t xml:space="preserve"> </w:t>
      </w:r>
      <w:r w:rsidR="00C80CD8" w:rsidRPr="00B755D4">
        <w:t xml:space="preserve">respondents </w:t>
      </w:r>
      <w:r w:rsidRPr="00B755D4">
        <w:t xml:space="preserve">with disabilities reported living with a formal </w:t>
      </w:r>
      <w:r w:rsidRPr="00B755D4">
        <w:lastRenderedPageBreak/>
        <w:t xml:space="preserve">caregiver or residing in an institutional facility, such as a residential care center or assisted living arrangement. This suggests that formal care systems are rarely used in the study </w:t>
      </w:r>
      <w:r w:rsidRPr="00B755D4">
        <w:t>area. Instead, support for persons with disabilities is primarily provided by families and community networks.</w:t>
      </w:r>
    </w:p>
    <w:p w14:paraId="09BE6070" w14:textId="502BB1C9" w:rsidR="00C24DA8" w:rsidRPr="00B755D4" w:rsidRDefault="005C002C" w:rsidP="001A3926">
      <w:pPr>
        <w:pStyle w:val="EmphasisbelowH4"/>
        <w:jc w:val="left"/>
      </w:pPr>
      <w:r w:rsidRPr="00B755D4">
        <w:t xml:space="preserve">Profile in terms of </w:t>
      </w:r>
      <w:r w:rsidR="00565E9E">
        <w:t>a</w:t>
      </w:r>
      <w:r w:rsidRPr="00B755D4">
        <w:t xml:space="preserve">ccess to </w:t>
      </w:r>
      <w:r w:rsidR="00565E9E">
        <w:t>e</w:t>
      </w:r>
      <w:r w:rsidRPr="00B755D4">
        <w:t xml:space="preserve">lectricity and </w:t>
      </w:r>
      <w:r w:rsidR="00565E9E">
        <w:t>i</w:t>
      </w:r>
      <w:r w:rsidRPr="00B755D4">
        <w:t>nternet</w:t>
      </w:r>
    </w:p>
    <w:p w14:paraId="7B5DC2B5" w14:textId="641CCB66" w:rsidR="00C24DA8" w:rsidRPr="00B755D4" w:rsidRDefault="005C002C" w:rsidP="001A3926">
      <w:pPr>
        <w:jc w:val="left"/>
      </w:pPr>
      <w:r w:rsidRPr="00B755D4">
        <w:t>Electricity is widely available among</w:t>
      </w:r>
      <w:r w:rsidRPr="00B755D4">
        <w:rPr>
          <w:lang w:val="en-US"/>
        </w:rPr>
        <w:t xml:space="preserve"> </w:t>
      </w:r>
      <w:r w:rsidR="00C80CD8" w:rsidRPr="00B755D4">
        <w:t xml:space="preserve">respondents </w:t>
      </w:r>
      <w:r w:rsidRPr="00B755D4">
        <w:t>with disabilities, but internet access r</w:t>
      </w:r>
      <w:r w:rsidRPr="00B755D4">
        <w:t>emains limited for most households (Figure 21).</w:t>
      </w:r>
    </w:p>
    <w:p w14:paraId="144366B4" w14:textId="3C7757D4" w:rsidR="00C24DA8" w:rsidRPr="005155B0" w:rsidRDefault="005C002C" w:rsidP="001A3926">
      <w:pPr>
        <w:pStyle w:val="ImagesIntroLineCharts"/>
      </w:pPr>
      <w:r w:rsidRPr="005155B0">
        <w:t xml:space="preserve">Figure 21. Access to </w:t>
      </w:r>
      <w:r w:rsidR="00613A1A">
        <w:t>E</w:t>
      </w:r>
      <w:r w:rsidRPr="005155B0">
        <w:t xml:space="preserve">lectricity and the </w:t>
      </w:r>
      <w:r w:rsidR="00613A1A">
        <w:t>I</w:t>
      </w:r>
      <w:r w:rsidRPr="005155B0">
        <w:t>nternet (%)</w:t>
      </w:r>
    </w:p>
    <w:p w14:paraId="74CF3F16" w14:textId="460D4080" w:rsidR="00C24DA8" w:rsidRPr="00B755D4" w:rsidRDefault="005155B0" w:rsidP="001A3926">
      <w:pPr>
        <w:jc w:val="left"/>
      </w:pPr>
      <w:r>
        <w:rPr>
          <w:noProof/>
        </w:rPr>
        <w:drawing>
          <wp:inline distT="0" distB="0" distL="0" distR="0" wp14:anchorId="05705408" wp14:editId="175F970A">
            <wp:extent cx="6004560" cy="3582444"/>
            <wp:effectExtent l="0" t="0" r="15240" b="12065"/>
            <wp:docPr id="1575082710" name="Chart 30" descr="Figure 21 is a bar graph showing respondents’ access to electricity and the internet. 83.72% of respondents report having access to electricity while only 39.53% of respondents report having access to the internet."/>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8FA6450" w14:textId="67D7132E" w:rsidR="00C24DA8" w:rsidRPr="00B755D4" w:rsidRDefault="005C002C" w:rsidP="001A3926">
      <w:pPr>
        <w:jc w:val="left"/>
      </w:pPr>
      <w:r w:rsidRPr="00BC7205">
        <w:rPr>
          <w:b/>
          <w:bCs/>
          <w:i/>
          <w:iCs/>
        </w:rPr>
        <w:t>Figure 21</w:t>
      </w:r>
      <w:r w:rsidRPr="00B755D4">
        <w:t>. Access to electricity and the internet</w:t>
      </w:r>
      <w:r w:rsidR="00391D15">
        <w:t xml:space="preserve"> of respondents in the study. </w:t>
      </w:r>
      <w:r w:rsidRPr="00565E9E">
        <w:rPr>
          <w:i/>
          <w:iCs/>
        </w:rPr>
        <w:t xml:space="preserve">(Source: Survey of </w:t>
      </w:r>
      <w:r w:rsidR="00391D15">
        <w:rPr>
          <w:i/>
          <w:iCs/>
        </w:rPr>
        <w:t>P</w:t>
      </w:r>
      <w:r w:rsidRPr="00565E9E">
        <w:rPr>
          <w:i/>
          <w:iCs/>
        </w:rPr>
        <w:t xml:space="preserve">ersons with </w:t>
      </w:r>
      <w:r w:rsidR="00391D15">
        <w:rPr>
          <w:i/>
          <w:iCs/>
        </w:rPr>
        <w:t>D</w:t>
      </w:r>
      <w:r w:rsidRPr="00565E9E">
        <w:rPr>
          <w:i/>
          <w:iCs/>
        </w:rPr>
        <w:t>isabilities</w:t>
      </w:r>
      <w:r w:rsidRPr="00565E9E">
        <w:rPr>
          <w:i/>
          <w:iCs/>
          <w:lang w:val="en-US"/>
        </w:rPr>
        <w:t xml:space="preserve">  </w:t>
      </w:r>
      <w:r w:rsidRPr="00565E9E">
        <w:rPr>
          <w:i/>
          <w:iCs/>
        </w:rPr>
        <w:t>in Central Pangasinan, 2026</w:t>
      </w:r>
      <w:r w:rsidRPr="00565E9E">
        <w:rPr>
          <w:i/>
          <w:iCs/>
        </w:rPr>
        <w:t>)</w:t>
      </w:r>
    </w:p>
    <w:p w14:paraId="49F0FAE1" w14:textId="77777777" w:rsidR="00B1319C" w:rsidRDefault="005C002C" w:rsidP="001A3926">
      <w:pPr>
        <w:jc w:val="left"/>
      </w:pPr>
      <w:r w:rsidRPr="00B755D4">
        <w:t xml:space="preserve">As shown in Figure 21, most </w:t>
      </w:r>
      <w:r w:rsidR="005155B0">
        <w:rPr>
          <w:lang w:val="en-US"/>
        </w:rPr>
        <w:t>respondents</w:t>
      </w:r>
      <w:r w:rsidRPr="00B755D4">
        <w:t xml:space="preserve"> with disabilities reported having electricity in their households, with 72 out of 86 individuals (83.72%) indicating reliable access to power. This suggests that many households have the basic infrastructure needed to operate communication devices such as</w:t>
      </w:r>
      <w:r w:rsidRPr="00B755D4">
        <w:t xml:space="preserve"> mobile phones, radios, and televisions. However, access to </w:t>
      </w:r>
      <w:r w:rsidRPr="00B755D4">
        <w:lastRenderedPageBreak/>
        <w:t>internet connectivity is considerably more limited. Only 34 respondents (39.53%) reported having internet access, while the majority</w:t>
      </w:r>
      <w:r w:rsidRPr="00B755D4">
        <w:rPr>
          <w:lang w:val="en-US"/>
        </w:rPr>
        <w:t xml:space="preserve">, </w:t>
      </w:r>
      <w:r w:rsidRPr="00B755D4">
        <w:t xml:space="preserve">52 </w:t>
      </w:r>
      <w:r w:rsidRPr="00B755D4">
        <w:rPr>
          <w:lang w:val="en-US"/>
        </w:rPr>
        <w:t>respondents</w:t>
      </w:r>
      <w:r w:rsidRPr="00B755D4">
        <w:t xml:space="preserve"> (60.47%)</w:t>
      </w:r>
      <w:r w:rsidRPr="00B755D4">
        <w:rPr>
          <w:lang w:val="en-US"/>
        </w:rPr>
        <w:t xml:space="preserve"> </w:t>
      </w:r>
      <w:r w:rsidRPr="00B755D4">
        <w:t xml:space="preserve">indicated that they do not. </w:t>
      </w:r>
    </w:p>
    <w:p w14:paraId="4DB9B7CD" w14:textId="58FF01B2" w:rsidR="00C24DA8" w:rsidRPr="00B755D4" w:rsidRDefault="005C002C" w:rsidP="001A3926">
      <w:pPr>
        <w:jc w:val="left"/>
      </w:pPr>
      <w:r w:rsidRPr="00B755D4">
        <w:t>This mean</w:t>
      </w:r>
      <w:r w:rsidRPr="00B755D4">
        <w:t>s that more than half</w:t>
      </w:r>
      <w:r w:rsidRPr="00B755D4">
        <w:rPr>
          <w:lang w:val="en-US"/>
        </w:rPr>
        <w:t xml:space="preserve"> </w:t>
      </w:r>
      <w:r w:rsidRPr="00B755D4">
        <w:t xml:space="preserve">respondents with disabilities may not be able to receive warnings through online channels such as social media, mobile applications, or web-based alerts, and this may imply </w:t>
      </w:r>
      <w:r w:rsidR="0046130E" w:rsidRPr="00B755D4">
        <w:t>continue</w:t>
      </w:r>
      <w:r w:rsidRPr="00B755D4">
        <w:t xml:space="preserve"> reliance on</w:t>
      </w:r>
      <w:r w:rsidR="00C80CD8" w:rsidRPr="00B755D4">
        <w:rPr>
          <w:lang w:val="en-US"/>
        </w:rPr>
        <w:t xml:space="preserve"> </w:t>
      </w:r>
      <w:r w:rsidRPr="00B755D4">
        <w:t>traditional communication methods in the</w:t>
      </w:r>
      <w:r w:rsidRPr="00B755D4">
        <w:t xml:space="preserve"> community. Radio broadcasts, community announcements, text messages, and face-to-face communication remain essential for delivering early warning information, particularly for households without internet access. As a result, disaster preparedness strategi</w:t>
      </w:r>
      <w:r w:rsidRPr="00B755D4">
        <w:t>es that rely mainly on digital platforms may not reach all persons with disabilities, especially those living in areas with limited connectivity.</w:t>
      </w:r>
    </w:p>
    <w:p w14:paraId="5BB6F18C" w14:textId="7753AD5F" w:rsidR="00C24DA8" w:rsidRPr="0046130E" w:rsidRDefault="005C002C" w:rsidP="001A3926">
      <w:pPr>
        <w:pStyle w:val="EmphasisbelowH4"/>
        <w:jc w:val="left"/>
      </w:pPr>
      <w:r w:rsidRPr="0046130E">
        <w:t xml:space="preserve">Disability </w:t>
      </w:r>
      <w:r w:rsidR="00565E9E">
        <w:t>p</w:t>
      </w:r>
      <w:r w:rsidRPr="0046130E">
        <w:t>rofile</w:t>
      </w:r>
    </w:p>
    <w:p w14:paraId="5AD6DA61" w14:textId="27FC1AD3" w:rsidR="00C24DA8" w:rsidRPr="00B755D4" w:rsidRDefault="005C002C" w:rsidP="001A3926">
      <w:pPr>
        <w:jc w:val="left"/>
      </w:pPr>
      <w:r w:rsidRPr="00B755D4">
        <w:t xml:space="preserve">Mobility-related difficulties are the most common type of functional disability among </w:t>
      </w:r>
      <w:r w:rsidR="00C80CD8" w:rsidRPr="00B755D4">
        <w:t xml:space="preserve">respondents </w:t>
      </w:r>
      <w:r w:rsidRPr="00B755D4">
        <w:t>(Fig. 22). A total of 34 respondents (43.59%) reported challenges related to mobility, making this the largest group in the study.</w:t>
      </w:r>
    </w:p>
    <w:p w14:paraId="207A939A" w14:textId="0D9DCA20" w:rsidR="00C24DA8" w:rsidRPr="00B755D4" w:rsidRDefault="005C002C" w:rsidP="001A3926">
      <w:pPr>
        <w:jc w:val="left"/>
      </w:pPr>
      <w:r w:rsidRPr="00B755D4">
        <w:t>Other functional difficulties are present in smaller but still important proportions. Twelve respondents (15.38%) repo</w:t>
      </w:r>
      <w:r w:rsidRPr="00B755D4">
        <w:t>rted hearing difficulties, and another 12 respondents (15.38%) reported challenges with self-care activities such as washing, dressing, or eating. Ten respondents (12.82%) reported difficulties with seeing, while another 10 respondents (12.82%) reported ch</w:t>
      </w:r>
      <w:r w:rsidRPr="00B755D4">
        <w:t>allenges with remembering or concentrating. The smallest group consists of 8 respondents (10.26%) who reported communication difficulties, including problems with understanding others or being understood.</w:t>
      </w:r>
    </w:p>
    <w:p w14:paraId="6916A635" w14:textId="42C2B4C3" w:rsidR="00C24DA8" w:rsidRPr="001B27FD" w:rsidRDefault="005C002C" w:rsidP="001A3926">
      <w:pPr>
        <w:pStyle w:val="ImagesIntroLineCharts"/>
      </w:pPr>
      <w:r w:rsidRPr="001B27FD">
        <w:lastRenderedPageBreak/>
        <w:t xml:space="preserve">Figure 22. </w:t>
      </w:r>
      <w:r w:rsidR="00E050C8">
        <w:t xml:space="preserve">Respondent </w:t>
      </w:r>
      <w:r w:rsidRPr="001B27FD">
        <w:t>Disability Profile</w:t>
      </w:r>
    </w:p>
    <w:p w14:paraId="7FE878BA" w14:textId="2F30920A" w:rsidR="00C24DA8" w:rsidRPr="00B755D4" w:rsidRDefault="0046130E" w:rsidP="001A3926">
      <w:pPr>
        <w:jc w:val="left"/>
      </w:pPr>
      <w:r>
        <w:rPr>
          <w:noProof/>
        </w:rPr>
        <w:drawing>
          <wp:inline distT="0" distB="0" distL="0" distR="0" wp14:anchorId="223005F2" wp14:editId="3BB22486">
            <wp:extent cx="5897880" cy="5978769"/>
            <wp:effectExtent l="0" t="0" r="7620" b="15875"/>
            <wp:docPr id="775164641" name="Chart 31" descr="Figure 22 is a bar graph representing disability profile of respondents. At nearly 3 to 1, mobility limitations (walking and climbing stairs) was reported by 43.59% of respondents. Tied in second place at 15.38%, self-care and hearing were reported, followed by seeing 12.82%, concentration/remembering 12.82%, and communicating 10.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EE5CA81" w14:textId="4E4E7005" w:rsidR="00C24DA8" w:rsidRPr="00B755D4" w:rsidRDefault="005C002C" w:rsidP="001A3926">
      <w:pPr>
        <w:jc w:val="left"/>
      </w:pPr>
      <w:r w:rsidRPr="00B1319C">
        <w:rPr>
          <w:b/>
          <w:bCs/>
          <w:i/>
          <w:iCs/>
        </w:rPr>
        <w:t>Figure 2</w:t>
      </w:r>
      <w:r w:rsidRPr="00B1319C">
        <w:rPr>
          <w:b/>
          <w:bCs/>
          <w:i/>
          <w:iCs/>
        </w:rPr>
        <w:t>2</w:t>
      </w:r>
      <w:r w:rsidRPr="00B755D4">
        <w:t>.</w:t>
      </w:r>
      <w:r w:rsidRPr="00B755D4">
        <w:rPr>
          <w:lang w:val="en-US"/>
        </w:rPr>
        <w:t xml:space="preserve"> </w:t>
      </w:r>
      <w:r w:rsidRPr="00B755D4">
        <w:t xml:space="preserve">Breakdown of respondents in terms of disabilities </w:t>
      </w:r>
      <w:r w:rsidRPr="00A73B50">
        <w:rPr>
          <w:i/>
          <w:iCs/>
        </w:rPr>
        <w:t xml:space="preserve">(Source: Survey of </w:t>
      </w:r>
      <w:r w:rsidR="00E050C8">
        <w:rPr>
          <w:i/>
          <w:iCs/>
        </w:rPr>
        <w:t>P</w:t>
      </w:r>
      <w:r w:rsidRPr="00A73B50">
        <w:rPr>
          <w:i/>
          <w:iCs/>
        </w:rPr>
        <w:t xml:space="preserve">ersons with </w:t>
      </w:r>
      <w:r w:rsidR="00E050C8">
        <w:rPr>
          <w:i/>
          <w:iCs/>
        </w:rPr>
        <w:t>D</w:t>
      </w:r>
      <w:r w:rsidRPr="00A73B50">
        <w:rPr>
          <w:i/>
          <w:iCs/>
        </w:rPr>
        <w:t>isabilities</w:t>
      </w:r>
      <w:r w:rsidRPr="00A73B50">
        <w:rPr>
          <w:i/>
          <w:iCs/>
          <w:lang w:val="en-US"/>
        </w:rPr>
        <w:t xml:space="preserve"> </w:t>
      </w:r>
      <w:r w:rsidRPr="00A73B50">
        <w:rPr>
          <w:i/>
          <w:iCs/>
        </w:rPr>
        <w:t>in Central Pangasinan, 2026)</w:t>
      </w:r>
    </w:p>
    <w:p w14:paraId="3EE77E01" w14:textId="77777777" w:rsidR="00C24DA8" w:rsidRPr="00B755D4" w:rsidRDefault="005C002C" w:rsidP="001A3926">
      <w:pPr>
        <w:jc w:val="left"/>
      </w:pPr>
      <w:r w:rsidRPr="00B755D4">
        <w:t>It is important to note that different disabilities require different forms of support, particularly in early warning and emergen</w:t>
      </w:r>
      <w:r w:rsidRPr="00B755D4">
        <w:t>cy response. Moreover, different types of functional disabilities can influence how</w:t>
      </w:r>
      <w:r w:rsidRPr="00B755D4">
        <w:rPr>
          <w:lang w:val="en-US"/>
        </w:rPr>
        <w:t xml:space="preserve"> </w:t>
      </w:r>
      <w:r w:rsidRPr="00B755D4">
        <w:t xml:space="preserve">respondents prepare for and respond to disasters. Mobility-related </w:t>
      </w:r>
      <w:r w:rsidRPr="00B755D4">
        <w:lastRenderedPageBreak/>
        <w:t xml:space="preserve">difficulties may make evacuation and access to shelters more challenging. Hearing difficulties can limit </w:t>
      </w:r>
      <w:r w:rsidRPr="00B755D4">
        <w:t>the ability to detect warning signals such as sirens or announcements. Limitations in self-care</w:t>
      </w:r>
      <w:r w:rsidRPr="00B755D4">
        <w:rPr>
          <w:lang w:val="en-US"/>
        </w:rPr>
        <w:t xml:space="preserve"> </w:t>
      </w:r>
      <w:r w:rsidRPr="00B755D4">
        <w:t>such as washing, dressing, or eating</w:t>
      </w:r>
      <w:r w:rsidRPr="00B755D4">
        <w:rPr>
          <w:lang w:val="en-US"/>
        </w:rPr>
        <w:t xml:space="preserve"> </w:t>
      </w:r>
      <w:r w:rsidRPr="00B755D4">
        <w:t>may affect the ability to maintain safety and hygiene during emergencies or displacement.</w:t>
      </w:r>
    </w:p>
    <w:p w14:paraId="2A240C00" w14:textId="4A888D1B" w:rsidR="00C24DA8" w:rsidRPr="00B755D4" w:rsidRDefault="005C002C" w:rsidP="001A3926">
      <w:pPr>
        <w:jc w:val="left"/>
      </w:pPr>
      <w:r w:rsidRPr="00B755D4">
        <w:t>Visual and cognitive difficulties may affect how individuals understand warning messages, remember evacuation steps, or make timely decisions. Communication-related difficulties, although less common, can still create barriers when emergency information is</w:t>
      </w:r>
      <w:r w:rsidRPr="00B755D4">
        <w:t xml:space="preserve"> delivered only through spoken or written instructions without alternative formats. This also implies the need for disaster preparedness measures that address different functional needs, ensuring that all </w:t>
      </w:r>
      <w:r w:rsidRPr="00B755D4">
        <w:rPr>
          <w:lang w:val="en-US"/>
        </w:rPr>
        <w:t>respondents</w:t>
      </w:r>
      <w:r w:rsidRPr="00B755D4">
        <w:t xml:space="preserve"> with disabilities can receive warnings,</w:t>
      </w:r>
      <w:r w:rsidRPr="00B755D4">
        <w:t xml:space="preserve"> evacuate safely, and manage daily needs during emergencies.</w:t>
      </w:r>
    </w:p>
    <w:p w14:paraId="4F7BED85" w14:textId="1B0595F6" w:rsidR="00C24DA8" w:rsidRPr="00A73B50" w:rsidRDefault="005C002C" w:rsidP="001A3926">
      <w:pPr>
        <w:pStyle w:val="Heading4"/>
        <w:jc w:val="left"/>
      </w:pPr>
      <w:r w:rsidRPr="00A73B50">
        <w:t>Disaster risk profile of persons with disabilities in Central Pangasinan</w:t>
      </w:r>
    </w:p>
    <w:p w14:paraId="17696279" w14:textId="061A75C9" w:rsidR="00C24DA8" w:rsidRPr="00B755D4" w:rsidRDefault="00E050C8" w:rsidP="001A3926">
      <w:pPr>
        <w:jc w:val="left"/>
      </w:pPr>
      <w:r>
        <w:rPr>
          <w:color w:val="000000" w:themeColor="text1"/>
        </w:rPr>
        <w:t>Figure 23</w:t>
      </w:r>
      <w:r w:rsidRPr="00AD74F6">
        <w:rPr>
          <w:color w:val="FFFFFF" w:themeColor="background1"/>
        </w:rPr>
        <w:t xml:space="preserve"> </w:t>
      </w:r>
      <w:r w:rsidRPr="00B755D4">
        <w:t>summarizes respondents’ exposure to multiple hazards, levels of household preparedness, evacuation accessibility, displacement history, and relocation patterns, providing context for understanding barriers to early warning access and response capacity among persons with disabilities.</w:t>
      </w:r>
    </w:p>
    <w:p w14:paraId="4C9D230A" w14:textId="415757C7" w:rsidR="00C24DA8" w:rsidRPr="004E272D" w:rsidRDefault="005C002C" w:rsidP="001A3926">
      <w:pPr>
        <w:pStyle w:val="Heading4"/>
        <w:jc w:val="left"/>
      </w:pPr>
      <w:r w:rsidRPr="004E272D">
        <w:t>Typhoons and floods are the most common sources of risk among</w:t>
      </w:r>
      <w:r w:rsidR="00A73B50" w:rsidRPr="004E272D">
        <w:t xml:space="preserve"> </w:t>
      </w:r>
      <w:r w:rsidRPr="004E272D">
        <w:t>respondents with disa</w:t>
      </w:r>
      <w:r w:rsidRPr="004E272D">
        <w:t>bilities</w:t>
      </w:r>
    </w:p>
    <w:p w14:paraId="4EADF8EA" w14:textId="39A9A754" w:rsidR="00C24DA8" w:rsidRPr="00B755D4" w:rsidRDefault="005C002C" w:rsidP="001A3926">
      <w:pPr>
        <w:jc w:val="left"/>
      </w:pPr>
      <w:r w:rsidRPr="00B755D4">
        <w:t xml:space="preserve">Typhoons and floods are the most widely recognized sources of risk among </w:t>
      </w:r>
      <w:r w:rsidRPr="00B755D4">
        <w:rPr>
          <w:lang w:val="en-US"/>
        </w:rPr>
        <w:t xml:space="preserve">respondents </w:t>
      </w:r>
      <w:r w:rsidRPr="00B755D4">
        <w:t xml:space="preserve">in Central Pangasinan. Findings are presented in </w:t>
      </w:r>
      <w:r w:rsidR="00E57C1A">
        <w:t>Figure 23 (</w:t>
      </w:r>
      <w:r w:rsidR="001D0F84">
        <w:t>Source Table 18: See Appendix D: Extended Tables and Source Tables</w:t>
      </w:r>
      <w:r w:rsidRPr="00B755D4">
        <w:t xml:space="preserve">). </w:t>
      </w:r>
    </w:p>
    <w:p w14:paraId="51A9BDFE" w14:textId="51C12837" w:rsidR="00C24DA8" w:rsidRPr="00A75234" w:rsidRDefault="005C002C" w:rsidP="001A3926">
      <w:pPr>
        <w:pStyle w:val="ImagesIntroLineCharts"/>
      </w:pPr>
      <w:r w:rsidRPr="00A75234">
        <w:lastRenderedPageBreak/>
        <w:t xml:space="preserve">Figure 23. Sources of </w:t>
      </w:r>
      <w:r w:rsidR="00A73B50">
        <w:t>R</w:t>
      </w:r>
      <w:r w:rsidRPr="00A75234">
        <w:t xml:space="preserve">isk </w:t>
      </w:r>
      <w:r w:rsidR="00A73B50">
        <w:t>A</w:t>
      </w:r>
      <w:r w:rsidRPr="00A75234">
        <w:t>mong</w:t>
      </w:r>
      <w:r w:rsidRPr="00A75234">
        <w:t xml:space="preserve"> </w:t>
      </w:r>
      <w:r w:rsidR="00A73B50">
        <w:t>R</w:t>
      </w:r>
      <w:r w:rsidRPr="00A75234">
        <w:t>espondents</w:t>
      </w:r>
    </w:p>
    <w:p w14:paraId="13DFAC80" w14:textId="4B89DE47" w:rsidR="00A75234" w:rsidRDefault="00A75234" w:rsidP="001A3926">
      <w:pPr>
        <w:jc w:val="left"/>
      </w:pPr>
      <w:r>
        <w:rPr>
          <w:noProof/>
        </w:rPr>
        <w:drawing>
          <wp:inline distT="0" distB="0" distL="0" distR="0" wp14:anchorId="03211433" wp14:editId="699982CB">
            <wp:extent cx="6134735" cy="6764055"/>
            <wp:effectExtent l="0" t="0" r="12065" b="17780"/>
            <wp:docPr id="885963601" name="Chart 32" descr="Figure 23 is a pie chart showing disaster risk among survey respondents. Participants reported Typhoon (96.51%), Flood (93.02%), Landslides (72.09%), Earthquake (69.77%), Mudslides (26.74%), Conflict/Violence (17.44%), Volcanic eruption (12.79%), Forest fire (11.63%). None of the respondents chose Storm Surge or Marine pollution as a risk."/>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C2BCAF3" w14:textId="2E948B04" w:rsidR="00C24DA8" w:rsidRPr="00B755D4" w:rsidRDefault="005C002C" w:rsidP="001A3926">
      <w:pPr>
        <w:jc w:val="left"/>
      </w:pPr>
      <w:r w:rsidRPr="001D0F84">
        <w:rPr>
          <w:b/>
          <w:bCs/>
          <w:i/>
          <w:iCs/>
        </w:rPr>
        <w:t>Figure 23</w:t>
      </w:r>
      <w:r w:rsidRPr="00B755D4">
        <w:t xml:space="preserve">. </w:t>
      </w:r>
      <w:r w:rsidR="00E050C8">
        <w:t>Chart lists the r</w:t>
      </w:r>
      <w:r w:rsidRPr="00B755D4">
        <w:t xml:space="preserve">eported sources of disaster risk among respondents. </w:t>
      </w:r>
      <w:r w:rsidRPr="00E4730E">
        <w:rPr>
          <w:i/>
          <w:iCs/>
        </w:rPr>
        <w:t xml:space="preserve">(Source: Survey of </w:t>
      </w:r>
      <w:r w:rsidR="00E050C8">
        <w:rPr>
          <w:i/>
          <w:iCs/>
        </w:rPr>
        <w:t>P</w:t>
      </w:r>
      <w:r w:rsidRPr="00E4730E">
        <w:rPr>
          <w:i/>
          <w:iCs/>
        </w:rPr>
        <w:t xml:space="preserve">ersons with </w:t>
      </w:r>
      <w:r w:rsidR="00E050C8">
        <w:rPr>
          <w:i/>
          <w:iCs/>
        </w:rPr>
        <w:t>D</w:t>
      </w:r>
      <w:r w:rsidRPr="00E4730E">
        <w:rPr>
          <w:i/>
          <w:iCs/>
        </w:rPr>
        <w:t>isabilities</w:t>
      </w:r>
      <w:r w:rsidRPr="00E4730E">
        <w:rPr>
          <w:i/>
          <w:iCs/>
          <w:lang w:val="en-US"/>
        </w:rPr>
        <w:t xml:space="preserve"> </w:t>
      </w:r>
      <w:r w:rsidRPr="00E4730E">
        <w:rPr>
          <w:i/>
          <w:iCs/>
        </w:rPr>
        <w:t>in Central Pangasinan, 2026)</w:t>
      </w:r>
    </w:p>
    <w:p w14:paraId="16F24ADF" w14:textId="77777777" w:rsidR="00C24DA8" w:rsidRPr="00B755D4" w:rsidRDefault="005C002C" w:rsidP="001A3926">
      <w:pPr>
        <w:jc w:val="left"/>
      </w:pPr>
      <w:r w:rsidRPr="00B755D4">
        <w:lastRenderedPageBreak/>
        <w:t>Almost all</w:t>
      </w:r>
      <w:r w:rsidRPr="00B755D4">
        <w:rPr>
          <w:lang w:val="en-US"/>
        </w:rPr>
        <w:t xml:space="preserve"> </w:t>
      </w:r>
      <w:r w:rsidRPr="00B755D4">
        <w:t xml:space="preserve">respondents identified typhoons as a major source of danger, with 83 </w:t>
      </w:r>
      <w:r w:rsidRPr="00B755D4">
        <w:t>individuals (96.51%) reporting this risk. Flooding follows closely, reported by 80</w:t>
      </w:r>
      <w:r w:rsidRPr="00B755D4">
        <w:rPr>
          <w:lang w:val="en-US"/>
        </w:rPr>
        <w:t xml:space="preserve"> </w:t>
      </w:r>
      <w:r w:rsidRPr="00B755D4">
        <w:t>respondents (93.02%). These findings show that most</w:t>
      </w:r>
      <w:r w:rsidRPr="00B755D4">
        <w:rPr>
          <w:lang w:val="en-US"/>
        </w:rPr>
        <w:t xml:space="preserve"> </w:t>
      </w:r>
      <w:r w:rsidRPr="00B755D4">
        <w:t>respondents with disabilities regularly face hazards related to heavy</w:t>
      </w:r>
      <w:r w:rsidRPr="00B755D4">
        <w:rPr>
          <w:lang w:val="en-US"/>
        </w:rPr>
        <w:t xml:space="preserve"> </w:t>
      </w:r>
      <w:r w:rsidRPr="00B755D4">
        <w:t>rains and rising water.</w:t>
      </w:r>
    </w:p>
    <w:p w14:paraId="3F8DA20D" w14:textId="77777777" w:rsidR="00606478" w:rsidRDefault="005C002C" w:rsidP="001A3926">
      <w:pPr>
        <w:jc w:val="left"/>
      </w:pPr>
      <w:r w:rsidRPr="00B755D4">
        <w:t>Other risks are also recogn</w:t>
      </w:r>
      <w:r w:rsidRPr="00B755D4">
        <w:t>ized, but by fewer</w:t>
      </w:r>
      <w:r w:rsidR="00C80CD8" w:rsidRPr="00B755D4">
        <w:rPr>
          <w:lang w:val="en-US"/>
        </w:rPr>
        <w:t xml:space="preserve"> </w:t>
      </w:r>
      <w:r w:rsidRPr="00B755D4">
        <w:t>respondents. Landslides were reported by 62</w:t>
      </w:r>
      <w:r w:rsidRPr="00B755D4">
        <w:rPr>
          <w:lang w:val="en-US"/>
        </w:rPr>
        <w:t xml:space="preserve"> </w:t>
      </w:r>
      <w:r w:rsidR="00C80CD8" w:rsidRPr="00B755D4">
        <w:t xml:space="preserve">respondents </w:t>
      </w:r>
      <w:r w:rsidRPr="00B755D4">
        <w:t>(72.09%), and earthquakes by 60</w:t>
      </w:r>
      <w:r w:rsidRPr="00B755D4">
        <w:rPr>
          <w:lang w:val="en-US"/>
        </w:rPr>
        <w:t xml:space="preserve"> </w:t>
      </w:r>
      <w:r w:rsidR="00C80CD8" w:rsidRPr="00B755D4">
        <w:t xml:space="preserve">respondents </w:t>
      </w:r>
      <w:r w:rsidRPr="00B755D4">
        <w:t xml:space="preserve">(69.77%). Smaller </w:t>
      </w:r>
      <w:r w:rsidR="00C80CD8" w:rsidRPr="00B755D4">
        <w:t>numbers of</w:t>
      </w:r>
      <w:r w:rsidRPr="00B755D4">
        <w:rPr>
          <w:lang w:val="en-US"/>
        </w:rPr>
        <w:t xml:space="preserve"> </w:t>
      </w:r>
      <w:r w:rsidRPr="00B755D4">
        <w:t>respondents mentioned mudslides (23 respondents, 26.74%), conflict or violence (15 respondents, 17.44%), vol</w:t>
      </w:r>
      <w:r w:rsidRPr="00B755D4">
        <w:t xml:space="preserve">canic eruption (11 respondents, 12.79%), and forest fire (10 respondents, 11.63%). </w:t>
      </w:r>
    </w:p>
    <w:p w14:paraId="4B6B990A" w14:textId="05FFC0A1" w:rsidR="00C24DA8" w:rsidRPr="00B755D4" w:rsidRDefault="005C002C" w:rsidP="001A3926">
      <w:pPr>
        <w:jc w:val="left"/>
      </w:pPr>
      <w:r w:rsidRPr="00B755D4">
        <w:t>No</w:t>
      </w:r>
      <w:r w:rsidR="00C80CD8" w:rsidRPr="00B755D4">
        <w:rPr>
          <w:lang w:val="en-US"/>
        </w:rPr>
        <w:t xml:space="preserve"> </w:t>
      </w:r>
      <w:r w:rsidRPr="00B755D4">
        <w:t xml:space="preserve">respondents reported storm surge or marine pollution as risks in their area. Notably, no respondents reported storm surge or marine pollution as sources of risk, </w:t>
      </w:r>
      <w:r w:rsidRPr="00B755D4">
        <w:t>suggesting that coastal hazards are not perceived as immediate threats in Central Pangasinan, where Aguilar and Bugallon are primarily inland rather than coastal municipalities.</w:t>
      </w:r>
    </w:p>
    <w:p w14:paraId="408C2BB4" w14:textId="77777777" w:rsidR="00C24DA8" w:rsidRPr="00B755D4" w:rsidRDefault="005C002C" w:rsidP="001A3926">
      <w:pPr>
        <w:jc w:val="left"/>
      </w:pPr>
      <w:r w:rsidRPr="00B755D4">
        <w:t>These results reflect the everyday experience of communities in Aguilar and Bu</w:t>
      </w:r>
      <w:r w:rsidRPr="00B755D4">
        <w:t>gallon, where heavy rains and river flooding are common. Because these towns are located in low-lying farming areas influenced by the Agno River system, many families have repeatedly experienced typhoons and floods over the years.</w:t>
      </w:r>
    </w:p>
    <w:p w14:paraId="7B8CAC2F" w14:textId="79AFE257" w:rsidR="00C24DA8" w:rsidRPr="00B755D4" w:rsidRDefault="005C002C" w:rsidP="001A3926">
      <w:pPr>
        <w:jc w:val="left"/>
      </w:pPr>
      <w:r w:rsidRPr="00B755D4">
        <w:t xml:space="preserve">The findings observed in </w:t>
      </w:r>
      <w:r w:rsidRPr="00B755D4">
        <w:t>Figure 23 point</w:t>
      </w:r>
      <w:r w:rsidRPr="00B755D4">
        <w:rPr>
          <w:lang w:val="en-US"/>
        </w:rPr>
        <w:t xml:space="preserve">  </w:t>
      </w:r>
      <w:r w:rsidRPr="00B755D4">
        <w:t>to the central role of hydrometeorological hazards in shaping the risk environment of persons with disabilities in the study area. During my fieldwork, many</w:t>
      </w:r>
      <w:r w:rsidRPr="00B755D4">
        <w:rPr>
          <w:lang w:val="en-US"/>
        </w:rPr>
        <w:t xml:space="preserve"> </w:t>
      </w:r>
      <w:r w:rsidRPr="00B755D4">
        <w:t>respondents with disabilities described these hazards not as rare events but as re</w:t>
      </w:r>
      <w:r w:rsidRPr="00B755D4">
        <w:t>gular experiences that happen almost every year. This repeated exposure has made flooding and strong storms a familiar part of community life. One</w:t>
      </w:r>
      <w:r w:rsidRPr="00B755D4">
        <w:rPr>
          <w:lang w:val="en-US"/>
        </w:rPr>
        <w:t xml:space="preserve"> </w:t>
      </w:r>
      <w:r w:rsidRPr="00B755D4">
        <w:t>respondent with disabilities explained how common these events have become:</w:t>
      </w:r>
    </w:p>
    <w:p w14:paraId="45550B7D" w14:textId="1BFACDB0" w:rsidR="00C24DA8" w:rsidRPr="00AD74F6" w:rsidRDefault="00E14300" w:rsidP="001A3926">
      <w:pPr>
        <w:pStyle w:val="PullQuote"/>
        <w:jc w:val="left"/>
      </w:pPr>
      <w:r w:rsidRPr="00AD74F6">
        <w:t xml:space="preserve"> “Almost every year we are hit by typhoons, and when the rain is strong, flooding is certain in our area.” (INT_001, Bugallon, December 27, 2025)</w:t>
      </w:r>
    </w:p>
    <w:p w14:paraId="1F308ABC" w14:textId="77777777" w:rsidR="00C24DA8" w:rsidRPr="00B755D4" w:rsidRDefault="005C002C" w:rsidP="001A3926">
      <w:pPr>
        <w:jc w:val="left"/>
      </w:pPr>
      <w:r w:rsidRPr="00B755D4">
        <w:lastRenderedPageBreak/>
        <w:t>Other</w:t>
      </w:r>
      <w:r w:rsidRPr="00B755D4">
        <w:rPr>
          <w:lang w:val="en-US"/>
        </w:rPr>
        <w:t xml:space="preserve"> </w:t>
      </w:r>
      <w:r w:rsidRPr="00B755D4">
        <w:t>respondents with disabilities described how flooding follows a predictable pattern during the rainy season. As one participant shared:</w:t>
      </w:r>
    </w:p>
    <w:p w14:paraId="4D283DDD" w14:textId="5AC799D1" w:rsidR="00C24DA8" w:rsidRPr="00AD74F6" w:rsidRDefault="00E14300" w:rsidP="001A3926">
      <w:pPr>
        <w:pStyle w:val="PullQuote"/>
        <w:jc w:val="left"/>
      </w:pPr>
      <w:r w:rsidRPr="00AD74F6">
        <w:t>“During typhoon season, we already expect our area to flood.”</w:t>
      </w:r>
      <w:r w:rsidR="001D0F84" w:rsidRPr="00AD74F6">
        <w:t xml:space="preserve"> </w:t>
      </w:r>
      <w:r w:rsidRPr="00AD74F6">
        <w:t>(INT_008, Aguilar, January 1, 2026)</w:t>
      </w:r>
    </w:p>
    <w:p w14:paraId="6FE47861" w14:textId="77777777" w:rsidR="00C24DA8" w:rsidRPr="00B755D4" w:rsidRDefault="005C002C" w:rsidP="001A3926">
      <w:pPr>
        <w:jc w:val="left"/>
      </w:pPr>
      <w:r w:rsidRPr="00B755D4">
        <w:t xml:space="preserve">These accounts reflect the environmental reality of many communities in Central Pangasinan, where heavy rains and typhoons often lead to sudden flooding. </w:t>
      </w:r>
      <w:r w:rsidRPr="00B755D4">
        <w:rPr>
          <w:lang w:val="en-US"/>
        </w:rPr>
        <w:t>Respon</w:t>
      </w:r>
      <w:r w:rsidRPr="00B755D4">
        <w:rPr>
          <w:lang w:val="en-US"/>
        </w:rPr>
        <w:t>dents</w:t>
      </w:r>
      <w:r w:rsidRPr="00B755D4">
        <w:t xml:space="preserve"> with disabilities also described how quickly floodwaters can rise, creating pressure to move to safety without delay. One participant explained:</w:t>
      </w:r>
    </w:p>
    <w:p w14:paraId="404FC651" w14:textId="6FED522D" w:rsidR="00C24DA8" w:rsidRPr="00AD74F6" w:rsidRDefault="005C002C" w:rsidP="001A3926">
      <w:pPr>
        <w:pStyle w:val="PullQuote"/>
        <w:jc w:val="left"/>
      </w:pPr>
      <w:r w:rsidRPr="00AD74F6">
        <w:t xml:space="preserve"> “The water rises quickly when the rain is heavy, so we need to evacuate immediately.</w:t>
      </w:r>
      <w:r w:rsidR="00E14300" w:rsidRPr="00AD74F6">
        <w:t>”</w:t>
      </w:r>
      <w:r w:rsidRPr="00AD74F6">
        <w:t xml:space="preserve"> (INT_011, Aguilar,</w:t>
      </w:r>
      <w:r w:rsidRPr="00AD74F6">
        <w:t xml:space="preserve"> January 5, 2026)</w:t>
      </w:r>
    </w:p>
    <w:p w14:paraId="678A2125" w14:textId="73AF2355" w:rsidR="00C24DA8" w:rsidRPr="00B755D4" w:rsidRDefault="005C002C" w:rsidP="001A3926">
      <w:pPr>
        <w:jc w:val="left"/>
      </w:pPr>
      <w:r w:rsidRPr="00B755D4">
        <w:t>Considering these accounts, disaster preparedness in the study area must focus strongly on early warnings, safe evacuation, and ready shelters. In practical terms, this means ensuring that early warning messages are delivered in accessibl</w:t>
      </w:r>
      <w:r w:rsidRPr="00B755D4">
        <w:t>e formats, evacuation routes are safe and easy to use, and shelters are prepared to support</w:t>
      </w:r>
      <w:r w:rsidRPr="00B755D4">
        <w:rPr>
          <w:lang w:val="en-US"/>
        </w:rPr>
        <w:t xml:space="preserve"> </w:t>
      </w:r>
      <w:r w:rsidRPr="00B755D4">
        <w:t>respondents with different needs.</w:t>
      </w:r>
    </w:p>
    <w:p w14:paraId="7BA9E721" w14:textId="1886199A" w:rsidR="00C24DA8" w:rsidRPr="004E272D" w:rsidRDefault="005C002C" w:rsidP="001A3926">
      <w:pPr>
        <w:pStyle w:val="Heading4"/>
        <w:jc w:val="left"/>
      </w:pPr>
      <w:r w:rsidRPr="004E272D">
        <w:t>Many persons with disabilities</w:t>
      </w:r>
      <w:r w:rsidR="00A75234" w:rsidRPr="004E272D">
        <w:t xml:space="preserve"> </w:t>
      </w:r>
      <w:r w:rsidRPr="004E272D">
        <w:t xml:space="preserve">respondents prepare for disasters, but gaps remain in evacuation knowledge and ability to move to </w:t>
      </w:r>
      <w:r w:rsidRPr="004E272D">
        <w:t>safety</w:t>
      </w:r>
    </w:p>
    <w:p w14:paraId="78DCB142" w14:textId="491CE554" w:rsidR="00C24DA8" w:rsidRPr="00B755D4" w:rsidRDefault="005C002C" w:rsidP="001A3926">
      <w:pPr>
        <w:jc w:val="left"/>
      </w:pPr>
      <w:r w:rsidRPr="00B755D4">
        <w:t>The results show a mixed level of disaster preparedness among</w:t>
      </w:r>
      <w:r w:rsidR="00C80CD8" w:rsidRPr="00B755D4">
        <w:rPr>
          <w:lang w:val="en-US"/>
        </w:rPr>
        <w:t xml:space="preserve"> </w:t>
      </w:r>
      <w:r w:rsidRPr="00B755D4">
        <w:t xml:space="preserve">respondents with disabilities in Central Pangasinan </w:t>
      </w:r>
      <w:r w:rsidR="00606478">
        <w:t xml:space="preserve">See </w:t>
      </w:r>
      <w:r w:rsidRPr="00B755D4">
        <w:t>Fig. 2</w:t>
      </w:r>
      <w:r w:rsidR="00606478">
        <w:t>4 below and</w:t>
      </w:r>
      <w:r w:rsidRPr="00B755D4">
        <w:t xml:space="preserve"> </w:t>
      </w:r>
      <w:r w:rsidR="00AD3565">
        <w:t xml:space="preserve">Source </w:t>
      </w:r>
      <w:r w:rsidRPr="00B755D4">
        <w:t>Table 19</w:t>
      </w:r>
      <w:r w:rsidR="0054771C">
        <w:t>:</w:t>
      </w:r>
      <w:r w:rsidR="00BC0674">
        <w:t xml:space="preserve"> </w:t>
      </w:r>
      <w:r w:rsidR="00606478">
        <w:t xml:space="preserve">in </w:t>
      </w:r>
      <w:r w:rsidR="0054771C">
        <w:rPr>
          <w:rFonts w:cs="Arial"/>
          <w:color w:val="000000"/>
        </w:rPr>
        <w:t>Appendix D: Extended Tables &amp; Source Tables</w:t>
      </w:r>
      <w:r w:rsidRPr="00B755D4">
        <w:t xml:space="preserve">. </w:t>
      </w:r>
      <w:r w:rsidR="00C87A7E" w:rsidRPr="00B755D4">
        <w:t>Most</w:t>
      </w:r>
      <w:r w:rsidRPr="00B755D4">
        <w:rPr>
          <w:lang w:val="en-US"/>
        </w:rPr>
        <w:t xml:space="preserve"> </w:t>
      </w:r>
      <w:r w:rsidRPr="00B755D4">
        <w:t>respondents with disabilities reported havi</w:t>
      </w:r>
      <w:r w:rsidRPr="00B755D4">
        <w:t xml:space="preserve">ng some form of personal or household disaster plan. </w:t>
      </w:r>
    </w:p>
    <w:p w14:paraId="0827802C" w14:textId="11F467CA" w:rsidR="00C24DA8" w:rsidRDefault="005C002C" w:rsidP="001A3926">
      <w:pPr>
        <w:pStyle w:val="ImagesIntroLineCharts"/>
      </w:pPr>
      <w:r w:rsidRPr="00B755D4">
        <w:lastRenderedPageBreak/>
        <w:t xml:space="preserve">Figure 24. Disaster </w:t>
      </w:r>
      <w:r w:rsidR="00A11F74">
        <w:t>P</w:t>
      </w:r>
      <w:r w:rsidRPr="00B755D4">
        <w:t xml:space="preserve">reparedness </w:t>
      </w:r>
      <w:r w:rsidR="00A11F74">
        <w:t>I</w:t>
      </w:r>
      <w:r w:rsidRPr="00B755D4">
        <w:t xml:space="preserve">ndicators </w:t>
      </w:r>
      <w:r w:rsidR="00A11F74">
        <w:t>A</w:t>
      </w:r>
      <w:r w:rsidRPr="00B755D4">
        <w:t xml:space="preserve">mong </w:t>
      </w:r>
      <w:r w:rsidR="00A11F74">
        <w:t>P</w:t>
      </w:r>
      <w:r w:rsidRPr="00B755D4">
        <w:t xml:space="preserve">ersons with </w:t>
      </w:r>
      <w:r w:rsidR="00A11F74">
        <w:t>D</w:t>
      </w:r>
      <w:r w:rsidRPr="00B755D4">
        <w:t>isabilities</w:t>
      </w:r>
      <w:r w:rsidRPr="00B755D4">
        <w:rPr>
          <w:lang w:val="en-US"/>
        </w:rPr>
        <w:t xml:space="preserve">                   </w:t>
      </w:r>
      <w:r w:rsidRPr="00B755D4">
        <w:t>in Central Pangasinan</w:t>
      </w:r>
    </w:p>
    <w:p w14:paraId="43495C7C" w14:textId="3FCF5B05" w:rsidR="00551A7F" w:rsidRDefault="00551A7F" w:rsidP="001A3926">
      <w:pPr>
        <w:jc w:val="left"/>
      </w:pPr>
      <w:r>
        <w:rPr>
          <w:noProof/>
        </w:rPr>
        <w:drawing>
          <wp:inline distT="0" distB="0" distL="0" distR="0" wp14:anchorId="10E39C12" wp14:editId="07911D59">
            <wp:extent cx="6106160" cy="6050072"/>
            <wp:effectExtent l="0" t="0" r="15240" b="8255"/>
            <wp:docPr id="2103877131" name="Chart 38" descr="Figure 24 is a two-sample bar chart representing the five key disaster preparedness indicators. Respondents report low evacuation capacity, low route awareness, and very poor rates of access to accessible temporary shelte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BB9845E" w14:textId="7A81731B" w:rsidR="00C24DA8" w:rsidRPr="00B755D4" w:rsidRDefault="005C002C" w:rsidP="001A3926">
      <w:pPr>
        <w:jc w:val="left"/>
      </w:pPr>
      <w:r w:rsidRPr="00AD74F6">
        <w:rPr>
          <w:b/>
          <w:bCs/>
          <w:i/>
          <w:iCs/>
        </w:rPr>
        <w:t>Figure 24</w:t>
      </w:r>
      <w:r w:rsidR="00AD74F6">
        <w:rPr>
          <w:lang w:val="en-US"/>
        </w:rPr>
        <w:t xml:space="preserve">. </w:t>
      </w:r>
      <w:r w:rsidR="007F7528">
        <w:t xml:space="preserve">Respondents reported in </w:t>
      </w:r>
      <w:r w:rsidRPr="00B755D4">
        <w:t>five key disaster preparedness indicators: presen</w:t>
      </w:r>
      <w:r w:rsidRPr="00B755D4">
        <w:t xml:space="preserve">ce of a household preparedness plan, awareness of evacuation routes, ability to evacuate independently, displacement experience in the past five years, and accessibility of temporary shelters. </w:t>
      </w:r>
      <w:r w:rsidRPr="00A11F74">
        <w:rPr>
          <w:i/>
          <w:iCs/>
        </w:rPr>
        <w:t xml:space="preserve">(Source: Survey of </w:t>
      </w:r>
      <w:r w:rsidR="007F7528">
        <w:rPr>
          <w:i/>
          <w:iCs/>
        </w:rPr>
        <w:t>P</w:t>
      </w:r>
      <w:r w:rsidRPr="00A11F74">
        <w:rPr>
          <w:i/>
          <w:iCs/>
        </w:rPr>
        <w:t xml:space="preserve">ersons with </w:t>
      </w:r>
      <w:r w:rsidR="007F7528">
        <w:rPr>
          <w:i/>
          <w:iCs/>
        </w:rPr>
        <w:t>D</w:t>
      </w:r>
      <w:r w:rsidRPr="00A11F74">
        <w:rPr>
          <w:i/>
          <w:iCs/>
        </w:rPr>
        <w:t>isabilities</w:t>
      </w:r>
      <w:r w:rsidRPr="00A11F74">
        <w:rPr>
          <w:i/>
          <w:iCs/>
          <w:lang w:val="en-US"/>
        </w:rPr>
        <w:t xml:space="preserve"> </w:t>
      </w:r>
      <w:r w:rsidRPr="00A11F74">
        <w:rPr>
          <w:i/>
          <w:iCs/>
        </w:rPr>
        <w:t xml:space="preserve">in Central </w:t>
      </w:r>
      <w:r w:rsidRPr="00A11F74">
        <w:rPr>
          <w:i/>
          <w:iCs/>
        </w:rPr>
        <w:t>Pangasinan, 2026)</w:t>
      </w:r>
    </w:p>
    <w:p w14:paraId="188E3AB2" w14:textId="46225739" w:rsidR="00C24DA8" w:rsidRPr="00B755D4" w:rsidRDefault="005C002C" w:rsidP="001A3926">
      <w:pPr>
        <w:jc w:val="left"/>
      </w:pPr>
      <w:r w:rsidRPr="00B755D4">
        <w:lastRenderedPageBreak/>
        <w:t>Specifically, 58 out of 86</w:t>
      </w:r>
      <w:r w:rsidRPr="00B755D4">
        <w:rPr>
          <w:lang w:val="en-US"/>
        </w:rPr>
        <w:t xml:space="preserve"> </w:t>
      </w:r>
      <w:r w:rsidRPr="00B755D4">
        <w:t>respondents with disabilities (67.44%) said they prepare in advance for disasters, while 28 respondents (32.56%) reported having no plan. This suggests that awareness of preparedness is fairly common, although a</w:t>
      </w:r>
      <w:r w:rsidRPr="00B755D4">
        <w:t xml:space="preserve"> significant group of</w:t>
      </w:r>
      <w:r w:rsidR="00C80CD8" w:rsidRPr="00B755D4">
        <w:rPr>
          <w:lang w:val="en-US"/>
        </w:rPr>
        <w:t xml:space="preserve"> </w:t>
      </w:r>
      <w:r w:rsidRPr="00B755D4">
        <w:t>respondents with disabilities still lacks formal arrangements.</w:t>
      </w:r>
      <w:r w:rsidR="002222D1">
        <w:t xml:space="preserve"> </w:t>
      </w:r>
      <w:r w:rsidRPr="00B755D4">
        <w:t>Some</w:t>
      </w:r>
      <w:r w:rsidRPr="00B755D4">
        <w:rPr>
          <w:lang w:val="en-US"/>
        </w:rPr>
        <w:t xml:space="preserve">                                    </w:t>
      </w:r>
      <w:r w:rsidRPr="00B755D4">
        <w:t>respondents with disabilities described simple but practical steps they take when a strong storm is expected:</w:t>
      </w:r>
    </w:p>
    <w:p w14:paraId="3FDA7FD4" w14:textId="7FE20F89" w:rsidR="00C24DA8" w:rsidRPr="003706AE" w:rsidRDefault="003706AE" w:rsidP="001A3926">
      <w:pPr>
        <w:pStyle w:val="PullQuote"/>
        <w:jc w:val="left"/>
      </w:pPr>
      <w:r>
        <w:t>“</w:t>
      </w:r>
      <w:r w:rsidRPr="003706AE">
        <w:t xml:space="preserve">It is altogether different if it is a super typhoon…We make plans, especially when a strong typhoon is expected or when flooding is likely—we prepare our belongings and start stocking food, clothing, and medicines in case evacuation becomes necessary. It reminds me of Ondoy…” (INT_003, Bugallon, December 28, 2025) </w:t>
      </w:r>
    </w:p>
    <w:p w14:paraId="2528FE16" w14:textId="77777777" w:rsidR="00C80CD8" w:rsidRPr="00B755D4" w:rsidRDefault="005C002C" w:rsidP="001A3926">
      <w:pPr>
        <w:jc w:val="left"/>
      </w:pPr>
      <w:r w:rsidRPr="00B755D4">
        <w:t>At the same time, other</w:t>
      </w:r>
      <w:r w:rsidRPr="00B755D4">
        <w:rPr>
          <w:lang w:val="en-US"/>
        </w:rPr>
        <w:t xml:space="preserve"> </w:t>
      </w:r>
      <w:r w:rsidRPr="00B755D4">
        <w:t>respondents with disabilities explained that they rely mainly on instructions from local authorities rather than their own household plans:</w:t>
      </w:r>
    </w:p>
    <w:p w14:paraId="6FD94B95" w14:textId="4A22E788" w:rsidR="00C24DA8" w:rsidRPr="003706AE" w:rsidRDefault="005C002C" w:rsidP="001A3926">
      <w:pPr>
        <w:pStyle w:val="PullQuote"/>
        <w:jc w:val="left"/>
      </w:pPr>
      <w:r w:rsidRPr="003706AE">
        <w:t xml:space="preserve"> “We rely on barangay advisories when there is a ty</w:t>
      </w:r>
      <w:r w:rsidRPr="003706AE">
        <w:t>phoon. If we are told to evacuate, we will do so, but whenever possible, we prefer to remain at home.”</w:t>
      </w:r>
      <w:r w:rsidR="00551A7F" w:rsidRPr="003706AE">
        <w:t xml:space="preserve"> </w:t>
      </w:r>
      <w:r w:rsidRPr="003706AE">
        <w:t>(INT_012, Aguilar, January 6, 2026)</w:t>
      </w:r>
    </w:p>
    <w:p w14:paraId="418F1C09" w14:textId="73E4F4C9" w:rsidR="00C24DA8" w:rsidRPr="00B755D4" w:rsidRDefault="005C002C" w:rsidP="001A3926">
      <w:pPr>
        <w:jc w:val="left"/>
      </w:pPr>
      <w:r w:rsidRPr="00B755D4">
        <w:t xml:space="preserve">Awareness of evacuation </w:t>
      </w:r>
      <w:r w:rsidR="006F6F01" w:rsidRPr="00B755D4">
        <w:t>routes,</w:t>
      </w:r>
      <w:r w:rsidRPr="00B755D4">
        <w:rPr>
          <w:lang w:val="en-US"/>
        </w:rPr>
        <w:t xml:space="preserve"> </w:t>
      </w:r>
      <w:r w:rsidRPr="00B755D4">
        <w:t>however, appears considerably lower. Only 33</w:t>
      </w:r>
      <w:r w:rsidRPr="00B755D4">
        <w:rPr>
          <w:lang w:val="en-US"/>
        </w:rPr>
        <w:t xml:space="preserve"> </w:t>
      </w:r>
      <w:r w:rsidRPr="00B755D4">
        <w:t>respondents with disabilities (38.37%) r</w:t>
      </w:r>
      <w:r w:rsidRPr="00B755D4">
        <w:t>eported knowing the evacuation routes in their area, while the majority</w:t>
      </w:r>
      <w:r w:rsidRPr="00B755D4">
        <w:rPr>
          <w:lang w:val="en-US"/>
        </w:rPr>
        <w:t>, 5</w:t>
      </w:r>
      <w:r w:rsidRPr="00B755D4">
        <w:t>3 respondents (61.63%</w:t>
      </w:r>
      <w:r w:rsidRPr="00B755D4">
        <w:rPr>
          <w:lang w:val="en-US"/>
        </w:rPr>
        <w:t xml:space="preserve">), </w:t>
      </w:r>
      <w:r w:rsidRPr="00B755D4">
        <w:t>said they were not familiar with them. One</w:t>
      </w:r>
      <w:r w:rsidRPr="00B755D4">
        <w:rPr>
          <w:lang w:val="en-US"/>
        </w:rPr>
        <w:t xml:space="preserve"> </w:t>
      </w:r>
      <w:r w:rsidRPr="00B755D4">
        <w:t xml:space="preserve">respondent with disabilities described this uncertainty clearly: </w:t>
      </w:r>
    </w:p>
    <w:p w14:paraId="7337C2E1" w14:textId="43893EBF" w:rsidR="00C24DA8" w:rsidRPr="00AD74F6" w:rsidRDefault="005C002C" w:rsidP="001A3926">
      <w:pPr>
        <w:pStyle w:val="PullQuote"/>
        <w:jc w:val="left"/>
      </w:pPr>
      <w:r w:rsidRPr="00AD74F6">
        <w:t>“I am not really familiar with the evacuation rou</w:t>
      </w:r>
      <w:r w:rsidRPr="00AD74F6">
        <w:t>te. I just follow other people when a disaster happens.” (INT_004, Bugallon, December 28, 2025)</w:t>
      </w:r>
    </w:p>
    <w:p w14:paraId="78A97084" w14:textId="77777777" w:rsidR="00C24DA8" w:rsidRPr="00B755D4" w:rsidRDefault="005C002C" w:rsidP="001A3926">
      <w:pPr>
        <w:jc w:val="left"/>
      </w:pPr>
      <w:r w:rsidRPr="00B755D4">
        <w:t>Another major challenge is the ability to evacuate independently. Most</w:t>
      </w:r>
      <w:r w:rsidRPr="00B755D4">
        <w:rPr>
          <w:lang w:val="en-US"/>
        </w:rPr>
        <w:t xml:space="preserve"> </w:t>
      </w:r>
      <w:r w:rsidRPr="00B755D4">
        <w:t>respondents with disabilities reported needing help to move to safety during emergencies.</w:t>
      </w:r>
      <w:r w:rsidRPr="00B755D4">
        <w:t xml:space="preserve"> In total, 66 out of 86 respondents (76.74%) said they could not evacuate on their own, while only 20 respondents (23.26%) reported being able to evacuate without assistance.</w:t>
      </w:r>
    </w:p>
    <w:p w14:paraId="11494782" w14:textId="7AA93D06" w:rsidR="00C24DA8" w:rsidRPr="00B755D4" w:rsidRDefault="005C002C" w:rsidP="001A3926">
      <w:pPr>
        <w:jc w:val="left"/>
      </w:pPr>
      <w:r w:rsidRPr="00B755D4">
        <w:lastRenderedPageBreak/>
        <w:t>During fieldwork, it became clear that evacuation in flood-prone</w:t>
      </w:r>
      <w:r w:rsidR="00C80CD8" w:rsidRPr="00B755D4">
        <w:t xml:space="preserve"> </w:t>
      </w:r>
      <w:r w:rsidRPr="00B755D4">
        <w:t>communities ofte</w:t>
      </w:r>
      <w:r w:rsidRPr="00B755D4">
        <w:t>n depends on support from others. One</w:t>
      </w:r>
      <w:r w:rsidR="00C80CD8" w:rsidRPr="00B755D4">
        <w:rPr>
          <w:lang w:val="en-US"/>
        </w:rPr>
        <w:t xml:space="preserve"> </w:t>
      </w:r>
      <w:r w:rsidRPr="00B755D4">
        <w:t>respondent explained:</w:t>
      </w:r>
    </w:p>
    <w:p w14:paraId="7876B6ED" w14:textId="5B12AFF6" w:rsidR="00C24DA8" w:rsidRPr="003706AE" w:rsidRDefault="002222D1" w:rsidP="001A3926">
      <w:pPr>
        <w:pStyle w:val="PullQuote"/>
        <w:jc w:val="left"/>
      </w:pPr>
      <w:r w:rsidRPr="003706AE">
        <w:t>“I cannot evacuate on my own, especially when there is already flooding outside. I really need someone to accompany me to help me cross or carry my belongings because it is slippery and difficult to move when the water is high.” (INT_001, Bugallon, December 27, 2025)</w:t>
      </w:r>
    </w:p>
    <w:p w14:paraId="4259E165" w14:textId="77777777" w:rsidR="00C24DA8" w:rsidRPr="00B755D4" w:rsidRDefault="005C002C" w:rsidP="001A3926">
      <w:pPr>
        <w:jc w:val="left"/>
      </w:pPr>
      <w:r w:rsidRPr="00B755D4">
        <w:t>These experiences reflect the environmental conditions commonly found in Central Pangasinan. In many low-lying barangays, heavy rain can quickly cause flooding, making roads muddy, sli</w:t>
      </w:r>
      <w:r w:rsidRPr="00B755D4">
        <w:t>ppery, or impassable. For</w:t>
      </w:r>
      <w:r w:rsidRPr="00B755D4">
        <w:rPr>
          <w:lang w:val="en-US"/>
        </w:rPr>
        <w:t xml:space="preserve"> </w:t>
      </w:r>
      <w:r w:rsidRPr="00B755D4">
        <w:t>respondents with mobility limitations, even short periods of flooding can turn familiar paths into dangerous routes. Limited transportation and weak infrastructure can further increase the difficulty of evacuating safely.</w:t>
      </w:r>
    </w:p>
    <w:p w14:paraId="0B62CA52" w14:textId="77777777" w:rsidR="00C24DA8" w:rsidRPr="00B755D4" w:rsidRDefault="005C002C" w:rsidP="001A3926">
      <w:pPr>
        <w:jc w:val="left"/>
      </w:pPr>
      <w:r w:rsidRPr="00B755D4">
        <w:t>In pract</w:t>
      </w:r>
      <w:r w:rsidRPr="00B755D4">
        <w:t>ice, evacuation in these communities is often a shared effort rather than an individual task. Family members, neighbors, and local authorities play a critical role in helping</w:t>
      </w:r>
      <w:r w:rsidRPr="00B755D4">
        <w:rPr>
          <w:lang w:val="en-US"/>
        </w:rPr>
        <w:t xml:space="preserve"> </w:t>
      </w:r>
      <w:r w:rsidRPr="00B755D4">
        <w:t xml:space="preserve">respondents with disabilities move to safety during emergencies. This means that </w:t>
      </w:r>
      <w:r w:rsidRPr="00B755D4">
        <w:t>disaster preparedness plans must consider not only individual needs but also the social support systems that make evacuation possible.</w:t>
      </w:r>
    </w:p>
    <w:p w14:paraId="3FA8A1FD" w14:textId="20CBFFE9" w:rsidR="00C24DA8" w:rsidRPr="00B755D4" w:rsidRDefault="005C002C" w:rsidP="001A3926">
      <w:pPr>
        <w:jc w:val="left"/>
      </w:pPr>
      <w:r w:rsidRPr="00B755D4">
        <w:t>Finally, displacement due to disasters appears to be a common experience among</w:t>
      </w:r>
      <w:r w:rsidRPr="00B755D4">
        <w:rPr>
          <w:lang w:val="en-US"/>
        </w:rPr>
        <w:t xml:space="preserve"> </w:t>
      </w:r>
      <w:r w:rsidRPr="00B755D4">
        <w:t xml:space="preserve">respondents with disabilities in the </w:t>
      </w:r>
      <w:r w:rsidRPr="00B755D4">
        <w:t>study area. A total of 60 out of 86</w:t>
      </w:r>
      <w:r w:rsidRPr="00B755D4">
        <w:rPr>
          <w:lang w:val="en-US"/>
        </w:rPr>
        <w:t xml:space="preserve"> </w:t>
      </w:r>
      <w:r w:rsidRPr="00B755D4">
        <w:t>respondents with disabilities (69.77%) reported being displaced within the past five years, while 26 respondents (30.23%) reported no recent displacement. This suggests that evacuation has become a regular part of life i</w:t>
      </w:r>
      <w:r w:rsidRPr="00B755D4">
        <w:t>n hazard-prone communities exposed to repeated flooding and typhoons. Many</w:t>
      </w:r>
      <w:r w:rsidR="00C80CD8" w:rsidRPr="00B755D4">
        <w:rPr>
          <w:lang w:val="en-US"/>
        </w:rPr>
        <w:t xml:space="preserve"> </w:t>
      </w:r>
      <w:r w:rsidRPr="00B755D4">
        <w:t>respondents with disabilities described evacuation as something they have done several times over the years. One participant explained:</w:t>
      </w:r>
    </w:p>
    <w:p w14:paraId="0F246AAB" w14:textId="2F2E9CD5" w:rsidR="00C24DA8" w:rsidRPr="003706AE" w:rsidRDefault="005C002C" w:rsidP="001A3926">
      <w:pPr>
        <w:pStyle w:val="PullQuote"/>
        <w:jc w:val="left"/>
      </w:pPr>
      <w:r w:rsidRPr="003706AE">
        <w:t xml:space="preserve">“We have evacuated several times in </w:t>
      </w:r>
      <w:r w:rsidRPr="003706AE">
        <w:t>recent years because of flooding—it has become almost normal for us.”</w:t>
      </w:r>
      <w:r w:rsidR="001D0F84" w:rsidRPr="003706AE">
        <w:t xml:space="preserve"> </w:t>
      </w:r>
      <w:r w:rsidRPr="003706AE">
        <w:t>(INT_010, Aguilar, January 5, 2026)</w:t>
      </w:r>
    </w:p>
    <w:p w14:paraId="6B3D4615" w14:textId="77777777" w:rsidR="00C24DA8" w:rsidRPr="00B755D4" w:rsidRDefault="005C002C" w:rsidP="001A3926">
      <w:pPr>
        <w:jc w:val="left"/>
      </w:pPr>
      <w:r w:rsidRPr="00B755D4">
        <w:lastRenderedPageBreak/>
        <w:t>This account shows how evacuation has shifted from being an unusual event to a familiar response to recurring disasters. In communities that face freq</w:t>
      </w:r>
      <w:r w:rsidRPr="00B755D4">
        <w:t>uent flooding, households have learned to expect disruption and prepare for repeated movement to safer places. At the same time, the findings reveal a serious challenge related to the accessibility of evacuation shelters. Only 13</w:t>
      </w:r>
      <w:r w:rsidRPr="00B755D4">
        <w:rPr>
          <w:lang w:val="en-US"/>
        </w:rPr>
        <w:t xml:space="preserve"> </w:t>
      </w:r>
      <w:r w:rsidRPr="00B755D4">
        <w:t>respondents (15.12%) repor</w:t>
      </w:r>
      <w:r w:rsidRPr="00B755D4">
        <w:t>ted that shelters were accessible to them, while the vast majority</w:t>
      </w:r>
      <w:r w:rsidRPr="00B755D4">
        <w:rPr>
          <w:lang w:val="en-US"/>
        </w:rPr>
        <w:t xml:space="preserve">, </w:t>
      </w:r>
      <w:r w:rsidRPr="00B755D4">
        <w:t>73 respondents (84.88%)</w:t>
      </w:r>
      <w:r w:rsidRPr="00B755D4">
        <w:rPr>
          <w:lang w:val="en-US"/>
        </w:rPr>
        <w:t xml:space="preserve">, </w:t>
      </w:r>
      <w:r w:rsidRPr="00B755D4">
        <w:t>reported that shelters were not accessible. This indicates that man</w:t>
      </w:r>
      <w:r w:rsidRPr="00B755D4">
        <w:rPr>
          <w:lang w:val="en-US"/>
        </w:rPr>
        <w:t xml:space="preserve">y </w:t>
      </w:r>
      <w:r w:rsidRPr="00B755D4">
        <w:t>respondents face barriers even after reaching a place of safety.</w:t>
      </w:r>
    </w:p>
    <w:p w14:paraId="332040E3" w14:textId="77777777" w:rsidR="00C24DA8" w:rsidRPr="00B755D4" w:rsidRDefault="005C002C" w:rsidP="001A3926">
      <w:pPr>
        <w:jc w:val="left"/>
      </w:pPr>
      <w:r w:rsidRPr="00B755D4">
        <w:t>These barriers go beyond simp</w:t>
      </w:r>
      <w:r w:rsidRPr="00B755D4">
        <w:t>ly entering the shelter. Basic facilities such as toilets and washing areas are often difficult to use for persons with disabilities. One</w:t>
      </w:r>
      <w:r w:rsidRPr="00B755D4">
        <w:rPr>
          <w:lang w:val="en-US"/>
        </w:rPr>
        <w:t xml:space="preserve"> </w:t>
      </w:r>
      <w:r w:rsidRPr="00B755D4">
        <w:t>respondent described this challenge clearly:</w:t>
      </w:r>
    </w:p>
    <w:p w14:paraId="692B9829" w14:textId="0BA9D96A" w:rsidR="00C24DA8" w:rsidRPr="003706AE" w:rsidRDefault="005C002C" w:rsidP="001A3926">
      <w:pPr>
        <w:pStyle w:val="PullQuote"/>
        <w:jc w:val="left"/>
      </w:pPr>
      <w:r w:rsidRPr="003706AE">
        <w:t xml:space="preserve">“There are no proper toilets that are easy for persons with disabilities </w:t>
      </w:r>
      <w:r w:rsidRPr="003706AE">
        <w:t>to use, so we struggle when staying in the evacuation center.”</w:t>
      </w:r>
      <w:r w:rsidR="001D0F84" w:rsidRPr="003706AE">
        <w:t xml:space="preserve"> </w:t>
      </w:r>
      <w:r w:rsidRPr="003706AE">
        <w:t>(INT_009, Aguilar, January 5, 2026)</w:t>
      </w:r>
    </w:p>
    <w:p w14:paraId="1BD9A18B" w14:textId="3A629A1C" w:rsidR="00C24DA8" w:rsidRPr="00B755D4" w:rsidRDefault="005C002C" w:rsidP="001A3926">
      <w:pPr>
        <w:jc w:val="left"/>
      </w:pPr>
      <w:r w:rsidRPr="00B755D4">
        <w:t xml:space="preserve">This lived experience shows that inaccessible shelters can affect the safety, health, and dignity </w:t>
      </w:r>
      <w:r w:rsidR="002222D1">
        <w:t xml:space="preserve">of </w:t>
      </w:r>
      <w:r w:rsidRPr="00B755D4">
        <w:t>respondents during displacement. When facilities are not</w:t>
      </w:r>
      <w:r w:rsidRPr="00B755D4">
        <w:t xml:space="preserve"> designed to meet different functional needs, evacuation can become stressful and physically difficult, especially during long stays in crowded shelters. Improving shelter accessibility</w:t>
      </w:r>
      <w:r w:rsidRPr="00B755D4">
        <w:rPr>
          <w:lang w:val="en-US"/>
        </w:rPr>
        <w:t xml:space="preserve"> </w:t>
      </w:r>
      <w:r w:rsidR="002E6ED5">
        <w:rPr>
          <w:lang w:val="en-US"/>
        </w:rPr>
        <w:t>including</w:t>
      </w:r>
      <w:r w:rsidRPr="00B755D4">
        <w:t xml:space="preserve"> barrier-free entrances, safe toilets, and adequate support s</w:t>
      </w:r>
      <w:r w:rsidRPr="00B755D4">
        <w:t>ervices</w:t>
      </w:r>
      <w:r w:rsidRPr="00B755D4">
        <w:rPr>
          <w:lang w:val="en-US"/>
        </w:rPr>
        <w:t xml:space="preserve"> </w:t>
      </w:r>
      <w:r w:rsidRPr="00B755D4">
        <w:t>should therefore be a key priority for disability-inclusive disaster preparedness and response.</w:t>
      </w:r>
    </w:p>
    <w:p w14:paraId="2595B7E2" w14:textId="4ECFFE80" w:rsidR="00C24DA8" w:rsidRPr="004E272D" w:rsidRDefault="005C002C" w:rsidP="001A3926">
      <w:pPr>
        <w:pStyle w:val="Heading4"/>
        <w:jc w:val="left"/>
      </w:pPr>
      <w:r w:rsidRPr="004E272D">
        <w:t xml:space="preserve">Most respondents with disabilities are far from the evacuation </w:t>
      </w:r>
      <w:r w:rsidR="002E6ED5" w:rsidRPr="004E272D">
        <w:t>center</w:t>
      </w:r>
    </w:p>
    <w:p w14:paraId="4BABE94E" w14:textId="6988F3E2" w:rsidR="00777184" w:rsidRDefault="005C002C" w:rsidP="001A3926">
      <w:pPr>
        <w:jc w:val="left"/>
      </w:pPr>
      <w:r w:rsidRPr="00B755D4">
        <w:t>Most</w:t>
      </w:r>
      <w:r w:rsidRPr="00B755D4">
        <w:rPr>
          <w:lang w:val="en-US"/>
        </w:rPr>
        <w:t xml:space="preserve"> </w:t>
      </w:r>
      <w:r w:rsidRPr="00B755D4">
        <w:t>respondents with disabilities must travel several kilometers to reach evacuat</w:t>
      </w:r>
      <w:r w:rsidRPr="00B755D4">
        <w:t xml:space="preserve">ion </w:t>
      </w:r>
      <w:r w:rsidR="002E6ED5">
        <w:t>centers</w:t>
      </w:r>
      <w:r w:rsidRPr="00B755D4">
        <w:t xml:space="preserve">, which can delay safe evacuation during emergencies. The results show that while evacuation </w:t>
      </w:r>
      <w:r w:rsidR="002E6ED5" w:rsidRPr="00B755D4">
        <w:t>centers</w:t>
      </w:r>
      <w:r w:rsidRPr="00B755D4">
        <w:t xml:space="preserve"> are present in many communities, most</w:t>
      </w:r>
      <w:r w:rsidRPr="00B755D4">
        <w:rPr>
          <w:lang w:val="en-US"/>
        </w:rPr>
        <w:t xml:space="preserve">  </w:t>
      </w:r>
      <w:r w:rsidRPr="00B755D4">
        <w:t>respondents with disabilities do not live within a short walking distance of these facilities (Fig. 25;</w:t>
      </w:r>
      <w:r w:rsidR="00606478">
        <w:t xml:space="preserve"> Source </w:t>
      </w:r>
      <w:r w:rsidRPr="00B755D4">
        <w:t>Table 20</w:t>
      </w:r>
      <w:r w:rsidR="00777184">
        <w:t>: See Appendix D: Extended Tables and Source Tables)</w:t>
      </w:r>
    </w:p>
    <w:p w14:paraId="4D419911" w14:textId="5B4E66B7" w:rsidR="006F6F01" w:rsidRDefault="005C002C" w:rsidP="001A3926">
      <w:pPr>
        <w:pStyle w:val="ImagesIntroLineCharts"/>
      </w:pPr>
      <w:r w:rsidRPr="00B755D4">
        <w:lastRenderedPageBreak/>
        <w:t xml:space="preserve">Figure 25. </w:t>
      </w:r>
      <w:r w:rsidR="008151C4">
        <w:t xml:space="preserve">Respondent </w:t>
      </w:r>
      <w:r w:rsidRPr="00B755D4">
        <w:t xml:space="preserve">Distance from </w:t>
      </w:r>
      <w:r w:rsidR="002222D1">
        <w:t>E</w:t>
      </w:r>
      <w:r w:rsidRPr="00B755D4">
        <w:t xml:space="preserve">vacuation </w:t>
      </w:r>
      <w:r w:rsidR="002222D1">
        <w:t>C</w:t>
      </w:r>
      <w:r w:rsidR="006F6F01">
        <w:t>enter</w:t>
      </w:r>
    </w:p>
    <w:p w14:paraId="46A01ED1" w14:textId="21C112DB" w:rsidR="00C24DA8" w:rsidRPr="00B755D4" w:rsidRDefault="006F6F01" w:rsidP="001A3926">
      <w:pPr>
        <w:jc w:val="left"/>
      </w:pPr>
      <w:r>
        <w:rPr>
          <w:noProof/>
        </w:rPr>
        <w:drawing>
          <wp:inline distT="0" distB="0" distL="0" distR="0" wp14:anchorId="53A9D052" wp14:editId="406E9311">
            <wp:extent cx="5892800" cy="4511040"/>
            <wp:effectExtent l="0" t="0" r="12700" b="10160"/>
            <wp:docPr id="1337754517" name="Chart 34" descr="Figure 25 is a bar chart representing the distance respondents must travel to reach an evacuation center. For &lt;65% of the respondents, an evacuation center is over 2 kms."/>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628CCDA" w14:textId="07663846" w:rsidR="00C24DA8" w:rsidRPr="00B755D4" w:rsidRDefault="005C002C" w:rsidP="001A3926">
      <w:pPr>
        <w:jc w:val="left"/>
      </w:pPr>
      <w:r w:rsidRPr="00777184">
        <w:rPr>
          <w:b/>
          <w:bCs/>
          <w:i/>
          <w:iCs/>
        </w:rPr>
        <w:t>Figure 25</w:t>
      </w:r>
      <w:r w:rsidRPr="00B755D4">
        <w:t xml:space="preserve">. </w:t>
      </w:r>
      <w:r w:rsidR="008151C4">
        <w:t>Respondents reported d</w:t>
      </w:r>
      <w:r w:rsidRPr="00B755D4">
        <w:t>istance from residence to evacuation site in Central Pangasinan</w:t>
      </w:r>
      <w:r w:rsidRPr="00B755D4">
        <w:rPr>
          <w:lang w:val="en-US"/>
        </w:rPr>
        <w:t xml:space="preserve"> </w:t>
      </w:r>
      <w:r w:rsidRPr="00AA1563">
        <w:rPr>
          <w:i/>
          <w:iCs/>
        </w:rPr>
        <w:t xml:space="preserve">(Source: Survey of </w:t>
      </w:r>
      <w:r w:rsidR="008151C4">
        <w:rPr>
          <w:i/>
          <w:iCs/>
        </w:rPr>
        <w:t>P</w:t>
      </w:r>
      <w:r w:rsidRPr="00AA1563">
        <w:rPr>
          <w:i/>
          <w:iCs/>
        </w:rPr>
        <w:t xml:space="preserve">ersons with </w:t>
      </w:r>
      <w:r w:rsidR="008151C4">
        <w:rPr>
          <w:i/>
          <w:iCs/>
        </w:rPr>
        <w:t>D</w:t>
      </w:r>
      <w:r w:rsidRPr="00AA1563">
        <w:rPr>
          <w:i/>
          <w:iCs/>
        </w:rPr>
        <w:t>isabilities</w:t>
      </w:r>
      <w:r w:rsidRPr="00AA1563">
        <w:rPr>
          <w:i/>
          <w:iCs/>
          <w:lang w:val="en-US"/>
        </w:rPr>
        <w:t xml:space="preserve"> </w:t>
      </w:r>
      <w:r w:rsidRPr="00AA1563">
        <w:rPr>
          <w:i/>
          <w:iCs/>
        </w:rPr>
        <w:t>in Central Pangasinan, 2026)</w:t>
      </w:r>
    </w:p>
    <w:p w14:paraId="0B9E9DB6" w14:textId="3724F0CE" w:rsidR="00C24DA8" w:rsidRPr="00B755D4" w:rsidRDefault="005C002C" w:rsidP="001A3926">
      <w:pPr>
        <w:jc w:val="left"/>
      </w:pPr>
      <w:r w:rsidRPr="00B755D4">
        <w:t>About one-third of</w:t>
      </w:r>
      <w:r w:rsidRPr="00B755D4">
        <w:rPr>
          <w:lang w:val="en-US"/>
        </w:rPr>
        <w:t xml:space="preserve"> </w:t>
      </w:r>
      <w:r w:rsidRPr="00B755D4">
        <w:t>respondents with disabilities</w:t>
      </w:r>
      <w:r w:rsidRPr="00B755D4">
        <w:rPr>
          <w:lang w:val="en-US"/>
        </w:rPr>
        <w:t xml:space="preserve">, </w:t>
      </w:r>
      <w:r w:rsidRPr="00B755D4">
        <w:t>30 out of 86 individuals (34.88%)</w:t>
      </w:r>
      <w:r w:rsidRPr="00B755D4">
        <w:rPr>
          <w:lang w:val="en-US"/>
        </w:rPr>
        <w:t xml:space="preserve"> </w:t>
      </w:r>
      <w:r w:rsidRPr="00B755D4">
        <w:t xml:space="preserve">reported living less than 1 kilometer from the nearest evacuation </w:t>
      </w:r>
      <w:r w:rsidR="00DC1DF6" w:rsidRPr="00B755D4">
        <w:t>center</w:t>
      </w:r>
      <w:r w:rsidRPr="00B755D4">
        <w:t>. This means that some hou</w:t>
      </w:r>
      <w:r w:rsidRPr="00B755D4">
        <w:t>seholds can reach safety relatively quickly under normal conditions.</w:t>
      </w:r>
    </w:p>
    <w:p w14:paraId="375579E4" w14:textId="14DE80C9" w:rsidR="00C24DA8" w:rsidRPr="00B755D4" w:rsidRDefault="005C002C" w:rsidP="001A3926">
      <w:pPr>
        <w:jc w:val="left"/>
      </w:pPr>
      <w:r w:rsidRPr="00B755D4">
        <w:t>However, the majority of</w:t>
      </w:r>
      <w:r w:rsidRPr="00B755D4">
        <w:rPr>
          <w:lang w:val="en-US"/>
        </w:rPr>
        <w:t xml:space="preserve"> </w:t>
      </w:r>
      <w:r w:rsidRPr="00B755D4">
        <w:t>respondents with disabilities live farther away. More than six out of ten</w:t>
      </w:r>
      <w:r w:rsidRPr="00B755D4">
        <w:rPr>
          <w:lang w:val="en-US"/>
        </w:rPr>
        <w:t xml:space="preserve"> </w:t>
      </w:r>
      <w:r w:rsidRPr="00B755D4">
        <w:t>respondents with disabilities (52 individuals, or 60.47%) reported living 2 kilometers o</w:t>
      </w:r>
      <w:r w:rsidRPr="00B755D4">
        <w:t xml:space="preserve">r more from the nearest evacuation </w:t>
      </w:r>
      <w:r w:rsidR="00DC1DF6" w:rsidRPr="00B755D4">
        <w:t>center</w:t>
      </w:r>
      <w:r w:rsidRPr="00B755D4">
        <w:t xml:space="preserve">. Specifically, 28 respondents (32.56%) live between 2 and 4 kilometers away, while another 24 respondents (27.91%) live between 4 and 7 kilometers </w:t>
      </w:r>
      <w:r w:rsidRPr="00B755D4">
        <w:lastRenderedPageBreak/>
        <w:t>away. These distances may seem manageable on ordinary days, but the</w:t>
      </w:r>
      <w:r w:rsidRPr="00B755D4">
        <w:t>y can become difficult or dangerous during heavy rain, flooding, or nighttime emergencies.</w:t>
      </w:r>
    </w:p>
    <w:p w14:paraId="4E33433E" w14:textId="7CECD9B8" w:rsidR="00C24DA8" w:rsidRPr="00B755D4" w:rsidRDefault="005C002C" w:rsidP="001A3926">
      <w:pPr>
        <w:jc w:val="left"/>
      </w:pPr>
      <w:r w:rsidRPr="00B755D4">
        <w:t>A small group of</w:t>
      </w:r>
      <w:r w:rsidRPr="00B755D4">
        <w:rPr>
          <w:lang w:val="en-US"/>
        </w:rPr>
        <w:t xml:space="preserve"> </w:t>
      </w:r>
      <w:r w:rsidRPr="00B755D4">
        <w:t xml:space="preserve">respondents with disabilities (4 or 4.65%) reported living more than 7 kilometers from the nearest evacuation </w:t>
      </w:r>
      <w:r w:rsidR="00DC1DF6" w:rsidRPr="00B755D4">
        <w:t>center</w:t>
      </w:r>
      <w:r w:rsidRPr="00B755D4">
        <w:t xml:space="preserve">. Although this group is small, </w:t>
      </w:r>
      <w:r w:rsidRPr="00B755D4">
        <w:t>the long travel distance can create serious risks, particularly for those with mobility limitations or limited access to transportation.</w:t>
      </w:r>
    </w:p>
    <w:p w14:paraId="742A345D" w14:textId="77777777" w:rsidR="00C24DA8" w:rsidRPr="00B755D4" w:rsidRDefault="005C002C" w:rsidP="001A3926">
      <w:pPr>
        <w:jc w:val="left"/>
      </w:pPr>
      <w:r w:rsidRPr="00B755D4">
        <w:t>Many</w:t>
      </w:r>
      <w:r w:rsidRPr="00B755D4">
        <w:rPr>
          <w:lang w:val="en-US"/>
        </w:rPr>
        <w:t xml:space="preserve"> </w:t>
      </w:r>
      <w:r w:rsidRPr="00B755D4">
        <w:t>respondents with disabilities explained that distance becomes a real problem when roads are flooded or slippery. O</w:t>
      </w:r>
      <w:r w:rsidRPr="00B755D4">
        <w:t>ne participant described this situation clearly:</w:t>
      </w:r>
    </w:p>
    <w:p w14:paraId="290C7ECF" w14:textId="42F5E6B7" w:rsidR="00C24DA8" w:rsidRPr="003706AE" w:rsidRDefault="005C002C" w:rsidP="001A3926">
      <w:pPr>
        <w:pStyle w:val="PullQuote"/>
        <w:jc w:val="left"/>
      </w:pPr>
      <w:r w:rsidRPr="003706AE">
        <w:t>“Our evacuation center is far, and when flooding starts, it becomes difficult to reach quickly, especially if there is no transportation.”</w:t>
      </w:r>
      <w:r w:rsidR="001D0F84" w:rsidRPr="003706AE">
        <w:t xml:space="preserve"> </w:t>
      </w:r>
      <w:r w:rsidRPr="003706AE">
        <w:t xml:space="preserve">(INT_006, Bugallon, January 1, 2026) </w:t>
      </w:r>
    </w:p>
    <w:p w14:paraId="2CE5D321" w14:textId="77777777" w:rsidR="00C24DA8" w:rsidRPr="00B755D4" w:rsidRDefault="005C002C" w:rsidP="001A3926">
      <w:pPr>
        <w:jc w:val="left"/>
      </w:pPr>
      <w:r w:rsidRPr="00B755D4">
        <w:t>These experiences show that di</w:t>
      </w:r>
      <w:r w:rsidRPr="00B755D4">
        <w:t>stance alone does not determine safety—conditions on the ground matter just as much. In low-lying communities in Central Pangasinan, heavy rainfall can quickly flood roads, making travel slower and more dangerous. For</w:t>
      </w:r>
      <w:r w:rsidRPr="00B755D4">
        <w:rPr>
          <w:lang w:val="en-US"/>
        </w:rPr>
        <w:t xml:space="preserve">                                    </w:t>
      </w:r>
      <w:r w:rsidRPr="00B755D4">
        <w:t>res</w:t>
      </w:r>
      <w:r w:rsidRPr="00B755D4">
        <w:t>pondents, especially those with mobility or health limitations, even moderate distances can delay evacuation and increase dependence on assistance from family members, neighbors, or local authorities.</w:t>
      </w:r>
    </w:p>
    <w:p w14:paraId="64D3099F" w14:textId="053C8DB0" w:rsidR="00C24DA8" w:rsidRPr="00B755D4" w:rsidRDefault="005C002C" w:rsidP="001A3926">
      <w:pPr>
        <w:jc w:val="left"/>
      </w:pPr>
      <w:r w:rsidRPr="00B755D4">
        <w:t xml:space="preserve">This finding is particularly important when considered </w:t>
      </w:r>
      <w:r w:rsidRPr="00B755D4">
        <w:t>together with earlier results showing that many</w:t>
      </w:r>
      <w:r w:rsidRPr="00B755D4">
        <w:rPr>
          <w:lang w:val="en-US"/>
        </w:rPr>
        <w:t xml:space="preserve"> </w:t>
      </w:r>
      <w:r w:rsidRPr="00B755D4">
        <w:t xml:space="preserve">respondents with disabilities are not familiar with evacuation routes and that most shelters are not fully accessible. In such situations, distance becomes more than a measure of space—it becomes a practical </w:t>
      </w:r>
      <w:r w:rsidRPr="00B755D4">
        <w:t>barrier to reaching safety. The findings suggest that improving evacuation safety for</w:t>
      </w:r>
      <w:r w:rsidRPr="00B755D4">
        <w:rPr>
          <w:lang w:val="en-US"/>
        </w:rPr>
        <w:t xml:space="preserve"> </w:t>
      </w:r>
      <w:r w:rsidRPr="00B755D4">
        <w:t>respondents with disabilities</w:t>
      </w:r>
      <w:r w:rsidRPr="00B755D4">
        <w:rPr>
          <w:lang w:val="en-US"/>
        </w:rPr>
        <w:t xml:space="preserve"> </w:t>
      </w:r>
      <w:r w:rsidRPr="00B755D4">
        <w:t>requires going beyond providing evacuation infrastructures. It also requires reliable transportation, safe and accessible roads, clear evacu</w:t>
      </w:r>
      <w:r w:rsidRPr="00B755D4">
        <w:t>ation routes, and early warning systems that give people enough time to prepare and move to safety.</w:t>
      </w:r>
    </w:p>
    <w:p w14:paraId="37DF933B" w14:textId="5EB72991" w:rsidR="00C24DA8" w:rsidRPr="008B4ADF" w:rsidRDefault="005C002C" w:rsidP="001A3926">
      <w:pPr>
        <w:pStyle w:val="Heading4"/>
        <w:jc w:val="left"/>
      </w:pPr>
      <w:r w:rsidRPr="008B4ADF">
        <w:lastRenderedPageBreak/>
        <w:t>Typhoons and flooding are the main causes of displacement of persons with disabilities</w:t>
      </w:r>
    </w:p>
    <w:p w14:paraId="013F18DB" w14:textId="09708E09" w:rsidR="00C24DA8" w:rsidRPr="00B755D4" w:rsidRDefault="005C002C" w:rsidP="001A3926">
      <w:pPr>
        <w:jc w:val="left"/>
      </w:pPr>
      <w:r w:rsidRPr="00B755D4">
        <w:t xml:space="preserve">The results show that typhoons and flooding are by far the most </w:t>
      </w:r>
      <w:r w:rsidRPr="00B755D4">
        <w:t>common causes of displacement among</w:t>
      </w:r>
      <w:r w:rsidRPr="00B755D4">
        <w:rPr>
          <w:lang w:val="en-US"/>
        </w:rPr>
        <w:t xml:space="preserve"> </w:t>
      </w:r>
      <w:r w:rsidRPr="00B755D4">
        <w:t xml:space="preserve">respondents with disabilities in Central Pangasinan (Fig. 26; </w:t>
      </w:r>
      <w:r w:rsidR="00606478">
        <w:t xml:space="preserve">See </w:t>
      </w:r>
      <w:r w:rsidR="008B6BD1">
        <w:t xml:space="preserve">Source </w:t>
      </w:r>
      <w:r w:rsidRPr="00B755D4">
        <w:t>Table 21</w:t>
      </w:r>
      <w:r w:rsidR="008B6BD1">
        <w:t xml:space="preserve">: </w:t>
      </w:r>
      <w:r w:rsidR="008B6BD1">
        <w:rPr>
          <w:rFonts w:cs="Arial"/>
          <w:color w:val="000000"/>
        </w:rPr>
        <w:t>Appendix D: Extended Tables &amp; Source Tables</w:t>
      </w:r>
      <w:r w:rsidRPr="00B755D4">
        <w:t>). A total of 65 out of 86</w:t>
      </w:r>
      <w:r w:rsidR="00C80CD8" w:rsidRPr="00B755D4">
        <w:rPr>
          <w:lang w:val="en-US"/>
        </w:rPr>
        <w:t xml:space="preserve"> </w:t>
      </w:r>
      <w:r w:rsidRPr="00B755D4">
        <w:t>respondents with disabilities (75.58%) reported that they had to ev</w:t>
      </w:r>
      <w:r w:rsidRPr="00B755D4">
        <w:t>acuate or temporarily relocate because of flooding or strong storms. This means that more than three out of four</w:t>
      </w:r>
      <w:r w:rsidRPr="00B755D4">
        <w:rPr>
          <w:lang w:val="en-US"/>
        </w:rPr>
        <w:t xml:space="preserve"> </w:t>
      </w:r>
      <w:r w:rsidRPr="00B755D4">
        <w:t>respondents with disabilities have experienced displacement due to these recurring hazards.</w:t>
      </w:r>
    </w:p>
    <w:p w14:paraId="367DAF87" w14:textId="77777777" w:rsidR="00C24DA8" w:rsidRPr="00B755D4" w:rsidRDefault="005C002C" w:rsidP="001A3926">
      <w:pPr>
        <w:jc w:val="left"/>
      </w:pPr>
      <w:r w:rsidRPr="00B755D4">
        <w:t>Landslides were identified as the second most commo</w:t>
      </w:r>
      <w:r w:rsidRPr="00B755D4">
        <w:t>n cause of displacement, reported by 12</w:t>
      </w:r>
      <w:r w:rsidRPr="00B755D4">
        <w:rPr>
          <w:lang w:val="en-US"/>
        </w:rPr>
        <w:t xml:space="preserve"> </w:t>
      </w:r>
      <w:r w:rsidRPr="00B755D4">
        <w:t>respondents with disabilities (13.95%). Although much lower than the number affected by flooding and typhoons, this finding shows that landslides remain an important risk in some communities, especially in areas affe</w:t>
      </w:r>
      <w:r w:rsidRPr="00B755D4">
        <w:t>cted by heavy rainfall or runoff from nearby upland terrain.</w:t>
      </w:r>
    </w:p>
    <w:p w14:paraId="5F5E1E5C" w14:textId="171FD6F4" w:rsidR="00C24DA8" w:rsidRPr="00B755D4" w:rsidRDefault="005C002C" w:rsidP="001A3926">
      <w:pPr>
        <w:jc w:val="left"/>
      </w:pPr>
      <w:r w:rsidRPr="00B755D4">
        <w:t xml:space="preserve">Other causes of displacement were reported much less often. Fire, earthquake, and conflict or violence were each identified by 3 persons with </w:t>
      </w:r>
      <w:r w:rsidR="00C80CD8" w:rsidRPr="00B755D4">
        <w:t>disability</w:t>
      </w:r>
      <w:r w:rsidRPr="00B755D4">
        <w:rPr>
          <w:lang w:val="en-US"/>
        </w:rPr>
        <w:t xml:space="preserve"> </w:t>
      </w:r>
      <w:r w:rsidRPr="00B755D4">
        <w:t>respondents (3.49%). These hazards are pre</w:t>
      </w:r>
      <w:r w:rsidRPr="00B755D4">
        <w:t>sent but do not appear to be the main reasons people leave their homes in the study area.</w:t>
      </w:r>
    </w:p>
    <w:p w14:paraId="154AE34E" w14:textId="7EC8F7BD" w:rsidR="00C24DA8" w:rsidRDefault="005C002C" w:rsidP="001A3926">
      <w:pPr>
        <w:pStyle w:val="ImagesIntroLineCharts"/>
      </w:pPr>
      <w:r w:rsidRPr="00B755D4">
        <w:lastRenderedPageBreak/>
        <w:t xml:space="preserve">Figure 26. </w:t>
      </w:r>
      <w:r w:rsidR="0024259A">
        <w:t xml:space="preserve">Respondent Identified </w:t>
      </w:r>
      <w:r w:rsidRPr="00B755D4">
        <w:t xml:space="preserve">Causes of </w:t>
      </w:r>
      <w:r w:rsidR="008B4ADF">
        <w:t>D</w:t>
      </w:r>
      <w:r w:rsidRPr="00B755D4">
        <w:t>isplacement</w:t>
      </w:r>
    </w:p>
    <w:p w14:paraId="46C68589" w14:textId="03FC31B6" w:rsidR="005909B8" w:rsidRDefault="005909B8" w:rsidP="001A3926">
      <w:pPr>
        <w:jc w:val="left"/>
      </w:pPr>
      <w:r>
        <w:rPr>
          <w:noProof/>
        </w:rPr>
        <w:drawing>
          <wp:inline distT="0" distB="0" distL="0" distR="0" wp14:anchorId="7D0BB31C" wp14:editId="7593CA88">
            <wp:extent cx="6088566" cy="4952365"/>
            <wp:effectExtent l="0" t="0" r="7620" b="13335"/>
            <wp:docPr id="1792690696" name="Chart 35" descr="Figure 26 is a pie chart representing respondent answers to their causes of displacement. Overwhelmingly, typhoon and flooding (75.60%) come in first, followed by landslides, fires, conflicts, and earthquakes. "/>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177A712" w14:textId="4489E4BB" w:rsidR="00C24DA8" w:rsidRPr="00B755D4" w:rsidRDefault="005C002C" w:rsidP="001A3926">
      <w:pPr>
        <w:jc w:val="left"/>
      </w:pPr>
      <w:r w:rsidRPr="00777184">
        <w:rPr>
          <w:b/>
          <w:bCs/>
          <w:i/>
          <w:iCs/>
        </w:rPr>
        <w:t>Figure 26.</w:t>
      </w:r>
      <w:r w:rsidRPr="00B755D4">
        <w:t xml:space="preserve"> </w:t>
      </w:r>
      <w:r w:rsidR="0024259A">
        <w:t>Respondents reported the m</w:t>
      </w:r>
      <w:r w:rsidRPr="00B755D4">
        <w:t xml:space="preserve">ain causes of displacement among </w:t>
      </w:r>
      <w:r w:rsidR="0024259A">
        <w:t>surveyed P</w:t>
      </w:r>
      <w:r w:rsidRPr="00B755D4">
        <w:t xml:space="preserve">ersons with </w:t>
      </w:r>
      <w:r w:rsidR="0024259A">
        <w:t>D</w:t>
      </w:r>
      <w:r w:rsidRPr="00B755D4">
        <w:t xml:space="preserve">isabilities in </w:t>
      </w:r>
      <w:r w:rsidRPr="00B755D4">
        <w:t>Central Pangasinan</w:t>
      </w:r>
      <w:r w:rsidR="0024259A">
        <w:t xml:space="preserve"> over the last five years.</w:t>
      </w:r>
      <w:r w:rsidRPr="00B755D4">
        <w:t xml:space="preserve"> </w:t>
      </w:r>
      <w:r w:rsidRPr="008B4ADF">
        <w:rPr>
          <w:i/>
          <w:iCs/>
        </w:rPr>
        <w:t xml:space="preserve">(Source: Survey of </w:t>
      </w:r>
      <w:r w:rsidR="0024259A">
        <w:rPr>
          <w:i/>
          <w:iCs/>
        </w:rPr>
        <w:t>P</w:t>
      </w:r>
      <w:r w:rsidRPr="008B4ADF">
        <w:rPr>
          <w:i/>
          <w:iCs/>
        </w:rPr>
        <w:t xml:space="preserve">ersons with </w:t>
      </w:r>
      <w:r w:rsidR="0024259A">
        <w:rPr>
          <w:i/>
          <w:iCs/>
        </w:rPr>
        <w:t>D</w:t>
      </w:r>
      <w:r w:rsidRPr="008B4ADF">
        <w:rPr>
          <w:i/>
          <w:iCs/>
        </w:rPr>
        <w:t>isabilities</w:t>
      </w:r>
      <w:r w:rsidRPr="008B4ADF">
        <w:rPr>
          <w:i/>
          <w:iCs/>
          <w:lang w:val="en-US"/>
        </w:rPr>
        <w:t xml:space="preserve"> </w:t>
      </w:r>
      <w:r w:rsidRPr="008B4ADF">
        <w:rPr>
          <w:i/>
          <w:iCs/>
        </w:rPr>
        <w:t>in Central Pangasinan, 2026)</w:t>
      </w:r>
    </w:p>
    <w:p w14:paraId="0956E260" w14:textId="7C6DF71E" w:rsidR="00C24DA8" w:rsidRPr="00B755D4" w:rsidRDefault="005C002C" w:rsidP="001A3926">
      <w:pPr>
        <w:jc w:val="left"/>
      </w:pPr>
      <w:r w:rsidRPr="00B755D4">
        <w:t>These patterns reflect the environmental conditions of Central Pangasinan, where many communities are located in</w:t>
      </w:r>
      <w:r w:rsidRPr="00B755D4">
        <w:t xml:space="preserve"> low-lying areas near rivers and agricultural plains. When heavy rain falls, water can rise quickly and force households to move to safer places. One </w:t>
      </w:r>
      <w:r w:rsidR="00DC1DF6" w:rsidRPr="00B755D4">
        <w:t>person</w:t>
      </w:r>
      <w:r w:rsidRPr="00B755D4">
        <w:t xml:space="preserve"> with </w:t>
      </w:r>
      <w:r w:rsidR="00DC1DF6" w:rsidRPr="00B755D4">
        <w:t>disability</w:t>
      </w:r>
      <w:r w:rsidRPr="00B755D4">
        <w:rPr>
          <w:lang w:val="en-US"/>
        </w:rPr>
        <w:t xml:space="preserve"> </w:t>
      </w:r>
      <w:r w:rsidRPr="00B755D4">
        <w:t>respondent described this situation clearly:</w:t>
      </w:r>
    </w:p>
    <w:p w14:paraId="6160A628" w14:textId="15EA1389" w:rsidR="00C24DA8" w:rsidRPr="003706AE" w:rsidRDefault="005C002C" w:rsidP="001A3926">
      <w:pPr>
        <w:pStyle w:val="PullQuote"/>
        <w:jc w:val="left"/>
      </w:pPr>
      <w:r w:rsidRPr="003706AE">
        <w:lastRenderedPageBreak/>
        <w:t>Our area is low-lying and close to the</w:t>
      </w:r>
      <w:r w:rsidRPr="003706AE">
        <w:t xml:space="preserve"> river, so when the rain is heavy, flooding happens quickly and we are forced to evacuate.</w:t>
      </w:r>
      <w:r w:rsidR="001D0F84" w:rsidRPr="003706AE">
        <w:t xml:space="preserve"> </w:t>
      </w:r>
      <w:r w:rsidRPr="003706AE">
        <w:t>(INT_002, Bugallon, December 27, 2025)</w:t>
      </w:r>
    </w:p>
    <w:p w14:paraId="070A0326" w14:textId="5BF03798" w:rsidR="00C24DA8" w:rsidRPr="00B755D4" w:rsidRDefault="005C002C" w:rsidP="001A3926">
      <w:pPr>
        <w:jc w:val="left"/>
      </w:pPr>
      <w:r w:rsidRPr="00B755D4">
        <w:t xml:space="preserve">For many persons with </w:t>
      </w:r>
      <w:r w:rsidR="00C80CD8" w:rsidRPr="00B755D4">
        <w:t>disability</w:t>
      </w:r>
      <w:r w:rsidRPr="00B755D4">
        <w:rPr>
          <w:lang w:val="en-US"/>
        </w:rPr>
        <w:t xml:space="preserve"> </w:t>
      </w:r>
      <w:r w:rsidRPr="00B755D4">
        <w:t xml:space="preserve">respondents, evacuation is not a rare event but something that happens repeatedly over </w:t>
      </w:r>
      <w:r w:rsidRPr="00B755D4">
        <w:t>time. In flood-prone communities, leaving home during storms has become a familiar response to protect lives and property.</w:t>
      </w:r>
    </w:p>
    <w:p w14:paraId="7B01EF83" w14:textId="77777777" w:rsidR="00C24DA8" w:rsidRPr="00B755D4" w:rsidRDefault="005C002C" w:rsidP="001A3926">
      <w:pPr>
        <w:jc w:val="left"/>
      </w:pPr>
      <w:r w:rsidRPr="00B755D4">
        <w:t xml:space="preserve">The presence of landslides as the second most reported cause of displacement also shows how hazards can be connected. Heavy rainfall </w:t>
      </w:r>
      <w:r w:rsidRPr="00B755D4">
        <w:t>during typhoons can saturate the soil and trigger landslides, meaning that different risks can occur at the same time or in sequence.</w:t>
      </w:r>
    </w:p>
    <w:p w14:paraId="6F1431CB" w14:textId="77777777" w:rsidR="00C24DA8" w:rsidRPr="00B755D4" w:rsidRDefault="005C002C" w:rsidP="001A3926">
      <w:pPr>
        <w:jc w:val="left"/>
      </w:pPr>
      <w:r w:rsidRPr="00B755D4">
        <w:t>The findings show that displacement in Central Pangasinan is driven mainly by predictable and seasonal hazards, especially</w:t>
      </w:r>
      <w:r w:rsidRPr="00B755D4">
        <w:t xml:space="preserve"> flooding and typhoons. From a disaster preparedness perspective, this means that planning efforts for</w:t>
      </w:r>
      <w:r w:rsidRPr="00B755D4">
        <w:rPr>
          <w:lang w:val="en-US"/>
        </w:rPr>
        <w:t xml:space="preserve"> </w:t>
      </w:r>
      <w:r w:rsidRPr="00B755D4">
        <w:t>respondents with disabilities should prioritize these recurring risks. In practical terms, this includes providing early warning messages in accessible f</w:t>
      </w:r>
      <w:r w:rsidRPr="00B755D4">
        <w:t>ormats, ensuring safe evacuation routes, and preparing shelters that can support persons with disabilities during repeated emergencies.</w:t>
      </w:r>
    </w:p>
    <w:p w14:paraId="5A87672E" w14:textId="2E6F766C" w:rsidR="00C24DA8" w:rsidRPr="00B755D4" w:rsidRDefault="005C002C" w:rsidP="001A3926">
      <w:pPr>
        <w:pStyle w:val="Heading4"/>
        <w:jc w:val="left"/>
      </w:pPr>
      <w:r w:rsidRPr="00B755D4">
        <w:t>Place of relocation: most</w:t>
      </w:r>
      <w:r w:rsidRPr="00B755D4">
        <w:rPr>
          <w:lang w:val="en-US"/>
        </w:rPr>
        <w:t xml:space="preserve"> respondents</w:t>
      </w:r>
      <w:r w:rsidRPr="00B755D4">
        <w:t xml:space="preserve"> with disabilities stay with relatives or friends during disasters</w:t>
      </w:r>
    </w:p>
    <w:p w14:paraId="3458B9F5" w14:textId="760C3BDC" w:rsidR="00C24DA8" w:rsidRPr="00B755D4" w:rsidRDefault="005C002C" w:rsidP="001A3926">
      <w:pPr>
        <w:jc w:val="left"/>
      </w:pPr>
      <w:r w:rsidRPr="00B755D4">
        <w:t>The results show</w:t>
      </w:r>
      <w:r w:rsidRPr="00B755D4">
        <w:t xml:space="preserve"> that the most common place of relocation for</w:t>
      </w:r>
      <w:r w:rsidRPr="00B755D4">
        <w:rPr>
          <w:lang w:val="en-US"/>
        </w:rPr>
        <w:t xml:space="preserve">  </w:t>
      </w:r>
      <w:r w:rsidRPr="00B755D4">
        <w:t xml:space="preserve">respondents with disabilities during disasters is the home of relatives or friends (Fig. 27; </w:t>
      </w:r>
      <w:r w:rsidR="00606478">
        <w:t xml:space="preserve">Source </w:t>
      </w:r>
      <w:r w:rsidRPr="00B755D4">
        <w:t>Table 22</w:t>
      </w:r>
      <w:r w:rsidR="00777184">
        <w:t>: See Appendix D: Extended Tables and Source Tables</w:t>
      </w:r>
      <w:r w:rsidRPr="00B755D4">
        <w:t>). A total of 47 out of 86</w:t>
      </w:r>
      <w:r w:rsidR="00C80CD8" w:rsidRPr="00B755D4">
        <w:rPr>
          <w:lang w:val="en-US"/>
        </w:rPr>
        <w:t xml:space="preserve"> </w:t>
      </w:r>
      <w:r w:rsidRPr="00B755D4">
        <w:t>respondents with disabi</w:t>
      </w:r>
      <w:r w:rsidRPr="00B755D4">
        <w:t>lities (54.65%) reported seeking refuge with family members or close contacts when flooding or storms occur. This means that more than half of</w:t>
      </w:r>
      <w:r w:rsidRPr="00B755D4">
        <w:rPr>
          <w:lang w:val="en-US"/>
        </w:rPr>
        <w:t xml:space="preserve"> </w:t>
      </w:r>
      <w:r w:rsidRPr="00B755D4">
        <w:t>respondents with disabilities rely on personal support networks as their main source of shelter during emergencie</w:t>
      </w:r>
      <w:r w:rsidRPr="00B755D4">
        <w:t>s.</w:t>
      </w:r>
    </w:p>
    <w:p w14:paraId="03E015A0" w14:textId="33B2EF02" w:rsidR="00C24DA8" w:rsidRDefault="005C002C" w:rsidP="001A3926">
      <w:pPr>
        <w:pStyle w:val="ImagesIntroLineCharts"/>
      </w:pPr>
      <w:r w:rsidRPr="00DC1DF6">
        <w:lastRenderedPageBreak/>
        <w:t xml:space="preserve">Figure 27. </w:t>
      </w:r>
      <w:r w:rsidR="00E312ED">
        <w:t xml:space="preserve">Respondent Reported </w:t>
      </w:r>
      <w:r w:rsidR="008B4ADF">
        <w:t>D</w:t>
      </w:r>
      <w:r w:rsidRPr="00DC1DF6">
        <w:t>isplace</w:t>
      </w:r>
      <w:r w:rsidR="00E312ED">
        <w:t>d Relocation</w:t>
      </w:r>
    </w:p>
    <w:p w14:paraId="3CD8E173" w14:textId="7C14367B" w:rsidR="00C24DA8" w:rsidRPr="00B755D4" w:rsidRDefault="005909B8" w:rsidP="001A3926">
      <w:pPr>
        <w:jc w:val="left"/>
      </w:pPr>
      <w:r>
        <w:rPr>
          <w:noProof/>
        </w:rPr>
        <w:drawing>
          <wp:inline distT="0" distB="0" distL="0" distR="0" wp14:anchorId="09CDFB62" wp14:editId="7A70D35E">
            <wp:extent cx="5937250" cy="5210827"/>
            <wp:effectExtent l="0" t="0" r="6350" b="8890"/>
            <wp:docPr id="694638690" name="Chart 36" descr="Figure 27 is a pie chart representing where respondents of the survey relocate to when displaced. The majority, 54.7% stay with relatives or friends, followed by 30.2% at an evacuation center, and 15.10% at a temporary shelter. "/>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E0E4C1B" w14:textId="69F9EB82" w:rsidR="00C24DA8" w:rsidRPr="00B755D4" w:rsidRDefault="005C002C" w:rsidP="001A3926">
      <w:pPr>
        <w:jc w:val="left"/>
      </w:pPr>
      <w:r w:rsidRPr="00777184">
        <w:rPr>
          <w:b/>
          <w:bCs/>
          <w:i/>
          <w:iCs/>
        </w:rPr>
        <w:t>Figure 27.</w:t>
      </w:r>
      <w:r w:rsidRPr="00B755D4">
        <w:t xml:space="preserve"> </w:t>
      </w:r>
      <w:r w:rsidR="0060457C">
        <w:t>This chart identifies the p</w:t>
      </w:r>
      <w:r w:rsidRPr="00B755D4">
        <w:t xml:space="preserve">lace of relocation among </w:t>
      </w:r>
      <w:r w:rsidR="0060457C">
        <w:t>P</w:t>
      </w:r>
      <w:r w:rsidRPr="00B755D4">
        <w:t xml:space="preserve">ersons with </w:t>
      </w:r>
      <w:r w:rsidR="0060457C">
        <w:t>D</w:t>
      </w:r>
      <w:r w:rsidRPr="00B755D4">
        <w:t>isabilities during displacement in Central Pangasinan. Percentages reflect the proportion of respondents reporting relocat</w:t>
      </w:r>
      <w:r w:rsidRPr="00B755D4">
        <w:t xml:space="preserve">ion to relatives’ or friends’ houses, evacuation centers, or temporary shelters. </w:t>
      </w:r>
      <w:r w:rsidRPr="00217BCB">
        <w:rPr>
          <w:i/>
          <w:iCs/>
        </w:rPr>
        <w:t xml:space="preserve">(Source: Survey of </w:t>
      </w:r>
      <w:r w:rsidR="0060457C">
        <w:rPr>
          <w:i/>
          <w:iCs/>
        </w:rPr>
        <w:t>P</w:t>
      </w:r>
      <w:r w:rsidRPr="00217BCB">
        <w:rPr>
          <w:i/>
          <w:iCs/>
        </w:rPr>
        <w:t xml:space="preserve">ersons with </w:t>
      </w:r>
      <w:r w:rsidR="0060457C">
        <w:rPr>
          <w:i/>
          <w:iCs/>
        </w:rPr>
        <w:t>D</w:t>
      </w:r>
      <w:r w:rsidRPr="00217BCB">
        <w:rPr>
          <w:i/>
          <w:iCs/>
        </w:rPr>
        <w:t>isabilities</w:t>
      </w:r>
      <w:r w:rsidRPr="00217BCB">
        <w:rPr>
          <w:i/>
          <w:iCs/>
          <w:lang w:val="en-US"/>
        </w:rPr>
        <w:t xml:space="preserve"> </w:t>
      </w:r>
      <w:r w:rsidRPr="00217BCB">
        <w:rPr>
          <w:i/>
          <w:iCs/>
        </w:rPr>
        <w:t>in Central Pangasinan, 2026)</w:t>
      </w:r>
    </w:p>
    <w:p w14:paraId="74622B00" w14:textId="77777777" w:rsidR="00C24DA8" w:rsidRPr="00B755D4" w:rsidRDefault="005C002C" w:rsidP="001A3926">
      <w:pPr>
        <w:jc w:val="left"/>
      </w:pPr>
      <w:r w:rsidRPr="00B755D4">
        <w:t>Many</w:t>
      </w:r>
      <w:r w:rsidRPr="00B755D4">
        <w:rPr>
          <w:lang w:val="en-US"/>
        </w:rPr>
        <w:t xml:space="preserve"> </w:t>
      </w:r>
      <w:r w:rsidRPr="00B755D4">
        <w:t xml:space="preserve">respondents with disabilities explained that staying with relatives feels safer and more </w:t>
      </w:r>
      <w:r w:rsidRPr="00B755D4">
        <w:t>comfortable because assistance is readily available. One participant shared:</w:t>
      </w:r>
    </w:p>
    <w:p w14:paraId="288CFF4D" w14:textId="36B1C28C" w:rsidR="00C24DA8" w:rsidRPr="003706AE" w:rsidRDefault="003706AE" w:rsidP="001A3926">
      <w:pPr>
        <w:pStyle w:val="PullQuote"/>
        <w:jc w:val="left"/>
      </w:pPr>
      <w:r>
        <w:lastRenderedPageBreak/>
        <w:t>“</w:t>
      </w:r>
      <w:r w:rsidRPr="003706AE">
        <w:t>We evacuate to a relative’s house during flooding because we feel safer there and someone can assist us.</w:t>
      </w:r>
      <w:r>
        <w:t>”</w:t>
      </w:r>
      <w:r w:rsidR="00777184" w:rsidRPr="003706AE">
        <w:t xml:space="preserve"> </w:t>
      </w:r>
      <w:r w:rsidRPr="003706AE">
        <w:t>(INT_010, Aguilar, January 5, 2026)</w:t>
      </w:r>
    </w:p>
    <w:p w14:paraId="4273F57A" w14:textId="77777777" w:rsidR="00C24DA8" w:rsidRPr="00B755D4" w:rsidRDefault="005C002C" w:rsidP="001A3926">
      <w:pPr>
        <w:jc w:val="left"/>
      </w:pPr>
      <w:r w:rsidRPr="00B755D4">
        <w:t>Another participant emphasizes the s</w:t>
      </w:r>
      <w:r w:rsidRPr="00B755D4">
        <w:t>patial proximity of a relative’s home; hence easier when evacuation becomes necessary:</w:t>
      </w:r>
    </w:p>
    <w:p w14:paraId="0CB4914F" w14:textId="214862D0" w:rsidR="00C24DA8" w:rsidRPr="003706AE" w:rsidRDefault="004515AB" w:rsidP="001A3926">
      <w:pPr>
        <w:pStyle w:val="PullQuote"/>
        <w:jc w:val="left"/>
      </w:pPr>
      <w:r w:rsidRPr="003706AE">
        <w:t>“Our relative’s house is nearby, so we immediately move there when a disaster occurs.”</w:t>
      </w:r>
      <w:r w:rsidR="00777184" w:rsidRPr="003706AE">
        <w:t xml:space="preserve"> </w:t>
      </w:r>
      <w:r w:rsidRPr="003706AE">
        <w:t>(INT_008, Aguilar, January 1, 2026)</w:t>
      </w:r>
    </w:p>
    <w:p w14:paraId="36636F97" w14:textId="10106D82" w:rsidR="00C24DA8" w:rsidRPr="00B755D4" w:rsidRDefault="005C002C" w:rsidP="001A3926">
      <w:pPr>
        <w:jc w:val="left"/>
      </w:pPr>
      <w:r w:rsidRPr="00B755D4">
        <w:t xml:space="preserve">Evacuation </w:t>
      </w:r>
      <w:r w:rsidR="00DC1DF6" w:rsidRPr="00B755D4">
        <w:t>centers</w:t>
      </w:r>
      <w:r w:rsidRPr="00B755D4">
        <w:t xml:space="preserve"> are the second most common </w:t>
      </w:r>
      <w:r w:rsidRPr="00B755D4">
        <w:t>place of relocation, but they are used by fewer</w:t>
      </w:r>
      <w:r w:rsidRPr="00B755D4">
        <w:rPr>
          <w:lang w:val="en-US"/>
        </w:rPr>
        <w:t xml:space="preserve"> </w:t>
      </w:r>
      <w:r w:rsidRPr="00B755D4">
        <w:t xml:space="preserve">respondents with disabilities. A total of 26 respondents (30.23%) reported relocating to designated evacuation </w:t>
      </w:r>
      <w:r w:rsidR="00DC1DF6" w:rsidRPr="00B755D4">
        <w:t>centers</w:t>
      </w:r>
      <w:r w:rsidRPr="00B755D4">
        <w:t xml:space="preserve"> during displacement. These facilities remain the main formal shelter provided by the gove</w:t>
      </w:r>
      <w:r w:rsidRPr="00B755D4">
        <w:t>rnment, but they are used less often than informal arrangements with family or friends.</w:t>
      </w:r>
    </w:p>
    <w:p w14:paraId="5B4E91FF" w14:textId="4E418818" w:rsidR="00C24DA8" w:rsidRPr="00B755D4" w:rsidRDefault="005C002C" w:rsidP="001A3926">
      <w:pPr>
        <w:jc w:val="left"/>
      </w:pPr>
      <w:r w:rsidRPr="00B755D4">
        <w:t>Some</w:t>
      </w:r>
      <w:r w:rsidRPr="00B755D4">
        <w:rPr>
          <w:lang w:val="en-US"/>
        </w:rPr>
        <w:t xml:space="preserve"> </w:t>
      </w:r>
      <w:r w:rsidRPr="00B755D4">
        <w:t xml:space="preserve">respondents with disabilities explained that evacuation </w:t>
      </w:r>
      <w:r w:rsidR="00DC1DF6" w:rsidRPr="00B755D4">
        <w:t>centers</w:t>
      </w:r>
      <w:r w:rsidRPr="00B755D4">
        <w:t xml:space="preserve"> are usually chosen only when family support is not available. One participant described this situat</w:t>
      </w:r>
      <w:r w:rsidRPr="00B755D4">
        <w:t>ion clearly:</w:t>
      </w:r>
    </w:p>
    <w:p w14:paraId="25A78613" w14:textId="643C2734" w:rsidR="00C24DA8" w:rsidRPr="003706AE" w:rsidRDefault="005C002C" w:rsidP="001A3926">
      <w:pPr>
        <w:pStyle w:val="PullQuote"/>
        <w:jc w:val="left"/>
      </w:pPr>
      <w:r w:rsidRPr="003706AE">
        <w:t>“When we have no relatives to stay with, we move to the evacuation center during flooding.”</w:t>
      </w:r>
      <w:r w:rsidR="00777184" w:rsidRPr="003706AE">
        <w:t xml:space="preserve"> </w:t>
      </w:r>
      <w:r w:rsidRPr="003706AE">
        <w:t>(INT_013, Aguilar, January 6, 2026)</w:t>
      </w:r>
    </w:p>
    <w:p w14:paraId="552D5929" w14:textId="28C04A81" w:rsidR="00C24DA8" w:rsidRPr="00B755D4" w:rsidRDefault="005C002C" w:rsidP="001A3926">
      <w:pPr>
        <w:jc w:val="left"/>
      </w:pPr>
      <w:r w:rsidRPr="00B755D4">
        <w:t>A smaller group of</w:t>
      </w:r>
      <w:r w:rsidRPr="00B755D4">
        <w:rPr>
          <w:lang w:val="en-US"/>
        </w:rPr>
        <w:t xml:space="preserve"> </w:t>
      </w:r>
      <w:r w:rsidR="007658EC" w:rsidRPr="00B755D4">
        <w:t xml:space="preserve">respondents </w:t>
      </w:r>
      <w:r w:rsidRPr="00B755D4">
        <w:t>with disabilities</w:t>
      </w:r>
      <w:r w:rsidRPr="00B755D4">
        <w:rPr>
          <w:lang w:val="en-US"/>
        </w:rPr>
        <w:t xml:space="preserve">, </w:t>
      </w:r>
      <w:r w:rsidRPr="00B755D4">
        <w:t xml:space="preserve">13 </w:t>
      </w:r>
      <w:r w:rsidRPr="00B755D4">
        <w:rPr>
          <w:lang w:val="en-US"/>
        </w:rPr>
        <w:t>respondent</w:t>
      </w:r>
      <w:r w:rsidRPr="00B755D4">
        <w:t>s (15.12%)</w:t>
      </w:r>
      <w:r w:rsidRPr="00B755D4">
        <w:rPr>
          <w:lang w:val="en-US"/>
        </w:rPr>
        <w:t xml:space="preserve">, </w:t>
      </w:r>
      <w:r w:rsidRPr="00B755D4">
        <w:t>reported relocating to temporary shelter</w:t>
      </w:r>
      <w:r w:rsidRPr="00B755D4">
        <w:t>s. This represents the least common option among the three relocation sites.</w:t>
      </w:r>
    </w:p>
    <w:p w14:paraId="39CF7C8A" w14:textId="2CE0E154" w:rsidR="00C24DA8" w:rsidRPr="00B755D4" w:rsidRDefault="005C002C" w:rsidP="001A3926">
      <w:pPr>
        <w:jc w:val="left"/>
      </w:pPr>
      <w:r w:rsidRPr="00B755D4">
        <w:t xml:space="preserve">Overall, the findings suggest that evacuation </w:t>
      </w:r>
      <w:r w:rsidR="00DC1DF6" w:rsidRPr="00B755D4">
        <w:t>centers</w:t>
      </w:r>
      <w:r w:rsidRPr="00B755D4">
        <w:t xml:space="preserve"> often serve as a last option rather than the first choice for</w:t>
      </w:r>
      <w:r w:rsidR="007658EC" w:rsidRPr="00B755D4">
        <w:rPr>
          <w:lang w:val="en-US"/>
        </w:rPr>
        <w:t xml:space="preserve"> </w:t>
      </w:r>
      <w:r w:rsidRPr="00B755D4">
        <w:t>respondents with disabilities. Many families prefer to stay wit</w:t>
      </w:r>
      <w:r w:rsidRPr="00B755D4">
        <w:t>h relatives or friends because these arrangements provide familiar surroundings, personal support, and a stronger sense of safety. This suggests that evacuation centers become a fallback option when</w:t>
      </w:r>
      <w:r w:rsidRPr="00B755D4">
        <w:rPr>
          <w:lang w:val="en-US"/>
        </w:rPr>
        <w:t xml:space="preserve"> </w:t>
      </w:r>
      <w:r w:rsidRPr="00B755D4">
        <w:t>seeking shelter</w:t>
      </w:r>
      <w:r w:rsidRPr="00B755D4">
        <w:rPr>
          <w:lang w:val="en-US"/>
        </w:rPr>
        <w:t xml:space="preserve">  </w:t>
      </w:r>
      <w:r w:rsidRPr="00B755D4">
        <w:t>with one’s family or friends</w:t>
      </w:r>
      <w:r w:rsidRPr="00B755D4">
        <w:rPr>
          <w:lang w:val="en-US"/>
        </w:rPr>
        <w:t xml:space="preserve"> </w:t>
      </w:r>
      <w:r w:rsidRPr="00B755D4">
        <w:t xml:space="preserve">is to no </w:t>
      </w:r>
      <w:r w:rsidRPr="00B755D4">
        <w:t>avail. One</w:t>
      </w:r>
      <w:r w:rsidRPr="00B755D4">
        <w:rPr>
          <w:lang w:val="en-US"/>
        </w:rPr>
        <w:t xml:space="preserve"> </w:t>
      </w:r>
      <w:r w:rsidRPr="00B755D4">
        <w:t>respondent with disabilities expressed this clearly:</w:t>
      </w:r>
    </w:p>
    <w:p w14:paraId="2BCE796F" w14:textId="2EC3FB97" w:rsidR="00C24DA8" w:rsidRPr="003706AE" w:rsidRDefault="00BB26E9" w:rsidP="001A3926">
      <w:pPr>
        <w:pStyle w:val="PullQuote"/>
        <w:jc w:val="left"/>
      </w:pPr>
      <w:r w:rsidRPr="003706AE">
        <w:lastRenderedPageBreak/>
        <w:t>“We only go to the evacuation center when there is really nowhere else to stay.”</w:t>
      </w:r>
      <w:r w:rsidR="00777184" w:rsidRPr="003706AE">
        <w:t xml:space="preserve"> </w:t>
      </w:r>
      <w:r w:rsidRPr="003706AE">
        <w:t>(INT_009, Aguilar, January 5, 2026)</w:t>
      </w:r>
    </w:p>
    <w:p w14:paraId="182DC13C" w14:textId="3FF5F8A8" w:rsidR="00C24DA8" w:rsidRPr="00B755D4" w:rsidRDefault="005C002C" w:rsidP="001A3926">
      <w:pPr>
        <w:jc w:val="left"/>
      </w:pPr>
      <w:r w:rsidRPr="00B755D4">
        <w:t>In practical terms, these results show that disaster response in Central Pa</w:t>
      </w:r>
      <w:r w:rsidRPr="00B755D4">
        <w:t>ngasinan depends heavily on family and community support networks. Strengthening disaster preparedness for</w:t>
      </w:r>
      <w:r w:rsidR="007658EC" w:rsidRPr="00B755D4">
        <w:rPr>
          <w:lang w:val="en-US"/>
        </w:rPr>
        <w:t xml:space="preserve"> </w:t>
      </w:r>
      <w:r w:rsidRPr="00B755D4">
        <w:t>respondents,</w:t>
      </w:r>
      <w:r w:rsidR="007658EC" w:rsidRPr="00B755D4">
        <w:t xml:space="preserve"> </w:t>
      </w:r>
      <w:r w:rsidRPr="00B755D4">
        <w:t xml:space="preserve">with </w:t>
      </w:r>
      <w:r w:rsidR="007658EC" w:rsidRPr="00B755D4">
        <w:t>disabilities,</w:t>
      </w:r>
      <w:r w:rsidRPr="00B755D4">
        <w:t xml:space="preserve"> therefore, requires not only improving evacuation </w:t>
      </w:r>
      <w:r w:rsidR="00BB26E9">
        <w:t>centers</w:t>
      </w:r>
      <w:r w:rsidRPr="00B755D4">
        <w:t xml:space="preserve"> but also recognizing the important role of social capital—</w:t>
      </w:r>
      <w:r w:rsidRPr="00B755D4">
        <w:rPr>
          <w:lang w:val="en-US"/>
        </w:rPr>
        <w:t>r</w:t>
      </w:r>
      <w:r w:rsidRPr="00B755D4">
        <w:rPr>
          <w:lang w:val="en-US"/>
        </w:rPr>
        <w:t xml:space="preserve">elatives </w:t>
      </w:r>
      <w:r w:rsidRPr="00B755D4">
        <w:t>neighbors, and local communities in providing immediate shelter during emergencies.</w:t>
      </w:r>
    </w:p>
    <w:p w14:paraId="2D5E7850" w14:textId="5A6E2AB5" w:rsidR="00C24DA8" w:rsidRPr="004E272D" w:rsidRDefault="005C002C" w:rsidP="001A3926">
      <w:pPr>
        <w:pStyle w:val="Heading4"/>
        <w:jc w:val="left"/>
      </w:pPr>
      <w:bookmarkStart w:id="27" w:name="_Toc240022536"/>
      <w:r w:rsidRPr="004E272D">
        <w:t>Early Warning and Disaster Preparedness Among Persons with Disabilities in Central Pangasinan</w:t>
      </w:r>
      <w:bookmarkEnd w:id="27"/>
    </w:p>
    <w:p w14:paraId="0BCBA8FA" w14:textId="4F694D46" w:rsidR="00C24DA8" w:rsidRPr="00BB26E9" w:rsidRDefault="005C002C" w:rsidP="001A3926">
      <w:pPr>
        <w:pStyle w:val="Heading5"/>
      </w:pPr>
      <w:r w:rsidRPr="00BB26E9">
        <w:t>Persons with disabilities face several barriers to early warning acce</w:t>
      </w:r>
      <w:r w:rsidRPr="00BB26E9">
        <w:t>ss</w:t>
      </w:r>
    </w:p>
    <w:p w14:paraId="070A8FB6" w14:textId="04083D1D" w:rsidR="00C24DA8" w:rsidRPr="00B755D4" w:rsidRDefault="005C002C" w:rsidP="001A3926">
      <w:pPr>
        <w:jc w:val="left"/>
      </w:pPr>
      <w:r w:rsidRPr="00B755D4">
        <w:t>The results show that many</w:t>
      </w:r>
      <w:r w:rsidRPr="00B755D4">
        <w:rPr>
          <w:lang w:val="en-US"/>
        </w:rPr>
        <w:t xml:space="preserve"> </w:t>
      </w:r>
      <w:r w:rsidRPr="00B755D4">
        <w:t xml:space="preserve">respondents with disabilities face multiple barriers when trying to receive and act on early warning information in Central Pangasinan (Fig. 28; </w:t>
      </w:r>
      <w:r w:rsidR="00606478">
        <w:t xml:space="preserve">Source </w:t>
      </w:r>
      <w:r w:rsidRPr="00B755D4">
        <w:t>Table 23</w:t>
      </w:r>
      <w:r w:rsidR="00277051">
        <w:t xml:space="preserve">: </w:t>
      </w:r>
      <w:r w:rsidR="00277051">
        <w:rPr>
          <w:rFonts w:cs="Arial"/>
          <w:color w:val="000000"/>
        </w:rPr>
        <w:t>Appendix D: Extended Tables &amp; Source Tables</w:t>
      </w:r>
      <w:r w:rsidRPr="00B755D4">
        <w:t xml:space="preserve">). The most commonly </w:t>
      </w:r>
      <w:r w:rsidRPr="00B755D4">
        <w:t>reported barrier is the use of warning formats that are difficult to access or understand. A total of 69 out of 86</w:t>
      </w:r>
      <w:r w:rsidRPr="00B755D4">
        <w:rPr>
          <w:lang w:val="en-US"/>
        </w:rPr>
        <w:t xml:space="preserve"> </w:t>
      </w:r>
      <w:r w:rsidRPr="00B755D4">
        <w:t>respondents with disabilities (80.23%) reported that warning messages are not always provided in forms suitable for their needs, such as clea</w:t>
      </w:r>
      <w:r w:rsidRPr="00B755D4">
        <w:t>r audio, visual signals, or simple language.</w:t>
      </w:r>
    </w:p>
    <w:p w14:paraId="7E8CA77F" w14:textId="3EFD62D8" w:rsidR="00C24DA8" w:rsidRPr="00B755D4" w:rsidRDefault="005C002C" w:rsidP="001A3926">
      <w:pPr>
        <w:jc w:val="left"/>
      </w:pPr>
      <w:r w:rsidRPr="00B755D4">
        <w:t>Mobility difficulties were the second most frequently reported barrier. A total of 61</w:t>
      </w:r>
      <w:r w:rsidRPr="00B755D4">
        <w:rPr>
          <w:lang w:val="en-US"/>
        </w:rPr>
        <w:t xml:space="preserve"> </w:t>
      </w:r>
      <w:r w:rsidR="007658EC" w:rsidRPr="00B755D4">
        <w:t xml:space="preserve">respondents </w:t>
      </w:r>
      <w:r w:rsidRPr="00B755D4">
        <w:t>with disabilities(70.93%) reported challenges related to moving quickly or safely during emergencies. These diffi</w:t>
      </w:r>
      <w:r w:rsidRPr="00B755D4">
        <w:t>culties can make it harder to respond to warnings, especially when evacuation requires traveling through flooded roads, uneven terrain, or crowded areas.</w:t>
      </w:r>
    </w:p>
    <w:p w14:paraId="28BA8114" w14:textId="19C5DA2E" w:rsidR="00C24DA8" w:rsidRPr="00B755D4" w:rsidRDefault="005C002C" w:rsidP="001A3926">
      <w:pPr>
        <w:jc w:val="left"/>
      </w:pPr>
      <w:r w:rsidRPr="00B755D4">
        <w:t>More than half of</w:t>
      </w:r>
      <w:r w:rsidRPr="00B755D4">
        <w:rPr>
          <w:lang w:val="en-US"/>
        </w:rPr>
        <w:t xml:space="preserve"> </w:t>
      </w:r>
      <w:r w:rsidRPr="00B755D4">
        <w:t>respondents with disabilities</w:t>
      </w:r>
      <w:r w:rsidRPr="00B755D4">
        <w:rPr>
          <w:lang w:val="en-US"/>
        </w:rPr>
        <w:t xml:space="preserve">, </w:t>
      </w:r>
      <w:r w:rsidRPr="00B755D4">
        <w:t xml:space="preserve">46 </w:t>
      </w:r>
      <w:r w:rsidRPr="00B755D4">
        <w:rPr>
          <w:lang w:val="en-US"/>
        </w:rPr>
        <w:t>respondent</w:t>
      </w:r>
      <w:r w:rsidRPr="00B755D4">
        <w:t>s (53.49%)</w:t>
      </w:r>
      <w:r w:rsidRPr="00B755D4">
        <w:rPr>
          <w:lang w:val="en-US"/>
        </w:rPr>
        <w:t xml:space="preserve">, </w:t>
      </w:r>
      <w:r w:rsidRPr="00B755D4">
        <w:t>reported relying on other pe</w:t>
      </w:r>
      <w:r w:rsidRPr="00B755D4">
        <w:t>ople to help them understand warning messages. This means that many depend on family members, neighbors, or community leaders to explain instructions or confirm whether evacuation is necessary.</w:t>
      </w:r>
    </w:p>
    <w:p w14:paraId="08C59283" w14:textId="1D1420D8" w:rsidR="00C24DA8" w:rsidRPr="00DC1DF6" w:rsidRDefault="005C002C" w:rsidP="001A3926">
      <w:pPr>
        <w:pStyle w:val="ImagesIntroLineCharts"/>
      </w:pPr>
      <w:r w:rsidRPr="00DC1DF6">
        <w:lastRenderedPageBreak/>
        <w:t xml:space="preserve">Figure 28. Barriers to </w:t>
      </w:r>
      <w:r w:rsidR="00D9064C">
        <w:t>E</w:t>
      </w:r>
      <w:r w:rsidRPr="00DC1DF6">
        <w:t xml:space="preserve">arly </w:t>
      </w:r>
      <w:r w:rsidR="00D9064C">
        <w:t>W</w:t>
      </w:r>
      <w:r w:rsidRPr="00DC1DF6">
        <w:t xml:space="preserve">arning </w:t>
      </w:r>
      <w:r w:rsidR="00D9064C">
        <w:t>A</w:t>
      </w:r>
      <w:r w:rsidRPr="00DC1DF6">
        <w:t xml:space="preserve">ccess </w:t>
      </w:r>
    </w:p>
    <w:p w14:paraId="0638F3CE" w14:textId="5F756146" w:rsidR="00C24DA8" w:rsidRPr="00B755D4" w:rsidRDefault="007E3AB4" w:rsidP="001A3926">
      <w:pPr>
        <w:jc w:val="left"/>
      </w:pPr>
      <w:r>
        <w:rPr>
          <w:noProof/>
        </w:rPr>
        <w:drawing>
          <wp:inline distT="0" distB="0" distL="0" distR="0" wp14:anchorId="42F3D388" wp14:editId="40B0C0BC">
            <wp:extent cx="6115507" cy="5716905"/>
            <wp:effectExtent l="0" t="0" r="6350" b="10795"/>
            <wp:docPr id="1461466613" name="Chart 37" descr="Figure 28 is a bar chart showing the most frequently reported barriers to alerts and warnings. The top barrier identified by survey respondents was Inaccessible Warning Formats (80.23%), followed by Mobility Constraints (70.93%), Reliance on Others for Message Interpretation (53.49%), Limited Trust in Early Warning Sources (39.53%), Digital Divide and Connectivity (36.04%), Late Delivery of Warning Information (26.74%). "/>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4A9252A" w14:textId="5D73A4EB" w:rsidR="00C24DA8" w:rsidRPr="00B755D4" w:rsidRDefault="005C002C" w:rsidP="001A3926">
      <w:pPr>
        <w:jc w:val="left"/>
      </w:pPr>
      <w:r w:rsidRPr="00777184">
        <w:rPr>
          <w:b/>
          <w:bCs/>
          <w:i/>
          <w:iCs/>
        </w:rPr>
        <w:t>Figure 28.</w:t>
      </w:r>
      <w:r w:rsidRPr="00B755D4">
        <w:t xml:space="preserve"> </w:t>
      </w:r>
      <w:r w:rsidR="0060457C">
        <w:t>This chart identifies the m</w:t>
      </w:r>
      <w:r w:rsidRPr="00B755D4">
        <w:t xml:space="preserve">ain barriers to accessing early warning information among </w:t>
      </w:r>
      <w:r w:rsidR="0060457C">
        <w:t>P</w:t>
      </w:r>
      <w:r w:rsidRPr="00B755D4">
        <w:t xml:space="preserve">ersons with </w:t>
      </w:r>
      <w:r w:rsidR="0060457C">
        <w:t>D</w:t>
      </w:r>
      <w:r w:rsidRPr="00B755D4">
        <w:t xml:space="preserve">isabilities in Central Pangasinan, Philippines. </w:t>
      </w:r>
      <w:r w:rsidRPr="00D9064C">
        <w:rPr>
          <w:i/>
          <w:iCs/>
        </w:rPr>
        <w:t xml:space="preserve">(Source: Survey of </w:t>
      </w:r>
      <w:r w:rsidR="0060457C">
        <w:rPr>
          <w:i/>
          <w:iCs/>
        </w:rPr>
        <w:t>P</w:t>
      </w:r>
      <w:r w:rsidRPr="00D9064C">
        <w:rPr>
          <w:i/>
          <w:iCs/>
        </w:rPr>
        <w:t xml:space="preserve">ersons with </w:t>
      </w:r>
      <w:r w:rsidR="0060457C">
        <w:rPr>
          <w:i/>
          <w:iCs/>
        </w:rPr>
        <w:t>D</w:t>
      </w:r>
      <w:r w:rsidRPr="00D9064C">
        <w:rPr>
          <w:i/>
          <w:iCs/>
        </w:rPr>
        <w:t>isabilities</w:t>
      </w:r>
      <w:r w:rsidRPr="00D9064C">
        <w:rPr>
          <w:i/>
          <w:iCs/>
          <w:lang w:val="en-US"/>
        </w:rPr>
        <w:t xml:space="preserve"> </w:t>
      </w:r>
      <w:r w:rsidRPr="00D9064C">
        <w:rPr>
          <w:i/>
          <w:iCs/>
        </w:rPr>
        <w:t>in Central Pangasinan, 2026)</w:t>
      </w:r>
    </w:p>
    <w:p w14:paraId="556EA074" w14:textId="5E32AE08" w:rsidR="00C24DA8" w:rsidRPr="00B755D4" w:rsidRDefault="005C002C" w:rsidP="001A3926">
      <w:pPr>
        <w:jc w:val="left"/>
      </w:pPr>
      <w:r w:rsidRPr="00B755D4">
        <w:t>As further gleaned in Fig. 28, othe</w:t>
      </w:r>
      <w:r w:rsidRPr="00B755D4">
        <w:t xml:space="preserve">r barriers were reported less frequently but remain important. A total of 34 persons with </w:t>
      </w:r>
      <w:r w:rsidR="007658EC" w:rsidRPr="00B755D4">
        <w:t>disability</w:t>
      </w:r>
      <w:r w:rsidRPr="00B755D4">
        <w:rPr>
          <w:lang w:val="en-US"/>
        </w:rPr>
        <w:t xml:space="preserve"> </w:t>
      </w:r>
      <w:r w:rsidRPr="00B755D4">
        <w:t xml:space="preserve">respondents (39.53%) reported limited trust in warning sources, meaning they may hesitate to act immediately when warnings are issued. </w:t>
      </w:r>
      <w:r w:rsidRPr="00B755D4">
        <w:lastRenderedPageBreak/>
        <w:t>Digital divide and c</w:t>
      </w:r>
      <w:r w:rsidRPr="00B755D4">
        <w:t>onnectivity problems were reported by 31 respondents (36.04%), showing that not all households have reliable access to mobile phones or internet services. Late delivery of warnings was reported by 23 respondents (26.74%), indicating that some people receiv</w:t>
      </w:r>
      <w:r w:rsidRPr="00B755D4">
        <w:t>e information only after conditions have already become dangerous.</w:t>
      </w:r>
    </w:p>
    <w:p w14:paraId="746B9CFB" w14:textId="3ACD42B6" w:rsidR="00C24DA8" w:rsidRPr="00B755D4" w:rsidRDefault="005C002C" w:rsidP="001A3926">
      <w:pPr>
        <w:jc w:val="left"/>
      </w:pPr>
      <w:r w:rsidRPr="00B755D4">
        <w:t>Overall, the findings show that early warning challenges for</w:t>
      </w:r>
      <w:r w:rsidRPr="00B755D4">
        <w:rPr>
          <w:lang w:val="en-US"/>
        </w:rPr>
        <w:t xml:space="preserve"> </w:t>
      </w:r>
      <w:r w:rsidRPr="00B755D4">
        <w:t>respondents with disabilities are not caused by a single problem but by a combination of communication, mobility, and informatio</w:t>
      </w:r>
      <w:r w:rsidRPr="00B755D4">
        <w:t>n barriers. These barriers can delay response time and increase risk during disasters, highlighting the need for warning systems that are accessible, timely, and easy to understand for all persons with disabilities.</w:t>
      </w:r>
    </w:p>
    <w:p w14:paraId="27C6248D" w14:textId="5D398098" w:rsidR="00C24DA8" w:rsidRDefault="005C002C" w:rsidP="001A3926">
      <w:pPr>
        <w:jc w:val="left"/>
      </w:pPr>
      <w:r w:rsidRPr="00B755D4">
        <w:t>In the following section, I look at each</w:t>
      </w:r>
      <w:r w:rsidRPr="00B755D4">
        <w:t xml:space="preserve"> barrier one by one, using survey data, policy documents, and interview stories to explain how these challenges affect early warning access for</w:t>
      </w:r>
      <w:r w:rsidRPr="00B755D4">
        <w:rPr>
          <w:lang w:val="en-US"/>
        </w:rPr>
        <w:t xml:space="preserve"> </w:t>
      </w:r>
      <w:r w:rsidRPr="00B755D4">
        <w:t>respondents with disabilities in Central Pangasinan.</w:t>
      </w:r>
    </w:p>
    <w:p w14:paraId="6CEE445B" w14:textId="42A04D87" w:rsidR="007E3AB4" w:rsidRPr="00B755D4" w:rsidRDefault="007E3AB4" w:rsidP="001A3926">
      <w:pPr>
        <w:pStyle w:val="Heading4"/>
        <w:jc w:val="left"/>
      </w:pPr>
      <w:bookmarkStart w:id="28" w:name="_Toc240022537"/>
      <w:r>
        <w:t xml:space="preserve">Barriers </w:t>
      </w:r>
      <w:r w:rsidR="00D97ED8">
        <w:t>for Persons with Disabilities in Central Pangasinan</w:t>
      </w:r>
      <w:bookmarkEnd w:id="28"/>
    </w:p>
    <w:p w14:paraId="6A46A7C4" w14:textId="66F6AD92" w:rsidR="00C24DA8" w:rsidRPr="004E272D" w:rsidRDefault="005C002C" w:rsidP="001A3926">
      <w:pPr>
        <w:pStyle w:val="Heading5"/>
      </w:pPr>
      <w:r w:rsidRPr="004E272D">
        <w:t>Barrier 1</w:t>
      </w:r>
      <w:r w:rsidR="007E3AB4" w:rsidRPr="004E272D">
        <w:t>:</w:t>
      </w:r>
      <w:r w:rsidRPr="004E272D">
        <w:t xml:space="preserve"> Most respondents with disabilities cannot fully use early warning information because the formats are not accessible </w:t>
      </w:r>
    </w:p>
    <w:p w14:paraId="1C03FDEB" w14:textId="7EB736DB" w:rsidR="00C24DA8" w:rsidRPr="00B755D4" w:rsidRDefault="005C002C" w:rsidP="001A3926">
      <w:pPr>
        <w:jc w:val="left"/>
      </w:pPr>
      <w:r w:rsidRPr="00B755D4">
        <w:t xml:space="preserve">Survey findings indicate that 69 out of 86 respondents (80.23%) identified the inaccessibility of early warning formats as a </w:t>
      </w:r>
      <w:r w:rsidRPr="00B755D4">
        <w:t>significant barrier to receiving and understanding warning messages (</w:t>
      </w:r>
      <w:r w:rsidR="00762197" w:rsidRPr="00B755D4">
        <w:t>Figure 28</w:t>
      </w:r>
      <w:r w:rsidR="00762197">
        <w:t xml:space="preserve">; Source </w:t>
      </w:r>
      <w:r w:rsidRPr="00B755D4">
        <w:t>Table 23</w:t>
      </w:r>
      <w:r w:rsidR="00762197">
        <w:t xml:space="preserve">: </w:t>
      </w:r>
      <w:r w:rsidR="00762197">
        <w:rPr>
          <w:rFonts w:cs="Arial"/>
          <w:color w:val="000000"/>
        </w:rPr>
        <w:t>Appendix D: Extended Tables &amp; Source Tables</w:t>
      </w:r>
      <w:r w:rsidRPr="00B755D4">
        <w:t xml:space="preserve">). This is strongly corroborated by responses to related survey items assessing the accessibility and usability of early warning information. </w:t>
      </w:r>
    </w:p>
    <w:p w14:paraId="6C38BC8D" w14:textId="39DEFB1C" w:rsidR="007248A7" w:rsidRDefault="005C002C" w:rsidP="001A3926">
      <w:pPr>
        <w:jc w:val="left"/>
      </w:pPr>
      <w:r w:rsidRPr="00B755D4">
        <w:t>As shown in the accessibility assessment in Figure 29 (</w:t>
      </w:r>
      <w:r w:rsidR="00F947D5">
        <w:t xml:space="preserve">Source </w:t>
      </w:r>
      <w:r w:rsidR="00F947D5" w:rsidRPr="00B755D4">
        <w:t>Table 2</w:t>
      </w:r>
      <w:r w:rsidR="00F947D5">
        <w:t xml:space="preserve">4: </w:t>
      </w:r>
      <w:r w:rsidR="00F947D5">
        <w:rPr>
          <w:rFonts w:cs="Arial"/>
          <w:color w:val="000000"/>
        </w:rPr>
        <w:t>Appendix D: Extended Tables &amp; Source Tables</w:t>
      </w:r>
      <w:r w:rsidRPr="00B755D4">
        <w:t>), only 11 respondents (12.79%) reported that risk information was accessible in a format they could understand, while a substantial majority, 69 respondents (80.23%), indicated that information was not accessible, and an additional 6 respondents (6.98%)</w:t>
      </w:r>
      <w:r w:rsidRPr="00B755D4">
        <w:t xml:space="preserve"> reported that accessibility was only partial. This only shows that the issue of format accessibility is a major concern that reflects a systemic limitation in the design and delivery of early warning messages.</w:t>
      </w:r>
    </w:p>
    <w:p w14:paraId="076F20AC" w14:textId="5F416E7E" w:rsidR="00C24DA8" w:rsidRPr="00B755D4" w:rsidRDefault="005C002C" w:rsidP="001A3926">
      <w:pPr>
        <w:pStyle w:val="ImagesIntroLineCharts"/>
      </w:pPr>
      <w:r w:rsidRPr="00B755D4">
        <w:lastRenderedPageBreak/>
        <w:t xml:space="preserve">Figure 29. Disability </w:t>
      </w:r>
      <w:r w:rsidR="00C87A7E">
        <w:t>A</w:t>
      </w:r>
      <w:r w:rsidRPr="00B755D4">
        <w:t xml:space="preserve">ccessibility of </w:t>
      </w:r>
      <w:r w:rsidR="00C87A7E">
        <w:t>E</w:t>
      </w:r>
      <w:r w:rsidRPr="00B755D4">
        <w:t xml:space="preserve">arly </w:t>
      </w:r>
      <w:r w:rsidR="00C87A7E">
        <w:t>W</w:t>
      </w:r>
      <w:r w:rsidRPr="00B755D4">
        <w:t xml:space="preserve">arning </w:t>
      </w:r>
      <w:r w:rsidR="00C87A7E">
        <w:t>I</w:t>
      </w:r>
      <w:r w:rsidRPr="00B755D4">
        <w:t>nformation</w:t>
      </w:r>
    </w:p>
    <w:p w14:paraId="65999CDA" w14:textId="131AF59A" w:rsidR="00C24DA8" w:rsidRPr="00B755D4" w:rsidRDefault="009D09CC" w:rsidP="001A3926">
      <w:pPr>
        <w:jc w:val="left"/>
      </w:pPr>
      <w:r>
        <w:rPr>
          <w:noProof/>
        </w:rPr>
        <w:drawing>
          <wp:inline distT="0" distB="0" distL="0" distR="0" wp14:anchorId="23949FF6" wp14:editId="29AC08F4">
            <wp:extent cx="6024880" cy="5223353"/>
            <wp:effectExtent l="0" t="0" r="7620" b="9525"/>
            <wp:docPr id="1523414088" name="Chart 1" descr="Figure 29 is a bar chart showing the perceived accessibility of early warning information formats. 80% of respondents reported that risk information is not accessible, with only 13% saying it is accessible."/>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777184">
        <w:rPr>
          <w:b/>
          <w:bCs/>
          <w:i/>
          <w:iCs/>
        </w:rPr>
        <w:t>Figure 29.</w:t>
      </w:r>
      <w:r w:rsidRPr="00B755D4">
        <w:t xml:space="preserve"> </w:t>
      </w:r>
      <w:r w:rsidR="00A73E11">
        <w:t>Participant reported p</w:t>
      </w:r>
      <w:r w:rsidRPr="00B755D4">
        <w:t xml:space="preserve">erceived accessibility of early warning information formats. </w:t>
      </w:r>
      <w:r w:rsidR="00A73E11">
        <w:t>Overwhelmingly, respondents indicated early warning information was not accessible.</w:t>
      </w:r>
      <w:r w:rsidRPr="00B755D4">
        <w:t xml:space="preserve"> </w:t>
      </w:r>
      <w:r w:rsidRPr="00217BCB">
        <w:rPr>
          <w:i/>
          <w:iCs/>
        </w:rPr>
        <w:t>(Source: Survey of</w:t>
      </w:r>
      <w:r w:rsidR="00A73E11">
        <w:rPr>
          <w:i/>
          <w:iCs/>
        </w:rPr>
        <w:t xml:space="preserve"> P</w:t>
      </w:r>
      <w:r w:rsidRPr="00217BCB">
        <w:rPr>
          <w:i/>
          <w:iCs/>
        </w:rPr>
        <w:t>erson</w:t>
      </w:r>
      <w:r w:rsidR="00A73E11">
        <w:rPr>
          <w:i/>
          <w:iCs/>
        </w:rPr>
        <w:t xml:space="preserve">s </w:t>
      </w:r>
      <w:r w:rsidRPr="00217BCB">
        <w:rPr>
          <w:i/>
          <w:iCs/>
        </w:rPr>
        <w:t xml:space="preserve">with </w:t>
      </w:r>
      <w:r w:rsidR="00A73E11">
        <w:rPr>
          <w:i/>
          <w:iCs/>
        </w:rPr>
        <w:t>D</w:t>
      </w:r>
      <w:r w:rsidRPr="00217BCB">
        <w:rPr>
          <w:i/>
          <w:iCs/>
        </w:rPr>
        <w:t>isabilities</w:t>
      </w:r>
      <w:r w:rsidRPr="00217BCB">
        <w:rPr>
          <w:i/>
          <w:iCs/>
          <w:lang w:val="en-US"/>
        </w:rPr>
        <w:t xml:space="preserve"> </w:t>
      </w:r>
      <w:r w:rsidRPr="00217BCB">
        <w:rPr>
          <w:i/>
          <w:iCs/>
        </w:rPr>
        <w:t>in Central Pangasinan, 2026)</w:t>
      </w:r>
    </w:p>
    <w:p w14:paraId="22894C2D" w14:textId="198C28A1" w:rsidR="00C24DA8" w:rsidRPr="00B755D4" w:rsidRDefault="005C002C" w:rsidP="001A3926">
      <w:pPr>
        <w:jc w:val="left"/>
      </w:pPr>
      <w:r w:rsidRPr="00B755D4">
        <w:t>The findings in Figure 29</w:t>
      </w:r>
      <w:r w:rsidRPr="00B755D4">
        <w:rPr>
          <w:lang w:val="en-US"/>
        </w:rPr>
        <w:t xml:space="preserve"> </w:t>
      </w:r>
      <w:r w:rsidRPr="00B755D4">
        <w:t xml:space="preserve">are further reinforced by </w:t>
      </w:r>
      <w:r w:rsidR="00DC1DF6" w:rsidRPr="00B755D4">
        <w:t>respondents</w:t>
      </w:r>
      <w:r w:rsidRPr="00B755D4">
        <w:t xml:space="preserve"> lived</w:t>
      </w:r>
      <w:r w:rsidRPr="00B755D4">
        <w:rPr>
          <w:lang w:val="en-US"/>
        </w:rPr>
        <w:t xml:space="preserve"> </w:t>
      </w:r>
      <w:r w:rsidRPr="00B755D4">
        <w:t>experiences.</w:t>
      </w:r>
      <w:r w:rsidRPr="00B755D4">
        <w:rPr>
          <w:lang w:val="en-US"/>
        </w:rPr>
        <w:t xml:space="preserve"> </w:t>
      </w:r>
      <w:r w:rsidRPr="00B755D4">
        <w:t>More than eight out of te</w:t>
      </w:r>
      <w:r w:rsidR="007658EC" w:rsidRPr="00B755D4">
        <w:t>n</w:t>
      </w:r>
      <w:r w:rsidRPr="00B755D4">
        <w:rPr>
          <w:lang w:val="en-US"/>
        </w:rPr>
        <w:t xml:space="preserve"> </w:t>
      </w:r>
      <w:r w:rsidRPr="00B755D4">
        <w:t>respondents with disabilities (83.72%) reported having difficulty receiving early warning information in the past (see Figure 30), indicating that communication challenges are not isolated incidents but recurring barriers during emergencies. The convergenc</w:t>
      </w:r>
      <w:r w:rsidRPr="00B755D4">
        <w:t>e of these findings suggests that the high frequency of reported barriers is closely associated with persistent challenges in message accessibility and comprehension.</w:t>
      </w:r>
    </w:p>
    <w:p w14:paraId="5FDFFEED" w14:textId="3C83B83F" w:rsidR="00C24DA8" w:rsidRDefault="005C002C" w:rsidP="001A3926">
      <w:pPr>
        <w:pStyle w:val="ImagesIntroLineCharts"/>
      </w:pPr>
      <w:r w:rsidRPr="00DC1DF6">
        <w:lastRenderedPageBreak/>
        <w:t xml:space="preserve">Figure 30. Experience in </w:t>
      </w:r>
      <w:r w:rsidR="007248A7">
        <w:t>A</w:t>
      </w:r>
      <w:r w:rsidRPr="00DC1DF6">
        <w:t xml:space="preserve">ccessing </w:t>
      </w:r>
      <w:r w:rsidR="007248A7">
        <w:t>E</w:t>
      </w:r>
      <w:r w:rsidRPr="00DC1DF6">
        <w:t xml:space="preserve">arly </w:t>
      </w:r>
      <w:r w:rsidR="007248A7">
        <w:t>W</w:t>
      </w:r>
      <w:r w:rsidRPr="00DC1DF6">
        <w:t xml:space="preserve">arning </w:t>
      </w:r>
    </w:p>
    <w:p w14:paraId="5E4DD6E4" w14:textId="025B7AA8" w:rsidR="007248A7" w:rsidRPr="007248A7" w:rsidRDefault="007248A7" w:rsidP="001A3926">
      <w:pPr>
        <w:jc w:val="left"/>
      </w:pPr>
      <w:r>
        <w:rPr>
          <w:noProof/>
        </w:rPr>
        <w:drawing>
          <wp:inline distT="0" distB="0" distL="0" distR="0" wp14:anchorId="0A7D36B5" wp14:editId="7B0BC9E5">
            <wp:extent cx="5887085" cy="4953837"/>
            <wp:effectExtent l="0" t="0" r="18415" b="12065"/>
            <wp:docPr id="2060247456" name="Chart 2" descr="Alt-Text: Figure 30 is a bar chart showing respondent experience in receiving disaster early warning information. Overwhelmingly, 85% of respondents reported they have had difficulty receiving early warning information, followed by No (11.5%) they’ve not had difficulty, and 3.5% stating they’ve partly had difficulty receiving early warning information. "/>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44FA469" w14:textId="141DC249" w:rsidR="00C24DA8" w:rsidRPr="00B755D4" w:rsidRDefault="005C002C" w:rsidP="001A3926">
      <w:pPr>
        <w:jc w:val="left"/>
      </w:pPr>
      <w:r w:rsidRPr="00777184">
        <w:rPr>
          <w:b/>
          <w:bCs/>
          <w:i/>
          <w:iCs/>
        </w:rPr>
        <w:t>Figure 30.</w:t>
      </w:r>
      <w:r w:rsidRPr="00B755D4">
        <w:t xml:space="preserve"> Experience of persons with</w:t>
      </w:r>
      <w:r w:rsidRPr="00B755D4">
        <w:t xml:space="preserve"> disabilities</w:t>
      </w:r>
      <w:r w:rsidRPr="00B755D4">
        <w:rPr>
          <w:lang w:val="en-US"/>
        </w:rPr>
        <w:t xml:space="preserve"> </w:t>
      </w:r>
      <w:r w:rsidRPr="00B755D4">
        <w:t xml:space="preserve">in accessing early warning information.. </w:t>
      </w:r>
      <w:r w:rsidRPr="00217BCB">
        <w:rPr>
          <w:i/>
          <w:iCs/>
        </w:rPr>
        <w:t xml:space="preserve">(Source: Survey of </w:t>
      </w:r>
      <w:r w:rsidR="00A01B11">
        <w:rPr>
          <w:i/>
          <w:iCs/>
        </w:rPr>
        <w:t>P</w:t>
      </w:r>
      <w:r w:rsidRPr="00217BCB">
        <w:rPr>
          <w:i/>
          <w:iCs/>
        </w:rPr>
        <w:t xml:space="preserve">ersons with </w:t>
      </w:r>
      <w:r w:rsidR="00A01B11">
        <w:rPr>
          <w:i/>
          <w:iCs/>
        </w:rPr>
        <w:t>D</w:t>
      </w:r>
      <w:r w:rsidRPr="00217BCB">
        <w:rPr>
          <w:i/>
          <w:iCs/>
        </w:rPr>
        <w:t>isabilities</w:t>
      </w:r>
      <w:r w:rsidRPr="00217BCB">
        <w:rPr>
          <w:i/>
          <w:iCs/>
          <w:lang w:val="en-US"/>
        </w:rPr>
        <w:t xml:space="preserve"> </w:t>
      </w:r>
      <w:r w:rsidRPr="00217BCB">
        <w:rPr>
          <w:i/>
          <w:iCs/>
        </w:rPr>
        <w:t>in Central Pangasinan, 2026)</w:t>
      </w:r>
    </w:p>
    <w:p w14:paraId="480E5DF3" w14:textId="7F65A285" w:rsidR="00C24DA8" w:rsidRPr="00B755D4" w:rsidRDefault="005C002C" w:rsidP="001A3926">
      <w:pPr>
        <w:jc w:val="left"/>
      </w:pPr>
      <w:r w:rsidRPr="00B755D4">
        <w:t>Evidence from the policy review points in the same direction. National disaster and climate documents in the Philippines show o</w:t>
      </w:r>
      <w:r w:rsidRPr="00B755D4">
        <w:t>nly limited integration of disability-sensitive early warning provisions, suggesting that accessibility is often recognized in principle but not consistently implemented in practice. Across national climate and disaster policy instruments, disability inclu</w:t>
      </w:r>
      <w:r w:rsidRPr="00B755D4">
        <w:t>sion in early warning systems in the Philippines received an overall mean rating of 0.67, indicating limited integration of disability-sensitive provisions (see Table 12 and Figure 11). In particular, the Nationally Determined Contribution (NDC) and Volunt</w:t>
      </w:r>
      <w:r w:rsidRPr="00B755D4">
        <w:t>ary National Review (VNR)</w:t>
      </w:r>
      <w:r w:rsidRPr="00B755D4">
        <w:rPr>
          <w:lang w:val="en-US"/>
        </w:rPr>
        <w:t xml:space="preserve"> </w:t>
      </w:r>
      <w:r w:rsidRPr="00B755D4">
        <w:lastRenderedPageBreak/>
        <w:t xml:space="preserve">of the Philippines were rated 0 (absent) in terms of disability inclusion in early warning systems, while climate and disaster laws and plans received a rating of 1 (partial inclusion) (see Appendix </w:t>
      </w:r>
      <w:r w:rsidRPr="00B755D4">
        <w:rPr>
          <w:lang w:val="en-US"/>
        </w:rPr>
        <w:t>2A</w:t>
      </w:r>
      <w:r w:rsidRPr="00B755D4">
        <w:t>, Supplementary</w:t>
      </w:r>
      <w:r w:rsidR="007658EC" w:rsidRPr="00B755D4">
        <w:rPr>
          <w:lang w:val="en-US"/>
        </w:rPr>
        <w:t xml:space="preserve">m </w:t>
      </w:r>
      <w:r w:rsidRPr="00B755D4">
        <w:t>Table for Co</w:t>
      </w:r>
      <w:r w:rsidRPr="00B755D4">
        <w:t xml:space="preserve">ntent Analysis). </w:t>
      </w:r>
    </w:p>
    <w:p w14:paraId="6E8833DF" w14:textId="77777777" w:rsidR="00C24DA8" w:rsidRPr="00B755D4" w:rsidRDefault="005C002C" w:rsidP="001A3926">
      <w:pPr>
        <w:jc w:val="left"/>
      </w:pPr>
      <w:r w:rsidRPr="00B755D4">
        <w:t>Interview narratives help explain how these barriers occur in everyday situations. Several respondents described receiving warnings through barangay loudspeaker announcements but struggling to understand the message because it relied main</w:t>
      </w:r>
      <w:r w:rsidRPr="00B755D4">
        <w:t>ly on sound. One respondent shared:</w:t>
      </w:r>
    </w:p>
    <w:p w14:paraId="75EE8619" w14:textId="62D5E68C" w:rsidR="00C24DA8" w:rsidRPr="003706AE" w:rsidRDefault="006F339F" w:rsidP="001A3926">
      <w:pPr>
        <w:pStyle w:val="PullQuote"/>
        <w:jc w:val="left"/>
      </w:pPr>
      <w:r w:rsidRPr="003706AE">
        <w:t>“Sometimes there is an announcement in the barangay using a megaphone. I still need to ask my neighbor what the warning means.”</w:t>
      </w:r>
      <w:r w:rsidR="00777184" w:rsidRPr="003706AE">
        <w:t xml:space="preserve"> </w:t>
      </w:r>
      <w:r w:rsidRPr="003706AE">
        <w:t>(INT_005, Bugallon, January 1, 2026)</w:t>
      </w:r>
    </w:p>
    <w:p w14:paraId="12A42B70" w14:textId="30F2A7C5" w:rsidR="00C24DA8" w:rsidRPr="00B755D4" w:rsidRDefault="005C002C" w:rsidP="001A3926">
      <w:pPr>
        <w:jc w:val="left"/>
      </w:pPr>
      <w:r w:rsidRPr="00B755D4">
        <w:t>Another</w:t>
      </w:r>
      <w:r w:rsidRPr="00B755D4">
        <w:rPr>
          <w:lang w:val="en-US"/>
        </w:rPr>
        <w:t xml:space="preserve"> </w:t>
      </w:r>
      <w:r w:rsidR="007658EC" w:rsidRPr="00B755D4">
        <w:t xml:space="preserve">respondent </w:t>
      </w:r>
      <w:r w:rsidRPr="00B755D4">
        <w:t>with disabilities described learning</w:t>
      </w:r>
      <w:r w:rsidRPr="00B755D4">
        <w:t xml:space="preserve"> about hazards only after others explained the situation:</w:t>
      </w:r>
    </w:p>
    <w:p w14:paraId="231A1776" w14:textId="667CE24C" w:rsidR="00C24DA8" w:rsidRPr="003706AE" w:rsidRDefault="005431F7" w:rsidP="001A3926">
      <w:pPr>
        <w:pStyle w:val="PullQuote"/>
        <w:jc w:val="left"/>
      </w:pPr>
      <w:r w:rsidRPr="003706AE">
        <w:t>“When they make announcements, I cannot immediately hear or understand them. If there is no text message or clear written message, I only learn about the situation when other people tell me.”</w:t>
      </w:r>
      <w:r w:rsidR="00777184" w:rsidRPr="003706AE">
        <w:t xml:space="preserve"> </w:t>
      </w:r>
      <w:r w:rsidRPr="003706AE">
        <w:t>(INT_006, Aguilar, January 1, 2026)</w:t>
      </w:r>
    </w:p>
    <w:p w14:paraId="50A3BCF9" w14:textId="77777777" w:rsidR="00C24DA8" w:rsidRPr="00B755D4" w:rsidRDefault="005C002C" w:rsidP="001A3926">
      <w:pPr>
        <w:jc w:val="left"/>
      </w:pPr>
      <w:r w:rsidRPr="00B755D4">
        <w:t>The survey results, policy review, and interview accounts point to the same conclusion: early warning systems are present in the community, but the way messages are delivered does not always match the communication needs of</w:t>
      </w:r>
      <w:r w:rsidRPr="00B755D4">
        <w:rPr>
          <w:lang w:val="en-US"/>
        </w:rPr>
        <w:t xml:space="preserve"> </w:t>
      </w:r>
      <w:r w:rsidRPr="00B755D4">
        <w:t>respondents with disabilities. When warnings rely on a single format—such as sound-only announcements—many individuals must depend on others to interpret the information, which can delay response and increase risk during fast-moving disasters like flooding</w:t>
      </w:r>
      <w:r w:rsidRPr="00B755D4">
        <w:t xml:space="preserve"> or typhoons.</w:t>
      </w:r>
    </w:p>
    <w:p w14:paraId="7D8E6CF3" w14:textId="39DDA517" w:rsidR="00C24DA8" w:rsidRPr="00B755D4" w:rsidRDefault="005C002C" w:rsidP="001A3926">
      <w:pPr>
        <w:jc w:val="left"/>
      </w:pPr>
      <w:r w:rsidRPr="00B755D4">
        <w:t>In simple terms, the message is clear: warnings must be delivered in ways that everyone can understand. Using multiple formats—such as clear text messages, visual alerts, sign language interpretation, and easy-to-read communication—can help e</w:t>
      </w:r>
      <w:r w:rsidRPr="00B755D4">
        <w:t>nsure that</w:t>
      </w:r>
      <w:r w:rsidRPr="00B755D4">
        <w:rPr>
          <w:lang w:val="en-US"/>
        </w:rPr>
        <w:t xml:space="preserve"> </w:t>
      </w:r>
      <w:r w:rsidRPr="00B755D4">
        <w:t>respondents with disabilities receive timely information and can act quickly to stay safe during emergencies.</w:t>
      </w:r>
    </w:p>
    <w:p w14:paraId="54573AFE" w14:textId="77777777" w:rsidR="00C24DA8" w:rsidRPr="00217BCB" w:rsidRDefault="005C002C" w:rsidP="001A3926">
      <w:pPr>
        <w:pStyle w:val="Heading5"/>
      </w:pPr>
      <w:r w:rsidRPr="00217BCB">
        <w:lastRenderedPageBreak/>
        <w:t>Barrier 2. Many respondents face mobility challenges that limit their access to early warning information</w:t>
      </w:r>
    </w:p>
    <w:p w14:paraId="3BB450DD" w14:textId="7A8E1CC2" w:rsidR="00C24DA8" w:rsidRPr="00B755D4" w:rsidRDefault="005C002C" w:rsidP="001A3926">
      <w:pPr>
        <w:jc w:val="left"/>
      </w:pPr>
      <w:r w:rsidRPr="00B755D4">
        <w:t>The findings show that mobili</w:t>
      </w:r>
      <w:r w:rsidRPr="00B755D4">
        <w:t>ty constraints are a major barrier to early warning access among</w:t>
      </w:r>
      <w:r w:rsidRPr="00B755D4">
        <w:rPr>
          <w:lang w:val="en-US"/>
        </w:rPr>
        <w:t xml:space="preserve"> </w:t>
      </w:r>
      <w:r w:rsidRPr="00B755D4">
        <w:t>respondents with disabilities in Central Pangasinan. A total of 61 out of 86</w:t>
      </w:r>
      <w:r w:rsidRPr="00B755D4">
        <w:rPr>
          <w:lang w:val="en-US"/>
        </w:rPr>
        <w:t xml:space="preserve"> </w:t>
      </w:r>
      <w:r w:rsidRPr="00B755D4">
        <w:t>respondents with disabilities (about 71%) (</w:t>
      </w:r>
      <w:r w:rsidR="008D3712">
        <w:t xml:space="preserve">Source </w:t>
      </w:r>
      <w:r w:rsidR="008D3712" w:rsidRPr="00B755D4">
        <w:t>Table 23</w:t>
      </w:r>
      <w:r w:rsidR="008D3712">
        <w:t xml:space="preserve">: </w:t>
      </w:r>
      <w:r w:rsidR="008D3712">
        <w:rPr>
          <w:rFonts w:cs="Arial"/>
          <w:color w:val="000000"/>
        </w:rPr>
        <w:t>Appendix D: Extended Tables &amp; Source Tables</w:t>
      </w:r>
      <w:r w:rsidRPr="00B755D4">
        <w:t>, Figure 28</w:t>
      </w:r>
      <w:r w:rsidRPr="00B755D4">
        <w:t>) reported difficulty accessing warning information because of mobility limitations, especially when warnings are shared through in-person meetings or community gatherings at the barangay level.</w:t>
      </w:r>
    </w:p>
    <w:p w14:paraId="4FF522CE" w14:textId="77777777" w:rsidR="00C24DA8" w:rsidRPr="00B755D4" w:rsidRDefault="005C002C" w:rsidP="001A3926">
      <w:pPr>
        <w:jc w:val="left"/>
      </w:pPr>
      <w:r w:rsidRPr="00B755D4">
        <w:t>This barrier is closely connected to the functional character</w:t>
      </w:r>
      <w:r w:rsidRPr="00B755D4">
        <w:t>istics of the respondents. Nearly half of</w:t>
      </w:r>
      <w:r w:rsidRPr="00B755D4">
        <w:rPr>
          <w:lang w:val="en-US"/>
        </w:rPr>
        <w:t xml:space="preserve"> </w:t>
      </w:r>
      <w:r w:rsidRPr="00B755D4">
        <w:t>respondents with disabilities (about 44%) reported difficulty walking or climbing steps, which can make it harder to attend meetings, travel to information centers, or respond quickly when warnings are issued. In c</w:t>
      </w:r>
      <w:r w:rsidRPr="00B755D4">
        <w:t>ommunities where disaster information is often shared through face-to-face announcements or local assemblies, limited mobility can directly reduce opportunities to receive timely updates and preparedness guidance.</w:t>
      </w:r>
    </w:p>
    <w:p w14:paraId="4C8F358A" w14:textId="77777777" w:rsidR="00C24DA8" w:rsidRPr="00B755D4" w:rsidRDefault="005C002C" w:rsidP="001A3926">
      <w:pPr>
        <w:jc w:val="left"/>
      </w:pPr>
      <w:r w:rsidRPr="00B755D4">
        <w:t xml:space="preserve">Research from other </w:t>
      </w:r>
      <w:r w:rsidRPr="00B755D4">
        <w:t>disaster-prone settings shows similar patterns. Studies have found that persons with mobility impairments often face obstacles such as limited transportation, inaccessible infrastructure, and long distances to community facilities, all of which can delay a</w:t>
      </w:r>
      <w:r w:rsidRPr="00B755D4">
        <w:t>ccess to disaster information and services (c).</w:t>
      </w:r>
    </w:p>
    <w:p w14:paraId="0C72B3E8" w14:textId="55BB73F3" w:rsidR="00C24DA8" w:rsidRPr="00B755D4" w:rsidRDefault="005C002C" w:rsidP="001A3926">
      <w:pPr>
        <w:jc w:val="left"/>
      </w:pPr>
      <w:r w:rsidRPr="00B755D4">
        <w:t>Interview narratives from</w:t>
      </w:r>
      <w:r w:rsidRPr="00B755D4">
        <w:rPr>
          <w:lang w:val="en-US"/>
        </w:rPr>
        <w:t xml:space="preserve"> </w:t>
      </w:r>
      <w:r w:rsidR="007658EC" w:rsidRPr="00B755D4">
        <w:t xml:space="preserve">respondents </w:t>
      </w:r>
      <w:r w:rsidRPr="00B755D4">
        <w:t>with disabilities illustrate how these challenges play out in everyday situations. One respondent explained:</w:t>
      </w:r>
    </w:p>
    <w:p w14:paraId="6D15E857" w14:textId="1F88C5A1" w:rsidR="00C24DA8" w:rsidRPr="00DD645C" w:rsidRDefault="00184A73" w:rsidP="001A3926">
      <w:pPr>
        <w:pStyle w:val="PullQuote"/>
        <w:jc w:val="left"/>
      </w:pPr>
      <w:r w:rsidRPr="00DD645C">
        <w:t>“When there is a meeting in the barangay about typhoons or flooding, I cannot attend immediately because it is far and difficult to walk. I still have to wait for transportation or someone to accompany me before I can participate.”</w:t>
      </w:r>
      <w:r w:rsidR="00777184" w:rsidRPr="00DD645C">
        <w:t xml:space="preserve"> </w:t>
      </w:r>
      <w:r w:rsidRPr="00DD645C">
        <w:t>(INT_008, Aguilar, January 1, 2026)</w:t>
      </w:r>
    </w:p>
    <w:p w14:paraId="10FA7DFD" w14:textId="77777777" w:rsidR="00C24DA8" w:rsidRPr="00B755D4" w:rsidRDefault="005C002C" w:rsidP="001A3926">
      <w:pPr>
        <w:jc w:val="left"/>
      </w:pPr>
      <w:r w:rsidRPr="00B755D4">
        <w:t>The foregoing experience shows that mobility is n</w:t>
      </w:r>
      <w:r w:rsidRPr="00B755D4">
        <w:t>ot only a physical issue but also an information access issue. When disaster warnings depend heavily on physical presence</w:t>
      </w:r>
      <w:r w:rsidRPr="00B755D4">
        <w:rPr>
          <w:lang w:val="en-US"/>
        </w:rPr>
        <w:t xml:space="preserve"> </w:t>
      </w:r>
      <w:r w:rsidRPr="00B755D4">
        <w:t xml:space="preserve">such as </w:t>
      </w:r>
      <w:r w:rsidRPr="00B755D4">
        <w:lastRenderedPageBreak/>
        <w:t>attending meetings or traveling to community centers</w:t>
      </w:r>
      <w:r w:rsidRPr="00B755D4">
        <w:rPr>
          <w:lang w:val="en-US"/>
        </w:rPr>
        <w:t xml:space="preserve"> </w:t>
      </w:r>
      <w:r w:rsidRPr="00B755D4">
        <w:t xml:space="preserve">respondents with mobility limitations may receive information later than </w:t>
      </w:r>
      <w:r w:rsidRPr="00B755D4">
        <w:t>others or miss it entirely.</w:t>
      </w:r>
    </w:p>
    <w:p w14:paraId="6B0ADC6C" w14:textId="44C609DC" w:rsidR="00C24DA8" w:rsidRPr="00B755D4" w:rsidRDefault="005C002C" w:rsidP="001A3926">
      <w:pPr>
        <w:jc w:val="left"/>
      </w:pPr>
      <w:r w:rsidRPr="00B755D4">
        <w:t>In practical terms, this finding highlights the need to bring information closer to people rather than expecting people to travel to information. Providing home-based communication, accessible transportation support, and multipl</w:t>
      </w:r>
      <w:r w:rsidRPr="00B755D4">
        <w:t>e communication channels</w:t>
      </w:r>
      <w:r w:rsidRPr="00B755D4">
        <w:rPr>
          <w:lang w:val="en-US"/>
        </w:rPr>
        <w:t xml:space="preserve"> </w:t>
      </w:r>
      <w:r w:rsidRPr="00B755D4">
        <w:t>such as mobile messages, community volunteers, or neighborhood alerts</w:t>
      </w:r>
      <w:r w:rsidRPr="00B755D4">
        <w:rPr>
          <w:lang w:val="en-US"/>
        </w:rPr>
        <w:t xml:space="preserve"> </w:t>
      </w:r>
      <w:r w:rsidRPr="00B755D4">
        <w:t>can help ensure that</w:t>
      </w:r>
      <w:r w:rsidRPr="00B755D4">
        <w:rPr>
          <w:lang w:val="en-US"/>
        </w:rPr>
        <w:t xml:space="preserve"> </w:t>
      </w:r>
      <w:r w:rsidR="007658EC" w:rsidRPr="00B755D4">
        <w:t xml:space="preserve">respondents </w:t>
      </w:r>
      <w:r w:rsidRPr="00B755D4">
        <w:t>with disabilities receive early warning information on time, even when movement is difficult.</w:t>
      </w:r>
    </w:p>
    <w:p w14:paraId="220C6853" w14:textId="7C7525D1" w:rsidR="00C24DA8" w:rsidRPr="00217BCB" w:rsidRDefault="005C002C" w:rsidP="001A3926">
      <w:pPr>
        <w:pStyle w:val="Heading5"/>
      </w:pPr>
      <w:r w:rsidRPr="00217BCB">
        <w:t>Barrier 3. Many persons with disab</w:t>
      </w:r>
      <w:r w:rsidRPr="00217BCB">
        <w:t>ilities heavily rely on others for interpreting early warning information</w:t>
      </w:r>
    </w:p>
    <w:p w14:paraId="55B123D3" w14:textId="437E18DC" w:rsidR="00C24DA8" w:rsidRPr="00B755D4" w:rsidRDefault="005C002C" w:rsidP="001A3926">
      <w:pPr>
        <w:jc w:val="left"/>
      </w:pPr>
      <w:r w:rsidRPr="00B755D4">
        <w:t>Another important barrier relates to the need for assistance in understanding warning messages. For many persons with disabilities, access to early warning does not end with receivin</w:t>
      </w:r>
      <w:r w:rsidRPr="00B755D4">
        <w:t>g information; it also depends on whether the message can be interpreted correctly and acted upon in a timely manner. Survey findings indicate that 46 out of 86 respondents (53.49%) reported reliance on others to interpret early warning messages, highlight</w:t>
      </w:r>
      <w:r w:rsidRPr="00B755D4">
        <w:t xml:space="preserve">ing the central role of interpersonal support in accessing and understanding risk information (see </w:t>
      </w:r>
      <w:r w:rsidR="008D3712">
        <w:t xml:space="preserve">Source </w:t>
      </w:r>
      <w:r w:rsidR="008D3712" w:rsidRPr="00B755D4">
        <w:t>Table 23</w:t>
      </w:r>
      <w:r w:rsidR="008D3712">
        <w:t xml:space="preserve">: </w:t>
      </w:r>
      <w:r w:rsidR="008D3712">
        <w:rPr>
          <w:rFonts w:cs="Arial"/>
          <w:color w:val="000000"/>
        </w:rPr>
        <w:t>Appendix D: Extended Tables &amp; Source Tables</w:t>
      </w:r>
      <w:r w:rsidRPr="00B755D4">
        <w:t>, also Figure 28). This finding is expected as this is further reflected in patterns of informati</w:t>
      </w:r>
      <w:r w:rsidRPr="00B755D4">
        <w:t xml:space="preserve">on sourcing within households and communities. For instance, 62 out of 86 respondents (72%) identified relatives as a primary source of early warning information, suggesting that family members often function as intermediaries of early warning information </w:t>
      </w:r>
      <w:r w:rsidRPr="00B755D4">
        <w:t xml:space="preserve">for persons with disabilities (see </w:t>
      </w:r>
      <w:r w:rsidR="00BB50E1" w:rsidRPr="00B755D4">
        <w:t>Figure 31</w:t>
      </w:r>
      <w:r w:rsidR="00BB50E1">
        <w:t xml:space="preserve">; </w:t>
      </w:r>
      <w:r w:rsidRPr="00B755D4">
        <w:t>Table 25</w:t>
      </w:r>
      <w:r w:rsidR="006E2558">
        <w:t xml:space="preserve">: </w:t>
      </w:r>
      <w:r w:rsidR="006E2558">
        <w:rPr>
          <w:rFonts w:cs="Arial"/>
          <w:color w:val="000000"/>
        </w:rPr>
        <w:t>Appendix D: Extended Tables &amp; Source Tables</w:t>
      </w:r>
      <w:r w:rsidRPr="00B755D4">
        <w:t>).</w:t>
      </w:r>
    </w:p>
    <w:p w14:paraId="39AC87BA" w14:textId="3538CE85" w:rsidR="00C24DA8" w:rsidRPr="00B755D4" w:rsidRDefault="005C002C" w:rsidP="001A3926">
      <w:pPr>
        <w:jc w:val="left"/>
      </w:pPr>
      <w:r w:rsidRPr="00B755D4">
        <w:t>Interview narratives from persons with disabilities</w:t>
      </w:r>
      <w:r w:rsidR="007658EC" w:rsidRPr="00B755D4">
        <w:t xml:space="preserve"> </w:t>
      </w:r>
      <w:r w:rsidRPr="00B755D4">
        <w:t>in Central Pangasinan provide a clearer picture of how mobility limitations shape reliance on others when responding to early warning messages. Respondents described situations in which physical difficulty in moving quickly, traveling long distances, or na</w:t>
      </w:r>
      <w:r w:rsidRPr="00B755D4">
        <w:t>vigating uneven terrain delayed their ability to seek information or reach safe locations. In many cases, understanding and acting on warnings depended not only on receiving the message</w:t>
      </w:r>
      <w:r w:rsidRPr="00B755D4">
        <w:rPr>
          <w:lang w:val="en-US"/>
        </w:rPr>
        <w:t xml:space="preserve"> </w:t>
      </w:r>
      <w:r w:rsidRPr="00B755D4">
        <w:t xml:space="preserve">but also on the availability of family members or neighbors who could </w:t>
      </w:r>
      <w:r w:rsidRPr="00B755D4">
        <w:t>assist with movement and decision-making.</w:t>
      </w:r>
    </w:p>
    <w:p w14:paraId="0835532B" w14:textId="77777777" w:rsidR="00C24DA8" w:rsidRPr="00B755D4" w:rsidRDefault="005C002C" w:rsidP="001A3926">
      <w:pPr>
        <w:jc w:val="left"/>
      </w:pPr>
      <w:r w:rsidRPr="00B755D4">
        <w:lastRenderedPageBreak/>
        <w:t>For example, one participant with a mobility impairment explained how limited physical capacity requires waiting for assistance before taking action:</w:t>
      </w:r>
    </w:p>
    <w:p w14:paraId="49E9F5F4" w14:textId="6732EAAD" w:rsidR="00C24DA8" w:rsidRPr="00DD645C" w:rsidRDefault="009D7EFD" w:rsidP="001A3926">
      <w:pPr>
        <w:pStyle w:val="PullQuote"/>
        <w:jc w:val="left"/>
      </w:pPr>
      <w:r w:rsidRPr="00DD645C">
        <w:t>“When there is a text or announcement about a typhoon, I cannot immediately understand what action to take. Usually, I wait for my child or spouse to explain whether it is already necessary to evacuate.”</w:t>
      </w:r>
      <w:r w:rsidR="00777184" w:rsidRPr="00DD645C">
        <w:t xml:space="preserve"> </w:t>
      </w:r>
      <w:r w:rsidRPr="00DD645C">
        <w:t>(INT_009, Aguilar, January 5, 2026)</w:t>
      </w:r>
    </w:p>
    <w:p w14:paraId="06EEB7B7" w14:textId="4837A92A" w:rsidR="00C24DA8" w:rsidRPr="00B755D4" w:rsidRDefault="005C002C" w:rsidP="001A3926">
      <w:pPr>
        <w:jc w:val="left"/>
      </w:pPr>
      <w:r w:rsidRPr="00B755D4">
        <w:t>This account illustrates how mobility-related dependence on others can slow deci</w:t>
      </w:r>
      <w:r w:rsidRPr="00B755D4">
        <w:t>sion-making and reduce the time available to prepare for evacuation. Other participants emphasized the physical effort required to attend community meetings or reach evacuation centers, particularly when transportation is limited. One respondent noted:</w:t>
      </w:r>
    </w:p>
    <w:p w14:paraId="4EC2C5A2" w14:textId="38C067AF" w:rsidR="007658EC" w:rsidRPr="00DD645C" w:rsidRDefault="009D7EFD" w:rsidP="001A3926">
      <w:pPr>
        <w:pStyle w:val="PullQuote"/>
        <w:jc w:val="left"/>
      </w:pPr>
      <w:r w:rsidRPr="00DD645C">
        <w:t xml:space="preserve"> “It is not easy to go to the barangay hall when there is a meeting or announcement. The distance is far to walk, and I need transportation or someone to accompany me to get there.”</w:t>
      </w:r>
      <w:r w:rsidR="00777184" w:rsidRPr="00DD645C">
        <w:t xml:space="preserve"> </w:t>
      </w:r>
      <w:r w:rsidRPr="00DD645C">
        <w:t>(INT_010, Aguilar, January 5, 2026)</w:t>
      </w:r>
    </w:p>
    <w:p w14:paraId="268AD99D" w14:textId="68137D82" w:rsidR="00C24DA8" w:rsidRPr="00B755D4" w:rsidRDefault="005C002C" w:rsidP="001A3926">
      <w:pPr>
        <w:jc w:val="left"/>
      </w:pPr>
      <w:r w:rsidRPr="00B755D4">
        <w:t>The foregoing experiences show how physic</w:t>
      </w:r>
      <w:r w:rsidRPr="00B755D4">
        <w:t>al distance and lack of transport interact with mobility limitations to restrict participation in community-based warning activities.</w:t>
      </w:r>
    </w:p>
    <w:p w14:paraId="12CAA35E" w14:textId="77777777" w:rsidR="007658EC" w:rsidRPr="00B755D4" w:rsidRDefault="005C002C" w:rsidP="001A3926">
      <w:pPr>
        <w:jc w:val="left"/>
      </w:pPr>
      <w:r w:rsidRPr="00B755D4">
        <w:t>In addition, a respondent living in a more remote area described how road conditions and terrain further complicate evacua</w:t>
      </w:r>
      <w:r w:rsidRPr="00B755D4">
        <w:t>tion for persons with mobility impairments:</w:t>
      </w:r>
    </w:p>
    <w:p w14:paraId="6C1D6F59" w14:textId="635F9FB1" w:rsidR="00C24DA8" w:rsidRPr="00DD645C" w:rsidRDefault="009D7EFD" w:rsidP="001A3926">
      <w:pPr>
        <w:pStyle w:val="PullQuote"/>
        <w:jc w:val="left"/>
      </w:pPr>
      <w:r w:rsidRPr="00DD645C">
        <w:t>“It is difficult for me to walk, especially when the road is muddy or flooded. Even if there is already a warning, I cannot leave immediately without assistance.”</w:t>
      </w:r>
      <w:r w:rsidR="00DD645C" w:rsidRPr="00DD645C">
        <w:t xml:space="preserve"> </w:t>
      </w:r>
      <w:r w:rsidRPr="00DD645C">
        <w:t>(INT_006, Bugallon, January 1, 2026)</w:t>
      </w:r>
    </w:p>
    <w:p w14:paraId="74F707B1" w14:textId="3CE8EDEA" w:rsidR="00C24DA8" w:rsidRPr="00B755D4" w:rsidRDefault="005C002C" w:rsidP="001A3926">
      <w:pPr>
        <w:jc w:val="left"/>
      </w:pPr>
      <w:r w:rsidRPr="00B755D4">
        <w:t>These experi</w:t>
      </w:r>
      <w:r w:rsidRPr="00B755D4">
        <w:t>ences show that flooding and poor road conditions can make it harder for</w:t>
      </w:r>
      <w:r w:rsidRPr="00B755D4">
        <w:rPr>
          <w:lang w:val="en-US"/>
        </w:rPr>
        <w:t xml:space="preserve"> </w:t>
      </w:r>
      <w:r w:rsidRPr="00B755D4">
        <w:t>respondents with disabilities</w:t>
      </w:r>
      <w:r w:rsidR="007658EC" w:rsidRPr="00B755D4">
        <w:rPr>
          <w:lang w:val="en-US"/>
        </w:rPr>
        <w:t xml:space="preserve"> </w:t>
      </w:r>
      <w:r w:rsidRPr="00B755D4">
        <w:t>to move during disasters. These experiences confirm that mobility challenges are a major barrier to responding to early warnings in Central Pangasinan. I</w:t>
      </w:r>
      <w:r w:rsidRPr="00B755D4">
        <w:t>n simple terms, mobility is not just about physical ability—it is also about distance, road conditions, and the need for help from others.</w:t>
      </w:r>
    </w:p>
    <w:p w14:paraId="3EB58095" w14:textId="689A2B4A" w:rsidR="00C24DA8" w:rsidRPr="00B755D4" w:rsidRDefault="005C002C" w:rsidP="001A3926">
      <w:pPr>
        <w:jc w:val="left"/>
      </w:pPr>
      <w:r w:rsidRPr="00B755D4">
        <w:lastRenderedPageBreak/>
        <w:t>These findings are consistent with previous studies demonstrating that persons with disabilities often rely on family</w:t>
      </w:r>
      <w:r w:rsidRPr="00B755D4">
        <w:t xml:space="preserve"> members, neighbors, or caregivers to interpret and respond to disaster information, particularly when early warning systems are not designed to be universally accessible (Neil, 2023;</w:t>
      </w:r>
      <w:r w:rsidR="007658EC" w:rsidRPr="00B755D4">
        <w:rPr>
          <w:lang w:val="en-US"/>
        </w:rPr>
        <w:t xml:space="preserve"> </w:t>
      </w:r>
      <w:r w:rsidRPr="00B755D4">
        <w:t>Steel</w:t>
      </w:r>
      <w:r w:rsidRPr="00B755D4">
        <w:rPr>
          <w:lang w:val="en-US"/>
        </w:rPr>
        <w:t>f</w:t>
      </w:r>
      <w:proofErr w:type="spellStart"/>
      <w:r w:rsidRPr="00B755D4">
        <w:t>isher</w:t>
      </w:r>
      <w:proofErr w:type="spellEnd"/>
      <w:r w:rsidRPr="00B755D4">
        <w:t xml:space="preserve"> et al., 2022). Such dependence reflects structural gaps in c</w:t>
      </w:r>
      <w:r w:rsidRPr="00B755D4">
        <w:t>ommunication and mobility support systems, where the absence of accessible formats, transportation, or assisted evacuation mechanisms shifts the burden of interpretation and response to immediate social networks.</w:t>
      </w:r>
    </w:p>
    <w:p w14:paraId="30D86992" w14:textId="77777777" w:rsidR="00C24DA8" w:rsidRPr="00B755D4" w:rsidRDefault="005C002C" w:rsidP="001A3926">
      <w:pPr>
        <w:jc w:val="left"/>
      </w:pPr>
      <w:r w:rsidRPr="00B755D4">
        <w:t>At the same time, research suggests that re</w:t>
      </w:r>
      <w:r w:rsidRPr="00B755D4">
        <w:t>liance on informal networks and social capital can serve as an important coping mechanism that enhances community resilience during disasters and crises (Loebach &amp; Stewart, 2015; Aldrich &amp; Meyer, 2015). Evidence from disaster contexts further illustrates t</w:t>
      </w:r>
      <w:r w:rsidRPr="00B755D4">
        <w:t>he critical role of social capital in enabling survival and recovery. In their qualitative study of families affected by Hurricane Katrina in New Orleans, Louisiana, Hawkins and Maurer (2010) found that residents—particularly those with limited economic re</w:t>
      </w:r>
      <w:r w:rsidRPr="00B755D4">
        <w:t xml:space="preserve">sources—relied heavily on different forms of social capital to survive the disaster, relocate, and rebuild their lives. Close interpersonal ties, or bonding social capital, were especially important for providing immediate assistance during the emergency, </w:t>
      </w:r>
      <w:r w:rsidRPr="00B755D4">
        <w:t>while broader networks, including community organizations and institutions (bridging and linking social capital), supported longer-term recovery and community rebuilding.</w:t>
      </w:r>
    </w:p>
    <w:p w14:paraId="55F918C7" w14:textId="77777777" w:rsidR="00C24DA8" w:rsidRPr="00B755D4" w:rsidRDefault="005C002C" w:rsidP="001A3926">
      <w:pPr>
        <w:jc w:val="left"/>
      </w:pPr>
      <w:r w:rsidRPr="00B755D4">
        <w:t>In the context of Central Pangasinan, similar dynamics are evident in the reliance of</w:t>
      </w:r>
      <w:r w:rsidRPr="00B755D4">
        <w:t xml:space="preserve"> persons with disabilities on family members and neighbors to interpret warnings, provide physical assistance, and facilitate evacuation. In many rural and tightly knit communities—such as the barangays in Central Pangasinan—family members and neighbors of</w:t>
      </w:r>
      <w:r w:rsidRPr="00B755D4">
        <w:t xml:space="preserve">ten function as the first line of assistance, helping persons with disabilities understand warnings, prepare essential items, and mobilize evacuation support. </w:t>
      </w:r>
    </w:p>
    <w:p w14:paraId="34DFD184" w14:textId="77777777" w:rsidR="00C24DA8" w:rsidRPr="004E272D" w:rsidRDefault="005C002C" w:rsidP="001A3926">
      <w:pPr>
        <w:pStyle w:val="Heading5"/>
      </w:pPr>
      <w:r w:rsidRPr="004E272D">
        <w:t>Barrier 4. Some respondents with disabilities wait to confirm warnings because they are not full</w:t>
      </w:r>
      <w:r w:rsidRPr="004E272D">
        <w:t>y confident in the source of the information</w:t>
      </w:r>
    </w:p>
    <w:p w14:paraId="11163EE6" w14:textId="77777777" w:rsidR="00C24DA8" w:rsidRPr="00B755D4" w:rsidRDefault="005C002C" w:rsidP="001A3926">
      <w:pPr>
        <w:jc w:val="left"/>
      </w:pPr>
      <w:r w:rsidRPr="00B755D4">
        <w:t xml:space="preserve">Access to early warning information is shaped not only by the availability of communication channels but also by the degree of confidence that individuals place in the sources of those </w:t>
      </w:r>
      <w:r w:rsidRPr="00B755D4">
        <w:lastRenderedPageBreak/>
        <w:t>messages. When warning sys</w:t>
      </w:r>
      <w:r w:rsidRPr="00B755D4">
        <w:t>tems are perceived as unreliable, delayed, or insufficiently responsive to community needs, individuals may rely more heavily on alternative sources of information or delay protective action.</w:t>
      </w:r>
    </w:p>
    <w:p w14:paraId="50B66469" w14:textId="679FFDE4" w:rsidR="00C24DA8" w:rsidRPr="00B755D4" w:rsidRDefault="005C002C" w:rsidP="001A3926">
      <w:pPr>
        <w:jc w:val="left"/>
      </w:pPr>
      <w:r w:rsidRPr="00B755D4">
        <w:t>The findings show that trust in warning messages plays an import</w:t>
      </w:r>
      <w:r w:rsidRPr="00B755D4">
        <w:t>ant role in how quickly</w:t>
      </w:r>
      <w:r w:rsidRPr="00B755D4">
        <w:rPr>
          <w:lang w:val="en-US"/>
        </w:rPr>
        <w:t xml:space="preserve"> </w:t>
      </w:r>
      <w:r w:rsidRPr="00B755D4">
        <w:t>respondents with disabilities act during emergencies. About 34 out of 86</w:t>
      </w:r>
      <w:r w:rsidRPr="00B755D4">
        <w:rPr>
          <w:lang w:val="en-US"/>
        </w:rPr>
        <w:t xml:space="preserve"> </w:t>
      </w:r>
      <w:r w:rsidRPr="00B755D4">
        <w:t xml:space="preserve">respondents with disabilities (around 40%) reported limited trust in formal early warning sources, meaning they sometimes hesitate to respond immediately when </w:t>
      </w:r>
      <w:r w:rsidRPr="00B755D4">
        <w:t xml:space="preserve">official warnings are issued (see Figure 28 and </w:t>
      </w:r>
      <w:r w:rsidR="008D3712">
        <w:t xml:space="preserve">Source </w:t>
      </w:r>
      <w:r w:rsidR="008D3712" w:rsidRPr="00B755D4">
        <w:t>Table 23</w:t>
      </w:r>
      <w:r w:rsidR="008D3712">
        <w:t xml:space="preserve">: </w:t>
      </w:r>
      <w:r w:rsidR="008D3712">
        <w:rPr>
          <w:rFonts w:cs="Arial"/>
          <w:color w:val="000000"/>
        </w:rPr>
        <w:t>Appendix D: Extended Tables &amp; Source Tables</w:t>
      </w:r>
      <w:r w:rsidRPr="00B755D4">
        <w:t>).</w:t>
      </w:r>
    </w:p>
    <w:p w14:paraId="799296C7" w14:textId="24E597D6" w:rsidR="00C24DA8" w:rsidRPr="00B755D4" w:rsidRDefault="005C002C" w:rsidP="001A3926">
      <w:pPr>
        <w:jc w:val="left"/>
      </w:pPr>
      <w:r w:rsidRPr="00B755D4">
        <w:t xml:space="preserve">This pattern becomes clearer when looking at where persons with </w:t>
      </w:r>
      <w:r w:rsidR="007658EC" w:rsidRPr="00B755D4">
        <w:t>disability</w:t>
      </w:r>
      <w:r w:rsidRPr="00B755D4">
        <w:rPr>
          <w:lang w:val="en-US"/>
        </w:rPr>
        <w:t xml:space="preserve"> </w:t>
      </w:r>
      <w:r w:rsidRPr="00B755D4">
        <w:t xml:space="preserve">respondents usually get their information. Most rely on familiar and easily accessible sources, such as social media (89.53%), television (74.42%), and relatives (72.09%). </w:t>
      </w:r>
    </w:p>
    <w:p w14:paraId="611A5DB1" w14:textId="27870365" w:rsidR="00C24DA8" w:rsidRDefault="005C002C" w:rsidP="001A3926">
      <w:pPr>
        <w:pStyle w:val="ImagesIntroLineCharts"/>
      </w:pPr>
      <w:r w:rsidRPr="00B755D4">
        <w:lastRenderedPageBreak/>
        <w:t xml:space="preserve">Figure 31. Sources of </w:t>
      </w:r>
      <w:r w:rsidR="00D34AD5">
        <w:t>E</w:t>
      </w:r>
      <w:r w:rsidRPr="00B755D4">
        <w:t xml:space="preserve">arly </w:t>
      </w:r>
      <w:r w:rsidR="00D34AD5">
        <w:t>W</w:t>
      </w:r>
      <w:r w:rsidRPr="00B755D4">
        <w:t xml:space="preserve">arning </w:t>
      </w:r>
      <w:r w:rsidR="00D34AD5">
        <w:t>A</w:t>
      </w:r>
      <w:r w:rsidRPr="00B755D4">
        <w:t xml:space="preserve">mong </w:t>
      </w:r>
      <w:r w:rsidR="00D34AD5">
        <w:t>P</w:t>
      </w:r>
      <w:r w:rsidRPr="00B755D4">
        <w:t xml:space="preserve">ersons with </w:t>
      </w:r>
      <w:r w:rsidR="00D34AD5">
        <w:t>D</w:t>
      </w:r>
      <w:r w:rsidRPr="00B755D4">
        <w:t>isabilities</w:t>
      </w:r>
      <w:r w:rsidRPr="00B755D4">
        <w:rPr>
          <w:lang w:val="en-US"/>
        </w:rPr>
        <w:t xml:space="preserve"> </w:t>
      </w:r>
      <w:r w:rsidRPr="00B755D4">
        <w:t>in Central Pang</w:t>
      </w:r>
      <w:r w:rsidRPr="00B755D4">
        <w:t>asinan</w:t>
      </w:r>
    </w:p>
    <w:p w14:paraId="2EF57B36" w14:textId="57B9BF02" w:rsidR="00C24DA8" w:rsidRPr="00B755D4" w:rsidRDefault="002E550B" w:rsidP="001A3926">
      <w:pPr>
        <w:pStyle w:val="ImagesIntroLineCharts"/>
      </w:pPr>
      <w:r>
        <w:rPr>
          <w:noProof/>
        </w:rPr>
        <w:drawing>
          <wp:inline distT="0" distB="0" distL="0" distR="0" wp14:anchorId="68B02974" wp14:editId="0BD1AEB3">
            <wp:extent cx="6004560" cy="6563638"/>
            <wp:effectExtent l="0" t="0" r="15240" b="15240"/>
            <wp:docPr id="130157361" name="Chart 3" descr="Alt-Text: Figure 31 is a bar showing the sources of early warning communications and what category survey respondents rely on. 90% rely on social media, 74%= television, 72%-relatives, Barangay Mobile Car=63%, Radio=63%, Traditional Indigenous Knowledge=49%, SMS from NDRRMC=49%, and Siren=16%. "/>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4BBFDC7" w14:textId="042BCC32" w:rsidR="00C24DA8" w:rsidRPr="00A60A91" w:rsidRDefault="005C002C" w:rsidP="001A3926">
      <w:pPr>
        <w:jc w:val="left"/>
        <w:rPr>
          <w:i/>
          <w:iCs/>
        </w:rPr>
      </w:pPr>
      <w:r w:rsidRPr="00621187">
        <w:rPr>
          <w:b/>
          <w:bCs/>
          <w:i/>
          <w:iCs/>
        </w:rPr>
        <w:t>Figure 31.</w:t>
      </w:r>
      <w:r w:rsidRPr="00B755D4">
        <w:rPr>
          <w:lang w:val="en-US"/>
        </w:rPr>
        <w:t xml:space="preserve"> </w:t>
      </w:r>
      <w:r w:rsidRPr="00B755D4">
        <w:t xml:space="preserve">Source of early warning </w:t>
      </w:r>
      <w:r w:rsidR="00B15509">
        <w:t xml:space="preserve">reported by survey respondents </w:t>
      </w:r>
      <w:r w:rsidRPr="00B755D4">
        <w:t xml:space="preserve">in Central Pangasinan. </w:t>
      </w:r>
      <w:r w:rsidRPr="00A60A91">
        <w:rPr>
          <w:i/>
          <w:iCs/>
        </w:rPr>
        <w:t xml:space="preserve">(Source: Survey of </w:t>
      </w:r>
      <w:r w:rsidR="00B15509">
        <w:rPr>
          <w:i/>
          <w:iCs/>
        </w:rPr>
        <w:t>P</w:t>
      </w:r>
      <w:r w:rsidRPr="00A60A91">
        <w:rPr>
          <w:i/>
          <w:iCs/>
        </w:rPr>
        <w:t xml:space="preserve">ersons with </w:t>
      </w:r>
      <w:r w:rsidR="00B15509">
        <w:rPr>
          <w:i/>
          <w:iCs/>
        </w:rPr>
        <w:t>D</w:t>
      </w:r>
      <w:r w:rsidRPr="00A60A91">
        <w:rPr>
          <w:i/>
          <w:iCs/>
        </w:rPr>
        <w:t>isabilities</w:t>
      </w:r>
      <w:r w:rsidR="007658EC" w:rsidRPr="00A60A91">
        <w:rPr>
          <w:i/>
          <w:iCs/>
          <w:lang w:val="en-US"/>
        </w:rPr>
        <w:t xml:space="preserve"> </w:t>
      </w:r>
      <w:r w:rsidRPr="00A60A91">
        <w:rPr>
          <w:i/>
          <w:iCs/>
        </w:rPr>
        <w:t>in Central Pangasinan, 2026)</w:t>
      </w:r>
    </w:p>
    <w:p w14:paraId="10EF5AFC" w14:textId="2B6DC338" w:rsidR="00C24DA8" w:rsidRPr="00B755D4" w:rsidRDefault="005C002C" w:rsidP="001A3926">
      <w:pPr>
        <w:jc w:val="left"/>
      </w:pPr>
      <w:r w:rsidRPr="00B755D4">
        <w:lastRenderedPageBreak/>
        <w:t xml:space="preserve">Community-based channels like barangay mobile cars and radio were also commonly used, while government text alerts and sirens were used less frequently (see </w:t>
      </w:r>
      <w:r w:rsidR="00D30595">
        <w:t xml:space="preserve">Source </w:t>
      </w:r>
      <w:r w:rsidRPr="00B755D4">
        <w:t>Table 25</w:t>
      </w:r>
      <w:r w:rsidR="008B290F">
        <w:t xml:space="preserve">: </w:t>
      </w:r>
      <w:r w:rsidR="008B290F">
        <w:rPr>
          <w:rFonts w:cs="Arial"/>
          <w:color w:val="000000"/>
        </w:rPr>
        <w:t>Appendix D: Extended Tables &amp; Source Tables</w:t>
      </w:r>
      <w:r w:rsidRPr="00B755D4">
        <w:t>).</w:t>
      </w:r>
    </w:p>
    <w:p w14:paraId="64024FA6" w14:textId="4DBD8A5D" w:rsidR="00C24DA8" w:rsidRPr="00B755D4" w:rsidRDefault="005C002C" w:rsidP="001A3926">
      <w:pPr>
        <w:jc w:val="left"/>
      </w:pPr>
      <w:r w:rsidRPr="00B755D4">
        <w:t>These results suggest that</w:t>
      </w:r>
      <w:r w:rsidRPr="00B755D4">
        <w:rPr>
          <w:lang w:val="en-US"/>
        </w:rPr>
        <w:t xml:space="preserve"> </w:t>
      </w:r>
      <w:r w:rsidRPr="00B755D4">
        <w:t>responden</w:t>
      </w:r>
      <w:r w:rsidRPr="00B755D4">
        <w:t>ts with disabilities tend to trust information that is fast, easy to understand, and confirmed by people around them. When official messages are unclear or delayed, many individuals look for confirmation from neighbors, family members, or social media befo</w:t>
      </w:r>
      <w:r w:rsidRPr="00B755D4">
        <w:t xml:space="preserve">re </w:t>
      </w:r>
      <w:r w:rsidR="00DC1DF6" w:rsidRPr="00B755D4">
        <w:t>acting</w:t>
      </w:r>
      <w:r w:rsidRPr="00B755D4">
        <w:t>.</w:t>
      </w:r>
    </w:p>
    <w:p w14:paraId="70C04F71" w14:textId="6F92DBB9" w:rsidR="00C24DA8" w:rsidRPr="00DC1DF6" w:rsidRDefault="005C002C" w:rsidP="001A3926">
      <w:pPr>
        <w:jc w:val="left"/>
      </w:pPr>
      <w:r w:rsidRPr="00B755D4">
        <w:t xml:space="preserve">Interview stories from persons with </w:t>
      </w:r>
      <w:r w:rsidR="00DC1DF6" w:rsidRPr="00B755D4">
        <w:t>disability</w:t>
      </w:r>
      <w:r w:rsidRPr="00B755D4">
        <w:rPr>
          <w:lang w:val="en-US"/>
        </w:rPr>
        <w:t xml:space="preserve"> </w:t>
      </w:r>
      <w:r w:rsidRPr="00B755D4">
        <w:t>respondents help explain this behavior. One participant shared:</w:t>
      </w:r>
    </w:p>
    <w:p w14:paraId="12A1210B" w14:textId="6E02C5EC" w:rsidR="00C24DA8" w:rsidRPr="00DD645C" w:rsidRDefault="009C23C6" w:rsidP="001A3926">
      <w:pPr>
        <w:pStyle w:val="PullQuote"/>
        <w:jc w:val="left"/>
      </w:pPr>
      <w:r w:rsidRPr="00DD645C">
        <w:t>“When there is a warning from the government, I do not act immediately unless I also see or hear the same information from other people or on Facebook… I feel more confident when several sources say the same thing.”</w:t>
      </w:r>
      <w:r w:rsidR="00DD645C">
        <w:t xml:space="preserve"> </w:t>
      </w:r>
      <w:r w:rsidRPr="00DD645C">
        <w:t>(INT_007, Aguilar, January 1, 2026)</w:t>
      </w:r>
    </w:p>
    <w:p w14:paraId="17D5FD0A" w14:textId="77777777" w:rsidR="009C23C6" w:rsidRDefault="005C002C" w:rsidP="001A3926">
      <w:pPr>
        <w:jc w:val="left"/>
      </w:pPr>
      <w:r w:rsidRPr="00B755D4">
        <w:t>This experience shows a process of information verification, in which persons with disabilities seek confirmation from multiple sourc</w:t>
      </w:r>
      <w:r w:rsidRPr="00B755D4">
        <w:t>es before acting on a warning. Such behavior is consistent with the concept of milling, where individuals interact with others and gather additional information to reduce uncertainty and determine appropriate protective action. Similar patterns were descri</w:t>
      </w:r>
      <w:r w:rsidRPr="00B755D4">
        <w:t>bed by other respondents who emphasized the importance of confirming warnings through everyday community interactions and environmental cues:</w:t>
      </w:r>
    </w:p>
    <w:p w14:paraId="78B4E41D" w14:textId="2410AEA4" w:rsidR="00C24DA8" w:rsidRPr="00DD645C" w:rsidRDefault="009C23C6" w:rsidP="001A3926">
      <w:pPr>
        <w:pStyle w:val="PullQuote"/>
        <w:jc w:val="left"/>
      </w:pPr>
      <w:r w:rsidRPr="00DD645C">
        <w:t>“When the rain keeps falling and neighbors say the river level is rising, that is when we start preparing. We do not rely on just one warning—we also look at what is happening around us.”</w:t>
      </w:r>
      <w:r w:rsidR="00DD645C">
        <w:t xml:space="preserve"> </w:t>
      </w:r>
      <w:r w:rsidRPr="00DD645C">
        <w:t>(INT_002, Bugallon, December 27, 2025)</w:t>
      </w:r>
    </w:p>
    <w:p w14:paraId="54FC005E" w14:textId="77777777" w:rsidR="00693F1A" w:rsidRDefault="005C002C" w:rsidP="001A3926">
      <w:pPr>
        <w:jc w:val="left"/>
      </w:pPr>
      <w:r w:rsidRPr="00B755D4">
        <w:t xml:space="preserve">In this case, reliance on social media, neighbors, and environmental observation suggests that trust in warning messages is reinforced through </w:t>
      </w:r>
      <w:r w:rsidRPr="00B755D4">
        <w:t xml:space="preserve">social and situational confirmation rather than immediate acceptance of official alerts. This pattern aligns with disaster research showing that individuals often delay protective action after receiving a warning because they engage in </w:t>
      </w:r>
      <w:r w:rsidRPr="00B755D4">
        <w:lastRenderedPageBreak/>
        <w:t>milling, or the proc</w:t>
      </w:r>
      <w:r w:rsidRPr="00B755D4">
        <w:t>ess of seeking additional information and confirmation from others to make sense of uncertain situations (Aguirre et al., 1998; Drabek &amp; McEntire, 2003; Lindell &amp; Perry, 2012). Milling is particularly common in flood-prone communities, where residents draw</w:t>
      </w:r>
      <w:r w:rsidRPr="00B755D4">
        <w:t xml:space="preserve"> on both social communication and the lived experience of local hazards before initiating protective behavior. Another respondent explained how this cautious approach shapes evacuation decisions:</w:t>
      </w:r>
    </w:p>
    <w:p w14:paraId="3593B5DA" w14:textId="716E447B" w:rsidR="00C24DA8" w:rsidRPr="00DD645C" w:rsidRDefault="00693F1A" w:rsidP="001A3926">
      <w:pPr>
        <w:pStyle w:val="PullQuote"/>
        <w:jc w:val="left"/>
      </w:pPr>
      <w:r w:rsidRPr="00DD645C">
        <w:t xml:space="preserve"> “When the warning is not clear, we wait for confirmation from the barangay or from other people before evacuating.”</w:t>
      </w:r>
      <w:r w:rsidR="00DD645C">
        <w:t xml:space="preserve"> </w:t>
      </w:r>
      <w:r w:rsidRPr="00DD645C">
        <w:t>INT_012, Aguilar, January 6, 2026)</w:t>
      </w:r>
    </w:p>
    <w:p w14:paraId="72CD7606" w14:textId="77777777" w:rsidR="00C24DA8" w:rsidRPr="00B755D4" w:rsidRDefault="005C002C" w:rsidP="001A3926">
      <w:pPr>
        <w:jc w:val="left"/>
      </w:pPr>
      <w:r w:rsidRPr="00B755D4">
        <w:t>These experiences show a simple but important pattern: people often double-check warnings before acting. This is especially common in flood-prone communities, where</w:t>
      </w:r>
      <w:r w:rsidRPr="00B755D4">
        <w:t xml:space="preserve"> residents rely on both official information and everyday observations</w:t>
      </w:r>
      <w:r w:rsidRPr="00B755D4">
        <w:rPr>
          <w:lang w:val="en-US"/>
        </w:rPr>
        <w:t xml:space="preserve"> </w:t>
      </w:r>
      <w:r w:rsidRPr="00B755D4">
        <w:t>such as rising water levels or neighbors’ advice</w:t>
      </w:r>
      <w:r w:rsidRPr="00B755D4">
        <w:rPr>
          <w:lang w:val="en-US"/>
        </w:rPr>
        <w:t xml:space="preserve"> </w:t>
      </w:r>
      <w:r w:rsidRPr="00B755D4">
        <w:t xml:space="preserve">before deciding to evacuate. </w:t>
      </w:r>
    </w:p>
    <w:p w14:paraId="444CA173" w14:textId="77777777" w:rsidR="00C24DA8" w:rsidRPr="00B755D4" w:rsidRDefault="005C002C" w:rsidP="001A3926">
      <w:pPr>
        <w:jc w:val="left"/>
      </w:pPr>
      <w:r w:rsidRPr="00B755D4">
        <w:t>Studies have shown that members of disability communities may develop skepticism toward government communi</w:t>
      </w:r>
      <w:r w:rsidRPr="00B755D4">
        <w:t>cation systems due to previous negative experiences, perceived neglect, or ineffective communication during past disasters (Steel</w:t>
      </w:r>
      <w:r w:rsidRPr="00B755D4">
        <w:rPr>
          <w:lang w:val="en-US"/>
        </w:rPr>
        <w:t>f</w:t>
      </w:r>
      <w:proofErr w:type="spellStart"/>
      <w:r w:rsidRPr="00B755D4">
        <w:t>isher</w:t>
      </w:r>
      <w:proofErr w:type="spellEnd"/>
      <w:r w:rsidRPr="00B755D4">
        <w:t xml:space="preserve"> et al., 202</w:t>
      </w:r>
      <w:r w:rsidRPr="00B755D4">
        <w:rPr>
          <w:lang w:val="en-US"/>
        </w:rPr>
        <w:t>2</w:t>
      </w:r>
      <w:r w:rsidRPr="00B755D4">
        <w:t>; Lindell &amp; Perry, 2012;Engelman, 2012). Other studies have also documented how marginalized populations may</w:t>
      </w:r>
      <w:r w:rsidRPr="00B755D4">
        <w:t xml:space="preserve"> rely more heavily on peer networks and informal communication channels when institutional trust is limited (</w:t>
      </w:r>
      <w:r w:rsidRPr="00B755D4">
        <w:rPr>
          <w:lang w:val="en-US"/>
        </w:rPr>
        <w:t xml:space="preserve"> </w:t>
      </w:r>
      <w:r w:rsidRPr="00B755D4">
        <w:t xml:space="preserve">de Onís et al., 2020; Trujillo-Falcón et al., 2023). </w:t>
      </w:r>
    </w:p>
    <w:p w14:paraId="63F1F06D" w14:textId="77777777" w:rsidR="00C24DA8" w:rsidRPr="00B755D4" w:rsidRDefault="005C002C" w:rsidP="001A3926">
      <w:pPr>
        <w:jc w:val="left"/>
      </w:pPr>
      <w:r w:rsidRPr="00B755D4">
        <w:t>In practical terms, limited trust can slow down response time during disasters. Even when wa</w:t>
      </w:r>
      <w:r w:rsidRPr="00B755D4">
        <w:t>rnings are available, people may delay action until they feel confident that the information is correct. For</w:t>
      </w:r>
      <w:r w:rsidRPr="00B755D4">
        <w:rPr>
          <w:lang w:val="en-US"/>
        </w:rPr>
        <w:t xml:space="preserve"> </w:t>
      </w:r>
      <w:r w:rsidRPr="00B755D4">
        <w:t>respondents with disabilities, this delay can increase risk, particularly during fast-moving hazards like flooding or typhoons.</w:t>
      </w:r>
    </w:p>
    <w:p w14:paraId="2B610B33" w14:textId="77777777" w:rsidR="00C24DA8" w:rsidRPr="00B755D4" w:rsidRDefault="005C002C" w:rsidP="001A3926">
      <w:pPr>
        <w:jc w:val="left"/>
      </w:pPr>
      <w:r w:rsidRPr="00B755D4">
        <w:t>The key lesson from</w:t>
      </w:r>
      <w:r w:rsidRPr="00B755D4">
        <w:t xml:space="preserve"> this finding is straightforward: early warning systems must not only send messages quickly—they must also build trust. Clear, consistent, and reliable communication from authorities, combined with community engagement and accessible information, can help </w:t>
      </w:r>
      <w:r w:rsidRPr="00B755D4">
        <w:t>ensure that respondents with disabilities feel confident enough to act immediately when danger is approaching.</w:t>
      </w:r>
    </w:p>
    <w:p w14:paraId="7FE1B30F" w14:textId="1F49A251" w:rsidR="00C24DA8" w:rsidRPr="00B755D4" w:rsidRDefault="005C002C" w:rsidP="001A3926">
      <w:pPr>
        <w:pStyle w:val="Heading4"/>
        <w:jc w:val="left"/>
      </w:pPr>
      <w:r w:rsidRPr="00B755D4">
        <w:lastRenderedPageBreak/>
        <w:t xml:space="preserve">Barrier 5. Early warnings are often received within short timeframes before disasters </w:t>
      </w:r>
    </w:p>
    <w:p w14:paraId="0C3395F3" w14:textId="77777777" w:rsidR="00C24DA8" w:rsidRPr="00B755D4" w:rsidRDefault="005C002C" w:rsidP="001A3926">
      <w:pPr>
        <w:jc w:val="left"/>
      </w:pPr>
      <w:r w:rsidRPr="00B755D4">
        <w:t>Timeliness is a critical factor in determining whether ear</w:t>
      </w:r>
      <w:r w:rsidRPr="00B755D4">
        <w:t>ly warning information can be translated into protective action. Even when warning messages are received, insufficient lead time may constrain the ability of persons with disabilities to prepare, mobilize assistance, or evacuate safely.</w:t>
      </w:r>
    </w:p>
    <w:p w14:paraId="6D0F90B2" w14:textId="4905DB5E" w:rsidR="00C24DA8" w:rsidRPr="00B755D4" w:rsidRDefault="005C002C" w:rsidP="001A3926">
      <w:pPr>
        <w:jc w:val="left"/>
      </w:pPr>
      <w:r w:rsidRPr="00B755D4">
        <w:t>A total of 23 out o</w:t>
      </w:r>
      <w:r w:rsidRPr="00B755D4">
        <w:t>f 86</w:t>
      </w:r>
      <w:r w:rsidRPr="00B755D4">
        <w:rPr>
          <w:lang w:val="en-US"/>
        </w:rPr>
        <w:t xml:space="preserve"> </w:t>
      </w:r>
      <w:r w:rsidRPr="00B755D4">
        <w:t>respondents with disabilities (26.74%) reported that they received early warning information too late to prepare properly (see</w:t>
      </w:r>
      <w:r w:rsidRPr="00B755D4">
        <w:rPr>
          <w:lang w:val="en-US"/>
        </w:rPr>
        <w:t xml:space="preserve"> </w:t>
      </w:r>
      <w:r w:rsidRPr="00B755D4">
        <w:t xml:space="preserve">Figure 28 and </w:t>
      </w:r>
      <w:r w:rsidR="00D30595">
        <w:t xml:space="preserve">Source </w:t>
      </w:r>
      <w:r w:rsidRPr="00B755D4">
        <w:t>Table 2</w:t>
      </w:r>
      <w:r w:rsidR="00D30595">
        <w:t>6</w:t>
      </w:r>
      <w:r w:rsidR="00157EC8">
        <w:t xml:space="preserve">: </w:t>
      </w:r>
      <w:r w:rsidR="00157EC8">
        <w:rPr>
          <w:rFonts w:cs="Arial"/>
          <w:color w:val="000000"/>
        </w:rPr>
        <w:t>Appendix D: Extended Tables &amp; Source Tables</w:t>
      </w:r>
      <w:r w:rsidRPr="00B755D4">
        <w:t>). Most</w:t>
      </w:r>
      <w:r w:rsidR="00D30595">
        <w:rPr>
          <w:lang w:val="en-US"/>
        </w:rPr>
        <w:t xml:space="preserve"> </w:t>
      </w:r>
      <w:r w:rsidRPr="00B755D4">
        <w:t>respondents with disabilities do receive w</w:t>
      </w:r>
      <w:r w:rsidRPr="00B755D4">
        <w:t xml:space="preserve">arnings, but often with only a short amount of time before the disaster arrives. </w:t>
      </w:r>
    </w:p>
    <w:p w14:paraId="32D20991" w14:textId="46A71D41" w:rsidR="00C24DA8" w:rsidRDefault="005C002C" w:rsidP="001A3926">
      <w:pPr>
        <w:pStyle w:val="ImagesIntroLineCharts"/>
      </w:pPr>
      <w:r w:rsidRPr="00DC1DF6">
        <w:lastRenderedPageBreak/>
        <w:t xml:space="preserve">Figure 32. </w:t>
      </w:r>
      <w:r w:rsidR="007F571D">
        <w:t>Respondent Reported Lead Time for Early Warning Before Impact</w:t>
      </w:r>
    </w:p>
    <w:p w14:paraId="77057230" w14:textId="43E77DBB" w:rsidR="00C24DA8" w:rsidRPr="00B755D4" w:rsidRDefault="00914541" w:rsidP="001A3926">
      <w:pPr>
        <w:jc w:val="left"/>
      </w:pPr>
      <w:r>
        <w:rPr>
          <w:noProof/>
        </w:rPr>
        <w:drawing>
          <wp:inline distT="0" distB="0" distL="0" distR="0" wp14:anchorId="12460CBC" wp14:editId="54B77EAA">
            <wp:extent cx="5882005" cy="5325627"/>
            <wp:effectExtent l="0" t="0" r="10795" b="8890"/>
            <wp:docPr id="1012855110" name="Chart 4" descr="Figure 32 is a bar chart highlighting the typical lead time (per respondents) of early warning before impact. 32.56% report receiving less than one lead time prior to impact."/>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E4CE8E0" w14:textId="1B8C75BB" w:rsidR="00C24DA8" w:rsidRPr="00B755D4" w:rsidRDefault="005C002C" w:rsidP="001A3926">
      <w:pPr>
        <w:jc w:val="left"/>
      </w:pPr>
      <w:r w:rsidRPr="00DD645C">
        <w:rPr>
          <w:b/>
          <w:bCs/>
          <w:i/>
          <w:iCs/>
        </w:rPr>
        <w:t>Figure 32</w:t>
      </w:r>
      <w:r w:rsidRPr="00B755D4">
        <w:t xml:space="preserve">. Lead time </w:t>
      </w:r>
      <w:r w:rsidR="007F571D">
        <w:t xml:space="preserve">reported by respondents for </w:t>
      </w:r>
      <w:r w:rsidRPr="00B755D4">
        <w:t xml:space="preserve">receipt of early warning information before a </w:t>
      </w:r>
      <w:r w:rsidRPr="00B755D4">
        <w:t>disaster impacted</w:t>
      </w:r>
      <w:r w:rsidRPr="00B755D4">
        <w:rPr>
          <w:lang w:val="en-US"/>
        </w:rPr>
        <w:t xml:space="preserve"> </w:t>
      </w:r>
      <w:r w:rsidRPr="00B755D4">
        <w:t xml:space="preserve">their area. </w:t>
      </w:r>
      <w:r w:rsidRPr="00A60A91">
        <w:rPr>
          <w:i/>
          <w:iCs/>
        </w:rPr>
        <w:t xml:space="preserve">(Source: Survey of </w:t>
      </w:r>
      <w:r w:rsidR="007F571D">
        <w:rPr>
          <w:i/>
          <w:iCs/>
        </w:rPr>
        <w:t>P</w:t>
      </w:r>
      <w:r w:rsidRPr="00A60A91">
        <w:rPr>
          <w:i/>
          <w:iCs/>
        </w:rPr>
        <w:t xml:space="preserve">ersons with </w:t>
      </w:r>
      <w:r w:rsidR="007F571D">
        <w:rPr>
          <w:i/>
          <w:iCs/>
        </w:rPr>
        <w:t>D</w:t>
      </w:r>
      <w:r w:rsidRPr="00A60A91">
        <w:rPr>
          <w:i/>
          <w:iCs/>
        </w:rPr>
        <w:t>isabilities</w:t>
      </w:r>
      <w:r w:rsidR="00A60A91">
        <w:rPr>
          <w:i/>
          <w:iCs/>
          <w:lang w:val="en-US"/>
        </w:rPr>
        <w:t xml:space="preserve"> </w:t>
      </w:r>
      <w:r w:rsidRPr="00A60A91">
        <w:rPr>
          <w:i/>
          <w:iCs/>
        </w:rPr>
        <w:t>in Central Pangasinan, 2026)</w:t>
      </w:r>
    </w:p>
    <w:p w14:paraId="22060EF5" w14:textId="0BA6EA21" w:rsidR="00C24DA8" w:rsidRPr="00B755D4" w:rsidRDefault="005C002C" w:rsidP="001A3926">
      <w:pPr>
        <w:jc w:val="left"/>
      </w:pPr>
      <w:r w:rsidRPr="00B755D4">
        <w:t>About one-third (32.56%) reported receiving warnings less than one hour before the event, and another one-third (32.56%) received warnings one to six ho</w:t>
      </w:r>
      <w:r w:rsidRPr="00B755D4">
        <w:t>urs in advance. Only 30.23% reported receiving warnings more than six hours before the disaster, while a small number (4.65%) said they received no warning at all. (Figure 32). These results suggest that warnings are generally available, but the time provi</w:t>
      </w:r>
      <w:r w:rsidRPr="00B755D4">
        <w:t>ded is often not enough—especially for</w:t>
      </w:r>
      <w:r w:rsidRPr="00B755D4">
        <w:rPr>
          <w:lang w:val="en-US"/>
        </w:rPr>
        <w:t xml:space="preserve"> </w:t>
      </w:r>
      <w:r w:rsidRPr="00B755D4">
        <w:t xml:space="preserve">respondents </w:t>
      </w:r>
      <w:r w:rsidRPr="00B755D4">
        <w:lastRenderedPageBreak/>
        <w:t>with disabilities who may need extra time to prepare, gather belongings, arrange transportation, or seek assistance. In communities where flooding can happen quickly, even a short delay in receiving inform</w:t>
      </w:r>
      <w:r w:rsidRPr="00B755D4">
        <w:t>ation can make evacuation more difficult and risky.</w:t>
      </w:r>
    </w:p>
    <w:p w14:paraId="46A39A6C" w14:textId="77777777" w:rsidR="001A38B8" w:rsidRDefault="005C002C" w:rsidP="001A3926">
      <w:pPr>
        <w:jc w:val="left"/>
      </w:pPr>
      <w:r w:rsidRPr="00B755D4">
        <w:t>Interview stories from</w:t>
      </w:r>
      <w:r w:rsidRPr="00B755D4">
        <w:rPr>
          <w:lang w:val="en-US"/>
        </w:rPr>
        <w:t xml:space="preserve"> </w:t>
      </w:r>
      <w:r w:rsidRPr="00B755D4">
        <w:t>respondents with disabilities clearly show how short lead times affect real-life decisions. One respondent explained:</w:t>
      </w:r>
    </w:p>
    <w:p w14:paraId="600E52D7" w14:textId="5576DA07" w:rsidR="00C24DA8" w:rsidRPr="00DD645C" w:rsidRDefault="001A38B8" w:rsidP="001A3926">
      <w:pPr>
        <w:pStyle w:val="PullQuote"/>
        <w:jc w:val="left"/>
      </w:pPr>
      <w:r w:rsidRPr="00DD645C">
        <w:t>“Sometimes we receive warnings, but the flood or typhoon is already near when the message arrives. There is not enough time to prepare or find someone to help me evacuate.” (INT_001, Bugallon, December 27, 2025)</w:t>
      </w:r>
    </w:p>
    <w:p w14:paraId="675B525F" w14:textId="77777777" w:rsidR="001A38B8" w:rsidRDefault="005C002C" w:rsidP="001A3926">
      <w:pPr>
        <w:jc w:val="left"/>
      </w:pPr>
      <w:r w:rsidRPr="00B755D4">
        <w:t>Other</w:t>
      </w:r>
      <w:r w:rsidRPr="00B755D4">
        <w:rPr>
          <w:lang w:val="en-US"/>
        </w:rPr>
        <w:t xml:space="preserve"> </w:t>
      </w:r>
      <w:r w:rsidRPr="00B755D4">
        <w:t>respondents with disabilities described confusion caused by mixed or unclear instructions from differ</w:t>
      </w:r>
      <w:r w:rsidRPr="00B755D4">
        <w:t>ent authorities:</w:t>
      </w:r>
      <w:r w:rsidR="001A38B8" w:rsidRPr="00B755D4">
        <w:t xml:space="preserve"> </w:t>
      </w:r>
    </w:p>
    <w:p w14:paraId="7DA07D68" w14:textId="2F894FCE" w:rsidR="00C24DA8" w:rsidRPr="00DD645C" w:rsidRDefault="005C002C" w:rsidP="001A3926">
      <w:pPr>
        <w:pStyle w:val="PullQuote"/>
        <w:jc w:val="left"/>
      </w:pPr>
      <w:r w:rsidRPr="00DD645C">
        <w:t xml:space="preserve">“There are times when the barangay and other officials give different instructions about when to evacuate. Because of this, we become confused about whether we should start preparing or wait for another announcement.” (INT_005, Bugallon, </w:t>
      </w:r>
      <w:r w:rsidRPr="00DD645C">
        <w:t>January 1, 2026)</w:t>
      </w:r>
    </w:p>
    <w:p w14:paraId="12FDA2D4" w14:textId="77777777" w:rsidR="00C24DA8" w:rsidRPr="00B755D4" w:rsidRDefault="005C002C" w:rsidP="001A3926">
      <w:pPr>
        <w:jc w:val="left"/>
      </w:pPr>
      <w:r w:rsidRPr="00B755D4">
        <w:t>These experiences highlight that early warnings must be both timely and clear enough to act. When warnings arrive too late—or when messages are inconsistent—</w:t>
      </w:r>
      <w:r w:rsidRPr="00B755D4">
        <w:rPr>
          <w:lang w:val="en-US"/>
        </w:rPr>
        <w:t xml:space="preserve"> </w:t>
      </w:r>
      <w:r w:rsidRPr="00B755D4">
        <w:t>respondents with disabilities may struggle to make timely decisions, especially i</w:t>
      </w:r>
      <w:r w:rsidRPr="00B755D4">
        <w:t>f evacuation requires assistance or transportation.</w:t>
      </w:r>
    </w:p>
    <w:p w14:paraId="5BF75485" w14:textId="77777777" w:rsidR="00C24DA8" w:rsidRPr="00B755D4" w:rsidRDefault="005C002C" w:rsidP="001A3926">
      <w:pPr>
        <w:jc w:val="left"/>
      </w:pPr>
      <w:r w:rsidRPr="00B755D4">
        <w:t>Existing studies similarly emphasize that delays in disseminating accessible warnings can reduce confidence in warning systems and limit the effectiveness of emergency response. Research has shown that in</w:t>
      </w:r>
      <w:r w:rsidRPr="00B755D4">
        <w:t xml:space="preserve">sufficient institutional capacity to deliver alerts across multiple communication channels and formats can slow message dissemination and reduce preparedness among </w:t>
      </w:r>
      <w:r w:rsidRPr="00B755D4">
        <w:rPr>
          <w:lang w:val="en-US"/>
        </w:rPr>
        <w:t>persons with disabilities</w:t>
      </w:r>
      <w:r w:rsidRPr="00B755D4">
        <w:t xml:space="preserve"> (Villarreal et al., 2025; Dutta </w:t>
      </w:r>
      <w:r w:rsidRPr="00B755D4">
        <w:rPr>
          <w:lang w:val="en-US"/>
        </w:rPr>
        <w:t>&amp; Basnayake</w:t>
      </w:r>
      <w:r w:rsidRPr="00B755D4">
        <w:t xml:space="preserve">, 2018). Other studies </w:t>
      </w:r>
      <w:r w:rsidRPr="00B755D4">
        <w:t xml:space="preserve">have found that delayed or unreliable alerts may lead individuals to question the credibility of warning systems, particularly when messages arrive too late to support timely protective action </w:t>
      </w:r>
      <w:r w:rsidRPr="00B755D4">
        <w:lastRenderedPageBreak/>
        <w:t>(Tannenbaum-</w:t>
      </w:r>
      <w:proofErr w:type="spellStart"/>
      <w:r w:rsidRPr="00B755D4">
        <w:t>Baruchi</w:t>
      </w:r>
      <w:proofErr w:type="spellEnd"/>
      <w:r w:rsidRPr="00B755D4">
        <w:t xml:space="preserve"> et al., 2014). All these show the importanc</w:t>
      </w:r>
      <w:r w:rsidRPr="00B755D4">
        <w:t>e of timely, coordinated, and inclusive warning dissemination in strengthening early warning effectiveness.</w:t>
      </w:r>
    </w:p>
    <w:p w14:paraId="0E12603F" w14:textId="77777777" w:rsidR="00C24DA8" w:rsidRPr="00B755D4" w:rsidRDefault="005C002C" w:rsidP="001A3926">
      <w:pPr>
        <w:jc w:val="left"/>
      </w:pPr>
      <w:r w:rsidRPr="00B755D4">
        <w:t>In simple terms, the lesson from this finding is clear: early warning must come early. For</w:t>
      </w:r>
      <w:r w:rsidRPr="00B755D4">
        <w:rPr>
          <w:lang w:val="en-US"/>
        </w:rPr>
        <w:t xml:space="preserve"> </w:t>
      </w:r>
      <w:r w:rsidRPr="00B755D4">
        <w:t>respondents with disabilities, a few extra hours of warni</w:t>
      </w:r>
      <w:r w:rsidRPr="00B755D4">
        <w:t>ng time can make the difference between a safe evacuation and a dangerous delay. Strengthening coordination between authorities, improving communication systems, and ensuring timely delivery of warnings are therefore essential steps in building safer and m</w:t>
      </w:r>
      <w:r w:rsidRPr="00B755D4">
        <w:t>ore inclusive disaster preparedness systems.</w:t>
      </w:r>
    </w:p>
    <w:p w14:paraId="6C131715" w14:textId="42A13A75" w:rsidR="00C24DA8" w:rsidRPr="00B755D4" w:rsidRDefault="005C002C" w:rsidP="001A3926">
      <w:pPr>
        <w:pStyle w:val="Heading5"/>
      </w:pPr>
      <w:r w:rsidRPr="00DC1DF6">
        <w:t>Barrier 6. Limited access to phones, internet, and electricity can delay early warning information for some respondents with disabilities</w:t>
      </w:r>
    </w:p>
    <w:p w14:paraId="1119996D" w14:textId="77777777" w:rsidR="00C24DA8" w:rsidRPr="00B755D4" w:rsidRDefault="005C002C" w:rsidP="001A3926">
      <w:pPr>
        <w:jc w:val="left"/>
      </w:pPr>
      <w:r w:rsidRPr="00B755D4">
        <w:t xml:space="preserve">Access to early warning information increasingly depends on the </w:t>
      </w:r>
      <w:r w:rsidRPr="00B755D4">
        <w:t>availability and reliability of communication technologies. For persons with disabilities, the absence of personal communication devices—or inconsistent access to them—can restrict the timely receipt of warning messages, particularly when alerts are dissem</w:t>
      </w:r>
      <w:r w:rsidRPr="00B755D4">
        <w:t>inated through digital platforms.</w:t>
      </w:r>
    </w:p>
    <w:p w14:paraId="39EA8528" w14:textId="3901EA42" w:rsidR="00C24DA8" w:rsidRPr="00B755D4" w:rsidRDefault="005C002C" w:rsidP="001A3926">
      <w:pPr>
        <w:jc w:val="left"/>
      </w:pPr>
      <w:r w:rsidRPr="00B755D4">
        <w:t>Thirty-</w:t>
      </w:r>
      <w:r w:rsidRPr="00B755D4">
        <w:rPr>
          <w:lang w:val="en-US"/>
        </w:rPr>
        <w:t xml:space="preserve"> </w:t>
      </w:r>
      <w:r w:rsidRPr="00B755D4">
        <w:t xml:space="preserve">one (31) out of 86 respondents (36.04%) identified lack of access to communication devices, digital and power connectivity as a barrier to accessing early warning information (see Figure 28 and </w:t>
      </w:r>
      <w:r w:rsidR="008D3712">
        <w:t xml:space="preserve">Source </w:t>
      </w:r>
      <w:r w:rsidR="008D3712" w:rsidRPr="00B755D4">
        <w:t>Table 23</w:t>
      </w:r>
      <w:r w:rsidR="008D3712">
        <w:t xml:space="preserve">: </w:t>
      </w:r>
      <w:r w:rsidR="008D3712">
        <w:rPr>
          <w:rFonts w:cs="Arial"/>
          <w:color w:val="000000"/>
        </w:rPr>
        <w:t>Appendix D: Extended Tables &amp; Source Tables</w:t>
      </w:r>
      <w:r w:rsidRPr="00B755D4">
        <w:t>). This partly explains the continued reliance by</w:t>
      </w:r>
      <w:r w:rsidRPr="00B755D4">
        <w:rPr>
          <w:lang w:val="en-US"/>
        </w:rPr>
        <w:t xml:space="preserve"> </w:t>
      </w:r>
      <w:r w:rsidRPr="00B755D4">
        <w:t>respondents with disabilities on traditional broadcast media as primary information sources. A substantial proportion of respondents reported using television (74.</w:t>
      </w:r>
      <w:r w:rsidRPr="00B755D4">
        <w:t>42%) and radio (62.79%) as key channels for receiving warnings (Figure 31</w:t>
      </w:r>
      <w:r w:rsidR="00496112">
        <w:t xml:space="preserve">; Source Table 25: </w:t>
      </w:r>
      <w:r w:rsidR="00496112">
        <w:rPr>
          <w:rFonts w:cs="Arial"/>
          <w:color w:val="000000"/>
        </w:rPr>
        <w:t>Appendix D: Extended Tables &amp; Source Tables</w:t>
      </w:r>
      <w:r w:rsidRPr="00B755D4">
        <w:t>), suggesting that conventional communication systems remain essential in contexts where digital access is uneven.</w:t>
      </w:r>
    </w:p>
    <w:p w14:paraId="5E1E5277" w14:textId="77777777" w:rsidR="00A54D2A" w:rsidRDefault="005C002C" w:rsidP="001A3926">
      <w:pPr>
        <w:jc w:val="left"/>
      </w:pPr>
      <w:r w:rsidRPr="00B755D4">
        <w:t>Even w</w:t>
      </w:r>
      <w:r w:rsidRPr="00B755D4">
        <w:t>hen households own a mobile phone, access to warning information is not always guaranteed. Interview stories revealed that phones are sometimes shared among family members or taken to work, which can delay the receipt of urgent messages. One</w:t>
      </w:r>
      <w:r w:rsidRPr="00B755D4">
        <w:rPr>
          <w:lang w:val="en-US"/>
        </w:rPr>
        <w:t xml:space="preserve">               </w:t>
      </w:r>
      <w:r w:rsidRPr="00B755D4">
        <w:rPr>
          <w:lang w:val="en-US"/>
        </w:rPr>
        <w:t xml:space="preserve">                     </w:t>
      </w:r>
      <w:r w:rsidRPr="00B755D4">
        <w:t xml:space="preserve">respondent with disabilities explained: </w:t>
      </w:r>
    </w:p>
    <w:p w14:paraId="5E54392B" w14:textId="35A3257D" w:rsidR="00C24DA8" w:rsidRPr="00DD645C" w:rsidRDefault="00A54D2A" w:rsidP="001A3926">
      <w:pPr>
        <w:pStyle w:val="PullQuote"/>
        <w:jc w:val="left"/>
      </w:pPr>
      <w:r w:rsidRPr="00DD645C">
        <w:lastRenderedPageBreak/>
        <w:t>“We have a mobile phone at home, but my spouse uses it for work. When there is a warning, I sometimes learn about it late because the phone is not with me.” (INT_010, Aguilar, January 5, 2026)</w:t>
      </w:r>
    </w:p>
    <w:p w14:paraId="220AC0AE" w14:textId="77777777" w:rsidR="00C24DA8" w:rsidRPr="00B755D4" w:rsidRDefault="005C002C" w:rsidP="001A3926">
      <w:pPr>
        <w:jc w:val="left"/>
      </w:pPr>
      <w:r w:rsidRPr="00B755D4">
        <w:t>T</w:t>
      </w:r>
      <w:r w:rsidRPr="00B755D4">
        <w:t>his experience shows that the digital divide is not only about technology, but also about daily life and household realities. In lower-income households, devices are often shared, electricity or signal may be unstable, and access to communication tools may</w:t>
      </w:r>
      <w:r w:rsidRPr="00B755D4">
        <w:t xml:space="preserve"> depend on who is at home at the time. These everyday conditions can delay the flow of information, especially </w:t>
      </w:r>
      <w:proofErr w:type="spellStart"/>
      <w:r w:rsidRPr="00B755D4">
        <w:t>fo</w:t>
      </w:r>
      <w:proofErr w:type="spellEnd"/>
      <w:r w:rsidRPr="00B755D4">
        <w:rPr>
          <w:lang w:val="en-US"/>
        </w:rPr>
        <w:t xml:space="preserve">r </w:t>
      </w:r>
      <w:r w:rsidRPr="00B755D4">
        <w:t xml:space="preserve">respondents with disabilities who depend on timely updates to prepare or evacuate safely. </w:t>
      </w:r>
    </w:p>
    <w:p w14:paraId="117B7976" w14:textId="77777777" w:rsidR="00C24DA8" w:rsidRPr="00B755D4" w:rsidRDefault="005C002C" w:rsidP="001A3926">
      <w:pPr>
        <w:jc w:val="left"/>
      </w:pPr>
      <w:r w:rsidRPr="00B755D4">
        <w:t>In practical terms, this finding implies that loca</w:t>
      </w:r>
      <w:r w:rsidRPr="00B755D4">
        <w:t>l governments must employ the principle of redundancy when disseminating early warning. By redundancy, I mean using multiple ways of disseminating early warning across communication channels—not only digital platforms</w:t>
      </w:r>
      <w:r w:rsidRPr="00B755D4">
        <w:rPr>
          <w:lang w:val="en-US"/>
        </w:rPr>
        <w:t xml:space="preserve"> </w:t>
      </w:r>
      <w:r w:rsidRPr="00B755D4">
        <w:t xml:space="preserve">but also radio, television, community </w:t>
      </w:r>
      <w:r w:rsidRPr="00B755D4">
        <w:t>announcements, and person-to-person communication. Redundancy is widely recognized as a core feature of effective early warning systems, as it enhances reliability and ensures continuity of communication during emergencies (López et al., 2020; Dias et al.,</w:t>
      </w:r>
      <w:r w:rsidRPr="00B755D4">
        <w:t xml:space="preserve"> 2024).</w:t>
      </w:r>
    </w:p>
    <w:p w14:paraId="64C8B793" w14:textId="77777777" w:rsidR="00C24DA8" w:rsidRPr="00B755D4" w:rsidRDefault="005C002C" w:rsidP="001A3926">
      <w:pPr>
        <w:jc w:val="left"/>
      </w:pPr>
      <w:r w:rsidRPr="00B755D4">
        <w:t>A redundant early warning system ensures continuous and multi-layered detection and alerting by combining primary communication technologies such as internet and cellular networks with backup mechanisms, including sirens, radio broadcasts, satellit</w:t>
      </w:r>
      <w:r w:rsidRPr="00B755D4">
        <w:t>e communication, and alternative power sources. These overlapping channels enable warnings to reach communities even when one system becomes unavailable due to infrastructure damage, power outages, or signal disruption during disasters (Nguyen, 2025). In p</w:t>
      </w:r>
      <w:r w:rsidRPr="00B755D4">
        <w:t xml:space="preserve">ractice, integrating diverse communication channels reduces gaps in warning delivery and improves the likelihood that risk information will reach </w:t>
      </w:r>
      <w:r w:rsidRPr="00B755D4">
        <w:rPr>
          <w:lang w:val="en-US"/>
        </w:rPr>
        <w:t>affected</w:t>
      </w:r>
      <w:r w:rsidRPr="00B755D4">
        <w:t xml:space="preserve"> populations, including persons with disabilities and residents of remote or resource-constrained area</w:t>
      </w:r>
      <w:r w:rsidRPr="00B755D4">
        <w:t>s (Dias et al., 2024; López et al., 2020).</w:t>
      </w:r>
    </w:p>
    <w:p w14:paraId="2536C3A4" w14:textId="24E9A487" w:rsidR="00C24DA8" w:rsidRPr="00B755D4" w:rsidRDefault="005C002C" w:rsidP="001A3926">
      <w:pPr>
        <w:jc w:val="left"/>
      </w:pPr>
      <w:r w:rsidRPr="00B755D4">
        <w:t>This combined approach helps ensure that</w:t>
      </w:r>
      <w:r w:rsidRPr="00B755D4">
        <w:rPr>
          <w:lang w:val="en-US"/>
        </w:rPr>
        <w:t xml:space="preserve"> </w:t>
      </w:r>
      <w:r w:rsidRPr="00B755D4">
        <w:t>respondents with disabilities receive timely information, even when technology is limited. Under the SFDRR</w:t>
      </w:r>
      <w:r w:rsidRPr="00B755D4">
        <w:rPr>
          <w:lang w:val="en-US"/>
        </w:rPr>
        <w:t xml:space="preserve"> </w:t>
      </w:r>
      <w:r w:rsidRPr="00B755D4">
        <w:t>2015–2030, early warning systems should be accessible, affordable</w:t>
      </w:r>
      <w:r w:rsidRPr="00B755D4">
        <w:t xml:space="preserve">, and tailored to the needs of populations in remote or resource-constrained settings (UNDRR, 2015). </w:t>
      </w:r>
    </w:p>
    <w:p w14:paraId="488EDDBA" w14:textId="349A4527" w:rsidR="00C24DA8" w:rsidRPr="000A448C" w:rsidRDefault="005C002C" w:rsidP="001A3926">
      <w:pPr>
        <w:pStyle w:val="Heading4"/>
        <w:jc w:val="left"/>
      </w:pPr>
      <w:bookmarkStart w:id="29" w:name="_Toc240022538"/>
      <w:r w:rsidRPr="000A448C">
        <w:lastRenderedPageBreak/>
        <w:t xml:space="preserve">Coping </w:t>
      </w:r>
      <w:r w:rsidR="00A54D2A" w:rsidRPr="000A448C">
        <w:t>S</w:t>
      </w:r>
      <w:r w:rsidRPr="000A448C">
        <w:t xml:space="preserve">trategies of Persons with Disabilities in </w:t>
      </w:r>
      <w:r w:rsidR="00A54D2A" w:rsidRPr="000A448C">
        <w:t>A</w:t>
      </w:r>
      <w:r w:rsidRPr="000A448C">
        <w:t xml:space="preserve">ccessing </w:t>
      </w:r>
      <w:r w:rsidR="00A54D2A" w:rsidRPr="000A448C">
        <w:t>E</w:t>
      </w:r>
      <w:r w:rsidRPr="000A448C">
        <w:t xml:space="preserve">arly </w:t>
      </w:r>
      <w:r w:rsidR="00A54D2A" w:rsidRPr="000A448C">
        <w:t>W</w:t>
      </w:r>
      <w:r w:rsidRPr="000A448C">
        <w:t>arning</w:t>
      </w:r>
      <w:bookmarkEnd w:id="29"/>
    </w:p>
    <w:p w14:paraId="1CDEB611" w14:textId="0CEC3B95" w:rsidR="000E1919" w:rsidRDefault="005C002C" w:rsidP="001A3926">
      <w:pPr>
        <w:jc w:val="left"/>
      </w:pPr>
      <w:r w:rsidRPr="00B755D4">
        <w:t>Figure 33 (al</w:t>
      </w:r>
      <w:r w:rsidR="004D5922">
        <w:t xml:space="preserve">so </w:t>
      </w:r>
      <w:r w:rsidR="000E1919">
        <w:t>Source</w:t>
      </w:r>
      <w:r w:rsidRPr="00B755D4">
        <w:t xml:space="preserve"> Table 27</w:t>
      </w:r>
      <w:r w:rsidR="004D5922">
        <w:t xml:space="preserve">: </w:t>
      </w:r>
      <w:r w:rsidR="004D5922">
        <w:rPr>
          <w:rFonts w:cs="Arial"/>
          <w:color w:val="000000"/>
        </w:rPr>
        <w:t>Appendix D: Extended Tables &amp; Source Tables</w:t>
      </w:r>
      <w:r w:rsidRPr="00B755D4">
        <w:t>) pr</w:t>
      </w:r>
      <w:r w:rsidRPr="00B755D4">
        <w:t>esents four coping strategies used by 86</w:t>
      </w:r>
      <w:r w:rsidRPr="00B755D4">
        <w:rPr>
          <w:lang w:val="en-US"/>
        </w:rPr>
        <w:t xml:space="preserve"> </w:t>
      </w:r>
      <w:r w:rsidRPr="00B755D4">
        <w:t>respondents with disabilities when facing barriers to accessing early warning information.</w:t>
      </w:r>
      <w:r w:rsidRPr="00B755D4">
        <w:rPr>
          <w:lang w:val="en-US"/>
        </w:rPr>
        <w:t xml:space="preserve"> </w:t>
      </w:r>
      <w:r w:rsidRPr="00B755D4">
        <w:t>The data indicate that respondents employ a range of strategies to manage barriers to early warning access, with most relyin</w:t>
      </w:r>
      <w:r w:rsidRPr="00B755D4">
        <w:t xml:space="preserve">g on a combination of personal initiative and social support. </w:t>
      </w:r>
    </w:p>
    <w:p w14:paraId="7224FBD2" w14:textId="6A880530" w:rsidR="000E1919" w:rsidRPr="00B755D4" w:rsidRDefault="000E1919" w:rsidP="001A3926">
      <w:pPr>
        <w:jc w:val="left"/>
      </w:pPr>
      <w:r w:rsidRPr="00B755D4">
        <w:t xml:space="preserve">The most reported strategy was using multiple information channels to verify warning information, reported by 74 respondents (86.05%). This suggests that the majority of respondents actively cross-check warnings through different sources, such as radio, text messages, neighbors, and community announcements, </w:t>
      </w:r>
      <w:r w:rsidR="00DD645C" w:rsidRPr="00B755D4">
        <w:t>to</w:t>
      </w:r>
      <w:r w:rsidRPr="00B755D4">
        <w:t xml:space="preserve"> confirm the accuracy and urgency of risk information.</w:t>
      </w:r>
    </w:p>
    <w:p w14:paraId="41870B87" w14:textId="77777777" w:rsidR="000E1919" w:rsidRPr="00B755D4" w:rsidRDefault="000E1919" w:rsidP="001A3926">
      <w:pPr>
        <w:jc w:val="left"/>
      </w:pPr>
      <w:r w:rsidRPr="00B755D4">
        <w:t>A similarly high proportion of respondents reported seeking assistance from family members and friends, with 62 respondents (72.09%) identifying this as a key strategy. This finding indicates the importance of interpersonal support networks in facilitating understanding of warnings and enabling timely protective action, particularly for persons with disabilities who may face communication or mobility constraints.</w:t>
      </w:r>
    </w:p>
    <w:p w14:paraId="6DC32310" w14:textId="77777777" w:rsidR="000E1919" w:rsidRDefault="000E1919" w:rsidP="001A3926">
      <w:pPr>
        <w:jc w:val="left"/>
      </w:pPr>
    </w:p>
    <w:p w14:paraId="685FCEC0" w14:textId="1A03E16F" w:rsidR="00C24DA8" w:rsidRDefault="005C002C" w:rsidP="001A3926">
      <w:pPr>
        <w:pStyle w:val="ImagesIntroLineCharts"/>
      </w:pPr>
      <w:r w:rsidRPr="00A54D2A">
        <w:lastRenderedPageBreak/>
        <w:t xml:space="preserve">Figure 33. </w:t>
      </w:r>
      <w:r w:rsidR="0074230C">
        <w:t>Respondent Coping Strategies When Facing Barriers to Early Warning</w:t>
      </w:r>
    </w:p>
    <w:p w14:paraId="0098C403" w14:textId="5172B95A" w:rsidR="00A54D2A" w:rsidRPr="00A54D2A" w:rsidRDefault="00255CAB" w:rsidP="001A3926">
      <w:pPr>
        <w:pStyle w:val="ImagesIntroLineCharts"/>
      </w:pPr>
      <w:r>
        <w:rPr>
          <w:noProof/>
        </w:rPr>
        <w:drawing>
          <wp:inline distT="0" distB="0" distL="0" distR="0" wp14:anchorId="393DA456" wp14:editId="01F703F6">
            <wp:extent cx="5991225" cy="4885151"/>
            <wp:effectExtent l="0" t="0" r="15875" b="17145"/>
            <wp:docPr id="1537980522" name="Chart 5" descr="Figure 33 is a bar chart displaying the respondents’’ coping strategies when facing barriers for early warnings. The vast majority (86.05%) rely on multiple information sources, family/friends support (72.09%), and past experience (68.80%). Less than half (43.02%) report relying on Barangay official’s assistance."/>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EC3F384" w14:textId="688FE896" w:rsidR="00C24DA8" w:rsidRPr="00255CAB" w:rsidRDefault="005C002C" w:rsidP="001A3926">
      <w:pPr>
        <w:jc w:val="left"/>
        <w:rPr>
          <w:i/>
          <w:iCs/>
        </w:rPr>
      </w:pPr>
      <w:r w:rsidRPr="00DD645C">
        <w:rPr>
          <w:b/>
          <w:bCs/>
          <w:i/>
          <w:iCs/>
        </w:rPr>
        <w:t>Figure 33.</w:t>
      </w:r>
      <w:r w:rsidRPr="00B755D4">
        <w:t xml:space="preserve"> Coping strategies used by </w:t>
      </w:r>
      <w:r w:rsidR="0074230C">
        <w:t>P</w:t>
      </w:r>
      <w:r w:rsidRPr="00B755D4">
        <w:t xml:space="preserve">ersons with </w:t>
      </w:r>
      <w:r w:rsidR="0074230C">
        <w:t>D</w:t>
      </w:r>
      <w:r w:rsidRPr="00B755D4">
        <w:t>isabilities when facing barriers to acc</w:t>
      </w:r>
      <w:r w:rsidRPr="00B755D4">
        <w:t xml:space="preserve">essing early warning information in Central Pangasinan, Philippines </w:t>
      </w:r>
      <w:r w:rsidRPr="00A60A91">
        <w:rPr>
          <w:i/>
          <w:iCs/>
        </w:rPr>
        <w:t xml:space="preserve">(Source: Survey of </w:t>
      </w:r>
      <w:r w:rsidR="0074230C">
        <w:rPr>
          <w:i/>
          <w:iCs/>
        </w:rPr>
        <w:t>P</w:t>
      </w:r>
      <w:r w:rsidRPr="00A60A91">
        <w:rPr>
          <w:i/>
          <w:iCs/>
        </w:rPr>
        <w:t xml:space="preserve">ersons with </w:t>
      </w:r>
      <w:r w:rsidR="0074230C">
        <w:rPr>
          <w:i/>
          <w:iCs/>
        </w:rPr>
        <w:t>D</w:t>
      </w:r>
      <w:r w:rsidRPr="00A60A91">
        <w:rPr>
          <w:i/>
          <w:iCs/>
        </w:rPr>
        <w:t>isabilities</w:t>
      </w:r>
      <w:r w:rsidRPr="00A60A91">
        <w:rPr>
          <w:i/>
          <w:iCs/>
          <w:lang w:val="en-US"/>
        </w:rPr>
        <w:t xml:space="preserve"> </w:t>
      </w:r>
      <w:r w:rsidRPr="00A60A91">
        <w:rPr>
          <w:i/>
          <w:iCs/>
        </w:rPr>
        <w:t>in Central Pangasinan, 2026)</w:t>
      </w:r>
    </w:p>
    <w:p w14:paraId="3DA1F838" w14:textId="77777777" w:rsidR="00C24DA8" w:rsidRPr="00B755D4" w:rsidRDefault="005C002C" w:rsidP="001A3926">
      <w:pPr>
        <w:jc w:val="left"/>
      </w:pPr>
      <w:r w:rsidRPr="00B755D4">
        <w:t>Another widely used strategy involves drawing on local knowledge and past experience for preparedness, reported by</w:t>
      </w:r>
      <w:r w:rsidRPr="00B755D4">
        <w:t xml:space="preserve"> 59 respondents (68.60%). This reflects the role of experiential learning in shaping disaster response, where individuals rely on familiar environmental cues</w:t>
      </w:r>
      <w:r w:rsidRPr="00B755D4">
        <w:rPr>
          <w:lang w:val="en-US"/>
        </w:rPr>
        <w:t xml:space="preserve"> </w:t>
      </w:r>
      <w:r w:rsidRPr="00B755D4">
        <w:t>such as rising river levels, prolonged rainfall, or past flood patterns</w:t>
      </w:r>
      <w:r w:rsidRPr="00B755D4">
        <w:rPr>
          <w:lang w:val="en-US"/>
        </w:rPr>
        <w:t xml:space="preserve"> </w:t>
      </w:r>
      <w:r w:rsidRPr="00B755D4">
        <w:t>to anticipate risk and pre</w:t>
      </w:r>
      <w:r w:rsidRPr="00B755D4">
        <w:t>pare accordingly.</w:t>
      </w:r>
    </w:p>
    <w:p w14:paraId="1FCB53F1" w14:textId="77777777" w:rsidR="00C24DA8" w:rsidRPr="00B755D4" w:rsidRDefault="005C002C" w:rsidP="001A3926">
      <w:pPr>
        <w:jc w:val="left"/>
      </w:pPr>
      <w:r w:rsidRPr="00B755D4">
        <w:lastRenderedPageBreak/>
        <w:t>In contrast, a smaller but still substantial proportion of respondents reported relying on barangay officials for information and support, with 37 respondents (43.02%) identifying this strategy. While local government remains an important</w:t>
      </w:r>
      <w:r w:rsidRPr="00B755D4">
        <w:t xml:space="preserve"> source of early warning communication, the lower proportion suggests that community members often supplement official information with informal networks and personal judgment.</w:t>
      </w:r>
    </w:p>
    <w:p w14:paraId="679AC543" w14:textId="77777777" w:rsidR="00C24DA8" w:rsidRPr="00B755D4" w:rsidRDefault="005C002C" w:rsidP="001A3926">
      <w:pPr>
        <w:jc w:val="left"/>
      </w:pPr>
      <w:r w:rsidRPr="00B755D4">
        <w:t>In general, the distribution shows that respondents do not rely on a single sou</w:t>
      </w:r>
      <w:r w:rsidRPr="00B755D4">
        <w:t>rce of information but instead adopt multiple, overlapping strategies to navigate early warning barriers. The widespread use of multiple information channels suggests a pragmatic response to uncertainty in warning communication. In hazard-prone environment</w:t>
      </w:r>
      <w:r w:rsidRPr="00B755D4">
        <w:t>s where information may be delayed, unclear, or inaccessible, cross-checking messages through different sources becomes a critical risk management strategy. This behavior reflects an adaptive form of information-seeking that enhances confidence in warnings</w:t>
      </w:r>
      <w:r w:rsidRPr="00B755D4">
        <w:t xml:space="preserve"> and reduces the likelihood of misinterpretation.</w:t>
      </w:r>
    </w:p>
    <w:p w14:paraId="448485A1" w14:textId="2725017F" w:rsidR="00C24DA8" w:rsidRPr="00B755D4" w:rsidRDefault="005C002C" w:rsidP="001A3926">
      <w:pPr>
        <w:jc w:val="left"/>
      </w:pPr>
      <w:r w:rsidRPr="00B755D4">
        <w:t>I will discuss each coping strategy in turn.</w:t>
      </w:r>
    </w:p>
    <w:p w14:paraId="6F5F0764" w14:textId="6E5EAAF1" w:rsidR="00C24DA8" w:rsidRPr="00B755D4" w:rsidRDefault="005C002C" w:rsidP="001A3926">
      <w:pPr>
        <w:jc w:val="left"/>
      </w:pPr>
      <w:r w:rsidRPr="00255CAB">
        <w:rPr>
          <w:b/>
          <w:bCs/>
        </w:rPr>
        <w:t>Coping</w:t>
      </w:r>
      <w:r w:rsidRPr="00255CAB">
        <w:rPr>
          <w:b/>
          <w:bCs/>
          <w:lang w:val="en-US"/>
        </w:rPr>
        <w:t xml:space="preserve"> </w:t>
      </w:r>
      <w:r w:rsidRPr="00255CAB">
        <w:rPr>
          <w:b/>
          <w:bCs/>
        </w:rPr>
        <w:t>Strategy 1.</w:t>
      </w:r>
      <w:r w:rsidRPr="00B755D4">
        <w:rPr>
          <w:lang w:val="en-US"/>
        </w:rPr>
        <w:t xml:space="preserve"> </w:t>
      </w:r>
      <w:r w:rsidRPr="00B755D4">
        <w:t>Many</w:t>
      </w:r>
      <w:r w:rsidR="00DC1DF6">
        <w:rPr>
          <w:lang w:val="en-US"/>
        </w:rPr>
        <w:t xml:space="preserve"> </w:t>
      </w:r>
      <w:r w:rsidRPr="00B755D4">
        <w:t xml:space="preserve">respondents with disabilities check information from several sources before deciding what to do on early warning received </w:t>
      </w:r>
    </w:p>
    <w:p w14:paraId="4FB6B32C" w14:textId="77777777" w:rsidR="00C24DA8" w:rsidRPr="00B755D4" w:rsidRDefault="005C002C" w:rsidP="001A3926">
      <w:pPr>
        <w:jc w:val="left"/>
      </w:pPr>
      <w:r w:rsidRPr="00B755D4">
        <w:t>When formal wa</w:t>
      </w:r>
      <w:r w:rsidRPr="00B755D4">
        <w:t>rning systems are perceived as insufficient, delayed, or unclear, individuals often seek confirmation from different sources before taking protective action. In this study, the most widely reported coping strategy was the use of multiple information channe</w:t>
      </w:r>
      <w:r w:rsidRPr="00B755D4">
        <w:t xml:space="preserve">ls to verify early warning information. </w:t>
      </w:r>
    </w:p>
    <w:p w14:paraId="1EF5FA87" w14:textId="77777777" w:rsidR="00C24DA8" w:rsidRPr="00B755D4" w:rsidRDefault="005C002C" w:rsidP="001A3926">
      <w:pPr>
        <w:jc w:val="left"/>
      </w:pPr>
      <w:r w:rsidRPr="00B755D4">
        <w:t>A total of 74 out of 86</w:t>
      </w:r>
      <w:r w:rsidRPr="00B755D4">
        <w:rPr>
          <w:lang w:val="en-US"/>
        </w:rPr>
        <w:t xml:space="preserve"> </w:t>
      </w:r>
      <w:r w:rsidRPr="00B755D4">
        <w:t>respondents with disabilities (86.05%) reported that they use more than one channel—such as television, radio, social media, or advice from relatives and neighbors—to confirm whether a warnin</w:t>
      </w:r>
      <w:r w:rsidRPr="00B755D4">
        <w:t>g is accurate and urgent.</w:t>
      </w:r>
    </w:p>
    <w:p w14:paraId="4A18A72C" w14:textId="39543009" w:rsidR="00C24DA8" w:rsidRPr="00B755D4" w:rsidRDefault="005C002C" w:rsidP="001A3926">
      <w:pPr>
        <w:jc w:val="left"/>
      </w:pPr>
      <w:r w:rsidRPr="00B755D4">
        <w:t xml:space="preserve">This </w:t>
      </w:r>
      <w:r w:rsidR="00DC1DF6" w:rsidRPr="00B755D4">
        <w:t>behavior</w:t>
      </w:r>
      <w:r w:rsidRPr="00B755D4">
        <w:t xml:space="preserve"> reflects an active effort by</w:t>
      </w:r>
      <w:r w:rsidRPr="00B755D4">
        <w:rPr>
          <w:lang w:val="en-US"/>
        </w:rPr>
        <w:t xml:space="preserve"> </w:t>
      </w:r>
      <w:r w:rsidRPr="00B755D4">
        <w:t>respondents with disabilities to reduce uncertainty before taking action</w:t>
      </w:r>
      <w:r w:rsidRPr="00B755D4">
        <w:t>. Instead of relying on a single message, many people compare information from different sources to make sure the situation is real and serious. This finding is closely linked to earlier findings in this report showing strong reliance on diverse communicat</w:t>
      </w:r>
      <w:r w:rsidRPr="00B755D4">
        <w:t xml:space="preserve">ion </w:t>
      </w:r>
      <w:r w:rsidRPr="00B755D4">
        <w:lastRenderedPageBreak/>
        <w:t>channels, particularly social media, television, and family members as trusted sources of information.</w:t>
      </w:r>
    </w:p>
    <w:p w14:paraId="29900A4A" w14:textId="77777777" w:rsidR="00255CAB" w:rsidRDefault="005C002C" w:rsidP="001A3926">
      <w:pPr>
        <w:jc w:val="left"/>
      </w:pPr>
      <w:r w:rsidRPr="00B755D4">
        <w:t xml:space="preserve">In simple terms, respondents with disabilities create their own safety net by checking information in more than one place. When the same </w:t>
      </w:r>
      <w:r w:rsidRPr="00B755D4">
        <w:t>message appears across several sources, people feel more confident that the warning is reliable and worth acting on. Using multiple communication pathways is widely recognized as a key feature of effective early warning systems because it improves reliabil</w:t>
      </w:r>
      <w:r w:rsidRPr="00B755D4">
        <w:t>ity during emergencies. During my interviews, respondents actively compare information from different channels before making decisions. One participant described the process of verifying warnings through several sources:</w:t>
      </w:r>
      <w:r w:rsidR="00255CAB">
        <w:t xml:space="preserve"> </w:t>
      </w:r>
    </w:p>
    <w:p w14:paraId="3ED68A31" w14:textId="3C13FA37" w:rsidR="00C24DA8" w:rsidRPr="00DD645C" w:rsidRDefault="00255CAB" w:rsidP="001A3926">
      <w:pPr>
        <w:pStyle w:val="PullQuote"/>
        <w:jc w:val="left"/>
      </w:pPr>
      <w:r w:rsidRPr="00DD645C">
        <w:t>“When there is news about a typhoon or flood, I do not act immediately until I hear the same information from other places or from television and radio. I feel more confident when the information is consistent.</w:t>
      </w:r>
      <w:r w:rsidR="00DD645C">
        <w:t xml:space="preserve"> </w:t>
      </w:r>
      <w:r w:rsidRPr="00DD645C">
        <w:t>(INT_007, Aguilar, January 1, 2026)</w:t>
      </w:r>
    </w:p>
    <w:p w14:paraId="559A633A" w14:textId="7A503A26" w:rsidR="00C24DA8" w:rsidRPr="00B755D4" w:rsidRDefault="005C002C" w:rsidP="001A3926">
      <w:pPr>
        <w:jc w:val="left"/>
      </w:pPr>
      <w:r w:rsidRPr="00B755D4">
        <w:t>This behavior shows careful decision-making</w:t>
      </w:r>
      <w:r w:rsidRPr="00B755D4">
        <w:t xml:space="preserve"> rather than hesitation. Respondents</w:t>
      </w:r>
      <w:r w:rsidRPr="00B755D4">
        <w:rPr>
          <w:lang w:val="en-US"/>
        </w:rPr>
        <w:t xml:space="preserve"> </w:t>
      </w:r>
      <w:r w:rsidRPr="00B755D4">
        <w:t>with disabilities are not ignoring warnings; instead, they are making sure the information is correct before acting. In communities where warnings may arrive at different times or through different formats, checking sev</w:t>
      </w:r>
      <w:r w:rsidRPr="00B755D4">
        <w:t>eral sources helps people understand the situation more clearly and prepare more safely. This behavior reflects a process commonly described in disaster research as milling, where individuals seek additional information and confirmation from multiple sourc</w:t>
      </w:r>
      <w:r w:rsidRPr="00B755D4">
        <w:t>es to make sense of uncertain situations before initiating protective action (Lindell &amp; Perry, 2012). Previous studies have shown that people rarely act on the first warning they receive; instead, they compare messages from different channels and consult t</w:t>
      </w:r>
      <w:r w:rsidRPr="00B755D4">
        <w:t>rusted networks to validate the information (</w:t>
      </w:r>
      <w:r w:rsidRPr="00B755D4">
        <w:rPr>
          <w:lang w:val="en-US"/>
        </w:rPr>
        <w:t xml:space="preserve"> </w:t>
      </w:r>
      <w:r w:rsidRPr="00B755D4">
        <w:t xml:space="preserve">Mileti &amp; Sorensen, 1990; Drabek, 1986). </w:t>
      </w:r>
    </w:p>
    <w:p w14:paraId="75D01E45" w14:textId="4181967B" w:rsidR="00C24DA8" w:rsidRPr="00B755D4" w:rsidRDefault="005C002C" w:rsidP="001A3926">
      <w:pPr>
        <w:jc w:val="left"/>
      </w:pPr>
      <w:r w:rsidRPr="00834949">
        <w:rPr>
          <w:b/>
          <w:bCs/>
        </w:rPr>
        <w:t>Coping Strategy 2.</w:t>
      </w:r>
      <w:r w:rsidRPr="00B755D4">
        <w:t xml:space="preserve"> Man</w:t>
      </w:r>
      <w:r w:rsidR="00DC1DF6">
        <w:t>y</w:t>
      </w:r>
      <w:r w:rsidRPr="00B755D4">
        <w:rPr>
          <w:lang w:val="en-US"/>
        </w:rPr>
        <w:t xml:space="preserve"> </w:t>
      </w:r>
      <w:r w:rsidRPr="00B755D4">
        <w:t>respondents with disabilities rely on family members and neighbors for help in understanding warnings and preparing for disasters</w:t>
      </w:r>
    </w:p>
    <w:p w14:paraId="2B12D091" w14:textId="77777777" w:rsidR="00C24DA8" w:rsidRPr="00B755D4" w:rsidRDefault="005C002C" w:rsidP="001A3926">
      <w:pPr>
        <w:jc w:val="left"/>
      </w:pPr>
      <w:r w:rsidRPr="00B755D4">
        <w:t xml:space="preserve">Another common </w:t>
      </w:r>
      <w:r w:rsidRPr="00B755D4">
        <w:t xml:space="preserve">way in which persons with disabilities manage barriers to early warning access is by relying on family members and close social networks for assistance. In contexts </w:t>
      </w:r>
      <w:r w:rsidRPr="00B755D4">
        <w:lastRenderedPageBreak/>
        <w:t>where communication formats are difficult to interpret, mobility is limited, or warning mes</w:t>
      </w:r>
      <w:r w:rsidRPr="00B755D4">
        <w:t>sages are received late, support from trusted individuals becomes an essential mechanism for accessing and acting on risk information.</w:t>
      </w:r>
    </w:p>
    <w:p w14:paraId="0B32815D" w14:textId="20B12615" w:rsidR="00C24DA8" w:rsidRPr="00B755D4" w:rsidRDefault="005C002C" w:rsidP="001A3926">
      <w:pPr>
        <w:jc w:val="left"/>
      </w:pPr>
      <w:r w:rsidRPr="00B755D4">
        <w:t>Survey results show that 62 out of 86 respondents (72.09%) reported seeking assistance from family members or friends whe</w:t>
      </w:r>
      <w:r w:rsidRPr="00B755D4">
        <w:t xml:space="preserve">n facing difficulties in accessing early warning information (see </w:t>
      </w:r>
      <w:r w:rsidR="0034798F">
        <w:t xml:space="preserve">Source </w:t>
      </w:r>
      <w:r w:rsidRPr="00B755D4">
        <w:t>Table 27</w:t>
      </w:r>
      <w:r w:rsidR="0034798F">
        <w:t xml:space="preserve">: </w:t>
      </w:r>
      <w:r w:rsidR="0034798F">
        <w:rPr>
          <w:rFonts w:cs="Arial"/>
          <w:color w:val="000000"/>
        </w:rPr>
        <w:t>Appendix D: Extended Tables &amp; Source Tables</w:t>
      </w:r>
      <w:r w:rsidRPr="00B755D4">
        <w:t xml:space="preserve">, Figure 33). This reliance on interpersonal support is consistent with broader patterns observed in the survey. It was mentioned </w:t>
      </w:r>
      <w:r w:rsidRPr="00B755D4">
        <w:t>elsewhere in this report that 72.09% of respondents identified relatives as a primary source of early warning information, while 54.65% reported relocating to a relative’s home during displacement (see Tables 22 and 25). These data suggest that family netw</w:t>
      </w:r>
      <w:r w:rsidRPr="00B755D4">
        <w:t>orks serve not only as information intermediaries but also as critical providers of shelter and logistical support during emergencies.</w:t>
      </w:r>
    </w:p>
    <w:p w14:paraId="16751D50" w14:textId="77777777" w:rsidR="00834949" w:rsidRDefault="005C002C" w:rsidP="001A3926">
      <w:pPr>
        <w:jc w:val="left"/>
      </w:pPr>
      <w:r w:rsidRPr="00B755D4">
        <w:t>Interview stories from</w:t>
      </w:r>
      <w:r w:rsidRPr="00B755D4">
        <w:rPr>
          <w:lang w:val="en-US"/>
        </w:rPr>
        <w:t xml:space="preserve"> </w:t>
      </w:r>
      <w:r w:rsidRPr="00B755D4">
        <w:t>respondents with disabilities clearly show how this support works in daily life. One respondent ex</w:t>
      </w:r>
      <w:r w:rsidRPr="00B755D4">
        <w:t>plained how a family member helps interpret warning messages and prepare for evacuation:</w:t>
      </w:r>
      <w:r w:rsidR="00834949">
        <w:t xml:space="preserve"> </w:t>
      </w:r>
    </w:p>
    <w:p w14:paraId="44656AC0" w14:textId="28672644" w:rsidR="00C24DA8" w:rsidRPr="00DD645C" w:rsidRDefault="00834949" w:rsidP="001A3926">
      <w:pPr>
        <w:pStyle w:val="PullQuote"/>
        <w:jc w:val="left"/>
      </w:pPr>
      <w:r w:rsidRPr="00DD645C">
        <w:t>“When there is a warning about a typhoon or flood, my child helps explain the message and prepare our belongings. He also takes care of things when we need to evacuate.”</w:t>
      </w:r>
      <w:r w:rsidR="00DD645C" w:rsidRPr="00DD645C">
        <w:t xml:space="preserve"> </w:t>
      </w:r>
      <w:r w:rsidRPr="00DD645C">
        <w:t>(INT_009, Aguilar, January 5, 2026)</w:t>
      </w:r>
    </w:p>
    <w:p w14:paraId="03348E88" w14:textId="77777777" w:rsidR="00C303EA" w:rsidRDefault="005C002C" w:rsidP="001A3926">
      <w:pPr>
        <w:jc w:val="left"/>
      </w:pPr>
      <w:r w:rsidRPr="00B755D4">
        <w:t>This experience reflects the importance of social support systems in disaster preparedness, particularly for individuals who require assistance in interpreting information or moving to safer locations. Similar patter</w:t>
      </w:r>
      <w:r w:rsidRPr="00B755D4">
        <w:t>ns emerged in other interviews, where respondents described relying on neighbors and extended family members for timely information and physical assistance during emergencies:</w:t>
      </w:r>
    </w:p>
    <w:p w14:paraId="082D8E8E" w14:textId="7E0D90E6" w:rsidR="00C24DA8" w:rsidRPr="00DD645C" w:rsidRDefault="005C002C" w:rsidP="001A3926">
      <w:pPr>
        <w:pStyle w:val="PullQuote"/>
        <w:jc w:val="left"/>
      </w:pPr>
      <w:r w:rsidRPr="00DD645C">
        <w:t xml:space="preserve">“When there is heavy rain or flooding, my neighbor immediately informs me if it </w:t>
      </w:r>
      <w:r w:rsidRPr="00DD645C">
        <w:t>is time to prepare or evacuate. They also help me leave the house when the water level rises.</w:t>
      </w:r>
      <w:r w:rsidR="00DD645C" w:rsidRPr="00DD645C">
        <w:t xml:space="preserve">” </w:t>
      </w:r>
      <w:r w:rsidRPr="00DD645C">
        <w:t>(INT_004, Bugallon, December 28, 2025)</w:t>
      </w:r>
    </w:p>
    <w:p w14:paraId="224AAC98" w14:textId="213C321E" w:rsidR="00C24DA8" w:rsidRPr="00B755D4" w:rsidRDefault="005C002C" w:rsidP="001A3926">
      <w:pPr>
        <w:jc w:val="left"/>
      </w:pPr>
      <w:r w:rsidRPr="00B755D4">
        <w:lastRenderedPageBreak/>
        <w:t>These experiences show that disaster preparedness is often a shared effort rather than an individual task. In many communi</w:t>
      </w:r>
      <w:r w:rsidRPr="00B755D4">
        <w:t>ties,</w:t>
      </w:r>
      <w:r w:rsidR="00DC1DF6">
        <w:rPr>
          <w:lang w:val="en-US"/>
        </w:rPr>
        <w:t xml:space="preserve"> </w:t>
      </w:r>
      <w:r w:rsidRPr="00B755D4">
        <w:t xml:space="preserve">respondents with disabilities depend on trusted people nearby to interpret information, provide reassurance, and assist with movement during emergencies. Neighbors act as early informants and mobility support providers during rapidly evolving hazard </w:t>
      </w:r>
      <w:r w:rsidRPr="00B755D4">
        <w:t>situations. Social networks can provide rapid access to information, emotional reassurance, and physical assistance, especially in resource-constrained settings where formal support systems may be limited. Social capital is best shown among Filipinos durin</w:t>
      </w:r>
      <w:r w:rsidRPr="00B755D4">
        <w:t>g disasters. This is part of the Filipino culture of “</w:t>
      </w:r>
      <w:proofErr w:type="spellStart"/>
      <w:r w:rsidRPr="00B755D4">
        <w:t>pakikipag-kapwa</w:t>
      </w:r>
      <w:proofErr w:type="spellEnd"/>
      <w:r w:rsidRPr="00B755D4">
        <w:t>” (fellowship or human connectedness)</w:t>
      </w:r>
      <w:r w:rsidR="00C303EA">
        <w:t xml:space="preserve"> </w:t>
      </w:r>
      <w:r w:rsidRPr="00B755D4">
        <w:footnoteReference w:id="2"/>
      </w:r>
      <w:r w:rsidRPr="00B755D4">
        <w:t xml:space="preserve"> and “bayanihan” (solidarity).</w:t>
      </w:r>
      <w:r w:rsidRPr="00B755D4">
        <w:footnoteReference w:id="3"/>
      </w:r>
      <w:r w:rsidRPr="00B755D4">
        <w:t xml:space="preserve"> </w:t>
      </w:r>
    </w:p>
    <w:p w14:paraId="0304E382" w14:textId="77777777" w:rsidR="000E1919" w:rsidRDefault="005C002C" w:rsidP="001A3926">
      <w:pPr>
        <w:jc w:val="left"/>
      </w:pPr>
      <w:r w:rsidRPr="00B755D4">
        <w:t xml:space="preserve">Another respondent emphasized how social networks enable coordinated preparedness within households and </w:t>
      </w:r>
      <w:r w:rsidRPr="00B755D4">
        <w:t>communities. Some</w:t>
      </w:r>
      <w:r w:rsidRPr="00B755D4">
        <w:rPr>
          <w:lang w:val="en-US"/>
        </w:rPr>
        <w:t xml:space="preserve"> </w:t>
      </w:r>
      <w:r w:rsidRPr="00B755D4">
        <w:t xml:space="preserve">respondents with disabilities also described how relatives living in upstream areas act as informal warning sources. When heavy rainfall occurs upstream, they call family members downstream to alert them about possible flooding. </w:t>
      </w:r>
    </w:p>
    <w:p w14:paraId="58315F99" w14:textId="51ECC315" w:rsidR="00C303EA" w:rsidRDefault="005C002C" w:rsidP="001A3926">
      <w:pPr>
        <w:jc w:val="left"/>
      </w:pPr>
      <w:r w:rsidRPr="00B755D4">
        <w:t>One part</w:t>
      </w:r>
      <w:r w:rsidRPr="00B755D4">
        <w:t>icipant explained:</w:t>
      </w:r>
    </w:p>
    <w:p w14:paraId="00B28C6B" w14:textId="460DDCA3" w:rsidR="00C24DA8" w:rsidRPr="00DD645C" w:rsidRDefault="005C002C" w:rsidP="001A3926">
      <w:pPr>
        <w:pStyle w:val="PullQuote"/>
        <w:jc w:val="left"/>
      </w:pPr>
      <w:r w:rsidRPr="00DD645C">
        <w:t xml:space="preserve">“When there is heavy rain in the upstream areas of the river, our relatives immediately call to tell us to prepare. We know that when </w:t>
      </w:r>
      <w:r w:rsidR="00DD645C">
        <w:t xml:space="preserve">the </w:t>
      </w:r>
      <w:r w:rsidRPr="00DD645C">
        <w:t>water rises, flooding will soon follow here.”</w:t>
      </w:r>
      <w:r w:rsidR="00DD645C" w:rsidRPr="00DD645C">
        <w:t xml:space="preserve"> </w:t>
      </w:r>
      <w:r w:rsidRPr="00DD645C">
        <w:t>(INT_002, Bugallon, December 27, 2025)</w:t>
      </w:r>
    </w:p>
    <w:p w14:paraId="6851B923" w14:textId="77777777" w:rsidR="00C24DA8" w:rsidRPr="00B755D4" w:rsidRDefault="005C002C" w:rsidP="001A3926">
      <w:pPr>
        <w:jc w:val="left"/>
      </w:pPr>
      <w:r w:rsidRPr="00B755D4">
        <w:t>In simple term</w:t>
      </w:r>
      <w:r w:rsidRPr="00B755D4">
        <w:t xml:space="preserve">s, family and community relationships act as an informal early warning system. These social ties help spread information quickly, provide practical assistance, and support timely evacuation, especially in places where formal services may be limited. These </w:t>
      </w:r>
      <w:r w:rsidRPr="00B755D4">
        <w:t xml:space="preserve">findings are </w:t>
      </w:r>
      <w:r w:rsidRPr="00B755D4">
        <w:lastRenderedPageBreak/>
        <w:t>consistent with a substantial body of literature demonstrating that social capita</w:t>
      </w:r>
      <w:r w:rsidRPr="00B755D4">
        <w:rPr>
          <w:lang w:val="en-US"/>
        </w:rPr>
        <w:t>l,</w:t>
      </w:r>
      <w:r w:rsidRPr="00B755D4">
        <w:t xml:space="preserve"> particularly trust and reciprocity within close networks, enhances information sharing and collective response during disasters (Aldrich, 2011; Coleman, 1988; </w:t>
      </w:r>
      <w:r w:rsidRPr="00B755D4">
        <w:t xml:space="preserve">Putnam, 2001). Trust among community members has been shown to improve the circulation of risk information and strengthen individuals’ capacity to act on warnings, thereby contributing to improved preparedness and resilience (Hardin, 2002; Kawachi et al., </w:t>
      </w:r>
      <w:r w:rsidRPr="00B755D4">
        <w:t>1997; Rothstein &amp; Stolle, 2001). Social capital can also reinforce both risk perception and self-efficacy by providing emotional reassurance and practical assistance during emergencies (</w:t>
      </w:r>
      <w:proofErr w:type="spellStart"/>
      <w:r w:rsidRPr="00B755D4">
        <w:t>Yanquiling</w:t>
      </w:r>
      <w:proofErr w:type="spellEnd"/>
      <w:r w:rsidRPr="00B755D4">
        <w:t>, 2024; Hudson et al., 2020). In the context of disability-i</w:t>
      </w:r>
      <w:r w:rsidRPr="00B755D4">
        <w:t>nclusive disaster preparedness, these dynamics are particularly important, as family members and trusted peers often serve as intermediaries who translate warnings, provide mobility assistance, and coordinate evacuation decisions.</w:t>
      </w:r>
    </w:p>
    <w:p w14:paraId="2581AC75" w14:textId="77777777" w:rsidR="00C24DA8" w:rsidRPr="00B755D4" w:rsidRDefault="005C002C" w:rsidP="001A3926">
      <w:pPr>
        <w:jc w:val="left"/>
      </w:pPr>
      <w:r w:rsidRPr="00B755D4">
        <w:t>However, the literature a</w:t>
      </w:r>
      <w:r w:rsidRPr="00B755D4">
        <w:t>lso cautions that social capital may produce ambivalent or even inhibiting effects on preparedness behavior. For example, studies in Austria found that strong social ties increased self-efficacy but reduced perceived risk and household investment in protec</w:t>
      </w:r>
      <w:r w:rsidRPr="00B755D4">
        <w:t xml:space="preserve">tive measures, suggesting that reliance on social networks can sometimes foster complacency or a false sense of security </w:t>
      </w:r>
      <w:r w:rsidRPr="00B755D4">
        <w:rPr>
          <w:lang w:val="en-US"/>
        </w:rPr>
        <w:t>(B</w:t>
      </w:r>
      <w:proofErr w:type="spellStart"/>
      <w:r w:rsidRPr="00B755D4">
        <w:t>abcicky</w:t>
      </w:r>
      <w:proofErr w:type="spellEnd"/>
      <w:r w:rsidRPr="00B755D4">
        <w:t xml:space="preserve"> &amp; </w:t>
      </w:r>
      <w:proofErr w:type="spellStart"/>
      <w:r w:rsidRPr="00B755D4">
        <w:t>Seebauer</w:t>
      </w:r>
      <w:proofErr w:type="spellEnd"/>
      <w:r w:rsidRPr="00B755D4">
        <w:t>, 2017). Similarly, other research indicates that communities with high levels of social capital may be less willin</w:t>
      </w:r>
      <w:r w:rsidRPr="00B755D4">
        <w:t>g to invest in formal mitigation or infrastructure when informal support systems are perceived as sufficient (Zhang et al., 2020). These findings highlight the complexity of social capital as both a resource and a potential constraint in disaster risk redu</w:t>
      </w:r>
      <w:r w:rsidRPr="00B755D4">
        <w:t>ction.</w:t>
      </w:r>
    </w:p>
    <w:p w14:paraId="78B93189" w14:textId="77777777" w:rsidR="00C24DA8" w:rsidRPr="00B755D4" w:rsidRDefault="005C002C" w:rsidP="001A3926">
      <w:pPr>
        <w:jc w:val="left"/>
      </w:pPr>
      <w:r w:rsidRPr="00B755D4">
        <w:t>However, the evidence from this study aligns more closely with the enabling perspective of social capital rather than the inhibiting one. In the case of persons with disabilities in Central Pangasinan, assistance from family members and friends does</w:t>
      </w:r>
      <w:r w:rsidRPr="00B755D4">
        <w:t xml:space="preserve"> not appear to substitute for preparedness but instead compensates for structural and communication barriers within the early warning system. Social networks function as practical support mechanisms that bridge gaps in accessibility, rather than as sources</w:t>
      </w:r>
      <w:r w:rsidRPr="00B755D4">
        <w:t xml:space="preserve"> of complacency. This distinction is particularly important in resource-constrained and hazard-prone settings, where formal warning systems may not always deliver information in accessible formats or within sufficient lead time.</w:t>
      </w:r>
    </w:p>
    <w:p w14:paraId="1235B7DD" w14:textId="74526F80" w:rsidR="00C24DA8" w:rsidRPr="00B755D4" w:rsidRDefault="005C002C" w:rsidP="001A3926">
      <w:pPr>
        <w:jc w:val="left"/>
      </w:pPr>
      <w:r w:rsidRPr="00B755D4">
        <w:lastRenderedPageBreak/>
        <w:t>From a practical point of v</w:t>
      </w:r>
      <w:r w:rsidRPr="00B755D4">
        <w:t>iew, these results suggest that disaster preparedness should build on social trust and social capital. Preparing for disasters is not only about sirens, text messages, or technology—it is also about people helping one another. Training family members, care</w:t>
      </w:r>
      <w:r w:rsidRPr="00B755D4">
        <w:t>givers, and community volunteers to support</w:t>
      </w:r>
      <w:r w:rsidRPr="00B755D4">
        <w:rPr>
          <w:lang w:val="en-US"/>
        </w:rPr>
        <w:t xml:space="preserve"> </w:t>
      </w:r>
      <w:r w:rsidRPr="00B755D4">
        <w:t>respondents with disabilities during emergencies can make early warning and evacuation systems more inclusive and more effective. In simple terms, safety comes from both strong systems and strong relationships wo</w:t>
      </w:r>
      <w:r w:rsidRPr="00B755D4">
        <w:t>rking together.</w:t>
      </w:r>
    </w:p>
    <w:p w14:paraId="1E6D46D3" w14:textId="0749C28E" w:rsidR="00C24DA8" w:rsidRPr="00B755D4" w:rsidRDefault="005C002C" w:rsidP="001A3926">
      <w:pPr>
        <w:jc w:val="left"/>
      </w:pPr>
      <w:r w:rsidRPr="00C86B8C">
        <w:rPr>
          <w:b/>
          <w:bCs/>
        </w:rPr>
        <w:t>Coping Strategy 3.</w:t>
      </w:r>
      <w:r w:rsidRPr="00B755D4">
        <w:t xml:space="preserve"> Many</w:t>
      </w:r>
      <w:r w:rsidRPr="00B755D4">
        <w:rPr>
          <w:lang w:val="en-US"/>
        </w:rPr>
        <w:t xml:space="preserve"> </w:t>
      </w:r>
      <w:r w:rsidRPr="00B755D4">
        <w:t>respondents with disabilities use their own observations and past experience to prepare for disasters</w:t>
      </w:r>
    </w:p>
    <w:p w14:paraId="26FC04C3" w14:textId="77777777" w:rsidR="00C24DA8" w:rsidRPr="00B755D4" w:rsidRDefault="005C002C" w:rsidP="001A3926">
      <w:pPr>
        <w:jc w:val="left"/>
      </w:pPr>
      <w:r w:rsidRPr="00B755D4">
        <w:t>In situations where formal warning information is delayed, unclear, or difficult to access, persons with disabilit</w:t>
      </w:r>
      <w:r w:rsidRPr="00B755D4">
        <w:t>ies often rely on their own observations and past experiences to guide preparedness actions. Local knowledge developed through repeated exposure to hazards serves as an important source of situational awareness, particularly in communities that regularly e</w:t>
      </w:r>
      <w:r w:rsidRPr="00B755D4">
        <w:t>xperience flooding, typhoons, or landslides.</w:t>
      </w:r>
    </w:p>
    <w:p w14:paraId="78533EBB" w14:textId="52AC5928" w:rsidR="00C24DA8" w:rsidRPr="00B755D4" w:rsidRDefault="005C002C" w:rsidP="001A3926">
      <w:pPr>
        <w:jc w:val="left"/>
      </w:pPr>
      <w:r w:rsidRPr="00B755D4">
        <w:t xml:space="preserve">Survey findings show that 59 out of 86 respondents (68.60%) reported drawing on local knowledge and past experience as a strategy for coping with barriers to early warning access (see </w:t>
      </w:r>
      <w:r w:rsidR="00F73A4F">
        <w:t xml:space="preserve">Source </w:t>
      </w:r>
      <w:r w:rsidRPr="00B755D4">
        <w:t>Table 27</w:t>
      </w:r>
      <w:r w:rsidR="00F73A4F">
        <w:t xml:space="preserve">: </w:t>
      </w:r>
      <w:r w:rsidR="00F73A4F">
        <w:rPr>
          <w:rFonts w:cs="Arial"/>
          <w:color w:val="000000"/>
        </w:rPr>
        <w:t>Appendix D: Extended Tables &amp; Source Tables</w:t>
      </w:r>
      <w:r w:rsidR="00621467">
        <w:t>;</w:t>
      </w:r>
      <w:r w:rsidRPr="00B755D4">
        <w:t xml:space="preserve"> Figure 33). This behavior is consistent with earlier results indicating that 48.84% of respondents identified traditional or indigenous knowledge as a source of early warning information, suggesting that experiential unde</w:t>
      </w:r>
      <w:r w:rsidRPr="00B755D4">
        <w:t>rstanding of environmental signals and past disaster-related experiences complement early warning systems (</w:t>
      </w:r>
      <w:r w:rsidR="00470583">
        <w:t xml:space="preserve">Source </w:t>
      </w:r>
      <w:r w:rsidRPr="00B755D4">
        <w:t>Table 25</w:t>
      </w:r>
      <w:r w:rsidR="00470583">
        <w:t xml:space="preserve">: </w:t>
      </w:r>
      <w:r w:rsidR="00470583">
        <w:rPr>
          <w:rFonts w:cs="Arial"/>
          <w:color w:val="000000"/>
        </w:rPr>
        <w:t>Appendix D: Extended Tables &amp; Source Tables,</w:t>
      </w:r>
      <w:r w:rsidRPr="00B755D4">
        <w:t xml:space="preserve"> and Figure 31). For many respondents, environmental cues such as rainfall intensity, ri</w:t>
      </w:r>
      <w:r w:rsidRPr="00B755D4">
        <w:t>ver level changes, or wind patterns provide early indications of potential hazards, especially when official warnings are received late or not at all.</w:t>
      </w:r>
    </w:p>
    <w:p w14:paraId="7295CEF1" w14:textId="77777777" w:rsidR="00C86B8C" w:rsidRDefault="005C002C" w:rsidP="001A3926">
      <w:pPr>
        <w:jc w:val="left"/>
      </w:pPr>
      <w:r w:rsidRPr="00B755D4">
        <w:t>During my fieldwork, I noticed how respondents translate environmental observations into taking protectiv</w:t>
      </w:r>
      <w:r w:rsidRPr="00B755D4">
        <w:t>e action. One participant described how personal experience helps guide early action:</w:t>
      </w:r>
      <w:r w:rsidR="00C86B8C">
        <w:t xml:space="preserve"> </w:t>
      </w:r>
    </w:p>
    <w:p w14:paraId="734B30AF" w14:textId="7A878FB5" w:rsidR="00C24DA8" w:rsidRPr="00DD645C" w:rsidRDefault="00C86B8C" w:rsidP="001A3926">
      <w:pPr>
        <w:pStyle w:val="PullQuote"/>
        <w:jc w:val="left"/>
      </w:pPr>
      <w:r w:rsidRPr="00DD645C">
        <w:lastRenderedPageBreak/>
        <w:t>“When we notice the river level is rising quickly and the rain continues, we start preparing even without an announcement. From experience, we already know when it becomes dangerous.” (INT_011, Aguilar, January 5, 2026)</w:t>
      </w:r>
    </w:p>
    <w:p w14:paraId="245E1769" w14:textId="77777777" w:rsidR="00C86B8C" w:rsidRDefault="005C002C" w:rsidP="001A3926">
      <w:pPr>
        <w:jc w:val="left"/>
      </w:pPr>
      <w:r w:rsidRPr="00B755D4">
        <w:t>This account highlights how local knowledge functions as a form of anticipatory decision-making, enabling individuals to act before formal warnings are issued. Residents frequently rely on everyday environ</w:t>
      </w:r>
      <w:r w:rsidRPr="00B755D4">
        <w:t>mental indicators as signals of impending hazards. Community members observe the behavior of animals and insects—such as ants, house lizards, frogs, and birds—as practical cues for anticipating heavy rainfall or approaching storms. As one respondent descri</w:t>
      </w:r>
      <w:r w:rsidRPr="00B755D4">
        <w:t>bed:</w:t>
      </w:r>
      <w:r w:rsidR="00C86B8C">
        <w:t xml:space="preserve"> </w:t>
      </w:r>
    </w:p>
    <w:p w14:paraId="2045D6F6" w14:textId="451A0C6A" w:rsidR="00C24DA8" w:rsidRPr="00DD645C" w:rsidRDefault="005C002C" w:rsidP="001A3926">
      <w:pPr>
        <w:pStyle w:val="PullQuote"/>
        <w:jc w:val="left"/>
      </w:pPr>
      <w:r w:rsidRPr="00DD645C">
        <w:t>“When we notice ants coming out and transferring food or small items, the elders tell us that heavy rain or a typhoon may be coming, so we start preparing.”</w:t>
      </w:r>
      <w:r w:rsidR="00C86B8C" w:rsidRPr="00DD645C">
        <w:t xml:space="preserve"> </w:t>
      </w:r>
      <w:r w:rsidRPr="00DD645C">
        <w:t>(INT_003, Bugallon, December 28, 2025)</w:t>
      </w:r>
    </w:p>
    <w:p w14:paraId="74B15321" w14:textId="77777777" w:rsidR="00730B70" w:rsidRDefault="005C002C" w:rsidP="001A3926">
      <w:pPr>
        <w:jc w:val="left"/>
      </w:pPr>
      <w:r w:rsidRPr="00B755D4">
        <w:t xml:space="preserve"> Among old community members in Aguilar, observing subtle changes in animal behavior remains an important component of everyday risk monitoring. One community member explained:</w:t>
      </w:r>
      <w:r w:rsidR="00730B70">
        <w:t xml:space="preserve"> </w:t>
      </w:r>
    </w:p>
    <w:p w14:paraId="6DDA6087" w14:textId="183B78A8" w:rsidR="00C24DA8" w:rsidRPr="00DD645C" w:rsidRDefault="005C002C" w:rsidP="001A3926">
      <w:pPr>
        <w:pStyle w:val="PullQuote"/>
        <w:jc w:val="left"/>
      </w:pPr>
      <w:r w:rsidRPr="00DD645C">
        <w:t xml:space="preserve">“The elders where we’re from say that when the house lizard sounds a bit different and you keep hearing it throughout the day, it could mean a storm is coming. They say it’s an old belief, and more often than not it turns out to be true. </w:t>
      </w:r>
      <w:proofErr w:type="gramStart"/>
      <w:r w:rsidRPr="00DD645C">
        <w:t>So</w:t>
      </w:r>
      <w:proofErr w:type="gramEnd"/>
      <w:r w:rsidRPr="00DD645C">
        <w:t xml:space="preserve"> for us, there’s</w:t>
      </w:r>
      <w:r w:rsidRPr="00DD645C">
        <w:t xml:space="preserve"> really no harm in preparing—even if it’s just putting things in order or checking the house.”</w:t>
      </w:r>
      <w:r w:rsidR="00730B70" w:rsidRPr="00DD645C">
        <w:t xml:space="preserve"> </w:t>
      </w:r>
      <w:r w:rsidRPr="00DD645C">
        <w:t>(INT_008, Aguilar, January 1, 2026)</w:t>
      </w:r>
    </w:p>
    <w:p w14:paraId="3394BC6D" w14:textId="77777777" w:rsidR="00B36C08" w:rsidRDefault="005C002C" w:rsidP="001A3926">
      <w:pPr>
        <w:jc w:val="left"/>
      </w:pPr>
      <w:r w:rsidRPr="00B755D4">
        <w:t>These experiences illustrate how traditional ecological knowledge and intergenerational learning continue to function as loca</w:t>
      </w:r>
      <w:r w:rsidRPr="00B755D4">
        <w:t>lly grounded early warning systems. Instead of waiting passively for official messages, many</w:t>
      </w:r>
      <w:r w:rsidRPr="00B755D4">
        <w:rPr>
          <w:lang w:val="en-US"/>
        </w:rPr>
        <w:t xml:space="preserve"> </w:t>
      </w:r>
      <w:r w:rsidRPr="00B755D4">
        <w:t>respondents with disabilities actively monitor their surroundings and prepare based on what they see and remember from past disasters. Another participant highligh</w:t>
      </w:r>
      <w:r w:rsidRPr="00B755D4">
        <w:t>ted how these observations are integrated with routine environmental monitoring:</w:t>
      </w:r>
    </w:p>
    <w:p w14:paraId="3E091D34" w14:textId="238D1ACC" w:rsidR="00C24DA8" w:rsidRPr="00DD645C" w:rsidRDefault="005C002C" w:rsidP="001A3926">
      <w:pPr>
        <w:pStyle w:val="PullQuote"/>
        <w:jc w:val="left"/>
      </w:pPr>
      <w:r w:rsidRPr="00DD645C">
        <w:lastRenderedPageBreak/>
        <w:t>“We also watch the color of the sky and the intensity of the rain. When the water in the creek or river rises quickly, we know it is time to prepare even before an official wa</w:t>
      </w:r>
      <w:r w:rsidRPr="00DD645C">
        <w:t>rning is issued.”</w:t>
      </w:r>
      <w:r w:rsidR="00DD645C" w:rsidRPr="00DD645C">
        <w:t xml:space="preserve"> </w:t>
      </w:r>
      <w:r w:rsidRPr="00DD645C">
        <w:t>(INT_011, Aguilar, January 5, 2026)</w:t>
      </w:r>
    </w:p>
    <w:p w14:paraId="16891C07" w14:textId="77777777" w:rsidR="00C24DA8" w:rsidRPr="00B755D4" w:rsidRDefault="005C002C" w:rsidP="001A3926">
      <w:pPr>
        <w:jc w:val="left"/>
      </w:pPr>
      <w:r w:rsidRPr="00B755D4">
        <w:t>Disaster risk reduction research has long recognized the role of indigenous and experiential knowledge in enhancing community preparedness, particularly in hazard-prone environments (Mercer et al., 2010</w:t>
      </w:r>
      <w:r w:rsidRPr="00B755D4">
        <w:t>; Shaw et al., 2009). In Central Pangasinan, as in many parts of the Philippines, these traditional methods of generating and sharing early warning alerts—particularly through direct observation of rainfall patterns, river behavior, and surrounding environ</w:t>
      </w:r>
      <w:r w:rsidRPr="00B755D4">
        <w:t>mental conditions—remain widely used and trusted alongside formal warning systems. These practices are often passed down from older family members to younger generations.</w:t>
      </w:r>
    </w:p>
    <w:p w14:paraId="0F4D68A6" w14:textId="69516D5C" w:rsidR="00C24DA8" w:rsidRPr="00B755D4" w:rsidRDefault="005C002C" w:rsidP="001A3926">
      <w:pPr>
        <w:jc w:val="left"/>
      </w:pPr>
      <w:r w:rsidRPr="00B755D4">
        <w:t>In hazard-prone areas such as Central Pangasinan, where flooding and typhoons are rec</w:t>
      </w:r>
      <w:r w:rsidRPr="00B755D4">
        <w:t>urrent features of the local risk landscape, the integration of indigenous knowledge and lived experience strengthens community readiness and supports timely protective action. Drawing on local knowledge and past experience represents an adaptive coping st</w:t>
      </w:r>
      <w:r w:rsidRPr="00B755D4">
        <w:t>rategy that helps persons with disabilities compensate for gaps in formal warning delivery. When formal warnings and local knowledge work together, communities can respond earlier and more safely to disasters.</w:t>
      </w:r>
    </w:p>
    <w:p w14:paraId="4C6B8C58" w14:textId="76662669" w:rsidR="00C24DA8" w:rsidRPr="00B755D4" w:rsidRDefault="005C002C" w:rsidP="001A3926">
      <w:pPr>
        <w:jc w:val="left"/>
      </w:pPr>
      <w:r w:rsidRPr="00B36C08">
        <w:rPr>
          <w:b/>
          <w:bCs/>
        </w:rPr>
        <w:t>Coping Strategy 4</w:t>
      </w:r>
      <w:r w:rsidRPr="00B755D4">
        <w:t>. Man</w:t>
      </w:r>
      <w:r w:rsidR="00DB4FF4">
        <w:t>y</w:t>
      </w:r>
      <w:r w:rsidRPr="00B755D4">
        <w:rPr>
          <w:lang w:val="en-US"/>
        </w:rPr>
        <w:t xml:space="preserve"> </w:t>
      </w:r>
      <w:r w:rsidRPr="00B755D4">
        <w:t>respondents</w:t>
      </w:r>
      <w:r w:rsidR="00DB4FF4">
        <w:t xml:space="preserve"> </w:t>
      </w:r>
      <w:r w:rsidRPr="00B755D4">
        <w:t>with disab</w:t>
      </w:r>
      <w:r w:rsidRPr="00B755D4">
        <w:t>ilities rely on barangay officials for early warnings and help during emergencies</w:t>
      </w:r>
    </w:p>
    <w:p w14:paraId="7FF20846" w14:textId="3D397423" w:rsidR="00C24DA8" w:rsidRPr="00B755D4" w:rsidRDefault="005C002C" w:rsidP="001A3926">
      <w:pPr>
        <w:jc w:val="left"/>
      </w:pPr>
      <w:r w:rsidRPr="00B755D4">
        <w:t>The findings show that barangay officials play an important role in helping</w:t>
      </w:r>
      <w:r w:rsidRPr="00B755D4">
        <w:rPr>
          <w:lang w:val="en-US"/>
        </w:rPr>
        <w:t xml:space="preserve"> </w:t>
      </w:r>
      <w:r w:rsidRPr="00B755D4">
        <w:t>respondents with disabilities receive information and assistance during disasters. A total of 37 o</w:t>
      </w:r>
      <w:r w:rsidRPr="00B755D4">
        <w:t>ut of 86</w:t>
      </w:r>
      <w:r w:rsidRPr="00B755D4">
        <w:rPr>
          <w:lang w:val="en-US"/>
        </w:rPr>
        <w:t xml:space="preserve"> </w:t>
      </w:r>
      <w:r w:rsidRPr="00B755D4">
        <w:t xml:space="preserve">respondents with disabilities (43.02%) reported that they depend on barangay officials for guidance, updates, and support when they face difficulties accessing early warning information (see </w:t>
      </w:r>
      <w:r w:rsidR="00621467">
        <w:t xml:space="preserve">Source </w:t>
      </w:r>
      <w:r w:rsidRPr="00B755D4">
        <w:t>Table 27</w:t>
      </w:r>
      <w:r w:rsidR="00621467">
        <w:t xml:space="preserve">: </w:t>
      </w:r>
      <w:r w:rsidR="00621467">
        <w:rPr>
          <w:rFonts w:cs="Arial"/>
          <w:color w:val="000000"/>
        </w:rPr>
        <w:t>Appendix D: Extended Tables &amp; Source Tables</w:t>
      </w:r>
      <w:r w:rsidR="00621467">
        <w:t>;</w:t>
      </w:r>
      <w:r w:rsidRPr="00B755D4">
        <w:t xml:space="preserve"> Figure 33).</w:t>
      </w:r>
    </w:p>
    <w:p w14:paraId="059760B9" w14:textId="77777777" w:rsidR="00C24DA8" w:rsidRPr="00B755D4" w:rsidRDefault="005C002C" w:rsidP="001A3926">
      <w:pPr>
        <w:jc w:val="left"/>
      </w:pPr>
      <w:r w:rsidRPr="00B755D4">
        <w:t>This coping strategy reflects the continued importance of local leadership in community safety. Earlier results in this report also showed that barangay mobile cars are commonly used to announce warnings, especially in areas where interne</w:t>
      </w:r>
      <w:r w:rsidRPr="00B755D4">
        <w:t xml:space="preserve">t access is limited or electricity is </w:t>
      </w:r>
      <w:r w:rsidRPr="00B755D4">
        <w:lastRenderedPageBreak/>
        <w:t>unreliable. While not as much as a trusted intermediary of early warning, in areas where digital access may be uneven, or warning messages are easily accessible, direct announcements from barangay officials provide a f</w:t>
      </w:r>
      <w:r w:rsidRPr="00B755D4">
        <w:t>amiliar and accessible channel for communicating risk information.</w:t>
      </w:r>
    </w:p>
    <w:p w14:paraId="48059522" w14:textId="77777777" w:rsidR="00B36C08" w:rsidRDefault="005C002C" w:rsidP="001A3926">
      <w:pPr>
        <w:jc w:val="left"/>
      </w:pPr>
      <w:r w:rsidRPr="00B755D4">
        <w:t>Interview narratives further illustrate how respondents depend on barangay officials to relay warnings and assist with preparedness and evacuation. One participant explained how barangay pe</w:t>
      </w:r>
      <w:r w:rsidRPr="00B755D4">
        <w:t>rsonnel help ensure that warnings reach households, particularly during power outages or signal disruptions:</w:t>
      </w:r>
      <w:r w:rsidR="00B36C08">
        <w:t xml:space="preserve"> </w:t>
      </w:r>
    </w:p>
    <w:p w14:paraId="6DDFAFFF" w14:textId="77777777" w:rsidR="00B36C08" w:rsidRDefault="00B36C08" w:rsidP="001A3926">
      <w:pPr>
        <w:pStyle w:val="PullQuote"/>
        <w:spacing w:after="0"/>
        <w:jc w:val="left"/>
      </w:pPr>
      <w:r>
        <w:t>“</w:t>
      </w:r>
      <w:r w:rsidRPr="00DB4FF4">
        <w:t>When there is a typhoon or flood and there is no way to get early warning updates due to power outage or connectivity issues, we rely on announcements from the barangay, especially when their vehicle goes around our area. They also help us to relay our need of help from MDRRMC when we need to evacuate.</w:t>
      </w:r>
      <w:r>
        <w:t>”</w:t>
      </w:r>
      <w:r w:rsidRPr="00DB4FF4">
        <w:t xml:space="preserve"> </w:t>
      </w:r>
    </w:p>
    <w:p w14:paraId="33660651" w14:textId="7D503418" w:rsidR="00C24DA8" w:rsidRPr="00B755D4" w:rsidRDefault="005C002C" w:rsidP="001A3926">
      <w:pPr>
        <w:pStyle w:val="PullQuote"/>
        <w:spacing w:before="0"/>
        <w:jc w:val="left"/>
      </w:pPr>
      <w:r w:rsidRPr="00DB4FF4">
        <w:t>(INT_013, Aguilar, January 6, 2026)</w:t>
      </w:r>
    </w:p>
    <w:p w14:paraId="0079D3E0" w14:textId="77777777" w:rsidR="00C24DA8" w:rsidRPr="00B755D4" w:rsidRDefault="005C002C" w:rsidP="001A3926">
      <w:pPr>
        <w:jc w:val="left"/>
      </w:pPr>
      <w:r w:rsidRPr="00B755D4">
        <w:t>These experiences show that barangay officials serve as a b</w:t>
      </w:r>
      <w:r w:rsidRPr="00B755D4">
        <w:t>ridge between formal warning systems and the community. They help translate information, spread messages quickly, and coordinate assistance for residents who may need extra support, including</w:t>
      </w:r>
      <w:r w:rsidRPr="00B755D4">
        <w:rPr>
          <w:lang w:val="en-US"/>
        </w:rPr>
        <w:t xml:space="preserve">                                    </w:t>
      </w:r>
      <w:r w:rsidRPr="00B755D4">
        <w:t>respondents with disabilities</w:t>
      </w:r>
      <w:r w:rsidRPr="00B755D4">
        <w:t>. Disaster risk reduction research has consistently emphasized the role of community-level authorities in strengthening preparedness and ensuring that warning information reaches the whole community</w:t>
      </w:r>
      <w:r w:rsidRPr="00B755D4">
        <w:rPr>
          <w:lang w:val="en-US"/>
        </w:rPr>
        <w:t xml:space="preserve"> </w:t>
      </w:r>
      <w:r w:rsidRPr="00B755D4">
        <w:t>particularly in rural or resource-constrained settings (A</w:t>
      </w:r>
      <w:r w:rsidRPr="00B755D4">
        <w:t xml:space="preserve">llen, 2006; Twigg et al., 2018). Put simply, this finding highlights an important but often ignored lesson in disaster management: strong local leadership saves lives. Investing in well-trained barangay officials, reliable communication tools, and regular </w:t>
      </w:r>
      <w:r w:rsidRPr="00B755D4">
        <w:t xml:space="preserve">community outreach can make early warning systems more inclusive and more effective </w:t>
      </w:r>
      <w:proofErr w:type="spellStart"/>
      <w:r w:rsidRPr="00B755D4">
        <w:t>fo</w:t>
      </w:r>
      <w:proofErr w:type="spellEnd"/>
      <w:r w:rsidRPr="00B755D4">
        <w:rPr>
          <w:lang w:val="en-US"/>
        </w:rPr>
        <w:t xml:space="preserve">r  </w:t>
      </w:r>
      <w:r w:rsidRPr="00B755D4">
        <w:t>respondents with disabilities and their families.</w:t>
      </w:r>
    </w:p>
    <w:p w14:paraId="51D2A258" w14:textId="77777777" w:rsidR="00C24DA8" w:rsidRPr="00A10DF1" w:rsidRDefault="005C002C" w:rsidP="001A3926">
      <w:pPr>
        <w:pStyle w:val="Heading4"/>
        <w:jc w:val="left"/>
      </w:pPr>
      <w:bookmarkStart w:id="30" w:name="_Toc240022539"/>
      <w:r w:rsidRPr="00A10DF1">
        <w:t>Responses to Early Warning</w:t>
      </w:r>
      <w:bookmarkEnd w:id="30"/>
    </w:p>
    <w:p w14:paraId="14533282" w14:textId="38C408D6" w:rsidR="00C24DA8" w:rsidRPr="00B755D4" w:rsidRDefault="005C002C" w:rsidP="001A3926">
      <w:pPr>
        <w:jc w:val="left"/>
      </w:pPr>
      <w:r w:rsidRPr="00B755D4">
        <w:t xml:space="preserve">Figure </w:t>
      </w:r>
      <w:r w:rsidR="000E1919">
        <w:t>34</w:t>
      </w:r>
      <w:r w:rsidRPr="00B755D4">
        <w:t xml:space="preserve"> (see also </w:t>
      </w:r>
      <w:r w:rsidR="000E1919">
        <w:t xml:space="preserve">Source </w:t>
      </w:r>
      <w:r w:rsidRPr="00B755D4">
        <w:t xml:space="preserve">Table </w:t>
      </w:r>
      <w:r w:rsidR="000E1919">
        <w:t>28</w:t>
      </w:r>
      <w:r w:rsidR="00DF7DE4">
        <w:t xml:space="preserve">: </w:t>
      </w:r>
      <w:r w:rsidR="00DF7DE4">
        <w:rPr>
          <w:rFonts w:cs="Arial"/>
          <w:color w:val="000000"/>
        </w:rPr>
        <w:t>Appendix D: Extended Tables &amp; Source Tables</w:t>
      </w:r>
      <w:r w:rsidRPr="00B755D4">
        <w:t xml:space="preserve">) </w:t>
      </w:r>
      <w:r w:rsidRPr="00B755D4">
        <w:t>presents four responses to early warning information among 86</w:t>
      </w:r>
      <w:r w:rsidRPr="00B755D4">
        <w:rPr>
          <w:lang w:val="en-US"/>
        </w:rPr>
        <w:t xml:space="preserve"> </w:t>
      </w:r>
      <w:r w:rsidR="00DB4FF4">
        <w:rPr>
          <w:lang w:val="en-US"/>
        </w:rPr>
        <w:t>respondents</w:t>
      </w:r>
      <w:r w:rsidRPr="00B755D4">
        <w:t xml:space="preserve"> with disabilities. The most common response was waiting (55.81%), indicating that many respondents delayed action after </w:t>
      </w:r>
      <w:r w:rsidRPr="00B755D4">
        <w:lastRenderedPageBreak/>
        <w:t>receiving warning information. This was followed by evacuation</w:t>
      </w:r>
      <w:r w:rsidRPr="00B755D4">
        <w:t xml:space="preserve"> (25.58%), while smaller proportions reported staying in place (15.12%) or doing nothing (3.49%). </w:t>
      </w:r>
    </w:p>
    <w:p w14:paraId="69E07D5E" w14:textId="3057E13A" w:rsidR="00C24DA8" w:rsidRDefault="005C002C" w:rsidP="001A3926">
      <w:pPr>
        <w:pStyle w:val="ImagesIntroLineCharts"/>
      </w:pPr>
      <w:r w:rsidRPr="00B755D4">
        <w:t>Figure 34. Persons with Disabilities</w:t>
      </w:r>
      <w:r w:rsidRPr="00B755D4">
        <w:rPr>
          <w:lang w:val="en-US"/>
        </w:rPr>
        <w:t xml:space="preserve"> </w:t>
      </w:r>
      <w:r w:rsidR="00B36C08">
        <w:t>R</w:t>
      </w:r>
      <w:r w:rsidRPr="00B755D4">
        <w:t xml:space="preserve">esponses to </w:t>
      </w:r>
      <w:r w:rsidR="00B36C08">
        <w:t>E</w:t>
      </w:r>
      <w:r w:rsidRPr="00B755D4">
        <w:t xml:space="preserve">arly </w:t>
      </w:r>
      <w:r w:rsidR="00B36C08">
        <w:t>W</w:t>
      </w:r>
      <w:r w:rsidRPr="00B755D4">
        <w:t xml:space="preserve">arning </w:t>
      </w:r>
    </w:p>
    <w:p w14:paraId="353E25D9" w14:textId="7BA71447" w:rsidR="00C24DA8" w:rsidRPr="00B755D4" w:rsidRDefault="00B36C08" w:rsidP="001A3926">
      <w:pPr>
        <w:jc w:val="left"/>
      </w:pPr>
      <w:r>
        <w:rPr>
          <w:noProof/>
        </w:rPr>
        <w:drawing>
          <wp:inline distT="0" distB="0" distL="0" distR="0" wp14:anchorId="6DC21A92" wp14:editId="7E18CAD1">
            <wp:extent cx="5869305" cy="4863403"/>
            <wp:effectExtent l="0" t="0" r="10795" b="13970"/>
            <wp:docPr id="703182726" name="Chart 6" descr="Figure 34 is a pie chart showing how respondents react to early warnings. The majority (55.81%) waits, 25.58% evacuates, 15.12% stays in place, and 3.49% do nothing. "/>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5751F9D" w14:textId="2C1584C0" w:rsidR="00C24DA8" w:rsidRPr="00A60A91" w:rsidRDefault="005C002C" w:rsidP="001A3926">
      <w:pPr>
        <w:jc w:val="left"/>
        <w:rPr>
          <w:i/>
          <w:iCs/>
          <w:lang w:val="en-US"/>
        </w:rPr>
      </w:pPr>
      <w:r w:rsidRPr="00DD645C">
        <w:rPr>
          <w:b/>
          <w:bCs/>
          <w:i/>
          <w:iCs/>
        </w:rPr>
        <w:t>Figure 34</w:t>
      </w:r>
      <w:r w:rsidRPr="00B755D4">
        <w:t>.</w:t>
      </w:r>
      <w:r w:rsidR="00DD645C">
        <w:rPr>
          <w:lang w:val="en-US"/>
        </w:rPr>
        <w:t xml:space="preserve"> </w:t>
      </w:r>
      <w:r w:rsidRPr="00B755D4">
        <w:t>Responses of persons with disabilities</w:t>
      </w:r>
      <w:r w:rsidRPr="00B755D4">
        <w:rPr>
          <w:lang w:val="en-US"/>
        </w:rPr>
        <w:t xml:space="preserve"> </w:t>
      </w:r>
      <w:r w:rsidRPr="00B755D4">
        <w:t>upon receipt of early warning (</w:t>
      </w:r>
      <w:r w:rsidRPr="00A60A91">
        <w:rPr>
          <w:i/>
          <w:iCs/>
        </w:rPr>
        <w:t>Source: S</w:t>
      </w:r>
      <w:r w:rsidRPr="00A60A91">
        <w:rPr>
          <w:i/>
          <w:iCs/>
        </w:rPr>
        <w:t>urvey of Persons with Disabilities</w:t>
      </w:r>
      <w:r w:rsidRPr="00A60A91">
        <w:rPr>
          <w:i/>
          <w:iCs/>
          <w:lang w:val="en-US"/>
        </w:rPr>
        <w:t xml:space="preserve"> </w:t>
      </w:r>
      <w:r w:rsidRPr="00A60A91">
        <w:rPr>
          <w:i/>
          <w:iCs/>
        </w:rPr>
        <w:t>in Central Pangasinan, 2026)</w:t>
      </w:r>
      <w:r w:rsidRPr="00A60A91">
        <w:rPr>
          <w:i/>
          <w:iCs/>
          <w:lang w:val="en-US"/>
        </w:rPr>
        <w:t>.</w:t>
      </w:r>
    </w:p>
    <w:p w14:paraId="017F27BE" w14:textId="274409F3" w:rsidR="00C24DA8" w:rsidRPr="00B755D4" w:rsidRDefault="005C002C" w:rsidP="001A3926">
      <w:pPr>
        <w:jc w:val="left"/>
      </w:pPr>
      <w:r w:rsidRPr="00B755D4">
        <w:t>I will discuss each response in turn.</w:t>
      </w:r>
    </w:p>
    <w:p w14:paraId="23783199" w14:textId="783E7808" w:rsidR="00C24DA8" w:rsidRPr="00B755D4" w:rsidRDefault="005C002C" w:rsidP="001A3926">
      <w:pPr>
        <w:jc w:val="left"/>
      </w:pPr>
      <w:r w:rsidRPr="00B36C08">
        <w:rPr>
          <w:b/>
          <w:bCs/>
        </w:rPr>
        <w:t>Response 1.</w:t>
      </w:r>
      <w:r w:rsidRPr="00B755D4">
        <w:t xml:space="preserve"> Waiting Before Taking Action</w:t>
      </w:r>
    </w:p>
    <w:p w14:paraId="20DD0C4D" w14:textId="7AFF8320" w:rsidR="00B36C08" w:rsidRDefault="005C002C" w:rsidP="001A3926">
      <w:pPr>
        <w:jc w:val="left"/>
      </w:pPr>
      <w:r w:rsidRPr="00B755D4">
        <w:t>Waiting emerged as the most common immediate response to early warning information, reported by 48 out of 86 res</w:t>
      </w:r>
      <w:r w:rsidRPr="00B755D4">
        <w:t xml:space="preserve">pondents (55.81%). Waiting here does not necessarily mean </w:t>
      </w:r>
      <w:r w:rsidRPr="00B755D4">
        <w:lastRenderedPageBreak/>
        <w:t>inaction or ignoring early warning. During my interviews and conversations with</w:t>
      </w:r>
      <w:r w:rsidRPr="00B755D4">
        <w:rPr>
          <w:lang w:val="en-US"/>
        </w:rPr>
        <w:t xml:space="preserve">                      </w:t>
      </w:r>
      <w:r w:rsidRPr="00B755D4">
        <w:t>respondents</w:t>
      </w:r>
      <w:r w:rsidRPr="00B755D4">
        <w:rPr>
          <w:lang w:val="en-US"/>
        </w:rPr>
        <w:t xml:space="preserve"> </w:t>
      </w:r>
      <w:r w:rsidRPr="00B755D4">
        <w:t>with disabilities waiting gives them a period of reflection, or a period of informati</w:t>
      </w:r>
      <w:r w:rsidRPr="00B755D4">
        <w:t>on verification and coordination, before deciding on protective measures. When they receive early warning, the first impulse is not to pack their</w:t>
      </w:r>
      <w:r w:rsidRPr="00B755D4">
        <w:rPr>
          <w:lang w:val="en-US"/>
        </w:rPr>
        <w:t xml:space="preserve"> </w:t>
      </w:r>
      <w:r w:rsidRPr="00B755D4">
        <w:t>things and immediately evacuate. Insights from my interviews suggest that they first verify the source of info</w:t>
      </w:r>
      <w:r w:rsidRPr="00B755D4">
        <w:t>rmation, observe environmental cues, and do some ground truthing of whether or not it makes sense to evacuate. This response aligns with earlier findings showing that 86.05% of respondents reported using multiple information sources to verify warning infor</w:t>
      </w:r>
      <w:r w:rsidRPr="00B755D4">
        <w:t xml:space="preserve">mation, while 72.09% relied on family members or relatives as key sources of early warning information (see </w:t>
      </w:r>
      <w:r w:rsidR="003761E9">
        <w:t xml:space="preserve">Source </w:t>
      </w:r>
      <w:r w:rsidRPr="00B755D4">
        <w:t>Table 25</w:t>
      </w:r>
      <w:r w:rsidR="003761E9">
        <w:t xml:space="preserve">: </w:t>
      </w:r>
      <w:r w:rsidR="003761E9">
        <w:rPr>
          <w:rFonts w:cs="Arial"/>
          <w:color w:val="000000"/>
        </w:rPr>
        <w:t xml:space="preserve">Appendix D: Extended Tables &amp; Source Tables; </w:t>
      </w:r>
      <w:r w:rsidRPr="00B755D4">
        <w:t>Figure 31). In addition, 39.53% of respondents reported limited trust in early warning</w:t>
      </w:r>
      <w:r w:rsidRPr="00B755D4">
        <w:t xml:space="preserve"> sources, reflecting uncertainty about the reliability of official messages. As one respondent explained:</w:t>
      </w:r>
    </w:p>
    <w:p w14:paraId="37FBF3C5" w14:textId="07B8ACF7" w:rsidR="00C24DA8" w:rsidRPr="00312FFA" w:rsidRDefault="005C002C" w:rsidP="001A3926">
      <w:pPr>
        <w:pStyle w:val="PullQuote"/>
        <w:jc w:val="left"/>
      </w:pPr>
      <w:r w:rsidRPr="00312FFA">
        <w:t xml:space="preserve">“Sometimes we think the message from the NDRRMC is just spam or false information, especially when they send text alerts frequently even when the </w:t>
      </w:r>
      <w:r w:rsidRPr="00312FFA">
        <w:t>rain is not that strong.”</w:t>
      </w:r>
      <w:r w:rsidR="00312FFA" w:rsidRPr="00312FFA">
        <w:t xml:space="preserve"> </w:t>
      </w:r>
      <w:r w:rsidRPr="00312FFA">
        <w:t>(INT_007, Aguilar, January 1, 2026)</w:t>
      </w:r>
    </w:p>
    <w:p w14:paraId="40919270" w14:textId="77777777" w:rsidR="00C24DA8" w:rsidRPr="00B755D4" w:rsidRDefault="005C002C" w:rsidP="001A3926">
      <w:pPr>
        <w:jc w:val="left"/>
      </w:pPr>
      <w:r w:rsidRPr="00B755D4">
        <w:t>This perception of warning messages as spam or misinformation contributes to hesitation in responding immediately to alerts and reinforces the need for confirmation through other sources. This l</w:t>
      </w:r>
      <w:r w:rsidRPr="00B755D4">
        <w:t>ikely necessitates a brief period of waiting to confirm information and organize resources before acting. In this context, delayed response should not be interpreted simply as inaction but as a rational strategy shaped by past experience and trust dynamics</w:t>
      </w:r>
      <w:r w:rsidRPr="00B755D4">
        <w:t>. For persons with disabilities, verifying warnings through trusted networks becomes particularly important, as responding to evacuation orders often requires additional preparation, coordination, and assistance.</w:t>
      </w:r>
    </w:p>
    <w:p w14:paraId="3605EBD5" w14:textId="77777777" w:rsidR="00B769DE" w:rsidRDefault="005C002C" w:rsidP="001A3926">
      <w:pPr>
        <w:jc w:val="left"/>
      </w:pPr>
      <w:r w:rsidRPr="00B755D4">
        <w:t xml:space="preserve">Nearly all respondents (94.19%) also lived </w:t>
      </w:r>
      <w:r w:rsidRPr="00B755D4">
        <w:t xml:space="preserve">with family members, who lived with them as neighbors, suggesting that response decisions were often made collectively within the household or in consultation with </w:t>
      </w:r>
      <w:r w:rsidRPr="00B755D4">
        <w:rPr>
          <w:lang w:val="en-US"/>
        </w:rPr>
        <w:t>neighbors</w:t>
      </w:r>
      <w:r w:rsidRPr="00B755D4">
        <w:t>. A</w:t>
      </w:r>
      <w:r w:rsidRPr="00B755D4">
        <w:rPr>
          <w:lang w:val="en-US"/>
        </w:rPr>
        <w:t xml:space="preserve"> </w:t>
      </w:r>
      <w:r w:rsidRPr="00B755D4">
        <w:t>respondent with disabilities described waiting as a deliberate step to assess t</w:t>
      </w:r>
      <w:r w:rsidRPr="00B755D4">
        <w:t>he situation and coordinate with others before evacuating:</w:t>
      </w:r>
      <w:r w:rsidR="00B769DE">
        <w:t xml:space="preserve"> </w:t>
      </w:r>
    </w:p>
    <w:p w14:paraId="6B0AF6A4" w14:textId="354E7A48" w:rsidR="00C24DA8" w:rsidRPr="00312FFA" w:rsidRDefault="00B769DE" w:rsidP="001A3926">
      <w:pPr>
        <w:pStyle w:val="PullQuote"/>
        <w:jc w:val="left"/>
      </w:pPr>
      <w:r w:rsidRPr="00312FFA">
        <w:lastRenderedPageBreak/>
        <w:t xml:space="preserve">“When there is a warning, we do not leave immediately. We first wait for confirmation from relatives or neighbors about how serious the situation is.” </w:t>
      </w:r>
      <w:r w:rsidR="00312FFA" w:rsidRPr="00312FFA">
        <w:t xml:space="preserve"> </w:t>
      </w:r>
      <w:r w:rsidRPr="00312FFA">
        <w:t>(INT_010, Aguilar, January 5, 2026)</w:t>
      </w:r>
    </w:p>
    <w:p w14:paraId="12BCFD98" w14:textId="77777777" w:rsidR="00B769DE" w:rsidRDefault="005C002C" w:rsidP="001A3926">
      <w:pPr>
        <w:jc w:val="left"/>
      </w:pPr>
      <w:r w:rsidRPr="00B755D4">
        <w:t>For persons with disabilities, waiting may also be shaped by practic</w:t>
      </w:r>
      <w:r w:rsidRPr="00B755D4">
        <w:t>al considerations such as mobility constraints, the need for assistance, and coordination with family caregivers or household members. These factors mean that evacuation decisions often involve additional planning and preparation time compared to other hou</w:t>
      </w:r>
      <w:r w:rsidRPr="00B755D4">
        <w:t>seholds. As one respondent explained:</w:t>
      </w:r>
      <w:r w:rsidR="00B769DE" w:rsidRPr="00B755D4">
        <w:t xml:space="preserve"> </w:t>
      </w:r>
    </w:p>
    <w:p w14:paraId="43F8C83A" w14:textId="382A8B6F" w:rsidR="00C24DA8" w:rsidRPr="00312FFA" w:rsidRDefault="005C002C" w:rsidP="001A3926">
      <w:pPr>
        <w:pStyle w:val="PullQuote"/>
        <w:jc w:val="left"/>
      </w:pPr>
      <w:r w:rsidRPr="00312FFA">
        <w:t>“I cannot leave immediately when there is a warning because I have to wait for my child or relatives to assist me. I also move slowly, so we need to plan first before evacuating.”</w:t>
      </w:r>
      <w:r w:rsidR="00312FFA" w:rsidRPr="00312FFA">
        <w:t xml:space="preserve"> </w:t>
      </w:r>
      <w:r w:rsidRPr="00312FFA">
        <w:t>(INT_009, Aguilar, January 5, 2026)</w:t>
      </w:r>
    </w:p>
    <w:p w14:paraId="547E5FE1" w14:textId="77777777" w:rsidR="00C24DA8" w:rsidRPr="00B755D4" w:rsidRDefault="005C002C" w:rsidP="001A3926">
      <w:pPr>
        <w:jc w:val="left"/>
      </w:pPr>
      <w:r w:rsidRPr="00B755D4">
        <w:t>F</w:t>
      </w:r>
      <w:r w:rsidRPr="00B755D4">
        <w:t>rom a behavioral perspective, waiting reflects the process of milling, wherein individuals seek additional information and social confirmation before initiating protective action. Research in disaster risk communication shows that people rarely act immedia</w:t>
      </w:r>
      <w:r w:rsidRPr="00B755D4">
        <w:t>tely upon receiving warnings; instead, they engage in interactions with family members, neighbors, and authorities to interpret the situation and determine appropriate responses (Lindell &amp; Perry, 2012; Mileti &amp; Sorensen, 1990). Milling is particularly comm</w:t>
      </w:r>
      <w:r w:rsidRPr="00B755D4">
        <w:t xml:space="preserve">on in contexts where information credibility, accessibility, and logistical readiness are uncertain, as individuals attempt to reduce risk and avoid unnecessary disruption. </w:t>
      </w:r>
    </w:p>
    <w:p w14:paraId="7E70BBE6" w14:textId="22494EE6" w:rsidR="00C24DA8" w:rsidRPr="00B755D4" w:rsidRDefault="005C002C" w:rsidP="001A3926">
      <w:pPr>
        <w:jc w:val="left"/>
      </w:pPr>
      <w:r w:rsidRPr="00B755D4">
        <w:t>The predominance of waiting as a response shows that</w:t>
      </w:r>
      <w:r w:rsidRPr="00B755D4">
        <w:rPr>
          <w:lang w:val="en-US"/>
        </w:rPr>
        <w:t xml:space="preserve"> </w:t>
      </w:r>
      <w:r w:rsidRPr="00B755D4">
        <w:t>respondents with disabilities</w:t>
      </w:r>
      <w:r w:rsidRPr="00B755D4">
        <w:t xml:space="preserve"> do not immediately act on early warning; their decisions are also shaped by experiential, social, cultural, and logistical factors through which they interpret and respond to risk.</w:t>
      </w:r>
    </w:p>
    <w:p w14:paraId="2EA995DA" w14:textId="7FDFA837" w:rsidR="00C24DA8" w:rsidRPr="00B755D4" w:rsidRDefault="005C002C" w:rsidP="001A3926">
      <w:pPr>
        <w:jc w:val="left"/>
      </w:pPr>
      <w:r w:rsidRPr="00B769DE">
        <w:rPr>
          <w:b/>
          <w:bCs/>
        </w:rPr>
        <w:t>Response 2.</w:t>
      </w:r>
      <w:r w:rsidRPr="00B755D4">
        <w:t xml:space="preserve"> Some</w:t>
      </w:r>
      <w:r w:rsidRPr="00B755D4">
        <w:rPr>
          <w:lang w:val="en-US"/>
        </w:rPr>
        <w:t xml:space="preserve"> </w:t>
      </w:r>
      <w:r w:rsidRPr="00B755D4">
        <w:t xml:space="preserve">respondents with disabilities evacuate when warnings are </w:t>
      </w:r>
      <w:r w:rsidRPr="00B755D4">
        <w:t>issued, especially when help and clear guidance are available</w:t>
      </w:r>
    </w:p>
    <w:p w14:paraId="260F23A0" w14:textId="2044FC25" w:rsidR="00C24DA8" w:rsidRPr="00B755D4" w:rsidRDefault="005C002C" w:rsidP="001A3926">
      <w:pPr>
        <w:jc w:val="left"/>
      </w:pPr>
      <w:r w:rsidRPr="00B755D4">
        <w:t>The findings show that evacuation is an important protective response among</w:t>
      </w:r>
      <w:r w:rsidRPr="00B755D4">
        <w:rPr>
          <w:lang w:val="en-US"/>
        </w:rPr>
        <w:t xml:space="preserve"> </w:t>
      </w:r>
      <w:r w:rsidRPr="00B755D4">
        <w:t>respondents with disabilities in Central Pangasinan. A total of 22 out of 86</w:t>
      </w:r>
      <w:r w:rsidRPr="00B755D4">
        <w:rPr>
          <w:lang w:val="en-US"/>
        </w:rPr>
        <w:t xml:space="preserve"> </w:t>
      </w:r>
      <w:r w:rsidRPr="00B755D4">
        <w:t>respondents with disabilities (25.58%) re</w:t>
      </w:r>
      <w:r w:rsidRPr="00B755D4">
        <w:t xml:space="preserve">ported evacuating after receiving early warning information. This action reflects a </w:t>
      </w:r>
      <w:r w:rsidRPr="00B755D4">
        <w:lastRenderedPageBreak/>
        <w:t>willingness to protect themselves and their families, but it also depends on practical conditions such as knowing where to go, having transportation, and receiving assistan</w:t>
      </w:r>
      <w:r w:rsidRPr="00B755D4">
        <w:t>ce from others. Elsewhere in this report, only 38.37% of respondents reported being</w:t>
      </w:r>
      <w:r w:rsidRPr="00B755D4">
        <w:rPr>
          <w:lang w:val="en-US"/>
        </w:rPr>
        <w:t xml:space="preserve">                   </w:t>
      </w:r>
      <w:r w:rsidRPr="00B755D4">
        <w:t xml:space="preserve">aware of evacuation routes in their area (see </w:t>
      </w:r>
      <w:r w:rsidR="00D12830" w:rsidRPr="00B755D4">
        <w:t>Figure 24</w:t>
      </w:r>
      <w:r w:rsidR="00D12830">
        <w:t xml:space="preserve">; </w:t>
      </w:r>
      <w:r w:rsidR="00BC0674">
        <w:t xml:space="preserve">Source </w:t>
      </w:r>
      <w:r w:rsidRPr="00B755D4">
        <w:t>Table 19</w:t>
      </w:r>
      <w:r w:rsidR="00D12830">
        <w:t xml:space="preserve">: </w:t>
      </w:r>
      <w:r w:rsidR="00D12830">
        <w:rPr>
          <w:rFonts w:cs="Arial"/>
          <w:color w:val="000000"/>
        </w:rPr>
        <w:t>Appendix D: Extended Tables &amp; Source Tables</w:t>
      </w:r>
      <w:r w:rsidRPr="00B755D4">
        <w:t xml:space="preserve">). Moreover, it should be noted that </w:t>
      </w:r>
      <w:r w:rsidRPr="00B755D4">
        <w:t xml:space="preserve">72.09% of respondents rely on family members or relatives, and 43.02% on barangay officials for assistance (see </w:t>
      </w:r>
      <w:r w:rsidR="00586754">
        <w:t xml:space="preserve">Source </w:t>
      </w:r>
      <w:r w:rsidRPr="00B755D4">
        <w:t>Table 27</w:t>
      </w:r>
      <w:r w:rsidR="00586754">
        <w:t xml:space="preserve">: </w:t>
      </w:r>
      <w:r w:rsidR="00586754">
        <w:rPr>
          <w:rFonts w:cs="Arial"/>
          <w:color w:val="000000"/>
        </w:rPr>
        <w:t>Appendix D: Extended Tables &amp; Source Tables</w:t>
      </w:r>
      <w:r w:rsidR="00DF7DE4">
        <w:t>;</w:t>
      </w:r>
      <w:r w:rsidRPr="00B755D4">
        <w:t xml:space="preserve"> Figure 33). These suggest how important logistical, social, and institutional fact</w:t>
      </w:r>
      <w:r w:rsidRPr="00B755D4">
        <w:t xml:space="preserve">ors are in facilitating evacuation. </w:t>
      </w:r>
    </w:p>
    <w:p w14:paraId="448B0426" w14:textId="77777777" w:rsidR="00B769DE" w:rsidRDefault="005C002C" w:rsidP="001A3926">
      <w:pPr>
        <w:jc w:val="left"/>
      </w:pPr>
      <w:r w:rsidRPr="00B755D4">
        <w:t>Interview stories from</w:t>
      </w:r>
      <w:r w:rsidRPr="00B755D4">
        <w:rPr>
          <w:lang w:val="en-US"/>
        </w:rPr>
        <w:t xml:space="preserve"> </w:t>
      </w:r>
      <w:r w:rsidRPr="00B755D4">
        <w:t>respondents with disabilities clearly illustrate how evacuation becomes possible when these support systems are in place. One</w:t>
      </w:r>
      <w:r w:rsidRPr="00B755D4">
        <w:rPr>
          <w:lang w:val="en-US"/>
        </w:rPr>
        <w:t xml:space="preserve"> </w:t>
      </w:r>
      <w:r w:rsidR="00D328FE">
        <w:rPr>
          <w:lang w:val="en-US"/>
        </w:rPr>
        <w:t>respondent</w:t>
      </w:r>
      <w:r w:rsidRPr="00B755D4">
        <w:t xml:space="preserve"> emphasized the role of support networks in enabling evacuation, particularly for persons with mobility limitations:</w:t>
      </w:r>
      <w:r w:rsidR="00B769DE" w:rsidRPr="00B755D4">
        <w:t xml:space="preserve"> </w:t>
      </w:r>
    </w:p>
    <w:p w14:paraId="169799CE" w14:textId="68347C7C" w:rsidR="00C24DA8" w:rsidRPr="00312FFA" w:rsidRDefault="00B769DE" w:rsidP="001A3926">
      <w:pPr>
        <w:pStyle w:val="PullQuote"/>
        <w:jc w:val="left"/>
      </w:pPr>
      <w:r w:rsidRPr="00312FFA">
        <w:t>“When the authorities say we need to evacuate, we prepare immediately, but I need help from my family to reach the evacuation center.” (INT_012, Aguilar, January 6, 2026)</w:t>
      </w:r>
    </w:p>
    <w:p w14:paraId="19FB41CE" w14:textId="77777777" w:rsidR="00B769DE" w:rsidRDefault="005C002C" w:rsidP="001A3926">
      <w:pPr>
        <w:jc w:val="left"/>
      </w:pPr>
      <w:r w:rsidRPr="00B755D4">
        <w:t>For persons with disabilities, evacuation decisions are often shaped not only by the severity of the hazard but also by the availability of family support, accessible transportation, and timely guidance from local authoriti</w:t>
      </w:r>
      <w:r w:rsidRPr="00B755D4">
        <w:t xml:space="preserve">es. These decisions can be particularly complex when individuals are responsible for the safety of dependents, such as young children, while simultaneously managing their own mobility limitations. One wheelchair user caring for a young child described how </w:t>
      </w:r>
      <w:r w:rsidRPr="00B755D4">
        <w:t xml:space="preserve">evacuation was prompted by advice from local authorities: </w:t>
      </w:r>
    </w:p>
    <w:p w14:paraId="28C00A4A" w14:textId="1BAFD336" w:rsidR="00C24DA8" w:rsidRPr="00312FFA" w:rsidRDefault="005C002C" w:rsidP="001A3926">
      <w:pPr>
        <w:pStyle w:val="PullQuote"/>
        <w:jc w:val="left"/>
      </w:pPr>
      <w:r w:rsidRPr="00312FFA">
        <w:t xml:space="preserve">“When the water level rose, they strongly urged me to evacuate because it was dangerous, especially since I was with a small child. If I had been alone, I would not have evacuated because I do not </w:t>
      </w:r>
      <w:r w:rsidRPr="00312FFA">
        <w:t>like staying in evacuation centers. It was only when the police and local authorities advised me that I needed to leave for the safety of my child and myself that I decided to evacuate.” (INT_009, Aguilar, January 5, 2026)</w:t>
      </w:r>
    </w:p>
    <w:p w14:paraId="6B43FC9B" w14:textId="2F5BFDBF" w:rsidR="00C24DA8" w:rsidRPr="00B755D4" w:rsidRDefault="005C002C" w:rsidP="001A3926">
      <w:pPr>
        <w:jc w:val="left"/>
      </w:pPr>
      <w:r w:rsidRPr="00B755D4">
        <w:lastRenderedPageBreak/>
        <w:t>This experience illustrates how e</w:t>
      </w:r>
      <w:r w:rsidRPr="00B755D4">
        <w:t>vacuation among persons with disabilities is often influenced by a combination of personal judgment, caregiving responsibilities, and external guidance from authorities. It also highlights the important role of trusted institutional actors in prompting pro</w:t>
      </w:r>
      <w:r w:rsidRPr="00B755D4">
        <w:t xml:space="preserve">tective action, particularly when individuals may otherwise hesitate to evacuate due to concerns about accessibility, comfort, or previous negative experiences in evacuation centers. In the Philippines, under the disaster risk reduction law, the Local </w:t>
      </w:r>
      <w:r w:rsidR="00D328FE">
        <w:t>Disaster</w:t>
      </w:r>
      <w:r w:rsidRPr="00B755D4">
        <w:t xml:space="preserve"> Risk Reduction and Management Council (LDRRMC) has the power to recommend the implementation of forced or preemptive evacuation of local residents if necessary (Section 11, par. b, of Philippine Disaster Risk Reduction and Management Act of 2010).</w:t>
      </w:r>
    </w:p>
    <w:p w14:paraId="79A58776" w14:textId="77777777" w:rsidR="00C24DA8" w:rsidRPr="00B755D4" w:rsidRDefault="005C002C" w:rsidP="001A3926">
      <w:pPr>
        <w:jc w:val="left"/>
        <w:rPr>
          <w:lang w:val="en-US"/>
        </w:rPr>
      </w:pPr>
      <w:r w:rsidRPr="00B755D4">
        <w:t>Thi</w:t>
      </w:r>
      <w:r w:rsidRPr="00B755D4">
        <w:t>s finding aligns with disaster risk literature emphasizing that evacuation behavior is shaped by the availability of resources, assistance, and accessible infrastructure rather than warning information alone. Studies show that individuals are more likely t</w:t>
      </w:r>
      <w:r w:rsidRPr="00B755D4">
        <w:t>o evacuate when they have clear evacuation plans, social support, and confidence in transportation and shelter accessibility (Wong et al, 2021; Wong et al, 2018; Wu, et al., 2012; Prater et al, 2000). Having said that, strengthening evacuation readiness fo</w:t>
      </w:r>
      <w:r w:rsidRPr="00B755D4">
        <w:t>r persons with disabilities requires not only timely warning dissemination but also accessible infrastructure, coordinated assistance mechanisms, and clear evacuation guidance at the community level</w:t>
      </w:r>
      <w:r w:rsidRPr="00B755D4">
        <w:rPr>
          <w:lang w:val="en-US"/>
        </w:rPr>
        <w:t>.</w:t>
      </w:r>
    </w:p>
    <w:p w14:paraId="71123D36" w14:textId="5D93090D" w:rsidR="00C24DA8" w:rsidRPr="00B755D4" w:rsidRDefault="005C002C" w:rsidP="001A3926">
      <w:pPr>
        <w:jc w:val="left"/>
      </w:pPr>
      <w:r w:rsidRPr="00B769DE">
        <w:rPr>
          <w:b/>
          <w:bCs/>
        </w:rPr>
        <w:t>Response 3.</w:t>
      </w:r>
      <w:r w:rsidRPr="00B755D4">
        <w:t xml:space="preserve"> Some</w:t>
      </w:r>
      <w:r w:rsidRPr="00B755D4">
        <w:rPr>
          <w:lang w:val="en-US"/>
        </w:rPr>
        <w:t xml:space="preserve"> </w:t>
      </w:r>
      <w:r w:rsidRPr="00B755D4">
        <w:t>respondents with disabilities stay at h</w:t>
      </w:r>
      <w:r w:rsidRPr="00B755D4">
        <w:t xml:space="preserve">ome because evacuation can be difficult or uncomfortable </w:t>
      </w:r>
    </w:p>
    <w:p w14:paraId="09DFD9F1" w14:textId="70E41920" w:rsidR="00C24DA8" w:rsidRPr="00B755D4" w:rsidRDefault="005C002C" w:rsidP="001A3926">
      <w:pPr>
        <w:jc w:val="left"/>
      </w:pPr>
      <w:r w:rsidRPr="00B755D4">
        <w:t>Staying in place was reported by 13 out of 86 respondents (15.12%) as an immediate response to early warning information. Several factors help explain why staying at home becomes the safer or more r</w:t>
      </w:r>
      <w:r w:rsidRPr="00B755D4">
        <w:t>ealistic option for some</w:t>
      </w:r>
      <w:r w:rsidRPr="00B755D4">
        <w:rPr>
          <w:lang w:val="en-US"/>
        </w:rPr>
        <w:t xml:space="preserve"> </w:t>
      </w:r>
      <w:r w:rsidRPr="00B755D4">
        <w:t>respondents . Elsewhere in this report,</w:t>
      </w:r>
      <w:r w:rsidRPr="00B755D4">
        <w:rPr>
          <w:lang w:val="en-US"/>
        </w:rPr>
        <w:t xml:space="preserve"> </w:t>
      </w:r>
      <w:r w:rsidRPr="00B755D4">
        <w:t xml:space="preserve">many (70.93%) reported mobility limitations, which can make it hard to travel quickly during emergencies (Fig. 28; </w:t>
      </w:r>
      <w:r w:rsidR="00F947D5">
        <w:t xml:space="preserve">Source </w:t>
      </w:r>
      <w:r w:rsidR="00F947D5" w:rsidRPr="00B755D4">
        <w:t>Table 23</w:t>
      </w:r>
      <w:r w:rsidR="00F947D5">
        <w:t xml:space="preserve">: </w:t>
      </w:r>
      <w:r w:rsidR="00F947D5">
        <w:rPr>
          <w:rFonts w:cs="Arial"/>
          <w:color w:val="000000"/>
        </w:rPr>
        <w:t>Appendix D: Extended Tables &amp; Source Tables</w:t>
      </w:r>
      <w:r w:rsidRPr="00B755D4">
        <w:t>). Distance also</w:t>
      </w:r>
      <w:r w:rsidRPr="00B755D4">
        <w:t xml:space="preserve"> plays an important role. Only about one-third of</w:t>
      </w:r>
      <w:r w:rsidRPr="00B755D4">
        <w:rPr>
          <w:lang w:val="en-US"/>
        </w:rPr>
        <w:t xml:space="preserve"> </w:t>
      </w:r>
      <w:r w:rsidRPr="00B755D4">
        <w:t>respondents with disabilities live within one kilometer of an evacuation center, while many others must travel several kilometers to reach safety. For individuals who need assistance or transportation, even</w:t>
      </w:r>
      <w:r w:rsidRPr="00B755D4">
        <w:t xml:space="preserve"> moderate distances can make evacuation difficult, especially during heavy rain or flooding. </w:t>
      </w:r>
    </w:p>
    <w:p w14:paraId="3F308807" w14:textId="77777777" w:rsidR="00C24DA8" w:rsidRPr="00B755D4" w:rsidRDefault="005C002C" w:rsidP="001A3926">
      <w:pPr>
        <w:jc w:val="left"/>
      </w:pPr>
      <w:r w:rsidRPr="00B755D4">
        <w:lastRenderedPageBreak/>
        <w:t>Concerns about the condition of evacuation centers also influence this decision. Only a small number of</w:t>
      </w:r>
      <w:r w:rsidRPr="00B755D4">
        <w:rPr>
          <w:lang w:val="en-US"/>
        </w:rPr>
        <w:t xml:space="preserve"> </w:t>
      </w:r>
      <w:r w:rsidRPr="00B755D4">
        <w:t>respondents (15.12%) reported that shelters were accessibl</w:t>
      </w:r>
      <w:r w:rsidRPr="00B755D4">
        <w:t xml:space="preserve">e to persons with disabilities, which can reduce confidence in staying there safely and comfortably. Many respondents also rely on family members for support and feel more secure in familiar surroundings where help is readily available. This helps explain </w:t>
      </w:r>
      <w:r w:rsidRPr="00B755D4">
        <w:t>why more than half of respondents (72.09%) reported staying with relatives or friends during disasters rather than going to evacuation centers.</w:t>
      </w:r>
    </w:p>
    <w:p w14:paraId="63D2EDBE" w14:textId="77777777" w:rsidR="00B769DE" w:rsidRDefault="005C002C" w:rsidP="001A3926">
      <w:pPr>
        <w:jc w:val="left"/>
        <w:rPr>
          <w:lang w:val="en-US"/>
        </w:rPr>
      </w:pPr>
      <w:r w:rsidRPr="00B755D4">
        <w:t>Interview stories from</w:t>
      </w:r>
      <w:r w:rsidRPr="00B755D4">
        <w:rPr>
          <w:lang w:val="en-US"/>
        </w:rPr>
        <w:t xml:space="preserve"> </w:t>
      </w:r>
      <w:r w:rsidRPr="00B755D4">
        <w:t>respondents with disabilities reveal how past experiences shape these choices, particular</w:t>
      </w:r>
      <w:r w:rsidRPr="00B755D4">
        <w:t>ly when facilities are not designed to accommodate the needs of persons with disabilities. One participant shared:</w:t>
      </w:r>
      <w:r w:rsidRPr="00B755D4">
        <w:rPr>
          <w:lang w:val="en-US"/>
        </w:rPr>
        <w:t xml:space="preserve">  </w:t>
      </w:r>
    </w:p>
    <w:p w14:paraId="59371928" w14:textId="07807EA4" w:rsidR="00C24DA8" w:rsidRPr="00312FFA" w:rsidRDefault="00B769DE" w:rsidP="001A3926">
      <w:pPr>
        <w:pStyle w:val="PullQuote"/>
        <w:jc w:val="left"/>
      </w:pPr>
      <w:r w:rsidRPr="00312FFA">
        <w:t xml:space="preserve">“If possible, I do not want to go to the evacuation center again. The last time we evacuated, I struggled to use the toilet because it was not suited to my condition, and there was not enough water or proper bathing facilities.” </w:t>
      </w:r>
      <w:r w:rsidR="00312FFA" w:rsidRPr="00312FFA">
        <w:t xml:space="preserve"> </w:t>
      </w:r>
      <w:r w:rsidRPr="00312FFA">
        <w:t>(INT_010, Aguilar, January 5, 2026)</w:t>
      </w:r>
    </w:p>
    <w:p w14:paraId="78C359FD" w14:textId="77777777" w:rsidR="00C24DA8" w:rsidRPr="00B755D4" w:rsidRDefault="005C002C" w:rsidP="001A3926">
      <w:pPr>
        <w:jc w:val="left"/>
      </w:pPr>
      <w:r w:rsidRPr="00B755D4">
        <w:t xml:space="preserve">Deducing from this account, staying at home is often a practical decision shaped by real challenges, not by carelessness or lack </w:t>
      </w:r>
      <w:r w:rsidRPr="00B755D4">
        <w:t xml:space="preserve">of awareness. When evacuation centers are difficult to reach or not designed to meet the needs of persons with disabilities, people may feel safer remaining in a familiar place where they can manage their daily needs. </w:t>
      </w:r>
    </w:p>
    <w:p w14:paraId="6692CE60" w14:textId="77777777" w:rsidR="000E1919" w:rsidRDefault="005C002C" w:rsidP="001A3926">
      <w:pPr>
        <w:jc w:val="left"/>
      </w:pPr>
      <w:r w:rsidRPr="00B755D4">
        <w:t>The findings of this report align</w:t>
      </w:r>
      <w:r w:rsidRPr="00B755D4">
        <w:rPr>
          <w:lang w:val="en-US"/>
        </w:rPr>
        <w:t xml:space="preserve"> </w:t>
      </w:r>
      <w:r w:rsidRPr="00B755D4">
        <w:t>wit</w:t>
      </w:r>
      <w:r w:rsidRPr="00B755D4">
        <w:t>h previous studies showing that persons with disabilities frequently encounter structural and environmental barriers during evacuation, including inaccessible transportation, inadequate sanitation facilities, limited privacy, and insufficient hygiene suppo</w:t>
      </w:r>
      <w:r w:rsidRPr="00B755D4">
        <w:t xml:space="preserve">rt in evacuation centers. Such conditions not only compromise safety and dignity during displacement but also shape future risk behavior, contributing to reluctance or delayed evacuation in subsequent emergencies (Matsuo et al., 2025; Rosenkoetter et al., </w:t>
      </w:r>
      <w:r w:rsidRPr="00B755D4">
        <w:t xml:space="preserve">2007). </w:t>
      </w:r>
    </w:p>
    <w:p w14:paraId="23184EA8" w14:textId="61892D11" w:rsidR="00C24DA8" w:rsidRPr="00B755D4" w:rsidRDefault="005C002C" w:rsidP="001A3926">
      <w:pPr>
        <w:jc w:val="left"/>
      </w:pPr>
      <w:r w:rsidRPr="00B755D4">
        <w:t>In addition to physical constraints, social conditions can further intensify vulnerability during disasters. Studies show that individuals who experience social isolation, especially older adults and those with limited support networks, are more li</w:t>
      </w:r>
      <w:r w:rsidRPr="00B755D4">
        <w:t xml:space="preserve">kely to face difficulties during evacuation </w:t>
      </w:r>
      <w:r w:rsidRPr="00B755D4">
        <w:lastRenderedPageBreak/>
        <w:t xml:space="preserve">and to experience increased psychological stress following disaster events (Dargin &amp; Mostafavi, 2020; Brockie &amp; Miller, 2017). Negative shelter experiences can erode trust in evacuation systems and reinforce the </w:t>
      </w:r>
      <w:r w:rsidRPr="00B755D4">
        <w:t xml:space="preserve">preference for sheltering in place, even when risks remain present. </w:t>
      </w:r>
    </w:p>
    <w:p w14:paraId="21F08717" w14:textId="43142280" w:rsidR="00C24DA8" w:rsidRPr="00B755D4" w:rsidRDefault="005C002C" w:rsidP="001A3926">
      <w:pPr>
        <w:jc w:val="left"/>
      </w:pPr>
      <w:r w:rsidRPr="00B755D4">
        <w:t xml:space="preserve">Apparently, staying in place is often a constrained choice shaped by accessibility limitations, distance, and prior experiences with evacuation conditions. Improving </w:t>
      </w:r>
      <w:r w:rsidRPr="00B755D4">
        <w:t>disability-inclusive infrastructure—particularly accessible sanitation, water, and hygiene facilities in evacuation centers</w:t>
      </w:r>
      <w:r w:rsidRPr="00B755D4">
        <w:rPr>
          <w:lang w:val="en-US"/>
        </w:rPr>
        <w:t xml:space="preserve"> may</w:t>
      </w:r>
      <w:r w:rsidRPr="00B755D4">
        <w:t xml:space="preserve"> therefore be critical to strengthening evacuation confidence and enabling safer protective action among persons with disabilitie</w:t>
      </w:r>
      <w:r w:rsidRPr="00B755D4">
        <w:t>s.</w:t>
      </w:r>
    </w:p>
    <w:p w14:paraId="35B21FCE" w14:textId="767C6735" w:rsidR="00C24DA8" w:rsidRPr="00B755D4" w:rsidRDefault="005C002C" w:rsidP="001A3926">
      <w:pPr>
        <w:jc w:val="left"/>
      </w:pPr>
      <w:r w:rsidRPr="00B769DE">
        <w:rPr>
          <w:b/>
          <w:bCs/>
        </w:rPr>
        <w:t>Response 4.</w:t>
      </w:r>
      <w:r w:rsidRPr="00B755D4">
        <w:t xml:space="preserve"> Doing Nothing as a Response to Uncertainty or Limited Actionable Information</w:t>
      </w:r>
    </w:p>
    <w:p w14:paraId="1C71469A" w14:textId="77777777" w:rsidR="000E1919" w:rsidRDefault="005C002C" w:rsidP="001A3926">
      <w:pPr>
        <w:jc w:val="left"/>
      </w:pPr>
      <w:r w:rsidRPr="00B755D4">
        <w:t>Doing nothing was reported by 3 out of 86 respondents (3.49%), making it the least common immediate response to early warning information. Although numerically smal</w:t>
      </w:r>
      <w:r w:rsidRPr="00B755D4">
        <w:t>l, this response provides important insight into situations where warning information does not translate into immediate action. Rather than reflecting negligence, doing nothing appears to be associated with uncertainty about the credibility or urgency of w</w:t>
      </w:r>
      <w:r w:rsidRPr="00B755D4">
        <w:t xml:space="preserve">arnings, as well as limited capacity to interpret or act upon available information. </w:t>
      </w:r>
    </w:p>
    <w:p w14:paraId="7CBF2499" w14:textId="2904139D" w:rsidR="00C24DA8" w:rsidRPr="00B755D4" w:rsidRDefault="005C002C" w:rsidP="001A3926">
      <w:pPr>
        <w:jc w:val="left"/>
      </w:pPr>
      <w:r w:rsidRPr="00B755D4">
        <w:t>Earlier findings showed that 39.53% of respondents reported limited trust in early warning sources, while 26.74% identified delayed delivery of warning information as a b</w:t>
      </w:r>
      <w:r w:rsidRPr="00B755D4">
        <w:t>arrier, suggesting that uncertainty about message reliability and timing may discourage immediate response. In addition, many respondents relied on others for interpreting warning information (72.09%), indicating that independent decision-making may be con</w:t>
      </w:r>
      <w:r w:rsidRPr="00B755D4">
        <w:t xml:space="preserve">strained when assistance is not immediately available. These conditions are further compounded by short lead times, with 32.56% of respondents receiving warnings less than one hour before the event and another 32.56% receiving warnings one to six hours in </w:t>
      </w:r>
      <w:r w:rsidRPr="00B755D4">
        <w:t>advance, limiting the time available to prepare or relocate</w:t>
      </w:r>
    </w:p>
    <w:p w14:paraId="08D1E177" w14:textId="77777777" w:rsidR="00B769DE" w:rsidRDefault="005C002C" w:rsidP="001A3926">
      <w:pPr>
        <w:jc w:val="left"/>
      </w:pPr>
      <w:r w:rsidRPr="00B755D4">
        <w:t>Uncertainty and lack of actionable guidance can lead individuals to remain inactive until clearer information becomes available, just as one respondent explains:</w:t>
      </w:r>
    </w:p>
    <w:p w14:paraId="24FC179C" w14:textId="179EDAAB" w:rsidR="00C24DA8" w:rsidRPr="00312FFA" w:rsidRDefault="00B769DE" w:rsidP="001A3926">
      <w:pPr>
        <w:pStyle w:val="PullQuote"/>
        <w:jc w:val="left"/>
      </w:pPr>
      <w:r w:rsidRPr="00312FFA">
        <w:lastRenderedPageBreak/>
        <w:t>“Sometimes we hear warnings, but it is not clear how serious the danger is, so we wait first before taking action.”</w:t>
      </w:r>
      <w:r w:rsidR="00312FFA" w:rsidRPr="00312FFA">
        <w:t xml:space="preserve"> </w:t>
      </w:r>
      <w:r w:rsidRPr="00312FFA">
        <w:t>(INT_010, Aguilar, January 5, 2026)</w:t>
      </w:r>
    </w:p>
    <w:p w14:paraId="7E8A0B7D" w14:textId="77777777" w:rsidR="00C24DA8" w:rsidRPr="00B755D4" w:rsidRDefault="005C002C" w:rsidP="001A3926">
      <w:pPr>
        <w:jc w:val="left"/>
      </w:pPr>
      <w:r w:rsidRPr="00B755D4">
        <w:t xml:space="preserve">Individuals may delay or refrain from action when warnings are perceived as ambiguous, inconsistent, or insufficiently credible. </w:t>
      </w:r>
      <w:r w:rsidRPr="00B755D4">
        <w:t xml:space="preserve">Studies have found that unclear messages, limited trust in authorities, and uncertainty about risk severity can reduce protective action, particularly when individuals lack confidence in the accuracy or relevance of the information they receive (Lindell &amp; </w:t>
      </w:r>
      <w:r w:rsidRPr="00B755D4">
        <w:t>Perry, 2012; Mileti &amp; Sorensen, 1990). For persons with disabilities, these challenges may be amplified by communication barriers and dependence on intermediaries for interpreting warning information.</w:t>
      </w:r>
    </w:p>
    <w:p w14:paraId="31928377" w14:textId="004903D9" w:rsidR="00C24DA8" w:rsidRPr="00D328FE" w:rsidRDefault="005C002C" w:rsidP="001A3926">
      <w:pPr>
        <w:pStyle w:val="Heading5"/>
        <w:rPr>
          <w:lang w:val="en-US"/>
        </w:rPr>
      </w:pPr>
      <w:r w:rsidRPr="00B755D4">
        <w:t>Factors influencing early warning actionability</w:t>
      </w:r>
      <w:r w:rsidRPr="00B755D4">
        <w:rPr>
          <w:lang w:val="en-US"/>
        </w:rPr>
        <w:t xml:space="preserve">      </w:t>
      </w:r>
    </w:p>
    <w:p w14:paraId="771587E3" w14:textId="73154BFF" w:rsidR="00C24DA8" w:rsidRPr="00B755D4" w:rsidRDefault="005C002C" w:rsidP="001A3926">
      <w:pPr>
        <w:jc w:val="left"/>
      </w:pPr>
      <w:r w:rsidRPr="00B755D4">
        <w:t>F</w:t>
      </w:r>
      <w:r w:rsidRPr="00B755D4">
        <w:t xml:space="preserve">igure 35 (see also </w:t>
      </w:r>
      <w:r w:rsidR="000E1919">
        <w:t>Source</w:t>
      </w:r>
      <w:r w:rsidR="000C6439">
        <w:t xml:space="preserve">: </w:t>
      </w:r>
      <w:r w:rsidR="000C6439">
        <w:rPr>
          <w:rFonts w:cs="Arial"/>
          <w:color w:val="000000"/>
        </w:rPr>
        <w:t>Appendix D: Extended Tables &amp; Source Tables</w:t>
      </w:r>
      <w:r w:rsidRPr="00B755D4">
        <w:t xml:space="preserve">) identifies seven key factors that influence whether warning messages lead to real action, such as preparing or evacuating. The </w:t>
      </w:r>
      <w:r w:rsidR="00D328FE" w:rsidRPr="00B755D4">
        <w:t>most reported</w:t>
      </w:r>
      <w:r w:rsidRPr="00B755D4">
        <w:t xml:space="preserve"> factor was physical or health condition, id</w:t>
      </w:r>
      <w:r w:rsidRPr="00B755D4">
        <w:t>entified by 72 out of 8</w:t>
      </w:r>
      <w:r w:rsidR="00D328FE">
        <w:t>6</w:t>
      </w:r>
      <w:r w:rsidRPr="00B755D4">
        <w:rPr>
          <w:lang w:val="en-US"/>
        </w:rPr>
        <w:t xml:space="preserve"> </w:t>
      </w:r>
      <w:r w:rsidRPr="00B755D4">
        <w:t>respondents with disabilities (83.72%). In simple terms, even when warnings are clear, the ability to move safely or manage health conditions can determine whether action is possible.</w:t>
      </w:r>
    </w:p>
    <w:p w14:paraId="4B497CEE" w14:textId="77777777" w:rsidR="00C24DA8" w:rsidRPr="00B755D4" w:rsidRDefault="005C002C" w:rsidP="001A3926">
      <w:pPr>
        <w:jc w:val="left"/>
      </w:pPr>
      <w:r w:rsidRPr="00B755D4">
        <w:t>Support from others also plays a major role. Ev</w:t>
      </w:r>
      <w:r w:rsidRPr="00B755D4">
        <w:t>acuation assistance from relatives or local government and the accessibility of evacuation centers were each reported by 64 respondents (74.42%). These findings show that early warning action is rarely an individual task. Instead, it often depends on wheth</w:t>
      </w:r>
      <w:r w:rsidRPr="00B755D4">
        <w:t>er help is available and whether shelters are designed to accommodate persons with disabilities.</w:t>
      </w:r>
    </w:p>
    <w:p w14:paraId="2E8094F9" w14:textId="77777777" w:rsidR="00C24DA8" w:rsidRPr="00B755D4" w:rsidRDefault="005C002C" w:rsidP="001A3926">
      <w:pPr>
        <w:jc w:val="left"/>
      </w:pPr>
      <w:r w:rsidRPr="00B755D4">
        <w:t>Access to transportation was another important factor, reported by 60 respondents (70.59%). Without reliable transport, even short distances can become difficu</w:t>
      </w:r>
      <w:r w:rsidRPr="00B755D4">
        <w:t>lt to travel during heavy rain or flooding. Financial capacity also influenced decision-making, with 52 respondents (60.47%) noting that limited resources can affect the ability to buy supplies, arrange transport, or recover after evacuation.</w:t>
      </w:r>
    </w:p>
    <w:p w14:paraId="0FFC02A1" w14:textId="77777777" w:rsidR="00C24DA8" w:rsidRPr="00B755D4" w:rsidRDefault="005C002C" w:rsidP="001A3926">
      <w:pPr>
        <w:jc w:val="left"/>
      </w:pPr>
      <w:r w:rsidRPr="00B755D4">
        <w:lastRenderedPageBreak/>
        <w:t>Past experien</w:t>
      </w:r>
      <w:r w:rsidRPr="00B755D4">
        <w:t>ce and trust also shaped how people responded to warnings. Previous evacuation experience was reported by 51 respondents (59.30%), suggesting that lessons learned from earlier disasters help guide future decisions. Similarly, trust in authorities was ident</w:t>
      </w:r>
      <w:r w:rsidRPr="00B755D4">
        <w:t>ified by 50 respondents (58.14%), indicating that confidence in official guidance can encourage timely action.</w:t>
      </w:r>
    </w:p>
    <w:p w14:paraId="431EF369" w14:textId="540F76DB" w:rsidR="00C24DA8" w:rsidRPr="00B755D4" w:rsidRDefault="005C002C" w:rsidP="001A3926">
      <w:pPr>
        <w:jc w:val="left"/>
      </w:pPr>
      <w:r w:rsidRPr="00B755D4">
        <w:t>Acting on early warnings is not determined by one factor alone. Instead, it depends on a combination of health, support, infrastructure, resource</w:t>
      </w:r>
      <w:r w:rsidRPr="00B755D4">
        <w:t>s, and trust. When these conditions are in place,</w:t>
      </w:r>
      <w:r w:rsidRPr="00B755D4">
        <w:rPr>
          <w:lang w:val="en-US"/>
        </w:rPr>
        <w:t xml:space="preserve"> </w:t>
      </w:r>
      <w:r w:rsidRPr="00B755D4">
        <w:t>respondents with disabilities are more likely to respond quickly and safely to warning information. I will discuss each factor in turn.</w:t>
      </w:r>
    </w:p>
    <w:p w14:paraId="054C267E" w14:textId="4BCB6DD0" w:rsidR="00C24DA8" w:rsidRPr="00B755D4" w:rsidRDefault="005C002C" w:rsidP="001A3926">
      <w:pPr>
        <w:pStyle w:val="ImagesIntroLineCharts"/>
      </w:pPr>
      <w:r w:rsidRPr="00B755D4">
        <w:lastRenderedPageBreak/>
        <w:t xml:space="preserve">Figure 35. Factors that </w:t>
      </w:r>
      <w:r w:rsidR="00345F72">
        <w:t>I</w:t>
      </w:r>
      <w:r w:rsidRPr="00B755D4">
        <w:t>nfluence E</w:t>
      </w:r>
      <w:r w:rsidR="00345F72">
        <w:t xml:space="preserve">arly </w:t>
      </w:r>
      <w:r w:rsidRPr="00B755D4">
        <w:t>W</w:t>
      </w:r>
      <w:r w:rsidR="00345F72">
        <w:t>arning</w:t>
      </w:r>
      <w:r w:rsidRPr="00B755D4">
        <w:t xml:space="preserve"> </w:t>
      </w:r>
      <w:r w:rsidR="00345F72">
        <w:t>A</w:t>
      </w:r>
      <w:r w:rsidRPr="00B755D4">
        <w:t>ctionability</w:t>
      </w:r>
    </w:p>
    <w:p w14:paraId="206180AD" w14:textId="61E824FE" w:rsidR="00C24DA8" w:rsidRPr="00B755D4" w:rsidRDefault="00345F72" w:rsidP="001A3926">
      <w:pPr>
        <w:jc w:val="left"/>
      </w:pPr>
      <w:r>
        <w:rPr>
          <w:noProof/>
        </w:rPr>
        <w:drawing>
          <wp:inline distT="0" distB="0" distL="0" distR="0" wp14:anchorId="269BD3D7" wp14:editId="41DBF287">
            <wp:extent cx="5887085" cy="5736920"/>
            <wp:effectExtent l="0" t="0" r="18415" b="16510"/>
            <wp:docPr id="2018363662" name="Chart 7" descr="Figure 35 is a bar chart depicting the factors that encourage action after an early warning. Physical capability is the top factor according to respondents while trust in authorities is at the bottom of the list."/>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6D8EF66" w14:textId="080EC0BE" w:rsidR="00C24DA8" w:rsidRPr="00506F06" w:rsidRDefault="005C002C" w:rsidP="001A3926">
      <w:pPr>
        <w:jc w:val="left"/>
        <w:rPr>
          <w:i/>
          <w:iCs/>
        </w:rPr>
      </w:pPr>
      <w:r w:rsidRPr="00312FFA">
        <w:rPr>
          <w:b/>
          <w:bCs/>
          <w:i/>
          <w:iCs/>
        </w:rPr>
        <w:t>Figure</w:t>
      </w:r>
      <w:r w:rsidRPr="00312FFA">
        <w:rPr>
          <w:b/>
          <w:bCs/>
          <w:i/>
          <w:iCs/>
        </w:rPr>
        <w:t xml:space="preserve"> 35.</w:t>
      </w:r>
      <w:r w:rsidRPr="00B755D4">
        <w:t xml:space="preserve"> Factors that influence early warning actionability among persons with disabilities in Central Pangasinan</w:t>
      </w:r>
      <w:r w:rsidR="00F26EC9">
        <w:t xml:space="preserve">. </w:t>
      </w:r>
      <w:r w:rsidRPr="00A60A91">
        <w:rPr>
          <w:i/>
          <w:iCs/>
        </w:rPr>
        <w:t>(Source: Survey of persons with disabilities</w:t>
      </w:r>
      <w:r w:rsidRPr="00A60A91">
        <w:rPr>
          <w:i/>
          <w:iCs/>
          <w:lang w:val="en-US"/>
        </w:rPr>
        <w:t xml:space="preserve"> </w:t>
      </w:r>
      <w:r w:rsidRPr="00A60A91">
        <w:rPr>
          <w:i/>
          <w:iCs/>
        </w:rPr>
        <w:t>in Central Pangasinan, 2026)</w:t>
      </w:r>
    </w:p>
    <w:p w14:paraId="2B6AB953" w14:textId="18A6AEAF" w:rsidR="00C24DA8" w:rsidRPr="00B755D4" w:rsidRDefault="005C002C" w:rsidP="001A3926">
      <w:pPr>
        <w:jc w:val="left"/>
      </w:pPr>
      <w:r w:rsidRPr="00506F06">
        <w:rPr>
          <w:b/>
          <w:bCs/>
        </w:rPr>
        <w:t>Factor 1:</w:t>
      </w:r>
      <w:r w:rsidRPr="00B755D4">
        <w:t xml:space="preserve"> Health and physical condition strongly influence how quickly</w:t>
      </w:r>
      <w:r w:rsidRPr="00B755D4">
        <w:rPr>
          <w:lang w:val="en-US"/>
        </w:rPr>
        <w:t xml:space="preserve"> </w:t>
      </w:r>
      <w:r w:rsidRPr="00B755D4">
        <w:t>respondents with disabilities can respond to early warnings</w:t>
      </w:r>
      <w:r w:rsidR="00D328FE">
        <w:t>.</w:t>
      </w:r>
    </w:p>
    <w:p w14:paraId="196075A8" w14:textId="7E04C7EC" w:rsidR="00C24DA8" w:rsidRPr="00B755D4" w:rsidRDefault="005C002C" w:rsidP="001A3926">
      <w:pPr>
        <w:jc w:val="left"/>
      </w:pPr>
      <w:r w:rsidRPr="00B755D4">
        <w:t>The findings show that physical and health conditions are the most important factors affecting whether</w:t>
      </w:r>
      <w:r w:rsidRPr="00B755D4">
        <w:rPr>
          <w:lang w:val="en-US"/>
        </w:rPr>
        <w:t xml:space="preserve">  </w:t>
      </w:r>
      <w:r w:rsidRPr="00B755D4">
        <w:t xml:space="preserve">respondents with disabilities can act on early warning information. A total of 72 out of </w:t>
      </w:r>
      <w:r w:rsidRPr="00B755D4">
        <w:lastRenderedPageBreak/>
        <w:t>86</w:t>
      </w:r>
      <w:r w:rsidRPr="00B755D4">
        <w:rPr>
          <w:lang w:val="en-US"/>
        </w:rPr>
        <w:t xml:space="preserve"> </w:t>
      </w:r>
      <w:r w:rsidRPr="00B755D4">
        <w:t>respondents with disabilities (83.72%) identified their health or physical condition as a key influence on their ability to prepare or evacuate during emergencies.</w:t>
      </w:r>
    </w:p>
    <w:p w14:paraId="14BA075C" w14:textId="77777777" w:rsidR="00C24DA8" w:rsidRPr="00B755D4" w:rsidRDefault="005C002C" w:rsidP="001A3926">
      <w:pPr>
        <w:jc w:val="left"/>
      </w:pPr>
      <w:r w:rsidRPr="00B755D4">
        <w:t>This result reflects a simple reality: responding to danger often takes more time for peopl</w:t>
      </w:r>
      <w:r w:rsidRPr="00B755D4">
        <w:t>e managing mobility limitations or chronic illnesses. Many</w:t>
      </w:r>
      <w:r w:rsidRPr="00B755D4">
        <w:rPr>
          <w:lang w:val="en-US"/>
        </w:rPr>
        <w:t xml:space="preserve"> </w:t>
      </w:r>
      <w:r w:rsidRPr="00B755D4">
        <w:t xml:space="preserve">respondents need to gather medication, secure assistive devices, or wait for help before they can move to safety. Because of this, the usefulness of early warning depends not only on receiving the </w:t>
      </w:r>
      <w:r w:rsidRPr="00B755D4">
        <w:t>message, but also on having enough time to act safely.</w:t>
      </w:r>
    </w:p>
    <w:p w14:paraId="35328168" w14:textId="77777777" w:rsidR="00506F06" w:rsidRDefault="005C002C" w:rsidP="001A3926">
      <w:pPr>
        <w:jc w:val="left"/>
      </w:pPr>
      <w:r w:rsidRPr="00B755D4">
        <w:t>These challenges are especially clear in flood-prone communities, where movement can quickly become difficult once roads are covered with water. One visually impaired</w:t>
      </w:r>
      <w:r w:rsidRPr="00B755D4">
        <w:rPr>
          <w:lang w:val="en-US"/>
        </w:rPr>
        <w:t xml:space="preserve">                                   </w:t>
      </w:r>
      <w:r w:rsidRPr="00B755D4">
        <w:rPr>
          <w:lang w:val="en-US"/>
        </w:rPr>
        <w:t xml:space="preserve"> </w:t>
      </w:r>
      <w:r w:rsidRPr="00B755D4">
        <w:t>respondent living with diabetes explained:</w:t>
      </w:r>
    </w:p>
    <w:p w14:paraId="11B0E207" w14:textId="08C4E642" w:rsidR="00C24DA8" w:rsidRPr="00312FFA" w:rsidRDefault="005C002C" w:rsidP="001A3926">
      <w:pPr>
        <w:pStyle w:val="PullQuote"/>
        <w:jc w:val="left"/>
      </w:pPr>
      <w:r w:rsidRPr="00312FFA">
        <w:t>“I cannot move immediately when there is a warning about flooding or a typhoon because I still need to prepare my diabetes medication and wait for someone to guide me. When there is not enough time, it becomes mo</w:t>
      </w:r>
      <w:r w:rsidRPr="00312FFA">
        <w:t>re dangerous for me to rush, especially when the roads are already flooded.”</w:t>
      </w:r>
      <w:r w:rsidR="00312FFA" w:rsidRPr="00312FFA">
        <w:t xml:space="preserve"> </w:t>
      </w:r>
      <w:r w:rsidRPr="00312FFA">
        <w:t>(INT_005, Bugallon, January 1, 2026)</w:t>
      </w:r>
    </w:p>
    <w:p w14:paraId="176843B7" w14:textId="77777777" w:rsidR="00C24DA8" w:rsidRPr="00B755D4" w:rsidRDefault="005C002C" w:rsidP="001A3926">
      <w:pPr>
        <w:jc w:val="left"/>
      </w:pPr>
      <w:r w:rsidRPr="00B755D4">
        <w:t>The foregoing account illustrates how health-related constraints, mobility issue</w:t>
      </w:r>
      <w:r w:rsidRPr="00B755D4">
        <w:rPr>
          <w:lang w:val="en-US"/>
        </w:rPr>
        <w:t>s</w:t>
      </w:r>
      <w:r w:rsidRPr="00B755D4">
        <w:t>, and environmental conditions intersect to co-shape evacuati</w:t>
      </w:r>
      <w:r w:rsidRPr="00B755D4">
        <w:t>on timing and decision-making. It reinforces the principle that early warning systems must be designed with differentiated response times in mind, particularly for individuals who depend on medication, assistance, or guided mobility to evacuate safely.</w:t>
      </w:r>
    </w:p>
    <w:p w14:paraId="518441F9" w14:textId="0000AB8A" w:rsidR="00C24DA8" w:rsidRPr="00B755D4" w:rsidRDefault="005C002C" w:rsidP="001A3926">
      <w:pPr>
        <w:jc w:val="left"/>
      </w:pPr>
      <w:r w:rsidRPr="00CE2C13">
        <w:rPr>
          <w:b/>
          <w:bCs/>
        </w:rPr>
        <w:t>Fac</w:t>
      </w:r>
      <w:r w:rsidRPr="00CE2C13">
        <w:rPr>
          <w:b/>
          <w:bCs/>
        </w:rPr>
        <w:t>tor 2:</w:t>
      </w:r>
      <w:r w:rsidRPr="00B755D4">
        <w:t xml:space="preserve"> Having someone to help makes evacuation possible for many</w:t>
      </w:r>
      <w:r w:rsidRPr="00B755D4">
        <w:rPr>
          <w:lang w:val="en-US"/>
        </w:rPr>
        <w:t xml:space="preserve"> </w:t>
      </w:r>
      <w:r w:rsidRPr="00B755D4">
        <w:t>respondents</w:t>
      </w:r>
      <w:r w:rsidRPr="00B755D4">
        <w:rPr>
          <w:lang w:val="en-US"/>
        </w:rPr>
        <w:t xml:space="preserve"> </w:t>
      </w:r>
      <w:r w:rsidRPr="00B755D4">
        <w:t>with disabilities.</w:t>
      </w:r>
    </w:p>
    <w:p w14:paraId="2511E511" w14:textId="77777777" w:rsidR="00C24DA8" w:rsidRPr="00B755D4" w:rsidRDefault="005C002C" w:rsidP="001A3926">
      <w:pPr>
        <w:jc w:val="left"/>
      </w:pPr>
      <w:r w:rsidRPr="00B755D4">
        <w:t>A total of 64 out of 86</w:t>
      </w:r>
      <w:r w:rsidRPr="00B755D4">
        <w:rPr>
          <w:lang w:val="en-US"/>
        </w:rPr>
        <w:t xml:space="preserve"> </w:t>
      </w:r>
      <w:r w:rsidRPr="00B755D4">
        <w:t>respondents with disabilities (74.42%) reported that having assistance—from relatives, caregivers, or local government—plays a major rol</w:t>
      </w:r>
      <w:r w:rsidRPr="00B755D4">
        <w:t>e in whether they can evacuate safely.</w:t>
      </w:r>
    </w:p>
    <w:p w14:paraId="264434E5" w14:textId="77777777" w:rsidR="00C24DA8" w:rsidRPr="00B755D4" w:rsidRDefault="005C002C" w:rsidP="001A3926">
      <w:pPr>
        <w:jc w:val="left"/>
      </w:pPr>
      <w:r w:rsidRPr="00B755D4">
        <w:lastRenderedPageBreak/>
        <w:t>This result reflects a practical reality in many communities. When roads are flooded, transportation is limited, or mobility is difficult, evacuation often depends on whether someone is available to help. For many</w:t>
      </w:r>
      <w:r w:rsidRPr="00B755D4">
        <w:rPr>
          <w:lang w:val="en-US"/>
        </w:rPr>
        <w:t xml:space="preserve"> </w:t>
      </w:r>
      <w:r w:rsidRPr="00B755D4">
        <w:t>res</w:t>
      </w:r>
      <w:r w:rsidRPr="00B755D4">
        <w:t>pondents with disabilities , especially older adults, leaving home during emergencies is not something they can do alone. Instead, it becomes a shared effort involving family members, neighbors, or local officials.</w:t>
      </w:r>
    </w:p>
    <w:p w14:paraId="6E2851E0" w14:textId="77777777" w:rsidR="00CE2C13" w:rsidRDefault="005C002C" w:rsidP="001A3926">
      <w:pPr>
        <w:jc w:val="left"/>
      </w:pPr>
      <w:r w:rsidRPr="00B755D4">
        <w:t>These dynamics are particularly evident a</w:t>
      </w:r>
      <w:r w:rsidRPr="00B755D4">
        <w:t xml:space="preserve">mong older persons with disabilities who depend heavily on family members for daily care. As described by an elderly wheelchair user who is a beneficiary of the </w:t>
      </w:r>
      <w:proofErr w:type="spellStart"/>
      <w:r w:rsidRPr="00B755D4">
        <w:t>Pantawid</w:t>
      </w:r>
      <w:proofErr w:type="spellEnd"/>
      <w:r w:rsidRPr="00B755D4">
        <w:t xml:space="preserve"> </w:t>
      </w:r>
      <w:proofErr w:type="spellStart"/>
      <w:r w:rsidRPr="00B755D4">
        <w:t>Pamilyang</w:t>
      </w:r>
      <w:proofErr w:type="spellEnd"/>
      <w:r w:rsidRPr="00B755D4">
        <w:t xml:space="preserve"> Pilipino Program (4Ps) and lives in a flood-prone community in Central Panga</w:t>
      </w:r>
      <w:r w:rsidRPr="00B755D4">
        <w:t xml:space="preserve">sinan: </w:t>
      </w:r>
    </w:p>
    <w:p w14:paraId="6A649A81" w14:textId="1F909C34" w:rsidR="00C24DA8" w:rsidRPr="00312FFA" w:rsidRDefault="005C002C" w:rsidP="001A3926">
      <w:pPr>
        <w:pStyle w:val="PullQuote"/>
        <w:jc w:val="left"/>
      </w:pPr>
      <w:r w:rsidRPr="00312FFA">
        <w:t>“I am already old and use a wheelchair, so I cannot evacuate without my child who takes care of me. We rely on the small assistance we receive from the 4Ps, but when flooding occurs, we need to find transportation and help to reach the evacuation c</w:t>
      </w:r>
      <w:r w:rsidRPr="00312FFA">
        <w:t>enter.”</w:t>
      </w:r>
      <w:r w:rsidR="00312FFA" w:rsidRPr="00312FFA">
        <w:t xml:space="preserve"> </w:t>
      </w:r>
      <w:r w:rsidR="00CE2C13" w:rsidRPr="00312FFA">
        <w:t>(INT_001, Bugallon, December 27, 2025)</w:t>
      </w:r>
    </w:p>
    <w:p w14:paraId="50CF0FB0" w14:textId="77777777" w:rsidR="00C24DA8" w:rsidRPr="00B755D4" w:rsidRDefault="005C002C" w:rsidP="001A3926">
      <w:pPr>
        <w:jc w:val="left"/>
      </w:pPr>
      <w:r w:rsidRPr="00B755D4">
        <w:t>Based on these</w:t>
      </w:r>
      <w:r w:rsidRPr="00B755D4">
        <w:rPr>
          <w:lang w:val="en-US"/>
        </w:rPr>
        <w:t xml:space="preserve"> </w:t>
      </w:r>
      <w:r w:rsidRPr="00B755D4">
        <w:t xml:space="preserve">reflections, one can deduce how important both social, logistical, and institutional support systems are in enabling timely evacuation among persons with disabilities, more so in </w:t>
      </w:r>
      <w:r w:rsidRPr="00B755D4">
        <w:t>climate-</w:t>
      </w:r>
      <w:r w:rsidRPr="00B755D4">
        <w:rPr>
          <w:lang w:val="en-US"/>
        </w:rPr>
        <w:t>impacted</w:t>
      </w:r>
      <w:r w:rsidRPr="00B755D4">
        <w:t xml:space="preserve"> and low-resourced municipalities, not only in Central Pangasinan, but also in other hazard-prone provinces in the country. Some</w:t>
      </w:r>
      <w:r w:rsidRPr="00B755D4">
        <w:rPr>
          <w:lang w:val="en-US"/>
        </w:rPr>
        <w:t xml:space="preserve"> </w:t>
      </w:r>
      <w:r w:rsidRPr="00B755D4">
        <w:t>respondents with disabilities mostly rely on the presence of practical assistance and accessible facilities tha</w:t>
      </w:r>
      <w:r w:rsidRPr="00B755D4">
        <w:t>t make evacuation physically possible.</w:t>
      </w:r>
    </w:p>
    <w:p w14:paraId="62121BBC" w14:textId="09C52F51" w:rsidR="00C24DA8" w:rsidRPr="00B755D4" w:rsidRDefault="005C002C" w:rsidP="001A3926">
      <w:pPr>
        <w:jc w:val="left"/>
      </w:pPr>
      <w:r w:rsidRPr="00261228">
        <w:rPr>
          <w:b/>
          <w:bCs/>
        </w:rPr>
        <w:t>Factor 3:</w:t>
      </w:r>
      <w:r w:rsidRPr="00B755D4">
        <w:t xml:space="preserve"> Accessible transportation determines</w:t>
      </w:r>
      <w:r w:rsidRPr="00B755D4">
        <w:rPr>
          <w:lang w:val="en-US"/>
        </w:rPr>
        <w:t xml:space="preserve"> </w:t>
      </w:r>
      <w:r w:rsidRPr="00B755D4">
        <w:t>whether</w:t>
      </w:r>
      <w:r w:rsidRPr="00B755D4">
        <w:rPr>
          <w:lang w:val="en-US"/>
        </w:rPr>
        <w:t xml:space="preserve"> </w:t>
      </w:r>
      <w:r w:rsidRPr="00B755D4">
        <w:t>respondents with disabilities can leave safely during emergencies</w:t>
      </w:r>
      <w:r w:rsidR="00312FFA">
        <w:t>.</w:t>
      </w:r>
    </w:p>
    <w:p w14:paraId="6B7EC1B8" w14:textId="5557D215" w:rsidR="00C24DA8" w:rsidRPr="00B755D4" w:rsidRDefault="005C002C" w:rsidP="001A3926">
      <w:pPr>
        <w:jc w:val="left"/>
      </w:pPr>
      <w:r w:rsidRPr="00B755D4">
        <w:t xml:space="preserve">A total of 60 out of 86 persons with </w:t>
      </w:r>
      <w:r w:rsidR="00D328FE" w:rsidRPr="00B755D4">
        <w:t>disability</w:t>
      </w:r>
      <w:r w:rsidRPr="00B755D4">
        <w:rPr>
          <w:lang w:val="en-US"/>
        </w:rPr>
        <w:t xml:space="preserve"> </w:t>
      </w:r>
      <w:r w:rsidRPr="00B755D4">
        <w:t>respondents (70.59%) reported that the availabi</w:t>
      </w:r>
      <w:r w:rsidRPr="00B755D4">
        <w:t>lity of reliable and accessible transport strongly affects their ability to evacuate. Without suitable transport arrangements, even timely warnings may not lead to immediate evacuation, particularly for individuals with mobility constraints. This challenge</w:t>
      </w:r>
      <w:r w:rsidRPr="00B755D4">
        <w:t xml:space="preserve"> is especially pronounced in last-mile communities characterized by geographical isolation, rugged terrain, and limited </w:t>
      </w:r>
      <w:r w:rsidRPr="00B755D4">
        <w:lastRenderedPageBreak/>
        <w:t>public transportation infrastructure, where reaching evacuation centers often requires assistance from others or the use of improvised t</w:t>
      </w:r>
      <w:r w:rsidRPr="00B755D4">
        <w:t>ransport.</w:t>
      </w:r>
    </w:p>
    <w:p w14:paraId="130C9034" w14:textId="77777777" w:rsidR="00261228" w:rsidRDefault="005C002C" w:rsidP="001A3926">
      <w:pPr>
        <w:jc w:val="left"/>
      </w:pPr>
      <w:r w:rsidRPr="00B755D4">
        <w:t>These challenges are especially common in remote or hard-to-reach communities where roads are narrow, unpaved, or easily flooded during heavy rain. In such places, transportation is often limited, and people may need to wait for help from neighbo</w:t>
      </w:r>
      <w:r w:rsidRPr="00B755D4">
        <w:t>rs, relatives, or local officials before they can evacuate. One</w:t>
      </w:r>
      <w:r w:rsidRPr="00B755D4">
        <w:rPr>
          <w:lang w:val="en-US"/>
        </w:rPr>
        <w:t xml:space="preserve"> </w:t>
      </w:r>
      <w:r w:rsidRPr="00B755D4">
        <w:t>respondent from an isolated barangay explained:</w:t>
      </w:r>
      <w:r w:rsidR="00261228" w:rsidRPr="00B755D4">
        <w:t xml:space="preserve"> </w:t>
      </w:r>
    </w:p>
    <w:p w14:paraId="12416EF1" w14:textId="177D01E0" w:rsidR="00C24DA8" w:rsidRPr="00312FFA" w:rsidRDefault="005C002C" w:rsidP="001A3926">
      <w:pPr>
        <w:pStyle w:val="PullQuote"/>
        <w:jc w:val="left"/>
      </w:pPr>
      <w:r w:rsidRPr="00312FFA">
        <w:t>“In our area, the roads are difficult to pass, especially when it rains. There is no regular transportation, so when there is a warning about a</w:t>
      </w:r>
      <w:r w:rsidRPr="00312FFA">
        <w:t xml:space="preserve"> typhoon or flooding, we still have to wait for a tricycle or a neighbor who can help take us to the evacuation center.”</w:t>
      </w:r>
      <w:r w:rsidR="00312FFA" w:rsidRPr="00312FFA">
        <w:t xml:space="preserve"> </w:t>
      </w:r>
      <w:r w:rsidRPr="00312FFA">
        <w:t>(INT_006, Bugallon, January 1, 2026)</w:t>
      </w:r>
    </w:p>
    <w:p w14:paraId="5DE80D65" w14:textId="77777777" w:rsidR="00261228" w:rsidRDefault="005C002C" w:rsidP="001A3926">
      <w:pPr>
        <w:jc w:val="left"/>
      </w:pPr>
      <w:r w:rsidRPr="00B755D4">
        <w:t>Distance and physical limitations can make this situation even more difficult. Another</w:t>
      </w:r>
      <w:r w:rsidRPr="00B755D4">
        <w:rPr>
          <w:lang w:val="en-US"/>
        </w:rPr>
        <w:t xml:space="preserve"> </w:t>
      </w:r>
      <w:r w:rsidRPr="00B755D4">
        <w:t>respondent with disabilities described how terrain and mobility challenges combine to delay evacuation:</w:t>
      </w:r>
      <w:r w:rsidR="00261228" w:rsidRPr="00B755D4">
        <w:t xml:space="preserve"> </w:t>
      </w:r>
    </w:p>
    <w:p w14:paraId="6192D9AC" w14:textId="55CE73F0" w:rsidR="00C24DA8" w:rsidRPr="00312FFA" w:rsidRDefault="005C002C" w:rsidP="001A3926">
      <w:pPr>
        <w:pStyle w:val="PullQuote"/>
        <w:jc w:val="left"/>
      </w:pPr>
      <w:r w:rsidRPr="00312FFA">
        <w:t>“The evacuation center is far from our place and the road going there is uphill. If there is no government rescue vehicle or someone to assist me, I ca</w:t>
      </w:r>
      <w:r w:rsidRPr="00312FFA">
        <w:t>nnot leave immediately even when there is already a warning.”</w:t>
      </w:r>
      <w:r w:rsidR="00312FFA" w:rsidRPr="00312FFA">
        <w:t xml:space="preserve"> </w:t>
      </w:r>
      <w:r w:rsidRPr="00312FFA">
        <w:t>(INT_013, Aguilar, January 6, 2026)</w:t>
      </w:r>
    </w:p>
    <w:p w14:paraId="4606C2DF" w14:textId="77777777" w:rsidR="00C24DA8" w:rsidRPr="00B755D4" w:rsidRDefault="005C002C" w:rsidP="001A3926">
      <w:pPr>
        <w:jc w:val="left"/>
      </w:pPr>
      <w:r w:rsidRPr="00B755D4">
        <w:t>The foregoing narratives reinforce a growing body of research highlighting transportation access as a critical enabling condition for early warning actionabil</w:t>
      </w:r>
      <w:r w:rsidRPr="00B755D4">
        <w:t>ity, particularly in geographically isolated or last-mile communities. The experiences shared by respondents in this study demonstrate how mobility constraints and limited transport options can delay or prevent timely evacuation, even when warnings are rec</w:t>
      </w:r>
      <w:r w:rsidRPr="00B755D4">
        <w:t>eived in advance. In such contexts, the capacity to act on early warning information depends not only on communication systems but also on the availability of safe, reliable, and accessible means of transport.</w:t>
      </w:r>
    </w:p>
    <w:p w14:paraId="7575CF02" w14:textId="77777777" w:rsidR="00C24DA8" w:rsidRPr="00B755D4" w:rsidRDefault="005C002C" w:rsidP="001A3926">
      <w:pPr>
        <w:jc w:val="left"/>
      </w:pPr>
      <w:r w:rsidRPr="00B755D4">
        <w:t>Previous studies conducted in major urban disa</w:t>
      </w:r>
      <w:r w:rsidRPr="00B755D4">
        <w:t xml:space="preserve">ster settings have similarly identified transportation barriers as a central factor shaping evacuation outcomes for older adults and </w:t>
      </w:r>
      <w:r w:rsidRPr="00B755D4">
        <w:lastRenderedPageBreak/>
        <w:t>persons with disabilities. For example, research in New Orleans, Louisiana, following Hurricane Katrina, documented how lim</w:t>
      </w:r>
      <w:r w:rsidRPr="00B755D4">
        <w:t xml:space="preserve">ited access to private vehicles and inaccessible public transportation systems left many </w:t>
      </w:r>
      <w:r w:rsidRPr="00B755D4">
        <w:rPr>
          <w:lang w:val="en-US"/>
        </w:rPr>
        <w:t>affected</w:t>
      </w:r>
      <w:r w:rsidRPr="00B755D4">
        <w:t xml:space="preserve"> residents unable to evacuate safely before floodwaters inundated the city. In another case, studies in Los Angeles, California, where hazards such as wildfire</w:t>
      </w:r>
      <w:r w:rsidRPr="00B755D4">
        <w:t xml:space="preserve">s and earthquakes can disrupt transport routes with little warning, found that evacuation challenges were compounded by insufficiently accessible transport services and the high cost of private mobility options (Matsuo et al., 2025; Lindsay et al., 2022). </w:t>
      </w:r>
      <w:r w:rsidRPr="00B755D4">
        <w:t xml:space="preserve">Although these studies focus on large metropolitan areas affected by hurricanes, wildfires, and other large-scale emergencies, similar structural challenges are evident in rural and last-mile communities. </w:t>
      </w:r>
    </w:p>
    <w:p w14:paraId="47B093E4" w14:textId="3A5FA852" w:rsidR="00C24DA8" w:rsidRPr="00B755D4" w:rsidRDefault="005C002C" w:rsidP="001A3926">
      <w:pPr>
        <w:jc w:val="left"/>
      </w:pPr>
      <w:r w:rsidRPr="00B755D4">
        <w:t xml:space="preserve">In places like Central Pangasinan, transportation </w:t>
      </w:r>
      <w:r w:rsidRPr="00B755D4">
        <w:t>is difficult for many reasons. It is not just about cost or accessibility, but also about</w:t>
      </w:r>
      <w:r w:rsidRPr="00B755D4">
        <w:rPr>
          <w:lang w:val="en-US"/>
        </w:rPr>
        <w:t xml:space="preserve"> </w:t>
      </w:r>
      <w:r w:rsidRPr="00B755D4">
        <w:t>distance, terrain, and infrastructure conditions. Communities connected by narrow, unpaved, or flood-prone roads may face delays in securing transport during emergenc</w:t>
      </w:r>
      <w:r w:rsidRPr="00B755D4">
        <w:t>ies, reducing the practical value of early warning messages. These parallels suggest that strengthening early warning actionability requires integrating transportation planning into disaster preparedness strategies, particularly for populations with mobili</w:t>
      </w:r>
      <w:r w:rsidRPr="00B755D4">
        <w:t>ty limitations and those living in geographically isolated or resource-constrained settings. These findings reinforce the need for disaster preparedness strategies that integrate accessible transport planning, community-based assistance mechanisms, and dec</w:t>
      </w:r>
      <w:r w:rsidRPr="00B755D4">
        <w:t xml:space="preserve">entralized evacuation options tailored to the spatial realities of remote and hard-to-reach communities. </w:t>
      </w:r>
    </w:p>
    <w:p w14:paraId="52548773" w14:textId="7AC9602C" w:rsidR="00C24DA8" w:rsidRPr="00B755D4" w:rsidRDefault="005C002C" w:rsidP="001A3926">
      <w:pPr>
        <w:jc w:val="left"/>
      </w:pPr>
      <w:r w:rsidRPr="002416A5">
        <w:rPr>
          <w:b/>
          <w:bCs/>
        </w:rPr>
        <w:t>Factor 4:</w:t>
      </w:r>
      <w:r w:rsidRPr="00B755D4">
        <w:t xml:space="preserve"> Financial capacity influences</w:t>
      </w:r>
      <w:r w:rsidRPr="00B755D4">
        <w:rPr>
          <w:lang w:val="en-US"/>
        </w:rPr>
        <w:t xml:space="preserve"> </w:t>
      </w:r>
      <w:r w:rsidRPr="00B755D4">
        <w:t xml:space="preserve">persons with </w:t>
      </w:r>
      <w:r w:rsidR="002416A5" w:rsidRPr="00B755D4">
        <w:t>disabiliti</w:t>
      </w:r>
      <w:r w:rsidR="002416A5">
        <w:t>e</w:t>
      </w:r>
      <w:r w:rsidR="002416A5" w:rsidRPr="00B755D4">
        <w:t>s</w:t>
      </w:r>
      <w:r w:rsidRPr="00B755D4">
        <w:t xml:space="preserve"> decision to act or not to act on early warning information</w:t>
      </w:r>
      <w:r w:rsidR="00312FFA">
        <w:t>.</w:t>
      </w:r>
    </w:p>
    <w:p w14:paraId="6168144D" w14:textId="77777777" w:rsidR="00C24DA8" w:rsidRPr="00B755D4" w:rsidRDefault="005C002C" w:rsidP="001A3926">
      <w:pPr>
        <w:jc w:val="left"/>
      </w:pPr>
      <w:r w:rsidRPr="00B755D4">
        <w:t xml:space="preserve">Economic considerations </w:t>
      </w:r>
      <w:r w:rsidRPr="00B755D4">
        <w:t xml:space="preserve">also influence early warning actionability. Financial capacity was reported by 52 respondents (60.47%), suggesting that the cost of transportation, food, medicine, or temporary relocation may affect decisions about evacuation. </w:t>
      </w:r>
    </w:p>
    <w:p w14:paraId="5EED9176" w14:textId="77777777" w:rsidR="00C24DA8" w:rsidRPr="00B755D4" w:rsidRDefault="005C002C" w:rsidP="001A3926">
      <w:pPr>
        <w:jc w:val="left"/>
      </w:pPr>
      <w:r w:rsidRPr="00B755D4">
        <w:t>This result reflects a simpl</w:t>
      </w:r>
      <w:r w:rsidRPr="00B755D4">
        <w:t xml:space="preserve">e but powerful reality: responding to disasters often requires money. Families may need to pay for transport, buy food, secure medicines, or prepare supplies before </w:t>
      </w:r>
      <w:r w:rsidRPr="00B755D4">
        <w:lastRenderedPageBreak/>
        <w:t>leaving their homes. When income is limited, these costs can delay preparation or make evac</w:t>
      </w:r>
      <w:r w:rsidRPr="00B755D4">
        <w:t xml:space="preserve">uation more difficult. </w:t>
      </w:r>
    </w:p>
    <w:p w14:paraId="12F6C43A" w14:textId="2F45DA33" w:rsidR="00C24DA8" w:rsidRPr="00B755D4" w:rsidRDefault="005C002C" w:rsidP="001A3926">
      <w:pPr>
        <w:jc w:val="left"/>
      </w:pPr>
      <w:r w:rsidRPr="00B755D4">
        <w:t>As reported in the income profile of persons with disabilities</w:t>
      </w:r>
      <w:r w:rsidRPr="00B755D4">
        <w:rPr>
          <w:lang w:val="en-US"/>
        </w:rPr>
        <w:t xml:space="preserve"> </w:t>
      </w:r>
      <w:r w:rsidRPr="00B755D4">
        <w:t xml:space="preserve">in Figure 19, more than half of respondents in this study reported very low annual incomes, with many earning less than </w:t>
      </w:r>
      <w:r w:rsidR="00AB60EE" w:rsidRPr="00B755D4">
        <w:rPr>
          <w:rFonts w:ascii="Times New Roman" w:hAnsi="Times New Roman" w:cs="Times New Roman"/>
        </w:rPr>
        <w:t>₱</w:t>
      </w:r>
      <w:r w:rsidRPr="00B755D4">
        <w:t xml:space="preserve">100,000 per year. This means that even </w:t>
      </w:r>
      <w:r w:rsidRPr="00B755D4">
        <w:t>small expenses—such as transportation, food, or medicine—can become major challenges during emergencies.</w:t>
      </w:r>
    </w:p>
    <w:p w14:paraId="710E1B0B" w14:textId="77777777" w:rsidR="00C24DA8" w:rsidRPr="00B755D4" w:rsidRDefault="005C002C" w:rsidP="001A3926">
      <w:pPr>
        <w:jc w:val="left"/>
      </w:pPr>
      <w:r w:rsidRPr="00B755D4">
        <w:t xml:space="preserve">To better understand what these numbers mean, it is helpful to compare them with national standards. In 2023, the Philippine government estimated that </w:t>
      </w:r>
      <w:r w:rsidRPr="00B755D4">
        <w:t>a family of five needed about ₱13,873 per month, or roughly ₱166,476 per year, to meet basic needs such as food, housing, and clothing. Families earning below this level are officially considered poor (PSA, 202</w:t>
      </w:r>
      <w:r w:rsidRPr="00B755D4">
        <w:rPr>
          <w:lang w:val="en-US"/>
        </w:rPr>
        <w:t>5</w:t>
      </w:r>
      <w:r w:rsidRPr="00B755D4">
        <w:t>). When we compare these national figures wit</w:t>
      </w:r>
      <w:r w:rsidRPr="00B755D4">
        <w:t>h the income profile of</w:t>
      </w:r>
      <w:r w:rsidRPr="00B755D4">
        <w:rPr>
          <w:lang w:val="en-US"/>
        </w:rPr>
        <w:t xml:space="preserve"> </w:t>
      </w:r>
      <w:r w:rsidRPr="00B755D4">
        <w:t xml:space="preserve">respondents with disabilities in Central Pangasinan, many households in this study are living at or below the level needed to meet basic daily needs. Most of them </w:t>
      </w:r>
      <w:r w:rsidRPr="00B755D4">
        <w:rPr>
          <w:lang w:val="en-US"/>
        </w:rPr>
        <w:t>face economic insecurity</w:t>
      </w:r>
      <w:r w:rsidRPr="00B755D4">
        <w:t>, a condition where families can manage daily</w:t>
      </w:r>
      <w:r w:rsidRPr="00B755D4">
        <w:t xml:space="preserve"> expenses under normal conditions but struggle when unexpected costs arise, such as during floods or typhoons.</w:t>
      </w:r>
    </w:p>
    <w:p w14:paraId="05E6D50B" w14:textId="77777777" w:rsidR="00C24DA8" w:rsidRPr="00B755D4" w:rsidRDefault="005C002C" w:rsidP="001A3926">
      <w:pPr>
        <w:jc w:val="left"/>
      </w:pPr>
      <w:r w:rsidRPr="00B755D4">
        <w:t>This pattern is consistent with broader evidence showing that persons with disabilities experience disproportionately higher rates of poverty com</w:t>
      </w:r>
      <w:r w:rsidRPr="00B755D4">
        <w:t>pared with the general population. For example, recent estimates indicate that the poverty rate among persons with disabilities in the Philippines reached 40.8%, nearly four times higher than the national poverty rate of 10.4% (Mori</w:t>
      </w:r>
      <w:r w:rsidRPr="00B755D4">
        <w:rPr>
          <w:lang w:val="en-US"/>
        </w:rPr>
        <w:t>, 2025</w:t>
      </w:r>
      <w:r w:rsidRPr="00B755D4">
        <w:t>). Structural fact</w:t>
      </w:r>
      <w:r w:rsidRPr="00B755D4">
        <w:t>ors such as limited employment opportunities, reliance on informal work, health-related expenditures, and physical barriers to mobility contribute to persistent economic disadvantage among persons with disabilities.</w:t>
      </w:r>
    </w:p>
    <w:p w14:paraId="6669F756" w14:textId="77777777" w:rsidR="00F70230" w:rsidRDefault="005C002C" w:rsidP="001A3926">
      <w:pPr>
        <w:jc w:val="left"/>
      </w:pPr>
      <w:r w:rsidRPr="00B755D4">
        <w:t xml:space="preserve">In disaster-prone areas such as Central </w:t>
      </w:r>
      <w:r w:rsidRPr="00B755D4">
        <w:t>Pangasinan, where recurring flooding and typhoons impose additional financial burdens, limited income can directly affect the ability of households to act on early warnings. Costs associated with transportation, food, temporary shelter, and medical supplie</w:t>
      </w:r>
      <w:r w:rsidRPr="00B755D4">
        <w:t>s may delay or discourage evacuation, particularly for individuals who depend on assistive devices or regular medication. One</w:t>
      </w:r>
      <w:r w:rsidRPr="00B755D4">
        <w:rPr>
          <w:lang w:val="en-US"/>
        </w:rPr>
        <w:t xml:space="preserve"> </w:t>
      </w:r>
      <w:r w:rsidRPr="00B755D4">
        <w:t>respondent explained this challenge in very practical terms:</w:t>
      </w:r>
      <w:r w:rsidR="00F70230" w:rsidRPr="00D328FE">
        <w:t xml:space="preserve"> </w:t>
      </w:r>
    </w:p>
    <w:p w14:paraId="64DED9D5" w14:textId="27CBC192" w:rsidR="00C24DA8" w:rsidRPr="00312FFA" w:rsidRDefault="005C002C" w:rsidP="001A3926">
      <w:pPr>
        <w:pStyle w:val="PullQuote"/>
        <w:jc w:val="left"/>
      </w:pPr>
      <w:r w:rsidRPr="00312FFA">
        <w:lastRenderedPageBreak/>
        <w:t>“Our income from farming is small, so when a typhoon or flood comes,</w:t>
      </w:r>
      <w:r w:rsidRPr="00312FFA">
        <w:t xml:space="preserve"> it is difficult for us to prepare. We have to save money for transportation, food, and medicine if we need to evacuate.” (INT_003, Bugallon, December 28, 2025)</w:t>
      </w:r>
    </w:p>
    <w:p w14:paraId="285194B4" w14:textId="77777777" w:rsidR="00C24DA8" w:rsidRPr="00B755D4" w:rsidRDefault="005C002C" w:rsidP="001A3926">
      <w:pPr>
        <w:jc w:val="left"/>
      </w:pPr>
      <w:r w:rsidRPr="00B755D4">
        <w:t xml:space="preserve">This experience shows that financial limitations can delay action, even when people understand </w:t>
      </w:r>
      <w:r w:rsidRPr="00B755D4">
        <w:t>the danger. When families must first find money before they can move, valuable time can be lost during emergencies. Strengthening disaster preparedness, therefore, requires not only better warning systems</w:t>
      </w:r>
      <w:r w:rsidRPr="00B755D4">
        <w:rPr>
          <w:lang w:val="en-US"/>
        </w:rPr>
        <w:t xml:space="preserve"> </w:t>
      </w:r>
      <w:r w:rsidRPr="00B755D4">
        <w:t>but also financial support mechanisms such as trans</w:t>
      </w:r>
      <w:r w:rsidRPr="00B755D4">
        <w:t>portation assistance, emergency cash support, or livelihood protection so that persons with disabilities can act quickly and safely when disasters occur.</w:t>
      </w:r>
    </w:p>
    <w:p w14:paraId="025395A0" w14:textId="65DCBBA5" w:rsidR="00C24DA8" w:rsidRPr="00B755D4" w:rsidRDefault="005C002C" w:rsidP="001A3926">
      <w:pPr>
        <w:jc w:val="left"/>
      </w:pPr>
      <w:r w:rsidRPr="00815410">
        <w:rPr>
          <w:b/>
          <w:bCs/>
        </w:rPr>
        <w:t>Factor 5:</w:t>
      </w:r>
      <w:r w:rsidRPr="00B755D4">
        <w:t xml:space="preserve"> Past disaster experience </w:t>
      </w:r>
      <w:r w:rsidR="00815410">
        <w:t>helps</w:t>
      </w:r>
      <w:r w:rsidRPr="00B755D4">
        <w:rPr>
          <w:lang w:val="en-US"/>
        </w:rPr>
        <w:t xml:space="preserve"> </w:t>
      </w:r>
      <w:r w:rsidR="00815410">
        <w:rPr>
          <w:lang w:val="en-US"/>
        </w:rPr>
        <w:t xml:space="preserve">respondents </w:t>
      </w:r>
      <w:r w:rsidRPr="00B755D4">
        <w:t>with disabilities prepare earlier and act more ca</w:t>
      </w:r>
      <w:r w:rsidRPr="00B755D4">
        <w:t>refully</w:t>
      </w:r>
      <w:r w:rsidR="00815410">
        <w:t>.</w:t>
      </w:r>
    </w:p>
    <w:p w14:paraId="0B3AB6C3" w14:textId="03E3C318" w:rsidR="00C24DA8" w:rsidRPr="00B755D4" w:rsidRDefault="005C002C" w:rsidP="001A3926">
      <w:pPr>
        <w:jc w:val="left"/>
      </w:pPr>
      <w:r w:rsidRPr="00B755D4">
        <w:t>The findings likewise show that past disaster experience strongly influences how persons with disabilities</w:t>
      </w:r>
      <w:r w:rsidRPr="00B755D4">
        <w:rPr>
          <w:lang w:val="en-US"/>
        </w:rPr>
        <w:t xml:space="preserve"> </w:t>
      </w:r>
      <w:r w:rsidRPr="00B755D4">
        <w:t xml:space="preserve">respond to early warnings. A total of 51 out of 86 persons with </w:t>
      </w:r>
      <w:r w:rsidR="00815410" w:rsidRPr="00B755D4">
        <w:t>disability</w:t>
      </w:r>
      <w:r w:rsidRPr="00B755D4">
        <w:rPr>
          <w:lang w:val="en-US"/>
        </w:rPr>
        <w:t xml:space="preserve">                   </w:t>
      </w:r>
      <w:r w:rsidRPr="00B755D4">
        <w:t>respondents (59.30%) reported that their previo</w:t>
      </w:r>
      <w:r w:rsidRPr="00B755D4">
        <w:t>us evacuation or disaster experience shaped how they prepare for future hazards.</w:t>
      </w:r>
    </w:p>
    <w:p w14:paraId="5ACB82D2" w14:textId="77777777" w:rsidR="00C24DA8" w:rsidRPr="00B755D4" w:rsidRDefault="005C002C" w:rsidP="001A3926">
      <w:pPr>
        <w:jc w:val="left"/>
      </w:pPr>
      <w:r w:rsidRPr="00B755D4">
        <w:t xml:space="preserve">This result reflects an important lesson from everyday life: people who have lived through dangerous events often learn to take warnings more seriously. When someone has seen </w:t>
      </w:r>
      <w:r w:rsidRPr="00B755D4">
        <w:t>how quickly flooding can rise or how strong a storm can become, they are more likely to prepare earlier and act more carefully the next time.</w:t>
      </w:r>
    </w:p>
    <w:p w14:paraId="0A1E357A" w14:textId="77777777" w:rsidR="00815410" w:rsidRDefault="005C002C" w:rsidP="001A3926">
      <w:pPr>
        <w:jc w:val="left"/>
      </w:pPr>
      <w:r w:rsidRPr="00B755D4">
        <w:t>Interview accounts from older</w:t>
      </w:r>
      <w:r w:rsidRPr="00B755D4">
        <w:rPr>
          <w:lang w:val="en-US"/>
        </w:rPr>
        <w:t xml:space="preserve"> </w:t>
      </w:r>
      <w:r w:rsidRPr="00B755D4">
        <w:t xml:space="preserve">respondents with disabilities clearly show how major disasters can change attitudes </w:t>
      </w:r>
      <w:r w:rsidRPr="00B755D4">
        <w:t xml:space="preserve">toward preparedness. One elderly respondent who survived Typhoon Yolanda described how that experience transformed his approach to safety: </w:t>
      </w:r>
    </w:p>
    <w:p w14:paraId="41062D83" w14:textId="0D59FBA9" w:rsidR="00C24DA8" w:rsidRPr="00312FFA" w:rsidRDefault="005C002C" w:rsidP="001A3926">
      <w:pPr>
        <w:pStyle w:val="PullQuote"/>
        <w:jc w:val="left"/>
      </w:pPr>
      <w:r w:rsidRPr="00312FFA">
        <w:t>“During the time of Yolanda, I saw how strong the typhoon was and how many homes and livelihoods were destroyed. Sin</w:t>
      </w:r>
      <w:r w:rsidRPr="00312FFA">
        <w:t>ce then, I no longer wait for the last warning—I prepare my belongings early and coordinate with my family whenever a storm is approaching.”</w:t>
      </w:r>
      <w:r w:rsidR="00312FFA" w:rsidRPr="00312FFA">
        <w:t xml:space="preserve"> </w:t>
      </w:r>
      <w:r w:rsidRPr="00312FFA">
        <w:t>(INT_005, Bugallon, January 1, 2026)</w:t>
      </w:r>
    </w:p>
    <w:p w14:paraId="49941D35" w14:textId="77777777" w:rsidR="00C24DA8" w:rsidRPr="00B755D4" w:rsidRDefault="005C002C" w:rsidP="001A3926">
      <w:pPr>
        <w:jc w:val="left"/>
      </w:pPr>
      <w:r w:rsidRPr="00B755D4">
        <w:lastRenderedPageBreak/>
        <w:t>This narrative shows how memories of past disasters can change behavior in las</w:t>
      </w:r>
      <w:r w:rsidRPr="00B755D4">
        <w:t>ting ways. For many</w:t>
      </w:r>
      <w:r w:rsidRPr="00B755D4">
        <w:rPr>
          <w:lang w:val="en-US"/>
        </w:rPr>
        <w:t xml:space="preserve"> respondents</w:t>
      </w:r>
      <w:r w:rsidRPr="00B755D4">
        <w:t xml:space="preserve"> with disabilities, difficult experiences in the past encourage earlier preparation and more cautious decision-making in the future. </w:t>
      </w:r>
    </w:p>
    <w:p w14:paraId="5B66F648" w14:textId="77777777" w:rsidR="00C24DA8" w:rsidRPr="00B755D4" w:rsidRDefault="005C002C" w:rsidP="001A3926">
      <w:pPr>
        <w:jc w:val="left"/>
      </w:pPr>
      <w:r w:rsidRPr="00B755D4">
        <w:t>Viewed from the perspective of Protection Motivation Theory (PMT), prior disaster experienc</w:t>
      </w:r>
      <w:r w:rsidRPr="00B755D4">
        <w:t>e contributes to both threat appraisal and coping appraisal processes. Individuals who have experienced severe hazards firsthand are more likely to perceive disasters as personally relevant and potentially life-threatening (perceived severity and vulnerabi</w:t>
      </w:r>
      <w:r w:rsidRPr="00B755D4">
        <w:t>lity), while also developing practical knowledge and confidence in protective measures (response efficacy and self-efficacy). In this way, past experience serves as a powerful teacher. It helps people recognize danger sooner and understand what actions are</w:t>
      </w:r>
      <w:r w:rsidRPr="00B755D4">
        <w:t xml:space="preserve"> needed to stay safe. Over time, these experiences build confidence in preparedness—such as packing essential items, coordinating with family members, or leaving early before conditions become risky. (Lindell &amp; Perry, 2012; Becker et al., 2017; Masud et al</w:t>
      </w:r>
      <w:r w:rsidRPr="00B755D4">
        <w:t xml:space="preserve">., 2018; </w:t>
      </w:r>
      <w:proofErr w:type="spellStart"/>
      <w:r w:rsidRPr="00B755D4">
        <w:t>Yanquiling</w:t>
      </w:r>
      <w:proofErr w:type="spellEnd"/>
      <w:r w:rsidRPr="00B755D4">
        <w:t>, 2024).</w:t>
      </w:r>
    </w:p>
    <w:p w14:paraId="0F8BCCFF" w14:textId="77777777" w:rsidR="00C24DA8" w:rsidRPr="00B755D4" w:rsidRDefault="005C002C" w:rsidP="001A3926">
      <w:pPr>
        <w:jc w:val="left"/>
      </w:pPr>
      <w:r w:rsidRPr="00B755D4">
        <w:t>In hazard-prone communities such as those in Central Pangasinan, where typhoons and flooding are recurring features of the local risk environment, accumulated disaster experience serves as a critical driver of anticipatory actio</w:t>
      </w:r>
      <w:r w:rsidRPr="00B755D4">
        <w:t>n and adaptive preparedness practices. Translated in practical terms, past experience becomes a guide for future safety. Strengthening disaster preparedness, therefore, means not only improving warning systems</w:t>
      </w:r>
      <w:r w:rsidRPr="00B755D4">
        <w:rPr>
          <w:lang w:val="en-US"/>
        </w:rPr>
        <w:t xml:space="preserve">                   </w:t>
      </w:r>
      <w:r w:rsidRPr="00B755D4">
        <w:t xml:space="preserve">but also learning from past </w:t>
      </w:r>
      <w:r w:rsidRPr="00B755D4">
        <w:t>disaster events and abstracting those lessons for risk reduction planning in the future.</w:t>
      </w:r>
    </w:p>
    <w:p w14:paraId="2644A2FC" w14:textId="13932ADA" w:rsidR="00C24DA8" w:rsidRPr="00B755D4" w:rsidRDefault="005C002C" w:rsidP="001A3926">
      <w:pPr>
        <w:jc w:val="left"/>
      </w:pPr>
      <w:r w:rsidRPr="00BC7E1B">
        <w:rPr>
          <w:b/>
          <w:bCs/>
        </w:rPr>
        <w:t>Factor 6:</w:t>
      </w:r>
      <w:r w:rsidRPr="00B755D4">
        <w:t xml:space="preserve"> Trust in authorities encourages action to early warning</w:t>
      </w:r>
      <w:r w:rsidR="00312FFA">
        <w:t>.</w:t>
      </w:r>
    </w:p>
    <w:p w14:paraId="60B41BBB" w14:textId="77777777" w:rsidR="00C24DA8" w:rsidRPr="00B755D4" w:rsidRDefault="005C002C" w:rsidP="001A3926">
      <w:pPr>
        <w:jc w:val="left"/>
      </w:pPr>
      <w:r w:rsidRPr="00B755D4">
        <w:t>Trust in authorities plays an important role in shaping how persons with disabilities</w:t>
      </w:r>
      <w:r w:rsidRPr="00B755D4">
        <w:rPr>
          <w:lang w:val="en-US"/>
        </w:rPr>
        <w:t xml:space="preserve"> </w:t>
      </w:r>
      <w:r w:rsidRPr="00B755D4">
        <w:t xml:space="preserve">respond to </w:t>
      </w:r>
      <w:r w:rsidRPr="00B755D4">
        <w:t>early warnings. A total of 50 out of 86</w:t>
      </w:r>
      <w:r w:rsidRPr="00B755D4">
        <w:rPr>
          <w:lang w:val="en-US"/>
        </w:rPr>
        <w:t xml:space="preserve"> </w:t>
      </w:r>
      <w:r w:rsidRPr="00B755D4">
        <w:t>respondents with disabilities (58.14%) reported that their confidence in local officials—such as barangay leaders, police, and disaster responders—influences whether they follow evacuation advice or preparedness inst</w:t>
      </w:r>
      <w:r w:rsidRPr="00B755D4">
        <w:t>ructions.</w:t>
      </w:r>
    </w:p>
    <w:p w14:paraId="042FB1AF" w14:textId="77777777" w:rsidR="00C24DA8" w:rsidRPr="00B755D4" w:rsidRDefault="005C002C" w:rsidP="001A3926">
      <w:pPr>
        <w:jc w:val="left"/>
      </w:pPr>
      <w:r w:rsidRPr="00B755D4">
        <w:t xml:space="preserve">Trust matters. When people believe that authorities are giving reliable and honest information, they are more likely to listen and take warnings seriously. Trust can give people confidence that </w:t>
      </w:r>
      <w:r w:rsidRPr="00B755D4">
        <w:lastRenderedPageBreak/>
        <w:t>recommended actions</w:t>
      </w:r>
      <w:r w:rsidRPr="00B755D4">
        <w:rPr>
          <w:lang w:val="en-US"/>
        </w:rPr>
        <w:t xml:space="preserve"> </w:t>
      </w:r>
      <w:r w:rsidRPr="00B755D4">
        <w:t>such as preparing supplies or le</w:t>
      </w:r>
      <w:r w:rsidRPr="00B755D4">
        <w:t>aving early</w:t>
      </w:r>
      <w:r w:rsidRPr="00B755D4">
        <w:rPr>
          <w:lang w:val="en-US"/>
        </w:rPr>
        <w:t xml:space="preserve"> </w:t>
      </w:r>
      <w:r w:rsidRPr="00B755D4">
        <w:t>are necessary and worthwhile.</w:t>
      </w:r>
    </w:p>
    <w:p w14:paraId="33BA2F04" w14:textId="77777777" w:rsidR="00C24DA8" w:rsidRPr="00B755D4" w:rsidRDefault="005C002C" w:rsidP="001A3926">
      <w:pPr>
        <w:jc w:val="left"/>
      </w:pPr>
      <w:r w:rsidRPr="00B755D4">
        <w:t>Viewed from the Protection Motivation Theory (PMT), trust in authorities can strengthen coping appraisal, particularly perceptions of response efficacy (belief that recommended actions are effective) and self-effic</w:t>
      </w:r>
      <w:r w:rsidRPr="00B755D4">
        <w:t>acy (confidence in one’s ability to act). When individuals trust official warnings and guidance, they are more likely to perceive protective measures as credible and worthwhile, thereby increasing their motivation to comply with evacuation orders or prepar</w:t>
      </w:r>
      <w:r w:rsidRPr="00B755D4">
        <w:t>edness instructions.</w:t>
      </w:r>
    </w:p>
    <w:p w14:paraId="6160D3E1" w14:textId="77777777" w:rsidR="001560DA" w:rsidRDefault="005C002C" w:rsidP="001A3926">
      <w:pPr>
        <w:jc w:val="left"/>
      </w:pPr>
      <w:r w:rsidRPr="00B755D4">
        <w:t>The findings of this study align</w:t>
      </w:r>
      <w:r w:rsidRPr="00B755D4">
        <w:rPr>
          <w:lang w:val="en-US"/>
        </w:rPr>
        <w:t xml:space="preserve"> with</w:t>
      </w:r>
      <w:r w:rsidRPr="00B755D4">
        <w:t xml:space="preserve"> a growing body of research regarding the importance of trust in disaster preparation. Studies have shown that trust in governmental and non-governmental institutions influences individuals’ willing</w:t>
      </w:r>
      <w:r w:rsidRPr="00B755D4">
        <w:t>ness to adhere to safety guidelines and cooperate with public policies during emergencies (Paton et al., 2008; Abla et al., 2009; Hu et al., 2024). Trust has also been associated with stronger intentions to prepare for disasters, reduced anxiety about haza</w:t>
      </w:r>
      <w:r w:rsidRPr="00B755D4">
        <w:t>rd impacts, and greater compliance with evacuation and preparedness measures (Paton et al., 2005; Cohen et al., 2016). In a study conducted in Sichuan Province, China, Hu et al. (2024) found that trust functions as a critical mediator between risk informat</w:t>
      </w:r>
      <w:r w:rsidRPr="00B755D4">
        <w:t xml:space="preserve">ion and preparedness decisions, shaping how individuals interpret and act on early warning messages. </w:t>
      </w:r>
    </w:p>
    <w:p w14:paraId="53638992" w14:textId="645664AB" w:rsidR="00C24DA8" w:rsidRPr="00B755D4" w:rsidRDefault="005C002C" w:rsidP="001A3926">
      <w:pPr>
        <w:jc w:val="left"/>
      </w:pPr>
      <w:r w:rsidRPr="00B755D4">
        <w:t>However, other studies caution that trust alone does not guarantee action. For instance, Basolo et al. (2009) demonstrated that even when individuals express confidence in authorities, structural barriers</w:t>
      </w:r>
      <w:r w:rsidRPr="00B755D4">
        <w:rPr>
          <w:lang w:val="en-US"/>
        </w:rPr>
        <w:t xml:space="preserve"> </w:t>
      </w:r>
      <w:r w:rsidR="00BC7E1B">
        <w:rPr>
          <w:lang w:val="en-US"/>
        </w:rPr>
        <w:t>such</w:t>
      </w:r>
      <w:r w:rsidRPr="00B755D4">
        <w:t xml:space="preserve"> as limited transportation, financial constrain</w:t>
      </w:r>
      <w:r w:rsidRPr="00B755D4">
        <w:t>ts, or inaccessible facilities</w:t>
      </w:r>
      <w:r w:rsidRPr="00B755D4">
        <w:rPr>
          <w:lang w:val="en-US"/>
        </w:rPr>
        <w:t xml:space="preserve"> may </w:t>
      </w:r>
      <w:r w:rsidRPr="00B755D4">
        <w:t>still prevent timely evacuation.</w:t>
      </w:r>
    </w:p>
    <w:p w14:paraId="3E67D341" w14:textId="77777777" w:rsidR="00F86546" w:rsidRDefault="005C002C" w:rsidP="001A3926">
      <w:pPr>
        <w:jc w:val="left"/>
      </w:pPr>
      <w:r w:rsidRPr="00B755D4">
        <w:t>Experiences shared by respondents in Central Pangasinan reflect this complex relationship between trust and practical capability. One older person with a disability explained how confidenc</w:t>
      </w:r>
      <w:r w:rsidRPr="00B755D4">
        <w:t>e in local authorities is important, but must be matched by concrete support and resources:</w:t>
      </w:r>
      <w:r w:rsidR="00F86546" w:rsidRPr="00D44977">
        <w:t xml:space="preserve"> </w:t>
      </w:r>
    </w:p>
    <w:p w14:paraId="744B2706" w14:textId="2C850A47" w:rsidR="00C24DA8" w:rsidRPr="003468D6" w:rsidRDefault="00F86546" w:rsidP="001A3926">
      <w:pPr>
        <w:pStyle w:val="PullQuote"/>
        <w:jc w:val="left"/>
      </w:pPr>
      <w:r w:rsidRPr="003468D6">
        <w:lastRenderedPageBreak/>
        <w:t>“We do trust the announcements from the barangay and the police when there is a typhoon, but if there is no transportation or no one to assist us, it is still difficult to evacuate right away. Even if you trust them, you still need help in order to stay safe.”</w:t>
      </w:r>
      <w:r w:rsidR="003468D6" w:rsidRPr="003468D6">
        <w:t xml:space="preserve"> </w:t>
      </w:r>
      <w:r w:rsidRPr="003468D6">
        <w:t>(INT_013, Aguilar, January 6, 2026)</w:t>
      </w:r>
    </w:p>
    <w:p w14:paraId="49A3BF5C" w14:textId="77777777" w:rsidR="00C24DA8" w:rsidRPr="00B755D4" w:rsidRDefault="005C002C" w:rsidP="001A3926">
      <w:pPr>
        <w:jc w:val="left"/>
      </w:pPr>
      <w:r w:rsidRPr="00B755D4">
        <w:t>This account highlights how trust operates within broader structural and environmental conditions that shape disaster resp</w:t>
      </w:r>
      <w:r w:rsidRPr="00B755D4">
        <w:t>onse capacity. Trust alone is not enough. In hazard-prone communities such as those in Central Pangasinan, many</w:t>
      </w:r>
      <w:r w:rsidRPr="00B755D4">
        <w:rPr>
          <w:lang w:val="en-US"/>
        </w:rPr>
        <w:t xml:space="preserve"> </w:t>
      </w:r>
      <w:r w:rsidRPr="00B755D4">
        <w:t>respondents with disabilities explained that even when they believe the warnings, they may still struggle to act if practical support</w:t>
      </w:r>
      <w:r w:rsidRPr="00B755D4">
        <w:rPr>
          <w:lang w:val="en-US"/>
        </w:rPr>
        <w:t xml:space="preserve"> such</w:t>
      </w:r>
      <w:r w:rsidRPr="00B755D4">
        <w:t xml:space="preserve"> as tr</w:t>
      </w:r>
      <w:r w:rsidRPr="00B755D4">
        <w:t>ansportation, assistance, or accessible shelters</w:t>
      </w:r>
      <w:r w:rsidRPr="00B755D4">
        <w:rPr>
          <w:lang w:val="en-US"/>
        </w:rPr>
        <w:t xml:space="preserve"> is</w:t>
      </w:r>
      <w:r w:rsidRPr="00B755D4">
        <w:t xml:space="preserve"> not available. Therefore, evacuation decisions emerge from the interaction between institutional credibility and the availability of practical support systems, including accessible transport, family assis</w:t>
      </w:r>
      <w:r w:rsidRPr="00B755D4">
        <w:t>tance, and timely coordination at the local level.</w:t>
      </w:r>
    </w:p>
    <w:p w14:paraId="7156EC4D" w14:textId="7879AD38" w:rsidR="00C24DA8" w:rsidRPr="000A448C" w:rsidRDefault="005C002C" w:rsidP="001A3926">
      <w:pPr>
        <w:pStyle w:val="Heading3"/>
        <w:jc w:val="left"/>
      </w:pPr>
      <w:bookmarkStart w:id="31" w:name="_Toc240022540"/>
      <w:bookmarkStart w:id="32" w:name="_Toc240034675"/>
      <w:r w:rsidRPr="000A448C">
        <w:t>What the Findings Mean from the Disability Climate Justice and Disaster Justice Perspectives</w:t>
      </w:r>
      <w:bookmarkEnd w:id="31"/>
      <w:bookmarkEnd w:id="32"/>
      <w:r w:rsidRPr="000A448C">
        <w:t xml:space="preserve"> </w:t>
      </w:r>
    </w:p>
    <w:p w14:paraId="17D39E32" w14:textId="60B5AA08" w:rsidR="00C24DA8" w:rsidRPr="00B755D4" w:rsidRDefault="005C002C" w:rsidP="001A3926">
      <w:pPr>
        <w:jc w:val="left"/>
      </w:pPr>
      <w:r w:rsidRPr="00B755D4">
        <w:t xml:space="preserve">The Central Pangasinan case study shows that disaster preparedness is not simply a matter of whether warnings, </w:t>
      </w:r>
      <w:r w:rsidRPr="00B755D4">
        <w:t xml:space="preserve">evacuation </w:t>
      </w:r>
      <w:r w:rsidR="00F86546" w:rsidRPr="00B755D4">
        <w:t>centers</w:t>
      </w:r>
      <w:r w:rsidRPr="00B755D4">
        <w:t>, or barangay response systems exist. The more important question is whether these systems work fairly fo</w:t>
      </w:r>
      <w:r w:rsidR="00F86546">
        <w:t>r</w:t>
      </w:r>
      <w:r w:rsidRPr="00B755D4">
        <w:t xml:space="preserve"> persons with disabilities. From both disability climate justice and disaster justice perspectives, the findings suggest that person</w:t>
      </w:r>
      <w:r w:rsidRPr="00B755D4">
        <w:t>s with disabilities are not only exposed to floods, storms, and other hazards; they are also exposed to systems that are not yet fully designed around their safety, participation, and dignity.</w:t>
      </w:r>
    </w:p>
    <w:p w14:paraId="11BF5080" w14:textId="77777777" w:rsidR="00C24DA8" w:rsidRPr="00B755D4" w:rsidRDefault="005C002C" w:rsidP="001A3926">
      <w:pPr>
        <w:jc w:val="left"/>
      </w:pPr>
      <w:r w:rsidRPr="00B755D4">
        <w:t>From a disability climate justice perspective, the findings sho</w:t>
      </w:r>
      <w:r w:rsidRPr="00B755D4">
        <w:t>w that persons with disabilities experience climate and disaster risks through everyday barriers. Early warning messages may be available, but they are not always accessible, timely, or easy to understand. Evacuation support exists, but it often depends on</w:t>
      </w:r>
      <w:r w:rsidRPr="00B755D4">
        <w:t xml:space="preserve"> family members, </w:t>
      </w:r>
      <w:r w:rsidRPr="00B755D4">
        <w:rPr>
          <w:lang w:val="en-US"/>
        </w:rPr>
        <w:t>neighbors</w:t>
      </w:r>
      <w:r w:rsidRPr="00B755D4">
        <w:t xml:space="preserve">, or barangay volunteers rather than on a guaranteed, disability-responsive system. Participation also remains uneven: persons with disabilities may be invited to meetings or consulted occasionally, but they are not </w:t>
      </w:r>
      <w:r w:rsidRPr="00B755D4">
        <w:lastRenderedPageBreak/>
        <w:t>always involve</w:t>
      </w:r>
      <w:r w:rsidRPr="00B755D4">
        <w:t>d in shaping preparedness plans from the beginning. This means that inclusion is still treated as an add-on rather than as a core part of climate and disaster governance.</w:t>
      </w:r>
    </w:p>
    <w:p w14:paraId="0F428606" w14:textId="3553A385" w:rsidR="00C24DA8" w:rsidRPr="00B755D4" w:rsidRDefault="005C002C" w:rsidP="001A3926">
      <w:pPr>
        <w:jc w:val="left"/>
      </w:pPr>
      <w:r w:rsidRPr="00B755D4">
        <w:t>The case study also shows why disability climate justice must be grounded in lived ex</w:t>
      </w:r>
      <w:r w:rsidRPr="00B755D4">
        <w:t xml:space="preserve">perience. Respondents described warning delays, unclear messages, inaccessible evacuation </w:t>
      </w:r>
      <w:r w:rsidR="005A1E50" w:rsidRPr="00B755D4">
        <w:t>centers</w:t>
      </w:r>
      <w:r w:rsidRPr="00B755D4">
        <w:t>, difficult roads, lack of transport, financial hardship, and dependence on others during evacuation. These are not separate problems. They show how climate ri</w:t>
      </w:r>
      <w:r w:rsidRPr="00B755D4">
        <w:t>sk becomes disabling when social systems fail to provide accessible information, mobility support, and meaningful participation. In this sense, the problem is not only the flood or typhoon itself. The problem is also the unequal way disaster systems are bu</w:t>
      </w:r>
      <w:r w:rsidRPr="00B755D4">
        <w:t>ilt and delivered.</w:t>
      </w:r>
    </w:p>
    <w:p w14:paraId="23995322" w14:textId="77777777" w:rsidR="00C24DA8" w:rsidRPr="00B755D4" w:rsidRDefault="005C002C" w:rsidP="001A3926">
      <w:pPr>
        <w:jc w:val="left"/>
      </w:pPr>
      <w:r w:rsidRPr="00B755D4">
        <w:t>From a disaster justice perspective, the findings reveal that the capacity for safety when disaster strikes is unevenly distributed. Some residents can act quickly when warnings arrive because they have transport, savings, family support</w:t>
      </w:r>
      <w:r w:rsidRPr="00B755D4">
        <w:t xml:space="preserve">, or physical mobility. Others — especially persons with disabilities, older persons, low-income households, and those in flood-prone or geographically isolated areas — need more time, assistance, and resources to reach safety. The findings also show that </w:t>
      </w:r>
      <w:r w:rsidRPr="00B755D4">
        <w:t xml:space="preserve">local communities play a crucial role in filling gaps left by formal systems. Families, </w:t>
      </w:r>
      <w:r w:rsidRPr="00B755D4">
        <w:rPr>
          <w:lang w:val="en-US"/>
        </w:rPr>
        <w:t>neighbors</w:t>
      </w:r>
      <w:r w:rsidRPr="00B755D4">
        <w:t>, and barangay workers often become the real first responders. They interpret warnings, help move belongings, assist with evacuation, and provide emotional sup</w:t>
      </w:r>
      <w:r w:rsidRPr="00B755D4">
        <w:t>port. This community support is a strength, but it also reveals a governance problem. If persons with disabilities depend mainly on informal help, their safety becomes uncertain. Disaster justice requires that protection should not depend on whether someon</w:t>
      </w:r>
      <w:r w:rsidRPr="00B755D4">
        <w:t xml:space="preserve">e has a helpful </w:t>
      </w:r>
      <w:r w:rsidRPr="00B755D4">
        <w:rPr>
          <w:lang w:val="en-US"/>
        </w:rPr>
        <w:t xml:space="preserve">   neighbor</w:t>
      </w:r>
      <w:r w:rsidRPr="00B755D4">
        <w:t>, a nearby relative, or enough money for transport. It should be built into the system. The government should be at the forefront to provide the enabling conditions for</w:t>
      </w:r>
      <w:r w:rsidRPr="00B755D4">
        <w:rPr>
          <w:lang w:val="en-US"/>
        </w:rPr>
        <w:t xml:space="preserve">   </w:t>
      </w:r>
      <w:r w:rsidRPr="00B755D4">
        <w:t>this system.</w:t>
      </w:r>
    </w:p>
    <w:p w14:paraId="497F0C59" w14:textId="0C51CE5D" w:rsidR="00C24DA8" w:rsidRPr="00B755D4" w:rsidRDefault="005C002C" w:rsidP="001A3926">
      <w:pPr>
        <w:jc w:val="left"/>
      </w:pPr>
      <w:r w:rsidRPr="00B755D4">
        <w:t>Overall, the Central Pangasinan case study su</w:t>
      </w:r>
      <w:r w:rsidRPr="00B755D4">
        <w:t>ggests that disability-inclusive disaster preparedness remains partial. Early warning systems, evacuation arrangements, and local governance mechanisms are present, but they do not yet consistently guarantee accessible, timely, and dignified protection for</w:t>
      </w:r>
      <w:r w:rsidRPr="00B755D4">
        <w:t xml:space="preserve"> persons with disabilities. From a justice perspective, this means that inclusion must move beyond consultation and assistance. It must involve concrete investments in accessible communication, transport, evacuation </w:t>
      </w:r>
      <w:r w:rsidR="005A1E50" w:rsidRPr="00B755D4">
        <w:t>centers</w:t>
      </w:r>
      <w:r w:rsidRPr="00B755D4">
        <w:t xml:space="preserve">, preparedness training, </w:t>
      </w:r>
      <w:r w:rsidRPr="00B755D4">
        <w:lastRenderedPageBreak/>
        <w:t>househol</w:t>
      </w:r>
      <w:r w:rsidRPr="00B755D4">
        <w:t>d-level support, and sustained participation of persons with disabilities in decision-making.</w:t>
      </w:r>
    </w:p>
    <w:p w14:paraId="5CF780D4" w14:textId="05AA97FB" w:rsidR="00C24DA8" w:rsidRPr="00B755D4" w:rsidRDefault="005C002C" w:rsidP="001A3926">
      <w:pPr>
        <w:jc w:val="left"/>
      </w:pPr>
      <w:r w:rsidRPr="00B755D4">
        <w:t xml:space="preserve">The larger argument, therefore, is this: disaster preparedness in Central Pangasinan is sustained by community solidarity, but justice requires more than </w:t>
      </w:r>
      <w:r w:rsidRPr="00B755D4">
        <w:t>solidarity. It requires systems that are designed from the start to protect persons with disabilities as rights-holders, decision-makers, and active members of climate-resilient communities.</w:t>
      </w:r>
    </w:p>
    <w:p w14:paraId="12FB1367" w14:textId="2E6BACCD" w:rsidR="00C24DA8" w:rsidRPr="005A1E50" w:rsidRDefault="005C002C" w:rsidP="001A3926">
      <w:pPr>
        <w:pStyle w:val="Heading4"/>
        <w:jc w:val="left"/>
      </w:pPr>
      <w:r w:rsidRPr="005A1E50">
        <w:t xml:space="preserve">Policy </w:t>
      </w:r>
      <w:r w:rsidR="005A1E50" w:rsidRPr="005A1E50">
        <w:t>i</w:t>
      </w:r>
      <w:r w:rsidRPr="005A1E50">
        <w:t xml:space="preserve">mplications </w:t>
      </w:r>
    </w:p>
    <w:p w14:paraId="33E63B03" w14:textId="60285B59" w:rsidR="00C24DA8" w:rsidRPr="00B755D4" w:rsidRDefault="005C002C" w:rsidP="001A3926">
      <w:pPr>
        <w:jc w:val="left"/>
      </w:pPr>
      <w:r w:rsidRPr="00B755D4">
        <w:t>The Central Pangasinan case study shows that</w:t>
      </w:r>
      <w:r w:rsidRPr="00B755D4">
        <w:t xml:space="preserve"> early warning systems are generally in place and information is regularly shared through barangay announcements, mobile messages, and community networks. However, the findings reveal that the ability of</w:t>
      </w:r>
      <w:r w:rsidRPr="00B755D4">
        <w:rPr>
          <w:lang w:val="en-US"/>
        </w:rPr>
        <w:t xml:space="preserve">                                    </w:t>
      </w:r>
      <w:r w:rsidRPr="00B755D4">
        <w:t xml:space="preserve">respondents with </w:t>
      </w:r>
      <w:r w:rsidRPr="00B755D4">
        <w:t>disabilities to act on early warning information relies</w:t>
      </w:r>
      <w:r w:rsidRPr="00B755D4">
        <w:rPr>
          <w:lang w:val="en-US"/>
        </w:rPr>
        <w:t xml:space="preserve"> </w:t>
      </w:r>
      <w:r w:rsidRPr="00B755D4">
        <w:t>more on the practical conditions that shape everyday life and decisions of persons with disabilities.</w:t>
      </w:r>
      <w:r w:rsidRPr="00B755D4">
        <w:rPr>
          <w:lang w:val="en-US"/>
        </w:rPr>
        <w:t xml:space="preserve"> </w:t>
      </w:r>
      <w:r w:rsidRPr="00B755D4">
        <w:t>Many</w:t>
      </w:r>
      <w:r w:rsidRPr="00B755D4">
        <w:rPr>
          <w:lang w:val="en-US"/>
        </w:rPr>
        <w:t xml:space="preserve">                                    </w:t>
      </w:r>
      <w:r w:rsidRPr="00B755D4">
        <w:t>respondents with disabilities face mobility and health lim</w:t>
      </w:r>
      <w:r w:rsidRPr="00B755D4">
        <w:t xml:space="preserve">itations, limited access to transportation, inaccessible evacuation centers, and financial constraints that make timely evacuation difficult, even when warnings are received. In this sense, the effectiveness of early warning systems is determined not only </w:t>
      </w:r>
      <w:r w:rsidRPr="00B755D4">
        <w:t>by how quickly information is delivered, but also by whether individuals have the support, resources, and accessible infrastructure needed to respond safely. Strengthening disaster preparedness for persons with disabilities, therefore, requires shifting at</w:t>
      </w:r>
      <w:r w:rsidRPr="00B755D4">
        <w:t>tention from communication alone toward the broader conditions that make protective action possible—particularly accessible facilities, reliable assistance, coordinated local response systems, and inclusive planning at the community level. Based on the fin</w:t>
      </w:r>
      <w:r w:rsidRPr="00B755D4">
        <w:t>dings of this study, I advance a number of actionable items to strengthen</w:t>
      </w:r>
      <w:r w:rsidRPr="00B755D4">
        <w:rPr>
          <w:lang w:val="en-US"/>
        </w:rPr>
        <w:t xml:space="preserve"> </w:t>
      </w:r>
      <w:r w:rsidRPr="00B755D4">
        <w:t>disability-inclusive early warning and disaster preparedness systems</w:t>
      </w:r>
      <w:r w:rsidRPr="00B755D4">
        <w:rPr>
          <w:lang w:val="en-US"/>
        </w:rPr>
        <w:t xml:space="preserve"> </w:t>
      </w:r>
      <w:r w:rsidRPr="00B755D4">
        <w:t>(see Table 30). I will discuss each in turn.</w:t>
      </w:r>
    </w:p>
    <w:p w14:paraId="7DF5B1D4" w14:textId="2BB281F5" w:rsidR="00C24DA8" w:rsidRPr="00B755D4" w:rsidRDefault="005C002C" w:rsidP="001A3926">
      <w:pPr>
        <w:jc w:val="left"/>
      </w:pPr>
      <w:r w:rsidRPr="005A1E50">
        <w:rPr>
          <w:b/>
          <w:bCs/>
        </w:rPr>
        <w:t>Recommendation 1</w:t>
      </w:r>
      <w:r w:rsidRPr="00B755D4">
        <w:t xml:space="preserve">. Ensure early warning information is accessible to </w:t>
      </w:r>
      <w:r w:rsidRPr="00B755D4">
        <w:t>all persons with disabilities</w:t>
      </w:r>
      <w:r w:rsidR="003468D6">
        <w:t>.</w:t>
      </w:r>
    </w:p>
    <w:p w14:paraId="07493A96" w14:textId="77777777" w:rsidR="00C24DA8" w:rsidRPr="00B755D4" w:rsidRDefault="005C002C" w:rsidP="001A3926">
      <w:pPr>
        <w:jc w:val="left"/>
      </w:pPr>
      <w:r w:rsidRPr="00B755D4">
        <w:t>Many</w:t>
      </w:r>
      <w:r w:rsidRPr="00B755D4">
        <w:rPr>
          <w:lang w:val="en-US"/>
        </w:rPr>
        <w:t xml:space="preserve"> </w:t>
      </w:r>
      <w:r w:rsidRPr="00B755D4">
        <w:t>respondents with disabilities reported difficulty receiving or understanding early warning messages because information was not always delivered in accessible formats. In the survey, 80.23% identified inaccessible warnin</w:t>
      </w:r>
      <w:r w:rsidRPr="00B755D4">
        <w:t xml:space="preserve">g formats as a key barrier, particularly for individuals with </w:t>
      </w:r>
      <w:r w:rsidRPr="00B755D4">
        <w:lastRenderedPageBreak/>
        <w:t>hearing, visual, or communication limitations. When warning messages are not accessible, people may receive information too late or misunderstand instructions, increasing the risk of delayed eva</w:t>
      </w:r>
      <w:r w:rsidRPr="00B755D4">
        <w:t xml:space="preserve">cuation or unsafe decisions during emergencies. </w:t>
      </w:r>
    </w:p>
    <w:p w14:paraId="629C9921" w14:textId="0CAB7D5F" w:rsidR="00C24DA8" w:rsidRPr="00B755D4" w:rsidRDefault="005C002C" w:rsidP="001A3926">
      <w:pPr>
        <w:jc w:val="left"/>
      </w:pPr>
      <w:r w:rsidRPr="00B755D4">
        <w:t xml:space="preserve">Local governments and disaster management agencies should ensure that early warning messages are delivered in multiple accessible formats that accommodate different functional needs. This includes combining </w:t>
      </w:r>
      <w:r w:rsidRPr="00B755D4">
        <w:t>visual signals, clear audio announcements, simplified language, and direct community outreach to households with persons with disabilities. Warning systems should be tested regularly with disability groups to confirm that messages are understandable and ac</w:t>
      </w:r>
      <w:r w:rsidRPr="00B755D4">
        <w:t>tionable under real conditions. Strengthening accessible communication will help ensure that early warning information reaches everyone at the same time and allows</w:t>
      </w:r>
      <w:r w:rsidR="00D44977">
        <w:rPr>
          <w:lang w:val="en-US"/>
        </w:rPr>
        <w:t xml:space="preserve"> </w:t>
      </w:r>
      <w:r w:rsidRPr="00B755D4">
        <w:t>respondents with disabilities to respond safely and confidently during emergencies.</w:t>
      </w:r>
    </w:p>
    <w:p w14:paraId="10B51909" w14:textId="7A30623A" w:rsidR="00C24DA8" w:rsidRPr="00B755D4" w:rsidRDefault="005C002C" w:rsidP="001A3926">
      <w:pPr>
        <w:jc w:val="left"/>
      </w:pPr>
      <w:r w:rsidRPr="005A1E50">
        <w:rPr>
          <w:b/>
          <w:bCs/>
        </w:rPr>
        <w:t>Recommen</w:t>
      </w:r>
      <w:r w:rsidRPr="005A1E50">
        <w:rPr>
          <w:b/>
          <w:bCs/>
        </w:rPr>
        <w:t>dation 2</w:t>
      </w:r>
      <w:r w:rsidRPr="00B755D4">
        <w:t>. Provide sufficient lead time and reliable delivery of early warning information</w:t>
      </w:r>
      <w:r w:rsidR="003468D6">
        <w:t>.</w:t>
      </w:r>
    </w:p>
    <w:p w14:paraId="275E949B" w14:textId="77777777" w:rsidR="00C24DA8" w:rsidRPr="00B755D4" w:rsidRDefault="005C002C" w:rsidP="001A3926">
      <w:pPr>
        <w:jc w:val="left"/>
      </w:pPr>
      <w:r w:rsidRPr="00B755D4">
        <w:t>Many</w:t>
      </w:r>
      <w:r w:rsidRPr="00B755D4">
        <w:rPr>
          <w:lang w:val="en-US"/>
        </w:rPr>
        <w:t xml:space="preserve"> </w:t>
      </w:r>
      <w:r w:rsidRPr="00B755D4">
        <w:t>respondents with disabilities reported receiving warnings only shortly before disasters occurred. In the survey, 65.12% received warnings within six hours or le</w:t>
      </w:r>
      <w:r w:rsidRPr="00B755D4">
        <w:t>ss, and some reported receiving no warning at all. Respondents also described delays, inconsistent announcements, and coordination gaps that created confusion about when to prepare or evacuate. Short or unreliable lead time reduces the ability of persons w</w:t>
      </w:r>
      <w:r w:rsidRPr="00B755D4">
        <w:t xml:space="preserve">ith disabilities to prepare safely, especially for those who require additional time to gather medication, arrange transportation, or secure assistance. </w:t>
      </w:r>
    </w:p>
    <w:p w14:paraId="51520FF3" w14:textId="7F9DC1F8" w:rsidR="00C24DA8" w:rsidRPr="00B755D4" w:rsidRDefault="005C002C" w:rsidP="001A3926">
      <w:pPr>
        <w:jc w:val="left"/>
      </w:pPr>
      <w:r w:rsidRPr="00B755D4">
        <w:t xml:space="preserve">Early warning information must be delivered early, clearly, and consistently across communities, with </w:t>
      </w:r>
      <w:r w:rsidRPr="00B755D4">
        <w:t>governments and local disaster management agencies responsible for issuing timely warnings, improving coordination, and setting clear communication procedures.</w:t>
      </w:r>
      <w:r w:rsidRPr="00B755D4">
        <w:rPr>
          <w:lang w:val="en-US"/>
        </w:rPr>
        <w:t xml:space="preserve"> </w:t>
      </w:r>
      <w:r w:rsidRPr="00B755D4">
        <w:t xml:space="preserve">This includes issuing warnings in advance of expected hazards, strengthening coordination among </w:t>
      </w:r>
      <w:r w:rsidRPr="00B755D4">
        <w:t>national agencies, local governments, and barangay officials, and establishing clear procedures for when and how warnings should be communicated. Regular drills and monitoring systems should also be used to check whether warnings reach households with enou</w:t>
      </w:r>
      <w:r w:rsidRPr="00B755D4">
        <w:t xml:space="preserve">gh time for </w:t>
      </w:r>
      <w:r w:rsidRPr="00B755D4">
        <w:lastRenderedPageBreak/>
        <w:t>persons with disabilities to prepare, secure assistance, and evacuate safely. In simple terms, early warning systems should give people enough time to act—not just enough time to react.</w:t>
      </w:r>
    </w:p>
    <w:p w14:paraId="7B11CBDB" w14:textId="2D353D30" w:rsidR="00C24DA8" w:rsidRPr="00B755D4" w:rsidRDefault="005C002C" w:rsidP="001A3926">
      <w:pPr>
        <w:jc w:val="left"/>
      </w:pPr>
      <w:r w:rsidRPr="005A1E50">
        <w:rPr>
          <w:b/>
          <w:bCs/>
        </w:rPr>
        <w:t>Recommendation 3</w:t>
      </w:r>
      <w:r w:rsidRPr="00B755D4">
        <w:t>. Strengthen transportation and evacuation</w:t>
      </w:r>
      <w:r w:rsidRPr="00B755D4">
        <w:t xml:space="preserve"> support for persons with disabilities</w:t>
      </w:r>
      <w:r w:rsidR="003468D6">
        <w:t>.</w:t>
      </w:r>
    </w:p>
    <w:p w14:paraId="3C593C3D" w14:textId="7A14CB84" w:rsidR="00C24DA8" w:rsidRPr="00B755D4" w:rsidRDefault="005C002C" w:rsidP="001A3926">
      <w:pPr>
        <w:jc w:val="left"/>
      </w:pPr>
      <w:r w:rsidRPr="00B755D4">
        <w:t>The study shows that transportation and evacuation support are essential for turning early warning into protective action. Many</w:t>
      </w:r>
      <w:r w:rsidRPr="00B755D4">
        <w:rPr>
          <w:lang w:val="en-US"/>
        </w:rPr>
        <w:t xml:space="preserve"> </w:t>
      </w:r>
      <w:r w:rsidRPr="00B755D4">
        <w:t>respondents with disabilities reported that even when they received warnings on time, th</w:t>
      </w:r>
      <w:r w:rsidRPr="00B755D4">
        <w:t>ey could not evacuate immediately because transportation was unavailable or assistance was not ready. In the survey, 70.59% identified transport access as a key factor influencing their ability to act on warnings, and many explained that they had to wait f</w:t>
      </w:r>
      <w:r w:rsidRPr="00B755D4">
        <w:t>or a vehicle, neighbor, or government assistance before leaving their homes. In flood-prone communities like those in Central Pangasinan, where roads can quickly become muddy or impassable, the absence of reliable transportation can delay evacuation and in</w:t>
      </w:r>
      <w:r w:rsidRPr="00B755D4">
        <w:t xml:space="preserve">crease risk, especially for persons with mobility or health concerns. </w:t>
      </w:r>
    </w:p>
    <w:p w14:paraId="2F3B988C" w14:textId="77777777" w:rsidR="00C24DA8" w:rsidRPr="00B755D4" w:rsidRDefault="005C002C" w:rsidP="001A3926">
      <w:pPr>
        <w:jc w:val="left"/>
      </w:pPr>
      <w:r w:rsidRPr="00B755D4">
        <w:t>To improve disaster preparedness for persons with disabilities, transportation planning needs to be built into regular practice, supported by local governments and disaster management a</w:t>
      </w:r>
      <w:r w:rsidRPr="00B755D4">
        <w:t>gencies. This includes identifying households that may require assistance, pre-arranging accessible vehicles for evacuation, and coordinating support teams who can respond quickly during emergencies. Communities should also establish clear transportation p</w:t>
      </w:r>
      <w:r w:rsidRPr="00B755D4">
        <w:t>lans before disasters occur, including designated pickup points and backup transport options for areas that become difficult to reach during heavy rainfall. Strengthening these systems will help ensure that when warnings are issued, people are not left wai</w:t>
      </w:r>
      <w:r w:rsidRPr="00B755D4">
        <w:t>ting for help but are able to move safely and on time.</w:t>
      </w:r>
    </w:p>
    <w:p w14:paraId="59D65CDF" w14:textId="6E79267D" w:rsidR="00C24DA8" w:rsidRPr="00B755D4" w:rsidRDefault="005C002C" w:rsidP="001A3926">
      <w:pPr>
        <w:jc w:val="left"/>
      </w:pPr>
      <w:r w:rsidRPr="00062BD2">
        <w:rPr>
          <w:b/>
          <w:bCs/>
        </w:rPr>
        <w:t>Recommendation 4.</w:t>
      </w:r>
      <w:r w:rsidRPr="00B755D4">
        <w:t xml:space="preserve"> Improve accessibility of evacuation centers and shelters</w:t>
      </w:r>
      <w:r w:rsidR="003468D6">
        <w:t>.</w:t>
      </w:r>
    </w:p>
    <w:p w14:paraId="3A86EAE5" w14:textId="3B59AD6A" w:rsidR="00C24DA8" w:rsidRPr="00B755D4" w:rsidRDefault="005C002C" w:rsidP="001A3926">
      <w:pPr>
        <w:jc w:val="left"/>
      </w:pPr>
      <w:r w:rsidRPr="00B755D4">
        <w:t>The accessibility of evacuation centers strongly influences whether</w:t>
      </w:r>
      <w:r w:rsidRPr="00B755D4">
        <w:rPr>
          <w:lang w:val="en-US"/>
        </w:rPr>
        <w:t xml:space="preserve"> </w:t>
      </w:r>
      <w:r w:rsidRPr="00B755D4">
        <w:t>respondents with disabilities decide to evacuate. Many re</w:t>
      </w:r>
      <w:r w:rsidRPr="00B755D4">
        <w:t xml:space="preserve">spondents reported that evacuation </w:t>
      </w:r>
      <w:r w:rsidR="00062BD2" w:rsidRPr="00B755D4">
        <w:t>centers</w:t>
      </w:r>
      <w:r w:rsidRPr="00B755D4">
        <w:t xml:space="preserve"> lacked basic accessibility features such as ramps, accessible toilets, adequate space for assistive devices, and </w:t>
      </w:r>
      <w:r w:rsidRPr="00B755D4">
        <w:lastRenderedPageBreak/>
        <w:t xml:space="preserve">safe bathing facilities. This explains why some individuals delay evacuation or prefer to remain at </w:t>
      </w:r>
      <w:r w:rsidRPr="00B755D4">
        <w:t xml:space="preserve">home despite receiving warnings. </w:t>
      </w:r>
    </w:p>
    <w:p w14:paraId="2F2ACD8F" w14:textId="77777777" w:rsidR="00C24DA8" w:rsidRPr="00B755D4" w:rsidRDefault="005C002C" w:rsidP="001A3926">
      <w:pPr>
        <w:jc w:val="left"/>
      </w:pPr>
      <w:r w:rsidRPr="00B755D4">
        <w:t>Local governments and disaster management agencies should make accessibility a standard requirement in the design and operation of evacuation centers. This includes installing ramps, handrails, accessible toilets and bathi</w:t>
      </w:r>
      <w:r w:rsidRPr="00B755D4">
        <w:t>ng areas, adequate lighting, and clear pathways for people using wheelchairs or other assistive devices. In the Philippines, buildings are legally required to be accessible to persons with disabilities through laws like BP 344 and RA 7277, which mandate fe</w:t>
      </w:r>
      <w:r w:rsidRPr="00B755D4">
        <w:t>atures such as ramps, accessible toilets, and barrier-free design in both public and private facilities. Regular inspections should be conducted to ensure that shelters remain functional and accessible before disasters occur. Communities should also involv</w:t>
      </w:r>
      <w:r w:rsidRPr="00B755D4">
        <w:t>e persons with disabilities in assessing evacuation facilities and identifying practical improvements. Strengthening shelter accessibility will build confidence in evacuation systems and help ensure that persons with disabilities can relocate safely, comfo</w:t>
      </w:r>
      <w:r w:rsidRPr="00B755D4">
        <w:t>rtably, and with dignity during emergencies.</w:t>
      </w:r>
    </w:p>
    <w:p w14:paraId="6B6E6101" w14:textId="38C67143" w:rsidR="00C24DA8" w:rsidRPr="00B755D4" w:rsidRDefault="005C002C" w:rsidP="001A3926">
      <w:pPr>
        <w:jc w:val="left"/>
      </w:pPr>
      <w:r w:rsidRPr="00062BD2">
        <w:rPr>
          <w:b/>
          <w:bCs/>
        </w:rPr>
        <w:t>Recommendation 5</w:t>
      </w:r>
      <w:r w:rsidRPr="00B755D4">
        <w:t>. Formalize and strengthen family and community support systems in disaster preparedness</w:t>
      </w:r>
      <w:r w:rsidR="003468D6">
        <w:t>.</w:t>
      </w:r>
    </w:p>
    <w:p w14:paraId="3BD1631A" w14:textId="62A78D9A" w:rsidR="00C24DA8" w:rsidRPr="00B755D4" w:rsidRDefault="005C002C" w:rsidP="001A3926">
      <w:pPr>
        <w:jc w:val="left"/>
      </w:pPr>
      <w:r w:rsidRPr="00B755D4">
        <w:t xml:space="preserve">The study shows that family members, neighbors, and barangay officials play a central role in </w:t>
      </w:r>
      <w:r w:rsidRPr="00B755D4">
        <w:t>helping</w:t>
      </w:r>
      <w:r w:rsidRPr="00B755D4">
        <w:rPr>
          <w:lang w:val="en-US"/>
        </w:rPr>
        <w:t xml:space="preserve"> </w:t>
      </w:r>
      <w:r w:rsidRPr="00B755D4">
        <w:t>respondents with disabilities respond to early warnings and evacuate safely. Many respondents reported relying on relatives or community members to interpret warning messages, prepare belongings, arrange transportation, and provide physical assista</w:t>
      </w:r>
      <w:r w:rsidRPr="00B755D4">
        <w:t>nce during emergencies. In the survey, a large proportion o</w:t>
      </w:r>
      <w:r w:rsidR="00062BD2">
        <w:t>f</w:t>
      </w:r>
      <w:r w:rsidRPr="00B755D4">
        <w:rPr>
          <w:lang w:val="en-US"/>
        </w:rPr>
        <w:t xml:space="preserve"> </w:t>
      </w:r>
      <w:r w:rsidRPr="00B755D4">
        <w:t>respondents with disabilities indicated dependence on family support for evacuation, reflecting how disaster response in many households is a shared responsibility.</w:t>
      </w:r>
    </w:p>
    <w:p w14:paraId="298ADE9D" w14:textId="7EAD534C" w:rsidR="00C24DA8" w:rsidRPr="00B755D4" w:rsidRDefault="005C002C" w:rsidP="001A3926">
      <w:pPr>
        <w:jc w:val="left"/>
      </w:pPr>
      <w:r w:rsidRPr="00B755D4">
        <w:t xml:space="preserve">Having said that, family </w:t>
      </w:r>
      <w:r w:rsidRPr="00B755D4">
        <w:t>members, caregivers, volunteers, and community groups should be included as part of disability-inclusive disaster preparedness planning. This includes identifying households that may require assistance, providing training on safe evacuation support, and or</w:t>
      </w:r>
      <w:r w:rsidRPr="00B755D4">
        <w:t>ganizing community-based response teams that can assist persons with disabilities during emergencies. Barangay-level preparedness plans should clearly assign roles for assisting residents with specific access and support needs, including who will provide t</w:t>
      </w:r>
      <w:r w:rsidRPr="00B755D4">
        <w:t xml:space="preserve">ransport, </w:t>
      </w:r>
      <w:r w:rsidRPr="00B755D4">
        <w:lastRenderedPageBreak/>
        <w:t>guidance, and follow-up during evacuation.</w:t>
      </w:r>
      <w:r w:rsidR="003D29D6">
        <w:t xml:space="preserve"> </w:t>
      </w:r>
      <w:r w:rsidRPr="00B755D4">
        <w:t>Strengthening and organizing these support systems will ensure that help is not left to chance and that persons with disabilities receive timely and reliable assistance when warnings are issued.</w:t>
      </w:r>
    </w:p>
    <w:p w14:paraId="203FD2A0" w14:textId="2FF3E7BD" w:rsidR="00C24DA8" w:rsidRPr="00B755D4" w:rsidRDefault="005C002C" w:rsidP="001A3926">
      <w:pPr>
        <w:jc w:val="left"/>
      </w:pPr>
      <w:r w:rsidRPr="00FA0DAE">
        <w:rPr>
          <w:b/>
          <w:bCs/>
        </w:rPr>
        <w:t>Recommen</w:t>
      </w:r>
      <w:r w:rsidRPr="00FA0DAE">
        <w:rPr>
          <w:b/>
          <w:bCs/>
        </w:rPr>
        <w:t>dation 6.</w:t>
      </w:r>
      <w:r w:rsidRPr="00B755D4">
        <w:t xml:space="preserve"> Provide financial and logistical support to enable timely evacuation</w:t>
      </w:r>
      <w:r w:rsidR="003468D6">
        <w:t>.</w:t>
      </w:r>
    </w:p>
    <w:p w14:paraId="2F6F22B5" w14:textId="299DC699" w:rsidR="00C24DA8" w:rsidRPr="00B755D4" w:rsidRDefault="005C002C" w:rsidP="001A3926">
      <w:pPr>
        <w:jc w:val="left"/>
      </w:pPr>
      <w:r w:rsidRPr="00B755D4">
        <w:t>Financial capacity directly affects whether</w:t>
      </w:r>
      <w:r w:rsidRPr="00B755D4">
        <w:rPr>
          <w:lang w:val="en-US"/>
        </w:rPr>
        <w:t xml:space="preserve"> </w:t>
      </w:r>
      <w:r w:rsidRPr="00B755D4">
        <w:t>respondents with disabilities can act on early warning information. Many respondents reported that the costs of transportation, food</w:t>
      </w:r>
      <w:r w:rsidRPr="00B755D4">
        <w:t>, medicine, and temporary relocation can delay or prevent evacuation, particularly among households with limited income. Earlier findings in this report indicate that a large share of</w:t>
      </w:r>
      <w:r w:rsidRPr="00B755D4">
        <w:rPr>
          <w:lang w:val="en-US"/>
        </w:rPr>
        <w:t xml:space="preserve"> </w:t>
      </w:r>
      <w:r w:rsidRPr="00B755D4">
        <w:t>respondents with disabilities earn relatively modest incomes, and some e</w:t>
      </w:r>
      <w:r w:rsidRPr="00B755D4">
        <w:t>arn below the national poverty threshold, making it difficult to prepare for emergencies without additional support.</w:t>
      </w:r>
    </w:p>
    <w:p w14:paraId="082AB6E3" w14:textId="77777777" w:rsidR="00C24DA8" w:rsidRPr="00B755D4" w:rsidRDefault="005C002C" w:rsidP="001A3926">
      <w:pPr>
        <w:jc w:val="left"/>
      </w:pPr>
      <w:r w:rsidRPr="00B755D4">
        <w:t>Effective disaster preparedness for persons with disabilities requires financial and logistical support to be integrated into regular plann</w:t>
      </w:r>
      <w:r w:rsidRPr="00B755D4">
        <w:t>ing, led by local governments and disaster management agencies, private sector, humanitarian organizations, and relevant non-governmental organizations. This can include providing transportation support, emergency cash assistance, food and medicine supplie</w:t>
      </w:r>
      <w:r w:rsidRPr="00B755D4">
        <w:t>s, and temporary shelter resources for households that may struggle to evacuate on their own. Pre-arranged assistance programs—such as transport vouchers, emergency relief packages, or priority access to social protection services—should be activated befor</w:t>
      </w:r>
      <w:r w:rsidRPr="00B755D4">
        <w:t>e disasters occur, not only after displacement. Strengthening financial support mechanisms will help ensure that evacuation decisions are guided by safety needs rather than financial limitations, enabling persons with disabilities to respond quickly and se</w:t>
      </w:r>
      <w:r w:rsidRPr="00B755D4">
        <w:t>curely when early warnings are issued.</w:t>
      </w:r>
    </w:p>
    <w:p w14:paraId="68F7C78C" w14:textId="77777777" w:rsidR="00C24DA8" w:rsidRPr="00B755D4" w:rsidRDefault="00C24DA8" w:rsidP="001A3926">
      <w:pPr>
        <w:jc w:val="left"/>
        <w:sectPr w:rsidR="00C24DA8" w:rsidRPr="00B755D4" w:rsidSect="009557CE">
          <w:type w:val="nextColumn"/>
          <w:pgSz w:w="12240" w:h="15840"/>
          <w:pgMar w:top="1152" w:right="1440" w:bottom="1440" w:left="1440" w:header="432" w:footer="288" w:gutter="0"/>
          <w:cols w:space="720"/>
          <w:docGrid w:linePitch="360"/>
        </w:sectPr>
      </w:pPr>
    </w:p>
    <w:p w14:paraId="5B7A442A" w14:textId="6425777A" w:rsidR="00C24DA8" w:rsidRPr="00B755D4" w:rsidRDefault="005C002C" w:rsidP="001A3926">
      <w:pPr>
        <w:pStyle w:val="ImagesIntroLineCharts"/>
      </w:pPr>
      <w:r w:rsidRPr="00B755D4">
        <w:lastRenderedPageBreak/>
        <w:t xml:space="preserve">Table 30. Policy Recommendations to </w:t>
      </w:r>
      <w:r w:rsidR="00304B3D">
        <w:t>S</w:t>
      </w:r>
      <w:r w:rsidRPr="00B755D4">
        <w:t xml:space="preserve">trengthen </w:t>
      </w:r>
      <w:r w:rsidR="00304B3D">
        <w:t>D</w:t>
      </w:r>
      <w:r w:rsidRPr="00B755D4">
        <w:t>isability-</w:t>
      </w:r>
      <w:r w:rsidR="00304B3D">
        <w:t>I</w:t>
      </w:r>
      <w:r w:rsidRPr="00B755D4">
        <w:t>nclusive</w:t>
      </w:r>
      <w:r w:rsidR="00304B3D">
        <w:t xml:space="preserve"> E</w:t>
      </w:r>
      <w:r w:rsidRPr="00B755D4">
        <w:t xml:space="preserve">arly </w:t>
      </w:r>
      <w:r w:rsidR="00304B3D">
        <w:t>W</w:t>
      </w:r>
      <w:r w:rsidRPr="00B755D4">
        <w:t xml:space="preserve">arning and </w:t>
      </w:r>
      <w:r w:rsidR="00304B3D">
        <w:t>D</w:t>
      </w:r>
      <w:r w:rsidRPr="00B755D4">
        <w:t xml:space="preserve">isaster </w:t>
      </w:r>
      <w:r w:rsidR="00304B3D">
        <w:t>P</w:t>
      </w:r>
      <w:r w:rsidRPr="00B755D4">
        <w:t xml:space="preserve">reparedness </w:t>
      </w:r>
      <w:r w:rsidR="00304B3D">
        <w:t>S</w:t>
      </w:r>
      <w:r w:rsidRPr="00B755D4">
        <w:t>ystems</w:t>
      </w:r>
    </w:p>
    <w:tbl>
      <w:tblPr>
        <w:tblW w:w="1323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0"/>
        <w:gridCol w:w="3150"/>
        <w:gridCol w:w="4242"/>
        <w:gridCol w:w="3228"/>
      </w:tblGrid>
      <w:tr w:rsidR="00C24DA8" w:rsidRPr="003468D6" w14:paraId="4825FE34" w14:textId="77777777" w:rsidTr="00D96803">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7A23F43" w14:textId="77777777" w:rsidR="00C24DA8" w:rsidRPr="003468D6" w:rsidRDefault="005C002C" w:rsidP="001A3926">
            <w:pPr>
              <w:spacing w:line="240" w:lineRule="auto"/>
              <w:jc w:val="left"/>
              <w:rPr>
                <w:b/>
                <w:bCs/>
                <w:sz w:val="18"/>
                <w:szCs w:val="18"/>
              </w:rPr>
            </w:pPr>
            <w:r w:rsidRPr="003468D6">
              <w:rPr>
                <w:b/>
                <w:bCs/>
                <w:sz w:val="18"/>
                <w:szCs w:val="18"/>
              </w:rPr>
              <w:t>Key Policy Gap</w:t>
            </w:r>
          </w:p>
        </w:tc>
        <w:tc>
          <w:tcPr>
            <w:tcW w:w="315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3AF8EAB" w14:textId="77777777" w:rsidR="00C24DA8" w:rsidRPr="003468D6" w:rsidRDefault="005C002C" w:rsidP="001A3926">
            <w:pPr>
              <w:spacing w:line="240" w:lineRule="auto"/>
              <w:jc w:val="left"/>
              <w:rPr>
                <w:b/>
                <w:bCs/>
                <w:sz w:val="18"/>
                <w:szCs w:val="18"/>
              </w:rPr>
            </w:pPr>
            <w:r w:rsidRPr="003468D6">
              <w:rPr>
                <w:b/>
                <w:bCs/>
                <w:sz w:val="18"/>
                <w:szCs w:val="18"/>
              </w:rPr>
              <w:t>Policy Recommendation</w:t>
            </w:r>
          </w:p>
        </w:tc>
        <w:tc>
          <w:tcPr>
            <w:tcW w:w="4242"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0031DADD" w14:textId="77777777" w:rsidR="00C24DA8" w:rsidRPr="003468D6" w:rsidRDefault="005C002C" w:rsidP="001A3926">
            <w:pPr>
              <w:spacing w:line="240" w:lineRule="auto"/>
              <w:jc w:val="left"/>
              <w:rPr>
                <w:b/>
                <w:bCs/>
                <w:sz w:val="18"/>
                <w:szCs w:val="18"/>
              </w:rPr>
            </w:pPr>
            <w:r w:rsidRPr="003468D6">
              <w:rPr>
                <w:b/>
                <w:bCs/>
                <w:sz w:val="18"/>
                <w:szCs w:val="18"/>
              </w:rPr>
              <w:t>Priority Actions</w:t>
            </w:r>
          </w:p>
        </w:tc>
        <w:tc>
          <w:tcPr>
            <w:tcW w:w="3228"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435966A" w14:textId="77777777" w:rsidR="00C24DA8" w:rsidRPr="003468D6" w:rsidRDefault="005C002C" w:rsidP="001A3926">
            <w:pPr>
              <w:spacing w:line="240" w:lineRule="auto"/>
              <w:jc w:val="left"/>
              <w:rPr>
                <w:b/>
                <w:bCs/>
                <w:sz w:val="18"/>
                <w:szCs w:val="18"/>
              </w:rPr>
            </w:pPr>
            <w:r w:rsidRPr="003468D6">
              <w:rPr>
                <w:b/>
                <w:bCs/>
                <w:sz w:val="18"/>
                <w:szCs w:val="18"/>
              </w:rPr>
              <w:t>Responsible Actors</w:t>
            </w:r>
          </w:p>
        </w:tc>
      </w:tr>
      <w:tr w:rsidR="00C24DA8" w:rsidRPr="003468D6" w14:paraId="32CCB46E" w14:textId="77777777" w:rsidTr="00621187">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3CAD19C7" w14:textId="77777777" w:rsidR="00C24DA8" w:rsidRPr="003468D6" w:rsidRDefault="005C002C" w:rsidP="001A3926">
            <w:pPr>
              <w:spacing w:line="240" w:lineRule="auto"/>
              <w:jc w:val="left"/>
              <w:rPr>
                <w:b/>
                <w:bCs/>
                <w:sz w:val="18"/>
                <w:szCs w:val="18"/>
              </w:rPr>
            </w:pPr>
            <w:r w:rsidRPr="003468D6">
              <w:rPr>
                <w:b/>
                <w:bCs/>
                <w:sz w:val="18"/>
                <w:szCs w:val="18"/>
              </w:rPr>
              <w:t xml:space="preserve">Early </w:t>
            </w:r>
            <w:r w:rsidRPr="003468D6">
              <w:rPr>
                <w:b/>
                <w:bCs/>
                <w:sz w:val="18"/>
                <w:szCs w:val="18"/>
              </w:rPr>
              <w:t>warning messages are not always accessible to persons with disabilities</w:t>
            </w:r>
          </w:p>
        </w:tc>
        <w:tc>
          <w:tcPr>
            <w:tcW w:w="3150"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4B86E502" w14:textId="77777777" w:rsidR="00C24DA8" w:rsidRPr="003468D6" w:rsidRDefault="005C002C" w:rsidP="001A3926">
            <w:pPr>
              <w:spacing w:line="240" w:lineRule="auto"/>
              <w:jc w:val="left"/>
              <w:rPr>
                <w:sz w:val="18"/>
                <w:szCs w:val="18"/>
              </w:rPr>
            </w:pPr>
            <w:r w:rsidRPr="003468D6">
              <w:rPr>
                <w:sz w:val="18"/>
                <w:szCs w:val="18"/>
              </w:rPr>
              <w:t>Ensure accessible early warning communication for all persons with disabilities</w:t>
            </w:r>
          </w:p>
        </w:tc>
        <w:tc>
          <w:tcPr>
            <w:tcW w:w="4242"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7AC66DDC" w14:textId="77777777" w:rsidR="00C24DA8" w:rsidRPr="003468D6" w:rsidRDefault="005C002C" w:rsidP="001A3926">
            <w:pPr>
              <w:spacing w:line="240" w:lineRule="auto"/>
              <w:jc w:val="left"/>
              <w:rPr>
                <w:sz w:val="18"/>
                <w:szCs w:val="18"/>
              </w:rPr>
            </w:pPr>
            <w:r w:rsidRPr="003468D6">
              <w:rPr>
                <w:sz w:val="18"/>
                <w:szCs w:val="18"/>
              </w:rPr>
              <w:t>Deliver warnings in multiple accessible formats (visual, audio, simplified language); conduct accessibil</w:t>
            </w:r>
            <w:r w:rsidRPr="003468D6">
              <w:rPr>
                <w:sz w:val="18"/>
                <w:szCs w:val="18"/>
              </w:rPr>
              <w:t>ity testing with disability groups; train barangay officials on inclusive communication</w:t>
            </w:r>
          </w:p>
        </w:tc>
        <w:tc>
          <w:tcPr>
            <w:tcW w:w="3228"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29F726B4" w14:textId="77777777" w:rsidR="00C24DA8" w:rsidRPr="003468D6" w:rsidRDefault="005C002C" w:rsidP="001A3926">
            <w:pPr>
              <w:spacing w:line="240" w:lineRule="auto"/>
              <w:jc w:val="left"/>
              <w:rPr>
                <w:sz w:val="18"/>
                <w:szCs w:val="18"/>
              </w:rPr>
            </w:pPr>
            <w:r w:rsidRPr="003468D6">
              <w:rPr>
                <w:sz w:val="18"/>
                <w:szCs w:val="18"/>
              </w:rPr>
              <w:t>Local Government Units (LGUs); Municipal/City DRRM Offices; Barangay Officials; Communication Agencies</w:t>
            </w:r>
          </w:p>
        </w:tc>
      </w:tr>
      <w:tr w:rsidR="00C24DA8" w:rsidRPr="003468D6" w14:paraId="78C36854" w14:textId="77777777" w:rsidTr="00621187">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03767D85" w14:textId="77777777" w:rsidR="00C24DA8" w:rsidRPr="003468D6" w:rsidRDefault="005C002C" w:rsidP="001A3926">
            <w:pPr>
              <w:spacing w:line="240" w:lineRule="auto"/>
              <w:jc w:val="left"/>
              <w:rPr>
                <w:b/>
                <w:bCs/>
                <w:sz w:val="18"/>
                <w:szCs w:val="18"/>
              </w:rPr>
            </w:pPr>
            <w:r w:rsidRPr="003468D6">
              <w:rPr>
                <w:b/>
                <w:bCs/>
                <w:sz w:val="18"/>
                <w:szCs w:val="18"/>
              </w:rPr>
              <w:t xml:space="preserve">Limited lead time and inconsistent delivery of warning </w:t>
            </w:r>
            <w:r w:rsidRPr="003468D6">
              <w:rPr>
                <w:b/>
                <w:bCs/>
                <w:sz w:val="18"/>
                <w:szCs w:val="18"/>
              </w:rPr>
              <w:t>messages</w:t>
            </w:r>
          </w:p>
        </w:tc>
        <w:tc>
          <w:tcPr>
            <w:tcW w:w="315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2A287512" w14:textId="77777777" w:rsidR="00C24DA8" w:rsidRPr="003468D6" w:rsidRDefault="005C002C" w:rsidP="001A3926">
            <w:pPr>
              <w:spacing w:line="240" w:lineRule="auto"/>
              <w:jc w:val="left"/>
              <w:rPr>
                <w:sz w:val="18"/>
                <w:szCs w:val="18"/>
              </w:rPr>
            </w:pPr>
            <w:r w:rsidRPr="003468D6">
              <w:rPr>
                <w:sz w:val="18"/>
                <w:szCs w:val="18"/>
              </w:rPr>
              <w:t>Provide sufficient lead time and reliable delivery of early warning information</w:t>
            </w:r>
          </w:p>
        </w:tc>
        <w:tc>
          <w:tcPr>
            <w:tcW w:w="4242"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641B3F28" w14:textId="77777777" w:rsidR="00C24DA8" w:rsidRPr="003468D6" w:rsidRDefault="005C002C" w:rsidP="001A3926">
            <w:pPr>
              <w:spacing w:line="240" w:lineRule="auto"/>
              <w:jc w:val="left"/>
              <w:rPr>
                <w:sz w:val="18"/>
                <w:szCs w:val="18"/>
              </w:rPr>
            </w:pPr>
            <w:r w:rsidRPr="003468D6">
              <w:rPr>
                <w:sz w:val="18"/>
                <w:szCs w:val="18"/>
              </w:rPr>
              <w:t>Issue early and staged warnings; standardize communication protocols; strengthen coordination between national and local agencies; conduct regular drills and monitorin</w:t>
            </w:r>
            <w:r w:rsidRPr="003468D6">
              <w:rPr>
                <w:sz w:val="18"/>
                <w:szCs w:val="18"/>
              </w:rPr>
              <w:t>g</w:t>
            </w:r>
          </w:p>
        </w:tc>
        <w:tc>
          <w:tcPr>
            <w:tcW w:w="3228"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235A8F16" w14:textId="77777777" w:rsidR="00C24DA8" w:rsidRPr="003468D6" w:rsidRDefault="005C002C" w:rsidP="001A3926">
            <w:pPr>
              <w:spacing w:line="240" w:lineRule="auto"/>
              <w:jc w:val="left"/>
              <w:rPr>
                <w:sz w:val="18"/>
                <w:szCs w:val="18"/>
              </w:rPr>
            </w:pPr>
            <w:r w:rsidRPr="003468D6">
              <w:rPr>
                <w:sz w:val="18"/>
                <w:szCs w:val="18"/>
              </w:rPr>
              <w:t>National DRRM Agencies; PAGASA; LGUs; Barangay DRRM Committees</w:t>
            </w:r>
          </w:p>
        </w:tc>
      </w:tr>
      <w:tr w:rsidR="00C24DA8" w:rsidRPr="003468D6" w14:paraId="590DFA4C" w14:textId="77777777" w:rsidTr="00621187">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3E68916F" w14:textId="77777777" w:rsidR="00C24DA8" w:rsidRPr="003468D6" w:rsidRDefault="005C002C" w:rsidP="001A3926">
            <w:pPr>
              <w:spacing w:line="240" w:lineRule="auto"/>
              <w:jc w:val="left"/>
              <w:rPr>
                <w:b/>
                <w:bCs/>
                <w:sz w:val="18"/>
                <w:szCs w:val="18"/>
              </w:rPr>
            </w:pPr>
            <w:r w:rsidRPr="003468D6">
              <w:rPr>
                <w:b/>
                <w:bCs/>
                <w:sz w:val="18"/>
                <w:szCs w:val="18"/>
              </w:rPr>
              <w:t>Lack of reliable transportation and evacuation assistance</w:t>
            </w:r>
          </w:p>
        </w:tc>
        <w:tc>
          <w:tcPr>
            <w:tcW w:w="3150"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3B2214C2" w14:textId="77777777" w:rsidR="00C24DA8" w:rsidRPr="003468D6" w:rsidRDefault="005C002C" w:rsidP="001A3926">
            <w:pPr>
              <w:spacing w:line="240" w:lineRule="auto"/>
              <w:jc w:val="left"/>
              <w:rPr>
                <w:sz w:val="18"/>
                <w:szCs w:val="18"/>
              </w:rPr>
            </w:pPr>
            <w:r w:rsidRPr="003468D6">
              <w:rPr>
                <w:sz w:val="18"/>
                <w:szCs w:val="18"/>
              </w:rPr>
              <w:t>Strengthen transportation and evacuation support for persons with disabilities</w:t>
            </w:r>
          </w:p>
        </w:tc>
        <w:tc>
          <w:tcPr>
            <w:tcW w:w="4242"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756F7BA9" w14:textId="77777777" w:rsidR="00C24DA8" w:rsidRPr="003468D6" w:rsidRDefault="005C002C" w:rsidP="001A3926">
            <w:pPr>
              <w:spacing w:line="240" w:lineRule="auto"/>
              <w:jc w:val="left"/>
              <w:rPr>
                <w:sz w:val="18"/>
                <w:szCs w:val="18"/>
              </w:rPr>
            </w:pPr>
            <w:r w:rsidRPr="003468D6">
              <w:rPr>
                <w:sz w:val="18"/>
                <w:szCs w:val="18"/>
              </w:rPr>
              <w:t xml:space="preserve">Identify households requiring assistance; </w:t>
            </w:r>
            <w:r w:rsidRPr="003468D6">
              <w:rPr>
                <w:sz w:val="18"/>
                <w:szCs w:val="18"/>
              </w:rPr>
              <w:t>pre-arrange accessible transport; establish evacuation pickup points; coordinate community support teams</w:t>
            </w:r>
          </w:p>
        </w:tc>
        <w:tc>
          <w:tcPr>
            <w:tcW w:w="3228"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6FF8788F" w14:textId="77777777" w:rsidR="00C24DA8" w:rsidRPr="003468D6" w:rsidRDefault="005C002C" w:rsidP="001A3926">
            <w:pPr>
              <w:spacing w:line="240" w:lineRule="auto"/>
              <w:jc w:val="left"/>
              <w:rPr>
                <w:sz w:val="18"/>
                <w:szCs w:val="18"/>
              </w:rPr>
            </w:pPr>
            <w:r w:rsidRPr="003468D6">
              <w:rPr>
                <w:sz w:val="18"/>
                <w:szCs w:val="18"/>
              </w:rPr>
              <w:t>LGUs; Barangay Officials; MDRRMC/LDRRMC; Community Volunteers</w:t>
            </w:r>
          </w:p>
        </w:tc>
      </w:tr>
      <w:tr w:rsidR="00C24DA8" w:rsidRPr="003468D6" w14:paraId="2A99C103" w14:textId="77777777" w:rsidTr="00D96803">
        <w:tc>
          <w:tcPr>
            <w:tcW w:w="26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2DEB3CD" w14:textId="77777777" w:rsidR="00C24DA8" w:rsidRPr="003468D6" w:rsidRDefault="005C002C" w:rsidP="001A3926">
            <w:pPr>
              <w:spacing w:line="240" w:lineRule="auto"/>
              <w:jc w:val="left"/>
              <w:rPr>
                <w:b/>
                <w:bCs/>
                <w:sz w:val="18"/>
                <w:szCs w:val="18"/>
              </w:rPr>
            </w:pPr>
            <w:r w:rsidRPr="003468D6">
              <w:rPr>
                <w:b/>
                <w:bCs/>
                <w:sz w:val="18"/>
                <w:szCs w:val="18"/>
              </w:rPr>
              <w:t>Evacuation centers and shelters are not fully accessible</w:t>
            </w:r>
          </w:p>
        </w:tc>
        <w:tc>
          <w:tcPr>
            <w:tcW w:w="31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7A6752C" w14:textId="77777777" w:rsidR="00C24DA8" w:rsidRPr="003468D6" w:rsidRDefault="005C002C" w:rsidP="001A3926">
            <w:pPr>
              <w:spacing w:line="240" w:lineRule="auto"/>
              <w:jc w:val="left"/>
              <w:rPr>
                <w:sz w:val="18"/>
                <w:szCs w:val="18"/>
              </w:rPr>
            </w:pPr>
            <w:r w:rsidRPr="003468D6">
              <w:rPr>
                <w:sz w:val="18"/>
                <w:szCs w:val="18"/>
              </w:rPr>
              <w:t xml:space="preserve">Improve </w:t>
            </w:r>
            <w:r w:rsidRPr="003468D6">
              <w:rPr>
                <w:sz w:val="18"/>
                <w:szCs w:val="18"/>
              </w:rPr>
              <w:t>accessibility of evacuation centers and shelters</w:t>
            </w:r>
          </w:p>
        </w:tc>
        <w:tc>
          <w:tcPr>
            <w:tcW w:w="42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3DCC404" w14:textId="77777777" w:rsidR="00C24DA8" w:rsidRPr="003468D6" w:rsidRDefault="005C002C" w:rsidP="001A3926">
            <w:pPr>
              <w:spacing w:line="240" w:lineRule="auto"/>
              <w:jc w:val="left"/>
              <w:rPr>
                <w:sz w:val="18"/>
                <w:szCs w:val="18"/>
              </w:rPr>
            </w:pPr>
            <w:r w:rsidRPr="003468D6">
              <w:rPr>
                <w:sz w:val="18"/>
                <w:szCs w:val="18"/>
              </w:rPr>
              <w:t>Install ramps, accessible toilets, and handrails; ensure adequate space for assistive devices; conduct regular accessibility inspections; involve persons with disabilities in facility assessments</w:t>
            </w:r>
          </w:p>
        </w:tc>
        <w:tc>
          <w:tcPr>
            <w:tcW w:w="322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434FA56" w14:textId="77777777" w:rsidR="00C24DA8" w:rsidRPr="003468D6" w:rsidRDefault="005C002C" w:rsidP="001A3926">
            <w:pPr>
              <w:spacing w:line="240" w:lineRule="auto"/>
              <w:jc w:val="left"/>
              <w:rPr>
                <w:sz w:val="18"/>
                <w:szCs w:val="18"/>
              </w:rPr>
            </w:pPr>
            <w:r w:rsidRPr="003468D6">
              <w:rPr>
                <w:sz w:val="18"/>
                <w:szCs w:val="18"/>
              </w:rPr>
              <w:t>LGUs; Engin</w:t>
            </w:r>
            <w:r w:rsidRPr="003468D6">
              <w:rPr>
                <w:sz w:val="18"/>
                <w:szCs w:val="18"/>
              </w:rPr>
              <w:t>eering Offices; Social Welfare Offices; Shelter Management Teams</w:t>
            </w:r>
          </w:p>
        </w:tc>
      </w:tr>
      <w:tr w:rsidR="00C24DA8" w:rsidRPr="003468D6" w14:paraId="6F6D57DA" w14:textId="77777777" w:rsidTr="00621187">
        <w:tc>
          <w:tcPr>
            <w:tcW w:w="2610"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30FA38A8" w14:textId="77777777" w:rsidR="00C24DA8" w:rsidRPr="003468D6" w:rsidRDefault="005C002C" w:rsidP="001A3926">
            <w:pPr>
              <w:spacing w:line="240" w:lineRule="auto"/>
              <w:jc w:val="left"/>
              <w:rPr>
                <w:b/>
                <w:bCs/>
                <w:sz w:val="18"/>
                <w:szCs w:val="18"/>
              </w:rPr>
            </w:pPr>
            <w:r w:rsidRPr="003468D6">
              <w:rPr>
                <w:b/>
                <w:bCs/>
                <w:sz w:val="18"/>
                <w:szCs w:val="18"/>
              </w:rPr>
              <w:t>Failure to capitalize on social capital (e.g., informal family and community support systems)</w:t>
            </w:r>
          </w:p>
        </w:tc>
        <w:tc>
          <w:tcPr>
            <w:tcW w:w="3150"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34A5B8BD" w14:textId="77777777" w:rsidR="00C24DA8" w:rsidRPr="003468D6" w:rsidRDefault="005C002C" w:rsidP="001A3926">
            <w:pPr>
              <w:spacing w:line="240" w:lineRule="auto"/>
              <w:jc w:val="left"/>
              <w:rPr>
                <w:sz w:val="18"/>
                <w:szCs w:val="18"/>
              </w:rPr>
            </w:pPr>
            <w:r w:rsidRPr="003468D6">
              <w:rPr>
                <w:sz w:val="18"/>
                <w:szCs w:val="18"/>
              </w:rPr>
              <w:t xml:space="preserve">Formalize and strengthen family and community support networks in disaster </w:t>
            </w:r>
            <w:r w:rsidRPr="003468D6">
              <w:rPr>
                <w:sz w:val="18"/>
                <w:szCs w:val="18"/>
              </w:rPr>
              <w:t>preparedness</w:t>
            </w:r>
          </w:p>
        </w:tc>
        <w:tc>
          <w:tcPr>
            <w:tcW w:w="4242"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7E870526" w14:textId="77777777" w:rsidR="00C24DA8" w:rsidRPr="003468D6" w:rsidRDefault="005C002C" w:rsidP="001A3926">
            <w:pPr>
              <w:spacing w:line="240" w:lineRule="auto"/>
              <w:jc w:val="left"/>
              <w:rPr>
                <w:sz w:val="18"/>
                <w:szCs w:val="18"/>
              </w:rPr>
            </w:pPr>
            <w:r w:rsidRPr="003468D6">
              <w:rPr>
                <w:sz w:val="18"/>
                <w:szCs w:val="18"/>
              </w:rPr>
              <w:t>Develop household registries of persons with disabilities; train family members and volunteers; assign clear evacuation assistance roles at the barangay level</w:t>
            </w:r>
          </w:p>
        </w:tc>
        <w:tc>
          <w:tcPr>
            <w:tcW w:w="3228" w:type="dxa"/>
            <w:tcBorders>
              <w:top w:val="single" w:sz="4" w:space="0" w:color="000000"/>
              <w:left w:val="single" w:sz="4" w:space="0" w:color="000000"/>
              <w:bottom w:val="single" w:sz="4" w:space="0" w:color="000000"/>
              <w:right w:val="single" w:sz="4" w:space="0" w:color="000000"/>
              <w:tl2br w:val="nil"/>
              <w:tr2bl w:val="nil"/>
            </w:tcBorders>
            <w:shd w:val="clear" w:color="auto" w:fill="CCEAFF" w:themeFill="accent3" w:themeFillTint="33"/>
            <w:tcMar>
              <w:top w:w="0" w:type="dxa"/>
              <w:left w:w="108" w:type="dxa"/>
              <w:bottom w:w="0" w:type="dxa"/>
              <w:right w:w="108" w:type="dxa"/>
            </w:tcMar>
            <w:vAlign w:val="center"/>
          </w:tcPr>
          <w:p w14:paraId="62CF9346" w14:textId="77777777" w:rsidR="00C24DA8" w:rsidRPr="003468D6" w:rsidRDefault="005C002C" w:rsidP="001A3926">
            <w:pPr>
              <w:spacing w:line="240" w:lineRule="auto"/>
              <w:jc w:val="left"/>
              <w:rPr>
                <w:sz w:val="18"/>
                <w:szCs w:val="18"/>
              </w:rPr>
            </w:pPr>
            <w:r w:rsidRPr="003468D6">
              <w:rPr>
                <w:sz w:val="18"/>
                <w:szCs w:val="18"/>
              </w:rPr>
              <w:t>Barangay Officials; LGUs; Community Organizations; Civil Society Groups</w:t>
            </w:r>
          </w:p>
        </w:tc>
      </w:tr>
      <w:tr w:rsidR="00C24DA8" w:rsidRPr="003468D6" w14:paraId="37CD9D03" w14:textId="77777777" w:rsidTr="00D96803">
        <w:tc>
          <w:tcPr>
            <w:tcW w:w="26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1F86CA" w14:textId="77777777" w:rsidR="00C24DA8" w:rsidRPr="003468D6" w:rsidRDefault="005C002C" w:rsidP="001A3926">
            <w:pPr>
              <w:spacing w:line="240" w:lineRule="auto"/>
              <w:jc w:val="left"/>
              <w:rPr>
                <w:b/>
                <w:bCs/>
                <w:sz w:val="18"/>
                <w:szCs w:val="18"/>
              </w:rPr>
            </w:pPr>
            <w:r w:rsidRPr="003468D6">
              <w:rPr>
                <w:b/>
                <w:bCs/>
                <w:sz w:val="18"/>
                <w:szCs w:val="18"/>
              </w:rPr>
              <w:t>Financial constraints limit the ability to evacuate safely</w:t>
            </w:r>
          </w:p>
        </w:tc>
        <w:tc>
          <w:tcPr>
            <w:tcW w:w="31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90F3390" w14:textId="77777777" w:rsidR="00C24DA8" w:rsidRPr="003468D6" w:rsidRDefault="005C002C" w:rsidP="001A3926">
            <w:pPr>
              <w:spacing w:line="240" w:lineRule="auto"/>
              <w:jc w:val="left"/>
              <w:rPr>
                <w:sz w:val="18"/>
                <w:szCs w:val="18"/>
              </w:rPr>
            </w:pPr>
            <w:r w:rsidRPr="003468D6">
              <w:rPr>
                <w:sz w:val="18"/>
                <w:szCs w:val="18"/>
              </w:rPr>
              <w:t>Provide financial and logistical support to enable timely evacuation</w:t>
            </w:r>
          </w:p>
        </w:tc>
        <w:tc>
          <w:tcPr>
            <w:tcW w:w="424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78855AF" w14:textId="77777777" w:rsidR="00C24DA8" w:rsidRPr="003468D6" w:rsidRDefault="005C002C" w:rsidP="001A3926">
            <w:pPr>
              <w:spacing w:line="240" w:lineRule="auto"/>
              <w:jc w:val="left"/>
              <w:rPr>
                <w:sz w:val="18"/>
                <w:szCs w:val="18"/>
              </w:rPr>
            </w:pPr>
            <w:r w:rsidRPr="003468D6">
              <w:rPr>
                <w:sz w:val="18"/>
                <w:szCs w:val="18"/>
              </w:rPr>
              <w:t>Provide transport subsidies or emergency cash assistance; pre-position relief supplies; integrate disability needs into social p</w:t>
            </w:r>
            <w:r w:rsidRPr="003468D6">
              <w:rPr>
                <w:sz w:val="18"/>
                <w:szCs w:val="18"/>
              </w:rPr>
              <w:t>rotection and emergency support programs</w:t>
            </w:r>
          </w:p>
        </w:tc>
        <w:tc>
          <w:tcPr>
            <w:tcW w:w="322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954AC0B" w14:textId="77777777" w:rsidR="00C24DA8" w:rsidRPr="003468D6" w:rsidRDefault="005C002C" w:rsidP="001A3926">
            <w:pPr>
              <w:spacing w:line="240" w:lineRule="auto"/>
              <w:jc w:val="left"/>
              <w:rPr>
                <w:sz w:val="18"/>
                <w:szCs w:val="18"/>
              </w:rPr>
            </w:pPr>
            <w:r w:rsidRPr="003468D6">
              <w:rPr>
                <w:sz w:val="18"/>
                <w:szCs w:val="18"/>
              </w:rPr>
              <w:t>LGUs; Social Welfare Offices; National Government Agencies; Humanitarian Organizations</w:t>
            </w:r>
          </w:p>
        </w:tc>
      </w:tr>
    </w:tbl>
    <w:p w14:paraId="598717E5" w14:textId="3BC662B0" w:rsidR="00C24DA8" w:rsidRPr="003468D6" w:rsidRDefault="003468D6" w:rsidP="001A3926">
      <w:pPr>
        <w:jc w:val="left"/>
        <w:rPr>
          <w:b/>
          <w:bCs/>
          <w:i/>
          <w:iCs/>
        </w:rPr>
        <w:sectPr w:rsidR="00C24DA8" w:rsidRPr="003468D6" w:rsidSect="009557CE">
          <w:type w:val="nextColumn"/>
          <w:pgSz w:w="15840" w:h="12240" w:orient="landscape"/>
          <w:pgMar w:top="1152" w:right="1440" w:bottom="1440" w:left="1440" w:header="432" w:footer="288" w:gutter="0"/>
          <w:cols w:space="720"/>
          <w:docGrid w:linePitch="360"/>
        </w:sectPr>
      </w:pPr>
      <w:r>
        <w:rPr>
          <w:b/>
          <w:bCs/>
          <w:i/>
          <w:iCs/>
        </w:rPr>
        <w:t xml:space="preserve">Table 30. </w:t>
      </w:r>
      <w:r w:rsidRPr="003468D6">
        <w:rPr>
          <w:i/>
          <w:iCs/>
        </w:rPr>
        <w:t>(Source</w:t>
      </w:r>
    </w:p>
    <w:p w14:paraId="224E2814" w14:textId="122806A5" w:rsidR="00C24DA8" w:rsidRPr="00B755D4" w:rsidRDefault="005C002C" w:rsidP="001A3926">
      <w:pPr>
        <w:pStyle w:val="Heading2"/>
        <w:jc w:val="left"/>
      </w:pPr>
      <w:bookmarkStart w:id="33" w:name="_Toc240022541"/>
      <w:bookmarkStart w:id="34" w:name="_Toc240034676"/>
      <w:r w:rsidRPr="00B755D4">
        <w:lastRenderedPageBreak/>
        <w:t>Conclusion</w:t>
      </w:r>
      <w:bookmarkEnd w:id="33"/>
      <w:bookmarkEnd w:id="34"/>
    </w:p>
    <w:p w14:paraId="4B556E69" w14:textId="4B11EC97" w:rsidR="00C24DA8" w:rsidRPr="00D96803" w:rsidRDefault="005C002C" w:rsidP="001A3926">
      <w:pPr>
        <w:pStyle w:val="Heading3"/>
        <w:jc w:val="left"/>
      </w:pPr>
      <w:bookmarkStart w:id="35" w:name="_Toc240022542"/>
      <w:bookmarkStart w:id="36" w:name="_Toc240034677"/>
      <w:r w:rsidRPr="00D96803">
        <w:t xml:space="preserve">Summary of </w:t>
      </w:r>
      <w:r w:rsidR="003468D6">
        <w:t>F</w:t>
      </w:r>
      <w:r w:rsidRPr="00D96803">
        <w:t>indings</w:t>
      </w:r>
      <w:bookmarkEnd w:id="35"/>
      <w:bookmarkEnd w:id="36"/>
    </w:p>
    <w:p w14:paraId="69E1152D" w14:textId="2A7F01C1" w:rsidR="00C24DA8" w:rsidRPr="00B755D4" w:rsidRDefault="005C002C" w:rsidP="001A3926">
      <w:pPr>
        <w:jc w:val="left"/>
      </w:pPr>
      <w:r w:rsidRPr="00B755D4">
        <w:t xml:space="preserve">In this report, I examined disability inclusion in </w:t>
      </w:r>
      <w:r w:rsidRPr="00B755D4">
        <w:t>disaster preparedness and early warning systems through a two-part analysis that combined a cross-country legal and policy review with a community-level case study in Central Pangasinan, Philippines. The first part assessed how ten disaster-prone countries</w:t>
      </w:r>
      <w:r w:rsidRPr="00B755D4">
        <w:t xml:space="preserve"> in the Global South integrate persons with disabilities into disaster and climate governance frameworks, while the second part explored how persons with disabilities experience, interpret, and act on early warning information in practice. Across both the </w:t>
      </w:r>
      <w:r w:rsidRPr="00B755D4">
        <w:t>national and community levels, a clear pattern emerged: disability inclusion is increasingly recognized in policy frameworks, but translating these commitments into concrete action on the ground remains uneven—especially at the local level, where early war</w:t>
      </w:r>
      <w:r w:rsidRPr="00B755D4">
        <w:t>ning systems must ultimately result in</w:t>
      </w:r>
      <w:r w:rsidRPr="00B755D4">
        <w:rPr>
          <w:lang w:val="en-US"/>
        </w:rPr>
        <w:t xml:space="preserve"> </w:t>
      </w:r>
      <w:r w:rsidRPr="00B755D4">
        <w:t>meaningful action on the ground in order to save lives and “leave no one behind.”</w:t>
      </w:r>
    </w:p>
    <w:p w14:paraId="72330FDA" w14:textId="77777777" w:rsidR="00C24DA8" w:rsidRPr="00B755D4" w:rsidRDefault="005C002C" w:rsidP="001A3926">
      <w:pPr>
        <w:jc w:val="left"/>
      </w:pPr>
      <w:r w:rsidRPr="00B755D4">
        <w:t>Across the ten countries I surveyed—Bangladesh, Fiji, Haiti, Indonesia, Madagascar, Mozambique, Pakistan, the Philippines, Tanzania, an</w:t>
      </w:r>
      <w:r w:rsidRPr="00B755D4">
        <w:t>d Vietnam—national-level disaster and climate documents generally acknowledge the importance of disability inclusion, especially in terms of recognition and participation. However, practical provisions related to accessible early warning, evacuation suppor</w:t>
      </w:r>
      <w:r w:rsidRPr="00B755D4">
        <w:t>t, and inclusive infrastructure remain limited or inconsistently implemented. While planning instruments often contain stronger references to disability inclusion than disaster and climate laws, explicit mechanisms for ensuring disability-inclusive, access</w:t>
      </w:r>
      <w:r w:rsidRPr="00B755D4">
        <w:t>ible, and actionable early warning communication, evacuation, and social support services are frequently limited or only partially implemented. I argue that while disability inclusion in disaster governance across countries has progressed normatively, it r</w:t>
      </w:r>
      <w:r w:rsidRPr="00B755D4">
        <w:t>emains constrained institutionally and operationally, indicating a gap between recognition and implementation.</w:t>
      </w:r>
    </w:p>
    <w:p w14:paraId="674D7E6E" w14:textId="209534A3" w:rsidR="00C24DA8" w:rsidRPr="00B755D4" w:rsidRDefault="005C002C" w:rsidP="001A3926">
      <w:pPr>
        <w:jc w:val="left"/>
      </w:pPr>
      <w:r w:rsidRPr="00B755D4">
        <w:t>The case study in Central Pangasinan provides a grounded perspective on how this implementation gap manifests in the everyday life of persons wit</w:t>
      </w:r>
      <w:r w:rsidRPr="00B755D4">
        <w:t xml:space="preserve">h disabilities in dealing with </w:t>
      </w:r>
      <w:r w:rsidRPr="00B755D4">
        <w:lastRenderedPageBreak/>
        <w:t>disasters. Persons with disabilities in the study area face multiple barriers to accessing early warning information, such as inaccessible early warning formats, mobility constraints, reliance on others for message interpreta</w:t>
      </w:r>
      <w:r w:rsidRPr="00B755D4">
        <w:t>tion, and limited trust in warning sources. Despite these barriers, persons with disabilities also showed agency. Respondents described practical coping strategies such as using multiple information sources, relying on family and community networks, and dr</w:t>
      </w:r>
      <w:r w:rsidRPr="00B755D4">
        <w:t>awing on local knowledge and past experiences to manage risk</w:t>
      </w:r>
      <w:r w:rsidR="00D96803">
        <w:t xml:space="preserve">. </w:t>
      </w:r>
      <w:r w:rsidRPr="00B755D4">
        <w:t>Among their immediate responses are</w:t>
      </w:r>
      <w:r w:rsidRPr="00B755D4">
        <w:rPr>
          <w:lang w:val="en-US"/>
        </w:rPr>
        <w:t xml:space="preserve"> </w:t>
      </w:r>
      <w:r w:rsidRPr="00B755D4">
        <w:t xml:space="preserve">waiting, seeking information, preparing belongings, and relocating to safer locations, which often serve as intermediate steps before evacuation </w:t>
      </w:r>
      <w:r w:rsidRPr="00B755D4">
        <w:t>decisions are made.</w:t>
      </w:r>
      <w:r w:rsidR="00D96803">
        <w:rPr>
          <w:lang w:val="en-US"/>
        </w:rPr>
        <w:t xml:space="preserve"> </w:t>
      </w:r>
      <w:r w:rsidRPr="00B755D4">
        <w:t>These decisions are determined by a number of personal and socio-environmental factors, as well as social and logistical conditions that enable them to act.</w:t>
      </w:r>
    </w:p>
    <w:p w14:paraId="2ADFAA20" w14:textId="2B402034" w:rsidR="00C24DA8" w:rsidRPr="00B755D4" w:rsidRDefault="005C002C" w:rsidP="001A3926">
      <w:pPr>
        <w:jc w:val="left"/>
      </w:pPr>
      <w:r w:rsidRPr="00B755D4">
        <w:t>Moreover, based on the results of the survey and interviews, I identified a set</w:t>
      </w:r>
      <w:r w:rsidRPr="00B755D4">
        <w:t xml:space="preserve"> of enabling factors that determine the actionability of early warning for persons with disabilities. Consistent with findings of previous studies, I found that physical</w:t>
      </w:r>
      <w:r w:rsidRPr="00B755D4">
        <w:rPr>
          <w:lang w:val="en-US"/>
        </w:rPr>
        <w:t xml:space="preserve"> </w:t>
      </w:r>
      <w:r w:rsidRPr="00B755D4">
        <w:t>capacity, social capital, evacuation support, availability of transport, past disaster</w:t>
      </w:r>
      <w:r w:rsidRPr="00B755D4">
        <w:t xml:space="preserve"> experience, and financial capacity influence whether or not people with disabilities act on early warning and implement protective actions (Matsuo et al., 2025; Lindsay et al., 2023, Lindell &amp; Perry, 2012; Becker et al., 2017;</w:t>
      </w:r>
      <w:r w:rsidR="00D96803">
        <w:rPr>
          <w:lang w:val="en-US"/>
        </w:rPr>
        <w:t xml:space="preserve"> </w:t>
      </w:r>
      <w:r w:rsidRPr="00B755D4">
        <w:t>Masud et al., 2018). Without</w:t>
      </w:r>
      <w:r w:rsidRPr="00B755D4">
        <w:t xml:space="preserve"> social support systems and disability-inclusive infrastructures, even timely and accurate warnings may not lead to effective protective action. A warning is just as meaningful when everyone has a real and meaningful opportunity to act on it.</w:t>
      </w:r>
    </w:p>
    <w:p w14:paraId="72D85B08" w14:textId="16309D7F" w:rsidR="00C24DA8" w:rsidRPr="00D96803" w:rsidRDefault="005C002C" w:rsidP="001A3926">
      <w:pPr>
        <w:pStyle w:val="Heading3"/>
        <w:jc w:val="left"/>
      </w:pPr>
      <w:bookmarkStart w:id="37" w:name="_Toc240022543"/>
      <w:bookmarkStart w:id="38" w:name="_Toc240034678"/>
      <w:r w:rsidRPr="00D96803">
        <w:t xml:space="preserve">Significance </w:t>
      </w:r>
      <w:r w:rsidRPr="00D96803">
        <w:t xml:space="preserve">of the </w:t>
      </w:r>
      <w:r w:rsidR="003468D6">
        <w:t>P</w:t>
      </w:r>
      <w:r w:rsidRPr="00D96803">
        <w:t>roject</w:t>
      </w:r>
      <w:bookmarkEnd w:id="37"/>
      <w:bookmarkEnd w:id="38"/>
    </w:p>
    <w:p w14:paraId="40CACAC2" w14:textId="05070B3D" w:rsidR="00C24DA8" w:rsidRPr="00B755D4" w:rsidRDefault="005C002C" w:rsidP="001A3926">
      <w:pPr>
        <w:jc w:val="left"/>
      </w:pPr>
      <w:r w:rsidRPr="00B755D4">
        <w:t>One important contribution of this report is linking how disability inclusion, as articulated in disaster and governance instruments, resonates with the lived experiences of persons with disabilitie</w:t>
      </w:r>
      <w:r w:rsidR="00D96803">
        <w:t>s</w:t>
      </w:r>
      <w:r w:rsidRPr="00B755D4">
        <w:t>. Hence, it not only shows disability incl</w:t>
      </w:r>
      <w:r w:rsidRPr="00B755D4">
        <w:t>usion as governments promised on paper, but also how persons with disabilities</w:t>
      </w:r>
      <w:r w:rsidRPr="00B755D4">
        <w:rPr>
          <w:lang w:val="en-US"/>
        </w:rPr>
        <w:t xml:space="preserve"> </w:t>
      </w:r>
      <w:r w:rsidRPr="00B755D4">
        <w:t>actually experience accessibility and inclusion</w:t>
      </w:r>
      <w:r w:rsidRPr="00B755D4">
        <w:rPr>
          <w:lang w:val="en-US"/>
        </w:rPr>
        <w:t xml:space="preserve"> </w:t>
      </w:r>
      <w:r w:rsidRPr="00B755D4">
        <w:t>on the ground. This two-pronged (policy analysis and fieldwork) approach helps unravel the gap between policy recognition and imp</w:t>
      </w:r>
      <w:r w:rsidRPr="00B755D4">
        <w:t xml:space="preserve">lementation. </w:t>
      </w:r>
    </w:p>
    <w:p w14:paraId="7C92A9B8" w14:textId="7A46C540" w:rsidR="00C24DA8" w:rsidRPr="00B755D4" w:rsidRDefault="005C002C" w:rsidP="001A3926">
      <w:pPr>
        <w:jc w:val="left"/>
      </w:pPr>
      <w:r w:rsidRPr="00B755D4">
        <w:lastRenderedPageBreak/>
        <w:t>More broadly, this report contributes to global efforts to promote</w:t>
      </w:r>
      <w:r w:rsidRPr="00B755D4">
        <w:rPr>
          <w:lang w:val="en-US"/>
        </w:rPr>
        <w:t xml:space="preserve"> </w:t>
      </w:r>
      <w:r w:rsidRPr="00B755D4">
        <w:t>disability-inclusive disaster risk reduction in line with the Sendai Framework, the SDGs</w:t>
      </w:r>
      <w:r w:rsidRPr="00B755D4">
        <w:rPr>
          <w:lang w:val="en-US"/>
        </w:rPr>
        <w:t>,</w:t>
      </w:r>
      <w:r w:rsidRPr="00B755D4">
        <w:t xml:space="preserve"> and the Convention on the Rights of Persons with Disabilities. </w:t>
      </w:r>
    </w:p>
    <w:p w14:paraId="2B0CA931" w14:textId="77777777" w:rsidR="00C24DA8" w:rsidRPr="00B755D4" w:rsidRDefault="005C002C" w:rsidP="001A3926">
      <w:pPr>
        <w:pStyle w:val="Heading3"/>
        <w:jc w:val="left"/>
      </w:pPr>
      <w:bookmarkStart w:id="39" w:name="_Toc240022544"/>
      <w:bookmarkStart w:id="40" w:name="_Toc240034679"/>
      <w:r w:rsidRPr="00B755D4">
        <w:t>Areas for Further Res</w:t>
      </w:r>
      <w:r w:rsidRPr="00B755D4">
        <w:t>earch</w:t>
      </w:r>
      <w:bookmarkEnd w:id="39"/>
      <w:bookmarkEnd w:id="40"/>
    </w:p>
    <w:p w14:paraId="378660BA" w14:textId="7415EB7C" w:rsidR="00C24DA8" w:rsidRPr="00B755D4" w:rsidRDefault="005C002C" w:rsidP="001A3926">
      <w:pPr>
        <w:jc w:val="left"/>
      </w:pPr>
      <w:r w:rsidRPr="00B755D4">
        <w:t>I consider this report exploratory in nature,</w:t>
      </w:r>
      <w:r w:rsidRPr="00B755D4">
        <w:rPr>
          <w:lang w:val="en-US"/>
        </w:rPr>
        <w:t xml:space="preserve"> </w:t>
      </w:r>
      <w:r w:rsidRPr="00B755D4">
        <w:t>which can jumpstart further interest</w:t>
      </w:r>
      <w:r w:rsidRPr="00B755D4">
        <w:rPr>
          <w:lang w:val="en-US"/>
        </w:rPr>
        <w:t xml:space="preserve"> </w:t>
      </w:r>
      <w:r w:rsidRPr="00B755D4">
        <w:t>in disability climate justice and disaster justice. The following are some of the areas that</w:t>
      </w:r>
      <w:r w:rsidRPr="00B755D4">
        <w:rPr>
          <w:lang w:val="en-US"/>
        </w:rPr>
        <w:t xml:space="preserve"> </w:t>
      </w:r>
      <w:r w:rsidRPr="00B755D4">
        <w:t>require further research to strengthen disability-inclusive disaster prepa</w:t>
      </w:r>
      <w:r w:rsidRPr="00B755D4">
        <w:t>redness:</w:t>
      </w:r>
    </w:p>
    <w:p w14:paraId="3DF9C7E9" w14:textId="77777777" w:rsidR="00C24DA8" w:rsidRPr="00B755D4" w:rsidRDefault="005C002C" w:rsidP="001A3926">
      <w:pPr>
        <w:jc w:val="left"/>
      </w:pPr>
      <w:r w:rsidRPr="00B755D4">
        <w:t>First, I suggest further research on how disability accessibility and inclusion is implemented across different socioeconomic and geographic settings, such as urban centers, coastal areas, and mountainous communities. Disaster risks and preparedne</w:t>
      </w:r>
      <w:r w:rsidRPr="00B755D4">
        <w:t>ss needs vary across locations, and understanding these differences can help tailor policies more effectively. Conducting a similar study in the last-mile community context is particularly interesting.</w:t>
      </w:r>
    </w:p>
    <w:p w14:paraId="3469C5E3" w14:textId="4BE3E9B5" w:rsidR="00C24DA8" w:rsidRPr="00B755D4" w:rsidRDefault="005C002C" w:rsidP="001A3926">
      <w:pPr>
        <w:jc w:val="left"/>
      </w:pPr>
      <w:r w:rsidRPr="00B755D4">
        <w:t>Second, I</w:t>
      </w:r>
      <w:r w:rsidRPr="00B755D4">
        <w:rPr>
          <w:lang w:val="en-US"/>
        </w:rPr>
        <w:t xml:space="preserve"> </w:t>
      </w:r>
      <w:r w:rsidRPr="00B755D4">
        <w:t>suggest further</w:t>
      </w:r>
      <w:r w:rsidRPr="00B755D4">
        <w:rPr>
          <w:lang w:val="en-US"/>
        </w:rPr>
        <w:t xml:space="preserve"> </w:t>
      </w:r>
      <w:r w:rsidRPr="00B755D4">
        <w:t xml:space="preserve">research to evaluate the impacts and outcomes of disability-inclusive early warning and disaster preparedness programs (e.g., assessing whether improvements in accessible early warning, evacuation, transportation, and other social support systems can lead </w:t>
      </w:r>
      <w:r w:rsidRPr="00B755D4">
        <w:t xml:space="preserve">to </w:t>
      </w:r>
      <w:r w:rsidR="00D96803" w:rsidRPr="00B755D4">
        <w:t>favorable</w:t>
      </w:r>
      <w:r w:rsidRPr="00B755D4">
        <w:t xml:space="preserve"> disaster outcomes). Lessons from these studies can help inform policy.</w:t>
      </w:r>
    </w:p>
    <w:p w14:paraId="1B2C0916" w14:textId="77777777" w:rsidR="00C24DA8" w:rsidRPr="00B755D4" w:rsidRDefault="005C002C" w:rsidP="001A3926">
      <w:pPr>
        <w:jc w:val="left"/>
      </w:pPr>
      <w:r w:rsidRPr="00B755D4">
        <w:t>Third, I also believe that more research is needed on strengthening data systems that track the experiences of persons with disabilities before, during, and after disasters</w:t>
      </w:r>
      <w:r w:rsidRPr="00B755D4">
        <w:t>. In particular, disability-disaggregated data can help governments monitor progress, identify gaps, and allocate resources more efficiently.</w:t>
      </w:r>
    </w:p>
    <w:p w14:paraId="4E570720" w14:textId="77777777" w:rsidR="00C24DA8" w:rsidRPr="00B755D4" w:rsidRDefault="005C002C" w:rsidP="001A3926">
      <w:pPr>
        <w:jc w:val="left"/>
      </w:pPr>
      <w:r w:rsidRPr="00B755D4">
        <w:t>Finally, it will also be interesting to look at longitudinal and cross-country comparative studies specifically fo</w:t>
      </w:r>
      <w:r w:rsidRPr="00B755D4">
        <w:t>cusing on the last four</w:t>
      </w:r>
      <w:r w:rsidRPr="00B755D4">
        <w:rPr>
          <w:lang w:val="en-US"/>
        </w:rPr>
        <w:t xml:space="preserve"> </w:t>
      </w:r>
      <w:r w:rsidRPr="00B755D4">
        <w:t>submissions of Voluntary National Reports to UNDRR to trace how well countries progress in their policy commitments over time.</w:t>
      </w:r>
    </w:p>
    <w:p w14:paraId="1C561990" w14:textId="77777777" w:rsidR="00C24DA8" w:rsidRPr="00B755D4" w:rsidRDefault="005C002C" w:rsidP="001A3926">
      <w:pPr>
        <w:pStyle w:val="Heading3"/>
        <w:jc w:val="left"/>
      </w:pPr>
      <w:bookmarkStart w:id="41" w:name="_Toc240022545"/>
      <w:bookmarkStart w:id="42" w:name="_Toc240034680"/>
      <w:r w:rsidRPr="00B755D4">
        <w:t>Areas for Policy Change</w:t>
      </w:r>
      <w:bookmarkEnd w:id="41"/>
      <w:bookmarkEnd w:id="42"/>
    </w:p>
    <w:p w14:paraId="0DC493B2" w14:textId="4CA7DD73" w:rsidR="00C24DA8" w:rsidRPr="00B755D4" w:rsidRDefault="005C002C" w:rsidP="001A3926">
      <w:pPr>
        <w:jc w:val="left"/>
      </w:pPr>
      <w:r w:rsidRPr="00B755D4">
        <w:t>From a disaster governance perspective, strengthening disability-inclusive prepar</w:t>
      </w:r>
      <w:r w:rsidRPr="00B755D4">
        <w:t>edness requires moving beyond aspirational legal tokenism and policy rhetoric</w:t>
      </w:r>
      <w:r w:rsidRPr="00B755D4">
        <w:rPr>
          <w:lang w:val="en-US"/>
        </w:rPr>
        <w:t xml:space="preserve"> </w:t>
      </w:r>
      <w:r w:rsidRPr="00B755D4">
        <w:t xml:space="preserve">toward practical </w:t>
      </w:r>
      <w:r w:rsidRPr="00B755D4">
        <w:lastRenderedPageBreak/>
        <w:t>implementation across sectors and levels of government. National-level laws and plans must be matched by local funding, institutional arrangements,</w:t>
      </w:r>
      <w:r w:rsidRPr="00B755D4">
        <w:rPr>
          <w:lang w:val="en-US"/>
        </w:rPr>
        <w:t xml:space="preserve"> </w:t>
      </w:r>
      <w:r w:rsidRPr="00B755D4">
        <w:t>and strategie</w:t>
      </w:r>
      <w:r w:rsidRPr="00B755D4">
        <w:t>s that ensure disability-inclusive, accessible, and actionable early warning formats, reliable transportation support, and disability-accessible</w:t>
      </w:r>
      <w:r w:rsidRPr="00B755D4">
        <w:rPr>
          <w:lang w:val="en-US"/>
        </w:rPr>
        <w:t xml:space="preserve"> </w:t>
      </w:r>
      <w:r w:rsidRPr="00B755D4">
        <w:t>evacuation and sheltering facilities. Investments in community-based preparedness—particularly through barangay</w:t>
      </w:r>
      <w:r w:rsidRPr="00B755D4">
        <w:t>-level coordination, inclusive planning, and capacity-building—can help bridge the gap between national policy intentions and local response realities. Just as importantly, informal support networks, including families, mutual support and community organiz</w:t>
      </w:r>
      <w:r w:rsidRPr="00B755D4">
        <w:t>ations, should be recognized and supported as essential components of inclusive disaster preparedness.</w:t>
      </w:r>
    </w:p>
    <w:p w14:paraId="43298E63" w14:textId="689CE4AF" w:rsidR="001560DA" w:rsidRPr="00B755D4" w:rsidRDefault="005C002C" w:rsidP="001A3926">
      <w:pPr>
        <w:jc w:val="left"/>
      </w:pPr>
      <w:r w:rsidRPr="00B755D4">
        <w:t>Ultimately, disability inclusion in disaster risk reduction is not achieved through policy recognition alone but through the creation of enabling environ</w:t>
      </w:r>
      <w:r w:rsidRPr="00B755D4">
        <w:t>ments that allow persons with disabilities to act safely, confidently, and with dignity in times of crisis. This report recommends</w:t>
      </w:r>
      <w:r w:rsidRPr="00B755D4">
        <w:rPr>
          <w:lang w:val="en-US"/>
        </w:rPr>
        <w:t xml:space="preserve"> </w:t>
      </w:r>
      <w:r w:rsidRPr="00B755D4">
        <w:t>a more grounded understanding of how inclusive early warning systems can be designed, implemented, and sustained in disaster-</w:t>
      </w:r>
      <w:r w:rsidRPr="00B755D4">
        <w:t>prone contexts. Saving lives is not achieved through policy recognition alone, but through systems that enable people to act. Inclusive early warning depends on accessible information, reliable support, and infrastructure that works when it is needed most.</w:t>
      </w:r>
      <w:r w:rsidRPr="00B755D4">
        <w:t xml:space="preserve"> Early warning systems are only effective when persons with disabilities can understand the message, reach safe places, and rely on support that responds in time. Strengthening disability-inclusive disaster governance, therefore, requires sustained investm</w:t>
      </w:r>
      <w:r w:rsidRPr="00B755D4">
        <w:t>ent in accessible facilities, coordinated support mechanisms, and community-level preparedness. Early warning does not save lives by itself—people do, when systems make action possible.</w:t>
      </w:r>
    </w:p>
    <w:p w14:paraId="7BF989DF" w14:textId="2C48316D" w:rsidR="00C24DA8" w:rsidRPr="00B755D4" w:rsidRDefault="005C002C" w:rsidP="001A3926">
      <w:pPr>
        <w:pStyle w:val="Heading3"/>
        <w:jc w:val="left"/>
      </w:pPr>
      <w:bookmarkStart w:id="43" w:name="_Toc240022546"/>
      <w:bookmarkStart w:id="44" w:name="_Toc240034681"/>
      <w:r w:rsidRPr="00B755D4">
        <w:t>Reflections</w:t>
      </w:r>
      <w:bookmarkEnd w:id="43"/>
      <w:bookmarkEnd w:id="44"/>
    </w:p>
    <w:p w14:paraId="4FE597ED" w14:textId="77777777" w:rsidR="00C24DA8" w:rsidRPr="00B755D4" w:rsidRDefault="005C002C" w:rsidP="001A3926">
      <w:pPr>
        <w:jc w:val="left"/>
      </w:pPr>
      <w:r w:rsidRPr="00B755D4">
        <w:t>Working on this study has been a deeply satisfying persona</w:t>
      </w:r>
      <w:r w:rsidRPr="00B755D4">
        <w:t xml:space="preserve">l journey. The cross-country analysis allowed me to see how governments around the world are increasingly recognizing persons with disabilities in disaster and climate governance. Some countries have now started to acknowledge the importance of inclusion, </w:t>
      </w:r>
      <w:r w:rsidRPr="00B755D4">
        <w:t>participation, and accessible early warning systems. Yet, as I examined these documents more closely, I also saw how recognition on paper does not always translate into protection in practice. Policies often speak the language of inclusion, but the everyda</w:t>
      </w:r>
      <w:r w:rsidRPr="00B755D4">
        <w:t>y conditions needed to make that inclusion real</w:t>
      </w:r>
      <w:r w:rsidRPr="00B755D4">
        <w:rPr>
          <w:lang w:val="en-US"/>
        </w:rPr>
        <w:t xml:space="preserve"> </w:t>
      </w:r>
      <w:r w:rsidRPr="00B755D4">
        <w:t xml:space="preserve">such as accessible infrastructure, </w:t>
      </w:r>
      <w:r w:rsidRPr="00B755D4">
        <w:lastRenderedPageBreak/>
        <w:t>reliable transport, and dedicated support systems</w:t>
      </w:r>
      <w:r w:rsidRPr="00B755D4">
        <w:rPr>
          <w:lang w:val="en-US"/>
        </w:rPr>
        <w:t xml:space="preserve"> </w:t>
      </w:r>
      <w:proofErr w:type="spellStart"/>
      <w:r w:rsidRPr="00B755D4">
        <w:rPr>
          <w:lang w:val="en-US"/>
        </w:rPr>
        <w:t>a</w:t>
      </w:r>
      <w:r w:rsidRPr="00B755D4">
        <w:t>re</w:t>
      </w:r>
      <w:proofErr w:type="spellEnd"/>
      <w:r w:rsidRPr="00B755D4">
        <w:t xml:space="preserve"> still unevenly developed. This realization reinforced an important lesson: progress in policy is meaningful, but justic</w:t>
      </w:r>
      <w:r w:rsidRPr="00B755D4">
        <w:t>e is measured by what people experience during actual disasters.</w:t>
      </w:r>
    </w:p>
    <w:p w14:paraId="4BD95910" w14:textId="5179EDA4" w:rsidR="00C24DA8" w:rsidRPr="00B755D4" w:rsidRDefault="005C002C" w:rsidP="001A3926">
      <w:pPr>
        <w:jc w:val="left"/>
      </w:pPr>
      <w:r w:rsidRPr="00B755D4">
        <w:t>My fieldwork in Central Pangasinan, the Philippines brought this lesson into sharper focus. Listening to the stories of</w:t>
      </w:r>
      <w:r w:rsidRPr="00B755D4">
        <w:rPr>
          <w:lang w:val="en-US"/>
        </w:rPr>
        <w:t xml:space="preserve"> </w:t>
      </w:r>
      <w:r w:rsidRPr="00B755D4">
        <w:t xml:space="preserve">respondents with disabilities living in flood-prone </w:t>
      </w:r>
      <w:r w:rsidRPr="00B755D4">
        <w:t>communities made the abstract ideas in policy documents feel real and immediate. Many participants described how they carefully prepare for disasters, depend on family members for assistance, and make difficult decisions about evacuation based on their phy</w:t>
      </w:r>
      <w:r w:rsidRPr="00B755D4">
        <w:t>sical condition, financial capacity, and past experiences. These conversations reminded me that disaster preparedness is not simply about receiving information—it is about having the means, support, and confidence to act safely. I saw firsthand how resilie</w:t>
      </w:r>
      <w:r w:rsidRPr="00B755D4">
        <w:t>nce is often built through everyday cooperation among families, neighbors, and local officials, even in communities with limited resources.</w:t>
      </w:r>
    </w:p>
    <w:p w14:paraId="0964A717" w14:textId="77777777" w:rsidR="00C24DA8" w:rsidRPr="00B755D4" w:rsidRDefault="005C002C" w:rsidP="001A3926">
      <w:pPr>
        <w:jc w:val="left"/>
      </w:pPr>
      <w:r w:rsidRPr="00B755D4">
        <w:t>These experiences also deepened my understanding of disability climate justice and disaster justice. Persons with di</w:t>
      </w:r>
      <w:r w:rsidRPr="00B755D4">
        <w:t>sabilities are often among those most affected by disasters, not because of their impairments alone, but because of the social and environmental conditions surrounding them—poverty, inaccessible infrastructure, limited transportation, and unequal access to</w:t>
      </w:r>
      <w:r w:rsidRPr="00B755D4">
        <w:t xml:space="preserve"> services. Climate-related hazards such as flooding and typhoons do not affect persons without disabilities in the same way it affects persons with disabilities.</w:t>
      </w:r>
    </w:p>
    <w:p w14:paraId="20C68499" w14:textId="4AD2595B" w:rsidR="00C24DA8" w:rsidRPr="00B755D4" w:rsidRDefault="005C002C" w:rsidP="001A3926">
      <w:pPr>
        <w:jc w:val="left"/>
      </w:pPr>
      <w:r w:rsidRPr="00B755D4">
        <w:t>Reflecting on this work, I am reminded that building inclusive disaster preparedness systems r</w:t>
      </w:r>
      <w:r w:rsidRPr="00B755D4">
        <w:t>equires more than policies and plans. It requires listening to the lived experiences of communities, recognizing the value of local knowledge, and designing systems that respond to real conditions on the ground. Ultimately, disability inclusion in disaster</w:t>
      </w:r>
      <w:r w:rsidRPr="00B755D4">
        <w:t xml:space="preserve"> and risk reduction management is</w:t>
      </w:r>
      <w:r w:rsidRPr="00B755D4">
        <w:rPr>
          <w:lang w:val="en-US"/>
        </w:rPr>
        <w:t xml:space="preserve"> </w:t>
      </w:r>
      <w:r w:rsidRPr="00B755D4">
        <w:t>about justice: ensuring that safety is not a privilege, or just a right on paper but a reality for all</w:t>
      </w:r>
      <w:r w:rsidRPr="00B755D4">
        <w:rPr>
          <w:lang w:val="en-US"/>
        </w:rPr>
        <w:t xml:space="preserve"> . </w:t>
      </w:r>
      <w:r w:rsidRPr="00B755D4">
        <w:t>When disaster systems are designed with persons with disabilities—not just for them—they create safer, fairer, and mo</w:t>
      </w:r>
      <w:r w:rsidRPr="00B755D4">
        <w:t>re resilient communities for everyone. The principle of “nothing about us without us” reminds us that persons with disabilities must be actively involved in shaping the policies and programs that affect everyone’s</w:t>
      </w:r>
      <w:r w:rsidRPr="00B755D4">
        <w:rPr>
          <w:lang w:val="en-US"/>
        </w:rPr>
        <w:t xml:space="preserve"> </w:t>
      </w:r>
      <w:r w:rsidRPr="00B755D4">
        <w:t>safety and well-being. This message resona</w:t>
      </w:r>
      <w:r w:rsidRPr="00B755D4">
        <w:t xml:space="preserve">tes deeply with the legacy of Judith Heumann, whose lifelong advocacy helped </w:t>
      </w:r>
      <w:r w:rsidRPr="00B755D4">
        <w:lastRenderedPageBreak/>
        <w:t>transform disability rights into a global movement grounded in dignity, participation, and equality.</w:t>
      </w:r>
    </w:p>
    <w:p w14:paraId="6BE4527B" w14:textId="77777777" w:rsidR="00C24DA8" w:rsidRPr="00B755D4" w:rsidRDefault="005C002C" w:rsidP="001A3926">
      <w:pPr>
        <w:jc w:val="left"/>
      </w:pPr>
      <w:r w:rsidRPr="00B755D4">
        <w:br w:type="page"/>
      </w:r>
    </w:p>
    <w:p w14:paraId="118BC6F5" w14:textId="793A852D" w:rsidR="00C24DA8" w:rsidRPr="00B755D4" w:rsidRDefault="005C002C" w:rsidP="001A3926">
      <w:pPr>
        <w:pStyle w:val="Heading2"/>
        <w:jc w:val="left"/>
      </w:pPr>
      <w:bookmarkStart w:id="45" w:name="_Toc240022547"/>
      <w:bookmarkStart w:id="46" w:name="_Toc240034682"/>
      <w:r w:rsidRPr="00B755D4">
        <w:lastRenderedPageBreak/>
        <w:t>Glossary</w:t>
      </w:r>
      <w:bookmarkEnd w:id="45"/>
      <w:bookmarkEnd w:id="46"/>
    </w:p>
    <w:p w14:paraId="75C31D9F" w14:textId="6216C5F6" w:rsidR="00C24DA8" w:rsidRPr="00B755D4" w:rsidRDefault="005C002C" w:rsidP="001A3926">
      <w:pPr>
        <w:jc w:val="left"/>
      </w:pPr>
      <w:r w:rsidRPr="00B755D4">
        <w:t>This glossary provides definitions of key terms, concepts, and abbr</w:t>
      </w:r>
      <w:r w:rsidRPr="00B755D4">
        <w:t>eviations used in the report to support clarity and accessibility for diverse audiences.</w:t>
      </w:r>
    </w:p>
    <w:tbl>
      <w:tblPr>
        <w:tblW w:w="964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05"/>
        <w:gridCol w:w="6535"/>
      </w:tblGrid>
      <w:tr w:rsidR="00C24DA8" w:rsidRPr="00D96803" w14:paraId="48B4108E" w14:textId="77777777" w:rsidTr="00D96803">
        <w:trPr>
          <w:trHeight w:val="300"/>
        </w:trPr>
        <w:tc>
          <w:tcPr>
            <w:tcW w:w="310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E741F07" w14:textId="77777777" w:rsidR="00C24DA8" w:rsidRPr="00D96803" w:rsidRDefault="005C002C" w:rsidP="001A3926">
            <w:pPr>
              <w:spacing w:line="276" w:lineRule="auto"/>
              <w:jc w:val="left"/>
              <w:rPr>
                <w:b/>
                <w:bCs/>
                <w:color w:val="FFFFFF" w:themeColor="background1"/>
              </w:rPr>
            </w:pPr>
            <w:r w:rsidRPr="00D96803">
              <w:rPr>
                <w:b/>
                <w:bCs/>
                <w:color w:val="FFFFFF" w:themeColor="background1"/>
              </w:rPr>
              <w:t>Term</w:t>
            </w:r>
          </w:p>
        </w:tc>
        <w:tc>
          <w:tcPr>
            <w:tcW w:w="653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C4DA4A5" w14:textId="77777777" w:rsidR="00C24DA8" w:rsidRPr="00D96803" w:rsidRDefault="005C002C" w:rsidP="001A3926">
            <w:pPr>
              <w:spacing w:line="276" w:lineRule="auto"/>
              <w:jc w:val="left"/>
              <w:rPr>
                <w:b/>
                <w:bCs/>
                <w:color w:val="FFFFFF" w:themeColor="background1"/>
              </w:rPr>
            </w:pPr>
            <w:r w:rsidRPr="00D96803">
              <w:rPr>
                <w:b/>
                <w:bCs/>
                <w:color w:val="FFFFFF" w:themeColor="background1"/>
              </w:rPr>
              <w:t>Plain-language meaning for this report</w:t>
            </w:r>
          </w:p>
        </w:tc>
      </w:tr>
      <w:tr w:rsidR="00C24DA8" w:rsidRPr="00B755D4" w14:paraId="55D47E15" w14:textId="77777777" w:rsidTr="00D96803">
        <w:trPr>
          <w:trHeight w:val="12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AB0548F" w14:textId="77777777" w:rsidR="00C24DA8" w:rsidRPr="00D96803" w:rsidRDefault="005C002C" w:rsidP="001A3926">
            <w:pPr>
              <w:spacing w:line="276" w:lineRule="auto"/>
              <w:jc w:val="left"/>
              <w:rPr>
                <w:b/>
                <w:bCs/>
              </w:rPr>
            </w:pPr>
            <w:r w:rsidRPr="00D96803">
              <w:rPr>
                <w:b/>
                <w:bCs/>
              </w:rPr>
              <w:t>Accessible early warning</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2FFD0AA" w14:textId="77777777" w:rsidR="00C24DA8" w:rsidRPr="00B755D4" w:rsidRDefault="005C002C" w:rsidP="001A3926">
            <w:pPr>
              <w:spacing w:line="276" w:lineRule="auto"/>
              <w:jc w:val="left"/>
            </w:pPr>
            <w:r w:rsidRPr="00B755D4">
              <w:t xml:space="preserve">Warning information that persons with disabilities can receive, understand, and act on. This </w:t>
            </w:r>
            <w:r w:rsidRPr="00B755D4">
              <w:t>may include text alerts, audio messages, visual signals, sign language, simple language, or person-to-person communication.</w:t>
            </w:r>
          </w:p>
        </w:tc>
      </w:tr>
      <w:tr w:rsidR="00C24DA8" w:rsidRPr="00B755D4" w14:paraId="0DD36904"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3F34DAE" w14:textId="77777777" w:rsidR="00C24DA8" w:rsidRPr="00D96803" w:rsidRDefault="005C002C" w:rsidP="001A3926">
            <w:pPr>
              <w:spacing w:line="276" w:lineRule="auto"/>
              <w:jc w:val="left"/>
              <w:rPr>
                <w:b/>
                <w:bCs/>
              </w:rPr>
            </w:pPr>
            <w:r w:rsidRPr="00D96803">
              <w:rPr>
                <w:b/>
                <w:bCs/>
              </w:rPr>
              <w:t>Accessibility</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ACA652F" w14:textId="77777777" w:rsidR="00C24DA8" w:rsidRPr="00B755D4" w:rsidRDefault="005C002C" w:rsidP="001A3926">
            <w:pPr>
              <w:spacing w:line="276" w:lineRule="auto"/>
              <w:jc w:val="left"/>
            </w:pPr>
            <w:r w:rsidRPr="00B755D4">
              <w:t xml:space="preserve">The extent to which information, services, buildings, transport, shelters, and systems can be used by persons </w:t>
            </w:r>
            <w:r w:rsidRPr="00B755D4">
              <w:t>with different disabilities.</w:t>
            </w:r>
          </w:p>
        </w:tc>
      </w:tr>
      <w:tr w:rsidR="00C24DA8" w:rsidRPr="00B755D4" w14:paraId="041C34AA"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FD1C1D9" w14:textId="77777777" w:rsidR="00C24DA8" w:rsidRPr="00D96803" w:rsidRDefault="005C002C" w:rsidP="001A3926">
            <w:pPr>
              <w:spacing w:line="276" w:lineRule="auto"/>
              <w:jc w:val="left"/>
              <w:rPr>
                <w:b/>
                <w:bCs/>
              </w:rPr>
            </w:pPr>
            <w:r w:rsidRPr="00D96803">
              <w:rPr>
                <w:b/>
                <w:bCs/>
              </w:rPr>
              <w:t>Actionable warning</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DC83DAC" w14:textId="77777777" w:rsidR="00C24DA8" w:rsidRPr="00B755D4" w:rsidRDefault="005C002C" w:rsidP="001A3926">
            <w:pPr>
              <w:spacing w:line="276" w:lineRule="auto"/>
              <w:jc w:val="left"/>
            </w:pPr>
            <w:r w:rsidRPr="00B755D4">
              <w:t>A warning that gives people enough time, clear information, and practical guidance to take protective action.</w:t>
            </w:r>
          </w:p>
        </w:tc>
      </w:tr>
      <w:tr w:rsidR="00C24DA8" w:rsidRPr="00B755D4" w14:paraId="3E0F347A"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3B8C828" w14:textId="77777777" w:rsidR="00C24DA8" w:rsidRPr="00D96803" w:rsidRDefault="005C002C" w:rsidP="001A3926">
            <w:pPr>
              <w:spacing w:line="276" w:lineRule="auto"/>
              <w:jc w:val="left"/>
              <w:rPr>
                <w:b/>
                <w:bCs/>
              </w:rPr>
            </w:pPr>
            <w:r w:rsidRPr="00D96803">
              <w:rPr>
                <w:b/>
                <w:bCs/>
              </w:rPr>
              <w:t>Adaptive capacity</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4F6411D" w14:textId="77777777" w:rsidR="00C24DA8" w:rsidRPr="00B755D4" w:rsidRDefault="005C002C" w:rsidP="001A3926">
            <w:pPr>
              <w:spacing w:line="276" w:lineRule="auto"/>
              <w:jc w:val="left"/>
            </w:pPr>
            <w:r w:rsidRPr="00B755D4">
              <w:t xml:space="preserve">The ability of individuals, households, communities, or </w:t>
            </w:r>
            <w:r w:rsidRPr="00B755D4">
              <w:t>institutions to adjust to climate and disaster risks.</w:t>
            </w:r>
          </w:p>
        </w:tc>
      </w:tr>
      <w:tr w:rsidR="00C24DA8" w:rsidRPr="00B755D4" w14:paraId="03E7267F"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7EEF42" w14:textId="77777777" w:rsidR="00C24DA8" w:rsidRPr="00D96803" w:rsidRDefault="005C002C" w:rsidP="001A3926">
            <w:pPr>
              <w:spacing w:line="276" w:lineRule="auto"/>
              <w:jc w:val="left"/>
              <w:rPr>
                <w:b/>
                <w:bCs/>
              </w:rPr>
            </w:pPr>
            <w:r w:rsidRPr="00D96803">
              <w:rPr>
                <w:b/>
                <w:bCs/>
              </w:rPr>
              <w:t>Assistive devices</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808DC12" w14:textId="77777777" w:rsidR="00C24DA8" w:rsidRPr="00B755D4" w:rsidRDefault="005C002C" w:rsidP="001A3926">
            <w:pPr>
              <w:spacing w:line="276" w:lineRule="auto"/>
              <w:jc w:val="left"/>
            </w:pPr>
            <w:r w:rsidRPr="00B755D4">
              <w:t>Tools or equipment that support persons with disabilities, such as wheelchairs, canes, hearing aids, walkers, or communication devices.</w:t>
            </w:r>
          </w:p>
        </w:tc>
      </w:tr>
      <w:tr w:rsidR="00C24DA8" w:rsidRPr="00B755D4" w14:paraId="37119425"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8AF30C5" w14:textId="77777777" w:rsidR="00C24DA8" w:rsidRPr="00D96803" w:rsidRDefault="005C002C" w:rsidP="001A3926">
            <w:pPr>
              <w:spacing w:line="276" w:lineRule="auto"/>
              <w:jc w:val="left"/>
              <w:rPr>
                <w:b/>
                <w:bCs/>
              </w:rPr>
            </w:pPr>
            <w:r w:rsidRPr="00D96803">
              <w:rPr>
                <w:b/>
                <w:bCs/>
              </w:rPr>
              <w:t>Bayanihan</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A12D7A4" w14:textId="77777777" w:rsidR="00C24DA8" w:rsidRPr="00B755D4" w:rsidRDefault="005C002C" w:rsidP="001A3926">
            <w:pPr>
              <w:spacing w:line="276" w:lineRule="auto"/>
              <w:jc w:val="left"/>
            </w:pPr>
            <w:r w:rsidRPr="00B755D4">
              <w:t xml:space="preserve">A Filipino value that refers to collective community support and mutual help, especially during times of need. In disaster contexts, it describes how </w:t>
            </w:r>
            <w:r w:rsidRPr="00B755D4">
              <w:rPr>
                <w:lang w:val="en-US"/>
              </w:rPr>
              <w:t>neighbors</w:t>
            </w:r>
            <w:r w:rsidRPr="00B755D4">
              <w:t>, families, and community members work together—such as helping evacuate persons with disabilitie</w:t>
            </w:r>
            <w:r w:rsidRPr="00B755D4">
              <w:t>s, sharing resources, or providing informal assistance when formal systems are limited.</w:t>
            </w:r>
          </w:p>
        </w:tc>
      </w:tr>
      <w:tr w:rsidR="00C24DA8" w:rsidRPr="00B755D4" w14:paraId="1B5F2193"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32E9A76" w14:textId="77777777" w:rsidR="00C24DA8" w:rsidRPr="00D96803" w:rsidRDefault="005C002C" w:rsidP="001A3926">
            <w:pPr>
              <w:spacing w:line="276" w:lineRule="auto"/>
              <w:jc w:val="left"/>
              <w:rPr>
                <w:b/>
                <w:bCs/>
              </w:rPr>
            </w:pPr>
            <w:r w:rsidRPr="00D96803">
              <w:rPr>
                <w:b/>
                <w:bCs/>
              </w:rPr>
              <w:t>Barangay</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F2CA2F" w14:textId="77777777" w:rsidR="00C24DA8" w:rsidRPr="00B755D4" w:rsidRDefault="005C002C" w:rsidP="001A3926">
            <w:pPr>
              <w:spacing w:line="276" w:lineRule="auto"/>
              <w:jc w:val="left"/>
            </w:pPr>
            <w:r w:rsidRPr="00B755D4">
              <w:t>The smallest administrative unit in the Philippines, responsible for local governance and community-level disaster response.</w:t>
            </w:r>
          </w:p>
        </w:tc>
      </w:tr>
      <w:tr w:rsidR="00C24DA8" w:rsidRPr="00B755D4" w14:paraId="1CD9FA0B"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08B9D9B" w14:textId="77777777" w:rsidR="00C24DA8" w:rsidRPr="00D96803" w:rsidRDefault="005C002C" w:rsidP="001A3926">
            <w:pPr>
              <w:spacing w:line="276" w:lineRule="auto"/>
              <w:jc w:val="left"/>
              <w:rPr>
                <w:b/>
                <w:bCs/>
              </w:rPr>
            </w:pPr>
            <w:r w:rsidRPr="00D96803">
              <w:rPr>
                <w:b/>
                <w:bCs/>
              </w:rPr>
              <w:t>Capacity</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70A33FF" w14:textId="77777777" w:rsidR="00C24DA8" w:rsidRPr="00B755D4" w:rsidRDefault="005C002C" w:rsidP="001A3926">
            <w:pPr>
              <w:spacing w:line="276" w:lineRule="auto"/>
              <w:jc w:val="left"/>
            </w:pPr>
            <w:r w:rsidRPr="00B755D4">
              <w:t>The skills, training, k</w:t>
            </w:r>
            <w:r w:rsidRPr="00B755D4">
              <w:t>nowledge, staff, and institutional support needed to make disaster preparedness inclusive.</w:t>
            </w:r>
          </w:p>
        </w:tc>
      </w:tr>
      <w:tr w:rsidR="00C24DA8" w:rsidRPr="00B755D4" w14:paraId="33339731"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FB02F09" w14:textId="77777777" w:rsidR="00C24DA8" w:rsidRPr="00D96803" w:rsidRDefault="005C002C" w:rsidP="001A3926">
            <w:pPr>
              <w:spacing w:line="276" w:lineRule="auto"/>
              <w:jc w:val="left"/>
              <w:rPr>
                <w:b/>
                <w:bCs/>
              </w:rPr>
            </w:pPr>
            <w:r w:rsidRPr="00D96803">
              <w:rPr>
                <w:b/>
                <w:bCs/>
              </w:rPr>
              <w:lastRenderedPageBreak/>
              <w:t>Climate governance</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8DC4B2" w14:textId="77777777" w:rsidR="00C24DA8" w:rsidRPr="00B755D4" w:rsidRDefault="005C002C" w:rsidP="001A3926">
            <w:pPr>
              <w:spacing w:line="276" w:lineRule="auto"/>
              <w:jc w:val="left"/>
            </w:pPr>
            <w:r w:rsidRPr="00B755D4">
              <w:t>The laws, policies, plans, institutions, and decision-making processes used to respond to climate risks.</w:t>
            </w:r>
          </w:p>
        </w:tc>
      </w:tr>
      <w:tr w:rsidR="00C24DA8" w:rsidRPr="00B755D4" w14:paraId="5E5388F4"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BE46FC3" w14:textId="77777777" w:rsidR="00C24DA8" w:rsidRPr="00D96803" w:rsidRDefault="005C002C" w:rsidP="001A3926">
            <w:pPr>
              <w:spacing w:line="276" w:lineRule="auto"/>
              <w:jc w:val="left"/>
              <w:rPr>
                <w:b/>
                <w:bCs/>
              </w:rPr>
            </w:pPr>
            <w:r w:rsidRPr="00D96803">
              <w:rPr>
                <w:b/>
                <w:bCs/>
              </w:rPr>
              <w:t>Climate justice</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B69CDCE" w14:textId="77777777" w:rsidR="00C24DA8" w:rsidRPr="00B755D4" w:rsidRDefault="005C002C" w:rsidP="001A3926">
            <w:pPr>
              <w:spacing w:line="276" w:lineRule="auto"/>
              <w:jc w:val="left"/>
            </w:pPr>
            <w:r w:rsidRPr="00B755D4">
              <w:t xml:space="preserve">The idea that </w:t>
            </w:r>
            <w:r w:rsidRPr="00B755D4">
              <w:t>those least responsible for climate change often suffer its worst effects and therefore deserve fair protection, resources, and participation.</w:t>
            </w:r>
          </w:p>
        </w:tc>
      </w:tr>
      <w:tr w:rsidR="00C24DA8" w:rsidRPr="00B755D4" w14:paraId="584E3E3C"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FFD9DF3" w14:textId="77777777" w:rsidR="00C24DA8" w:rsidRPr="00D96803" w:rsidRDefault="005C002C" w:rsidP="001A3926">
            <w:pPr>
              <w:spacing w:line="276" w:lineRule="auto"/>
              <w:jc w:val="left"/>
              <w:rPr>
                <w:b/>
                <w:bCs/>
              </w:rPr>
            </w:pPr>
            <w:r w:rsidRPr="00D96803">
              <w:rPr>
                <w:b/>
                <w:bCs/>
              </w:rPr>
              <w:t>Community-based disaster risk management</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1185722" w14:textId="77777777" w:rsidR="00C24DA8" w:rsidRPr="00B755D4" w:rsidRDefault="005C002C" w:rsidP="001A3926">
            <w:pPr>
              <w:spacing w:line="276" w:lineRule="auto"/>
              <w:jc w:val="left"/>
            </w:pPr>
            <w:r w:rsidRPr="00B755D4">
              <w:t xml:space="preserve">Disaster planning and response that involve local </w:t>
            </w:r>
            <w:r w:rsidRPr="00B755D4">
              <w:t>communities in identifying risks and preparing for emergencies.</w:t>
            </w:r>
          </w:p>
        </w:tc>
      </w:tr>
      <w:tr w:rsidR="00C24DA8" w:rsidRPr="00B755D4" w14:paraId="25B46420"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5E80B81" w14:textId="77777777" w:rsidR="00C24DA8" w:rsidRPr="00D96803" w:rsidRDefault="005C002C" w:rsidP="001A3926">
            <w:pPr>
              <w:spacing w:line="276" w:lineRule="auto"/>
              <w:jc w:val="left"/>
              <w:rPr>
                <w:b/>
                <w:bCs/>
              </w:rPr>
            </w:pPr>
            <w:r w:rsidRPr="00D96803">
              <w:rPr>
                <w:b/>
                <w:bCs/>
              </w:rPr>
              <w:t>Continuity of care</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6DE09F2" w14:textId="77777777" w:rsidR="00C24DA8" w:rsidRPr="00B755D4" w:rsidRDefault="005C002C" w:rsidP="001A3926">
            <w:pPr>
              <w:spacing w:line="276" w:lineRule="auto"/>
              <w:jc w:val="left"/>
            </w:pPr>
            <w:r w:rsidRPr="00B755D4">
              <w:t>Ongoing access to medicines, treatment, and support during disasters.</w:t>
            </w:r>
          </w:p>
        </w:tc>
      </w:tr>
      <w:tr w:rsidR="00C24DA8" w:rsidRPr="00B755D4" w14:paraId="6042CA03"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EBC0877" w14:textId="77777777" w:rsidR="00C24DA8" w:rsidRPr="00D96803" w:rsidRDefault="005C002C" w:rsidP="001A3926">
            <w:pPr>
              <w:spacing w:line="276" w:lineRule="auto"/>
              <w:jc w:val="left"/>
              <w:rPr>
                <w:b/>
                <w:bCs/>
              </w:rPr>
            </w:pPr>
            <w:r w:rsidRPr="00D96803">
              <w:rPr>
                <w:b/>
                <w:bCs/>
              </w:rPr>
              <w:t>Coping strategies</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7DADA2" w14:textId="77777777" w:rsidR="00C24DA8" w:rsidRPr="00B755D4" w:rsidRDefault="005C002C" w:rsidP="001A3926">
            <w:pPr>
              <w:spacing w:line="276" w:lineRule="auto"/>
              <w:jc w:val="left"/>
            </w:pPr>
            <w:r w:rsidRPr="00B755D4">
              <w:t xml:space="preserve">Practical ways people respond to difficulties during disasters, such as relying on </w:t>
            </w:r>
            <w:r w:rsidRPr="00B755D4">
              <w:t xml:space="preserve">family, </w:t>
            </w:r>
            <w:r w:rsidRPr="00B755D4">
              <w:rPr>
                <w:lang w:val="en-US"/>
              </w:rPr>
              <w:t>neighbors</w:t>
            </w:r>
            <w:r w:rsidRPr="00B755D4">
              <w:t>, local signs, or informal support networks.</w:t>
            </w:r>
          </w:p>
        </w:tc>
      </w:tr>
      <w:tr w:rsidR="00C24DA8" w:rsidRPr="00B755D4" w14:paraId="75B3C6A6"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A1F47A0" w14:textId="77777777" w:rsidR="00C24DA8" w:rsidRPr="00D96803" w:rsidRDefault="005C002C" w:rsidP="001A3926">
            <w:pPr>
              <w:spacing w:line="276" w:lineRule="auto"/>
              <w:jc w:val="left"/>
              <w:rPr>
                <w:b/>
                <w:bCs/>
              </w:rPr>
            </w:pPr>
            <w:r w:rsidRPr="00D96803">
              <w:rPr>
                <w:b/>
                <w:bCs/>
              </w:rPr>
              <w:t>Disability climate justice</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38AE621" w14:textId="6BAB9176" w:rsidR="00C24DA8" w:rsidRPr="00B755D4" w:rsidRDefault="005C002C" w:rsidP="001A3926">
            <w:pPr>
              <w:spacing w:line="276" w:lineRule="auto"/>
              <w:jc w:val="left"/>
            </w:pPr>
            <w:r w:rsidRPr="00B755D4">
              <w:t xml:space="preserve">A framework that places the lived experiences, rights, and knowledge of persons with disabilities at the </w:t>
            </w:r>
            <w:r w:rsidR="00D96803" w:rsidRPr="00B755D4">
              <w:t>center</w:t>
            </w:r>
            <w:r w:rsidRPr="00B755D4">
              <w:t xml:space="preserve"> of climate and disaster governance.</w:t>
            </w:r>
          </w:p>
        </w:tc>
      </w:tr>
      <w:tr w:rsidR="00C24DA8" w:rsidRPr="00B755D4" w14:paraId="0E0A8D3E"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923DF9F" w14:textId="77777777" w:rsidR="00C24DA8" w:rsidRPr="00D96803" w:rsidRDefault="005C002C" w:rsidP="001A3926">
            <w:pPr>
              <w:spacing w:line="276" w:lineRule="auto"/>
              <w:jc w:val="left"/>
              <w:rPr>
                <w:b/>
                <w:bCs/>
              </w:rPr>
            </w:pPr>
            <w:r w:rsidRPr="00D96803">
              <w:rPr>
                <w:b/>
                <w:bCs/>
              </w:rPr>
              <w:t>Disability-disagg</w:t>
            </w:r>
            <w:r w:rsidRPr="00D96803">
              <w:rPr>
                <w:b/>
                <w:bCs/>
              </w:rPr>
              <w:t>regated data</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66F7A49" w14:textId="0371144B" w:rsidR="00C24DA8" w:rsidRPr="00B755D4" w:rsidRDefault="005C002C" w:rsidP="001A3926">
            <w:pPr>
              <w:spacing w:line="276" w:lineRule="auto"/>
              <w:jc w:val="left"/>
            </w:pPr>
            <w:r w:rsidRPr="00B755D4">
              <w:t>Data that separately identifies</w:t>
            </w:r>
            <w:r w:rsidR="00D96803">
              <w:rPr>
                <w:lang w:val="en-US"/>
              </w:rPr>
              <w:t xml:space="preserve"> </w:t>
            </w:r>
            <w:r w:rsidRPr="00B755D4">
              <w:t>persons with disabilities, allowing governments to see whether disaster systems are reaching and supporting them.</w:t>
            </w:r>
          </w:p>
        </w:tc>
      </w:tr>
      <w:tr w:rsidR="00C24DA8" w:rsidRPr="00B755D4" w14:paraId="4A4C333C"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93E6A0A" w14:textId="77777777" w:rsidR="00C24DA8" w:rsidRPr="00D96803" w:rsidRDefault="005C002C" w:rsidP="001A3926">
            <w:pPr>
              <w:spacing w:line="276" w:lineRule="auto"/>
              <w:jc w:val="left"/>
              <w:rPr>
                <w:b/>
                <w:bCs/>
              </w:rPr>
            </w:pPr>
            <w:r w:rsidRPr="00D96803">
              <w:rPr>
                <w:b/>
                <w:bCs/>
              </w:rPr>
              <w:t>Disability inclusion</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0D06547" w14:textId="77777777" w:rsidR="00C24DA8" w:rsidRPr="00B755D4" w:rsidRDefault="005C002C" w:rsidP="001A3926">
            <w:pPr>
              <w:spacing w:line="276" w:lineRule="auto"/>
              <w:jc w:val="left"/>
            </w:pPr>
            <w:r w:rsidRPr="00B755D4">
              <w:t xml:space="preserve">The meaningful recognition, participation, protection, and support of </w:t>
            </w:r>
            <w:r w:rsidRPr="00B755D4">
              <w:t>persons with disabilities in policies, services, and disaster systems.</w:t>
            </w:r>
          </w:p>
        </w:tc>
      </w:tr>
      <w:tr w:rsidR="00C24DA8" w:rsidRPr="00B755D4" w14:paraId="7094E475"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5A470B4" w14:textId="77777777" w:rsidR="00C24DA8" w:rsidRPr="00D96803" w:rsidRDefault="005C002C" w:rsidP="001A3926">
            <w:pPr>
              <w:spacing w:line="276" w:lineRule="auto"/>
              <w:jc w:val="left"/>
              <w:rPr>
                <w:b/>
                <w:bCs/>
              </w:rPr>
            </w:pPr>
            <w:r w:rsidRPr="00D96803">
              <w:rPr>
                <w:b/>
                <w:bCs/>
              </w:rPr>
              <w:t>Disability recognition</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A5B8B7B" w14:textId="77777777" w:rsidR="00C24DA8" w:rsidRPr="00B755D4" w:rsidRDefault="005C002C" w:rsidP="001A3926">
            <w:pPr>
              <w:spacing w:line="276" w:lineRule="auto"/>
              <w:jc w:val="left"/>
            </w:pPr>
            <w:r w:rsidRPr="00B755D4">
              <w:t>The extent to which policies explicitly mention persons with disabilities and identify them as a group requiring rights, protection, and support.</w:t>
            </w:r>
          </w:p>
        </w:tc>
      </w:tr>
      <w:tr w:rsidR="00C24DA8" w:rsidRPr="00B755D4" w14:paraId="58930A7E"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C2BC68B" w14:textId="77777777" w:rsidR="00C24DA8" w:rsidRPr="00D96803" w:rsidRDefault="005C002C" w:rsidP="001A3926">
            <w:pPr>
              <w:spacing w:line="276" w:lineRule="auto"/>
              <w:jc w:val="left"/>
              <w:rPr>
                <w:b/>
                <w:bCs/>
              </w:rPr>
            </w:pPr>
            <w:r w:rsidRPr="00D96803">
              <w:rPr>
                <w:b/>
                <w:bCs/>
              </w:rPr>
              <w:t>Disaster gover</w:t>
            </w:r>
            <w:r w:rsidRPr="00D96803">
              <w:rPr>
                <w:b/>
                <w:bCs/>
              </w:rPr>
              <w:t>nance</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617C975" w14:textId="77777777" w:rsidR="00C24DA8" w:rsidRPr="00B755D4" w:rsidRDefault="005C002C" w:rsidP="001A3926">
            <w:pPr>
              <w:spacing w:line="276" w:lineRule="auto"/>
              <w:jc w:val="left"/>
            </w:pPr>
            <w:r w:rsidRPr="00B755D4">
              <w:t>The laws, institutions, plans, resources, and practices used to prepare for, respond to, and recover from disasters.</w:t>
            </w:r>
          </w:p>
        </w:tc>
      </w:tr>
      <w:tr w:rsidR="00C24DA8" w:rsidRPr="00B755D4" w14:paraId="4BAD2210"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1CF42BA" w14:textId="77777777" w:rsidR="00C24DA8" w:rsidRPr="00D96803" w:rsidRDefault="005C002C" w:rsidP="001A3926">
            <w:pPr>
              <w:spacing w:line="276" w:lineRule="auto"/>
              <w:jc w:val="left"/>
              <w:rPr>
                <w:b/>
                <w:bCs/>
              </w:rPr>
            </w:pPr>
            <w:r w:rsidRPr="00D96803">
              <w:rPr>
                <w:b/>
                <w:bCs/>
              </w:rPr>
              <w:t>Disaster justice</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916638F" w14:textId="77777777" w:rsidR="00C24DA8" w:rsidRPr="00B755D4" w:rsidRDefault="005C002C" w:rsidP="001A3926">
            <w:pPr>
              <w:spacing w:line="276" w:lineRule="auto"/>
              <w:jc w:val="left"/>
            </w:pPr>
            <w:r w:rsidRPr="00B755D4">
              <w:t xml:space="preserve">A framework focused on fairness in how disaster risks, protection, resources, and recovery support are </w:t>
            </w:r>
            <w:r w:rsidRPr="00B755D4">
              <w:t>shared.</w:t>
            </w:r>
          </w:p>
        </w:tc>
      </w:tr>
      <w:tr w:rsidR="00C24DA8" w:rsidRPr="00B755D4" w14:paraId="2C5CFB18"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0CC641" w14:textId="77777777" w:rsidR="00C24DA8" w:rsidRPr="00D96803" w:rsidRDefault="005C002C" w:rsidP="001A3926">
            <w:pPr>
              <w:spacing w:line="276" w:lineRule="auto"/>
              <w:jc w:val="left"/>
              <w:rPr>
                <w:b/>
                <w:bCs/>
              </w:rPr>
            </w:pPr>
            <w:r w:rsidRPr="00D96803">
              <w:rPr>
                <w:b/>
                <w:bCs/>
              </w:rPr>
              <w:lastRenderedPageBreak/>
              <w:t>Disaster preparedness</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52ABBDD" w14:textId="77777777" w:rsidR="00C24DA8" w:rsidRPr="00B755D4" w:rsidRDefault="005C002C" w:rsidP="001A3926">
            <w:pPr>
              <w:spacing w:line="276" w:lineRule="auto"/>
              <w:jc w:val="left"/>
            </w:pPr>
            <w:r w:rsidRPr="00B755D4">
              <w:t>Actions taken before disasters to reduce harm, including early warning, evacuation planning, training, emergency supplies, and accessible shelters.</w:t>
            </w:r>
          </w:p>
        </w:tc>
      </w:tr>
      <w:tr w:rsidR="00C24DA8" w:rsidRPr="00B755D4" w14:paraId="781C8F69"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630AF82" w14:textId="77777777" w:rsidR="00C24DA8" w:rsidRPr="00D96803" w:rsidRDefault="005C002C" w:rsidP="001A3926">
            <w:pPr>
              <w:spacing w:line="276" w:lineRule="auto"/>
              <w:jc w:val="left"/>
              <w:rPr>
                <w:b/>
                <w:bCs/>
              </w:rPr>
            </w:pPr>
            <w:r w:rsidRPr="00D96803">
              <w:rPr>
                <w:b/>
                <w:bCs/>
              </w:rPr>
              <w:t>DRR</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AF9F7CC" w14:textId="77777777" w:rsidR="00C24DA8" w:rsidRPr="00B755D4" w:rsidRDefault="005C002C" w:rsidP="001A3926">
            <w:pPr>
              <w:spacing w:line="276" w:lineRule="auto"/>
              <w:jc w:val="left"/>
            </w:pPr>
            <w:r w:rsidRPr="00B755D4">
              <w:t>Disaster Risk Reduction</w:t>
            </w:r>
          </w:p>
        </w:tc>
      </w:tr>
      <w:tr w:rsidR="00C24DA8" w:rsidRPr="00B755D4" w14:paraId="0D24552C"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8EED07" w14:textId="77777777" w:rsidR="00C24DA8" w:rsidRPr="00D96803" w:rsidRDefault="005C002C" w:rsidP="001A3926">
            <w:pPr>
              <w:spacing w:line="276" w:lineRule="auto"/>
              <w:jc w:val="left"/>
              <w:rPr>
                <w:b/>
                <w:bCs/>
              </w:rPr>
            </w:pPr>
            <w:r w:rsidRPr="00D96803">
              <w:rPr>
                <w:b/>
                <w:bCs/>
              </w:rPr>
              <w:t>Early warning system (EWS)</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256817E" w14:textId="77777777" w:rsidR="00C24DA8" w:rsidRPr="00B755D4" w:rsidRDefault="005C002C" w:rsidP="001A3926">
            <w:pPr>
              <w:spacing w:line="276" w:lineRule="auto"/>
              <w:jc w:val="left"/>
            </w:pPr>
            <w:r w:rsidRPr="00B755D4">
              <w:t>A system that detects hazards, communicates warnings, and helps people take action before a disaster occurs.</w:t>
            </w:r>
          </w:p>
        </w:tc>
      </w:tr>
      <w:tr w:rsidR="00C24DA8" w:rsidRPr="00B755D4" w14:paraId="05C94B73"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E82FCB" w14:textId="77777777" w:rsidR="00C24DA8" w:rsidRPr="00D96803" w:rsidRDefault="005C002C" w:rsidP="001A3926">
            <w:pPr>
              <w:spacing w:line="276" w:lineRule="auto"/>
              <w:jc w:val="left"/>
              <w:rPr>
                <w:b/>
                <w:bCs/>
              </w:rPr>
            </w:pPr>
            <w:r w:rsidRPr="00D96803">
              <w:rPr>
                <w:b/>
                <w:bCs/>
              </w:rPr>
              <w:t>Evacuation support</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C73E52E" w14:textId="77777777" w:rsidR="00C24DA8" w:rsidRPr="00B755D4" w:rsidRDefault="005C002C" w:rsidP="001A3926">
            <w:pPr>
              <w:spacing w:line="276" w:lineRule="auto"/>
              <w:jc w:val="left"/>
            </w:pPr>
            <w:r w:rsidRPr="00B755D4">
              <w:t xml:space="preserve">Assistance that helps people move to safety, including transport, guidance, rescue help, accessible routes, and support for </w:t>
            </w:r>
            <w:r w:rsidRPr="00B755D4">
              <w:t>family members or carers.</w:t>
            </w:r>
          </w:p>
        </w:tc>
      </w:tr>
      <w:tr w:rsidR="00C24DA8" w:rsidRPr="00B755D4" w14:paraId="15CC21A0"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E5CA5CE" w14:textId="77777777" w:rsidR="00C24DA8" w:rsidRPr="00D96803" w:rsidRDefault="005C002C" w:rsidP="001A3926">
            <w:pPr>
              <w:spacing w:line="276" w:lineRule="auto"/>
              <w:jc w:val="left"/>
              <w:rPr>
                <w:b/>
                <w:bCs/>
              </w:rPr>
            </w:pPr>
            <w:r w:rsidRPr="00D96803">
              <w:rPr>
                <w:b/>
                <w:bCs/>
              </w:rPr>
              <w:t>Functional needs</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8104326" w14:textId="77777777" w:rsidR="00C24DA8" w:rsidRPr="00B755D4" w:rsidRDefault="005C002C" w:rsidP="001A3926">
            <w:pPr>
              <w:spacing w:line="276" w:lineRule="auto"/>
              <w:jc w:val="left"/>
            </w:pPr>
            <w:r w:rsidRPr="00B755D4">
              <w:t>The practical support a person may need during disasters, such as mobility assistance, communication support, medication, personal care, or help understanding warnings.</w:t>
            </w:r>
          </w:p>
        </w:tc>
      </w:tr>
      <w:tr w:rsidR="00C24DA8" w:rsidRPr="00B755D4" w14:paraId="469B60ED"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BD8D44" w14:textId="77777777" w:rsidR="00C24DA8" w:rsidRPr="00D96803" w:rsidRDefault="005C002C" w:rsidP="001A3926">
            <w:pPr>
              <w:spacing w:line="276" w:lineRule="auto"/>
              <w:jc w:val="left"/>
              <w:rPr>
                <w:b/>
                <w:bCs/>
              </w:rPr>
            </w:pPr>
            <w:r w:rsidRPr="00D96803">
              <w:rPr>
                <w:b/>
                <w:bCs/>
              </w:rPr>
              <w:t>GFDRR</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D7E859C" w14:textId="77777777" w:rsidR="00C24DA8" w:rsidRPr="00B755D4" w:rsidRDefault="005C002C" w:rsidP="001A3926">
            <w:pPr>
              <w:spacing w:line="276" w:lineRule="auto"/>
              <w:jc w:val="left"/>
            </w:pPr>
            <w:r w:rsidRPr="00B755D4">
              <w:t xml:space="preserve">Global Facility for Disaster </w:t>
            </w:r>
            <w:r w:rsidRPr="00B755D4">
              <w:t>Reduction and Recovery</w:t>
            </w:r>
          </w:p>
        </w:tc>
      </w:tr>
      <w:tr w:rsidR="00C24DA8" w:rsidRPr="00B755D4" w14:paraId="2B037EB2"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64CC3BB" w14:textId="77777777" w:rsidR="00C24DA8" w:rsidRPr="00D96803" w:rsidRDefault="005C002C" w:rsidP="001A3926">
            <w:pPr>
              <w:spacing w:line="276" w:lineRule="auto"/>
              <w:jc w:val="left"/>
              <w:rPr>
                <w:b/>
                <w:bCs/>
              </w:rPr>
            </w:pPr>
            <w:r w:rsidRPr="00D96803">
              <w:rPr>
                <w:b/>
                <w:bCs/>
              </w:rPr>
              <w:t>Human rights approach to disability</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03AFEF4" w14:textId="77777777" w:rsidR="00C24DA8" w:rsidRPr="00B755D4" w:rsidRDefault="005C002C" w:rsidP="001A3926">
            <w:pPr>
              <w:spacing w:line="276" w:lineRule="auto"/>
              <w:jc w:val="left"/>
            </w:pPr>
            <w:r w:rsidRPr="00B755D4">
              <w:t>An approach that treats persons with disabilities as rights-holders, not passive recipients of charity. It requires governments to respect, protect, and fulfil their rights.</w:t>
            </w:r>
          </w:p>
        </w:tc>
      </w:tr>
      <w:tr w:rsidR="00C24DA8" w:rsidRPr="00B755D4" w14:paraId="2AD1406F"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F52DDEF" w14:textId="77777777" w:rsidR="00C24DA8" w:rsidRPr="00D96803" w:rsidRDefault="005C002C" w:rsidP="001A3926">
            <w:pPr>
              <w:spacing w:line="276" w:lineRule="auto"/>
              <w:jc w:val="left"/>
              <w:rPr>
                <w:b/>
                <w:bCs/>
              </w:rPr>
            </w:pPr>
            <w:r w:rsidRPr="00D96803">
              <w:rPr>
                <w:b/>
                <w:bCs/>
              </w:rPr>
              <w:t xml:space="preserve">Inclusive </w:t>
            </w:r>
            <w:r w:rsidRPr="00D96803">
              <w:rPr>
                <w:b/>
                <w:bCs/>
              </w:rPr>
              <w:t>disaster preparedness</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E5F5860" w14:textId="77777777" w:rsidR="00C24DA8" w:rsidRPr="00B755D4" w:rsidRDefault="005C002C" w:rsidP="001A3926">
            <w:pPr>
              <w:spacing w:line="276" w:lineRule="auto"/>
              <w:jc w:val="left"/>
            </w:pPr>
            <w:r w:rsidRPr="00B755D4">
              <w:t>Preparedness that considers the needs, rights, and participation of everyone, including persons with disabilities.</w:t>
            </w:r>
          </w:p>
        </w:tc>
      </w:tr>
      <w:tr w:rsidR="00C24DA8" w:rsidRPr="00B755D4" w14:paraId="45F7C0D0"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542AAE3" w14:textId="77777777" w:rsidR="00C24DA8" w:rsidRPr="00D96803" w:rsidRDefault="005C002C" w:rsidP="001A3926">
            <w:pPr>
              <w:spacing w:line="276" w:lineRule="auto"/>
              <w:jc w:val="left"/>
              <w:rPr>
                <w:b/>
                <w:bCs/>
              </w:rPr>
            </w:pPr>
            <w:r w:rsidRPr="00D96803">
              <w:rPr>
                <w:b/>
                <w:bCs/>
              </w:rPr>
              <w:t>Inclusive evacuation</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726320E" w14:textId="77777777" w:rsidR="00C24DA8" w:rsidRPr="00B755D4" w:rsidRDefault="005C002C" w:rsidP="001A3926">
            <w:pPr>
              <w:spacing w:line="276" w:lineRule="auto"/>
              <w:jc w:val="left"/>
            </w:pPr>
            <w:r w:rsidRPr="00B755D4">
              <w:t>Evacuation planning that is safe and usable for persons with disabilities, including accessible t</w:t>
            </w:r>
            <w:r w:rsidRPr="00B755D4">
              <w:t>ransport, routes, shelters, toilets, and support services.</w:t>
            </w:r>
          </w:p>
        </w:tc>
      </w:tr>
      <w:tr w:rsidR="00C24DA8" w:rsidRPr="00B755D4" w14:paraId="0B1BD1F3"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B2CCD89" w14:textId="77777777" w:rsidR="00C24DA8" w:rsidRPr="00D96803" w:rsidRDefault="005C002C" w:rsidP="001A3926">
            <w:pPr>
              <w:spacing w:line="276" w:lineRule="auto"/>
              <w:jc w:val="left"/>
              <w:rPr>
                <w:b/>
                <w:bCs/>
              </w:rPr>
            </w:pPr>
            <w:r w:rsidRPr="00D96803">
              <w:rPr>
                <w:b/>
                <w:bCs/>
              </w:rPr>
              <w:t>Institutionalization</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4C32905" w14:textId="77777777" w:rsidR="00C24DA8" w:rsidRPr="00B755D4" w:rsidRDefault="005C002C" w:rsidP="001A3926">
            <w:pPr>
              <w:spacing w:line="276" w:lineRule="auto"/>
              <w:jc w:val="left"/>
            </w:pPr>
            <w:r w:rsidRPr="00B755D4">
              <w:t>The process of making inclusion part of regular systems, rules, budgets, training, and responsibilities—not just one-time activities.</w:t>
            </w:r>
          </w:p>
        </w:tc>
      </w:tr>
      <w:tr w:rsidR="00C24DA8" w:rsidRPr="00B755D4" w14:paraId="51AEAABC"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A60BEAC" w14:textId="77777777" w:rsidR="00C24DA8" w:rsidRPr="00D96803" w:rsidRDefault="005C002C" w:rsidP="001A3926">
            <w:pPr>
              <w:spacing w:line="276" w:lineRule="auto"/>
              <w:jc w:val="left"/>
              <w:rPr>
                <w:b/>
                <w:bCs/>
              </w:rPr>
            </w:pPr>
            <w:r w:rsidRPr="00D96803">
              <w:rPr>
                <w:b/>
                <w:bCs/>
              </w:rPr>
              <w:t>Inter-coder reliability</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2B3BEE3" w14:textId="1E23D691" w:rsidR="00C24DA8" w:rsidRPr="00B755D4" w:rsidRDefault="005C002C" w:rsidP="001A3926">
            <w:pPr>
              <w:spacing w:line="276" w:lineRule="auto"/>
              <w:jc w:val="left"/>
            </w:pPr>
            <w:r w:rsidRPr="00B755D4">
              <w:t xml:space="preserve">A test of whether two coders apply the same coding rules consistently when </w:t>
            </w:r>
            <w:r w:rsidR="00D96803" w:rsidRPr="00B755D4">
              <w:t>analyzing</w:t>
            </w:r>
            <w:r w:rsidRPr="00B755D4">
              <w:t xml:space="preserve"> policy documents.</w:t>
            </w:r>
          </w:p>
        </w:tc>
      </w:tr>
      <w:tr w:rsidR="00C24DA8" w:rsidRPr="00B755D4" w14:paraId="2CDD51C6"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0CF2FF6" w14:textId="77777777" w:rsidR="00C24DA8" w:rsidRPr="00D96803" w:rsidRDefault="005C002C" w:rsidP="001A3926">
            <w:pPr>
              <w:spacing w:line="276" w:lineRule="auto"/>
              <w:jc w:val="left"/>
              <w:rPr>
                <w:b/>
                <w:bCs/>
              </w:rPr>
            </w:pPr>
            <w:r w:rsidRPr="00D96803">
              <w:rPr>
                <w:b/>
                <w:bCs/>
              </w:rPr>
              <w:t>Intra-coder reliability</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3728F4B" w14:textId="77777777" w:rsidR="00C24DA8" w:rsidRPr="00B755D4" w:rsidRDefault="005C002C" w:rsidP="001A3926">
            <w:pPr>
              <w:spacing w:line="276" w:lineRule="auto"/>
              <w:jc w:val="left"/>
            </w:pPr>
            <w:r w:rsidRPr="00B755D4">
              <w:t>A test of whether the same coder applies the same coding rules consistently over time.</w:t>
            </w:r>
          </w:p>
        </w:tc>
      </w:tr>
      <w:tr w:rsidR="00C24DA8" w:rsidRPr="00B755D4" w14:paraId="6B0D58B9"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E6C2DF" w14:textId="77777777" w:rsidR="00C24DA8" w:rsidRPr="00D96803" w:rsidRDefault="005C002C" w:rsidP="001A3926">
            <w:pPr>
              <w:spacing w:line="276" w:lineRule="auto"/>
              <w:jc w:val="left"/>
              <w:rPr>
                <w:b/>
                <w:bCs/>
              </w:rPr>
            </w:pPr>
            <w:r w:rsidRPr="00D96803">
              <w:rPr>
                <w:b/>
                <w:bCs/>
              </w:rPr>
              <w:lastRenderedPageBreak/>
              <w:t>Intersectionality</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990B2E9" w14:textId="77777777" w:rsidR="00C24DA8" w:rsidRPr="00B755D4" w:rsidRDefault="005C002C" w:rsidP="001A3926">
            <w:pPr>
              <w:spacing w:line="276" w:lineRule="auto"/>
              <w:jc w:val="left"/>
            </w:pPr>
            <w:r w:rsidRPr="00B755D4">
              <w:t xml:space="preserve">The idea that </w:t>
            </w:r>
            <w:r w:rsidRPr="00B755D4">
              <w:t>people may face overlapping risks because of disability combined with other factors such as poverty, gender, age, ethnicity, location, or Indigeneity.</w:t>
            </w:r>
          </w:p>
        </w:tc>
      </w:tr>
      <w:tr w:rsidR="00C24DA8" w:rsidRPr="00B755D4" w14:paraId="76AA3915"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53960C0" w14:textId="77777777" w:rsidR="00C24DA8" w:rsidRPr="00D96803" w:rsidRDefault="005C002C" w:rsidP="001A3926">
            <w:pPr>
              <w:spacing w:line="276" w:lineRule="auto"/>
              <w:jc w:val="left"/>
              <w:rPr>
                <w:b/>
                <w:bCs/>
              </w:rPr>
            </w:pPr>
            <w:r w:rsidRPr="00D96803">
              <w:rPr>
                <w:b/>
                <w:bCs/>
              </w:rPr>
              <w:t>Local governance</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0711FEE" w14:textId="77777777" w:rsidR="00C24DA8" w:rsidRPr="00B755D4" w:rsidRDefault="005C002C" w:rsidP="001A3926">
            <w:pPr>
              <w:spacing w:line="276" w:lineRule="auto"/>
              <w:jc w:val="left"/>
            </w:pPr>
            <w:r w:rsidRPr="00B755D4">
              <w:t xml:space="preserve">The way local authorities, barangays, agencies, and community actors plan and </w:t>
            </w:r>
            <w:r w:rsidRPr="00B755D4">
              <w:t>deliver disaster preparedness and response.</w:t>
            </w:r>
          </w:p>
        </w:tc>
      </w:tr>
      <w:tr w:rsidR="00C24DA8" w:rsidRPr="00B755D4" w14:paraId="433859BF"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A8AEC73" w14:textId="77777777" w:rsidR="00C24DA8" w:rsidRPr="00D96803" w:rsidRDefault="005C002C" w:rsidP="001A3926">
            <w:pPr>
              <w:spacing w:line="276" w:lineRule="auto"/>
              <w:jc w:val="left"/>
              <w:rPr>
                <w:b/>
                <w:bCs/>
              </w:rPr>
            </w:pPr>
            <w:r w:rsidRPr="00D96803">
              <w:rPr>
                <w:b/>
                <w:bCs/>
              </w:rPr>
              <w:t>Logistical support</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580327A" w14:textId="77777777" w:rsidR="00C24DA8" w:rsidRPr="00B755D4" w:rsidRDefault="005C002C" w:rsidP="001A3926">
            <w:pPr>
              <w:spacing w:line="276" w:lineRule="auto"/>
              <w:jc w:val="left"/>
            </w:pPr>
            <w:r w:rsidRPr="00B755D4">
              <w:t>Practical support such as transport, evacuation assistance, and coordination.</w:t>
            </w:r>
          </w:p>
        </w:tc>
      </w:tr>
      <w:tr w:rsidR="00C24DA8" w:rsidRPr="00B755D4" w14:paraId="3D5CF665"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440E474" w14:textId="77777777" w:rsidR="00C24DA8" w:rsidRPr="00D96803" w:rsidRDefault="005C002C" w:rsidP="001A3926">
            <w:pPr>
              <w:spacing w:line="276" w:lineRule="auto"/>
              <w:jc w:val="left"/>
              <w:rPr>
                <w:b/>
                <w:bCs/>
              </w:rPr>
            </w:pPr>
            <w:r w:rsidRPr="00D96803">
              <w:rPr>
                <w:b/>
                <w:bCs/>
              </w:rPr>
              <w:t>LGU</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3107B2E" w14:textId="77777777" w:rsidR="00C24DA8" w:rsidRPr="00B755D4" w:rsidRDefault="005C002C" w:rsidP="001A3926">
            <w:pPr>
              <w:spacing w:line="276" w:lineRule="auto"/>
              <w:jc w:val="left"/>
            </w:pPr>
            <w:r w:rsidRPr="00B755D4">
              <w:t>Local Government Unit</w:t>
            </w:r>
          </w:p>
        </w:tc>
      </w:tr>
      <w:tr w:rsidR="00C24DA8" w:rsidRPr="00B755D4" w14:paraId="70705A07"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4D45CC" w14:textId="77777777" w:rsidR="00C24DA8" w:rsidRPr="00D96803" w:rsidRDefault="005C002C" w:rsidP="001A3926">
            <w:pPr>
              <w:spacing w:line="276" w:lineRule="auto"/>
              <w:jc w:val="left"/>
              <w:rPr>
                <w:b/>
                <w:bCs/>
              </w:rPr>
            </w:pPr>
            <w:r w:rsidRPr="00D96803">
              <w:rPr>
                <w:b/>
                <w:bCs/>
              </w:rPr>
              <w:t>Monitoring</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20E6891" w14:textId="77777777" w:rsidR="00C24DA8" w:rsidRPr="00B755D4" w:rsidRDefault="005C002C" w:rsidP="001A3926">
            <w:pPr>
              <w:spacing w:line="276" w:lineRule="auto"/>
              <w:jc w:val="left"/>
            </w:pPr>
            <w:r w:rsidRPr="00B755D4">
              <w:t>Tracking whether policies and systems are being implemented and whether the</w:t>
            </w:r>
            <w:r w:rsidRPr="00B755D4">
              <w:t>y are reaching persons with disabilities.</w:t>
            </w:r>
          </w:p>
        </w:tc>
      </w:tr>
      <w:tr w:rsidR="00C24DA8" w:rsidRPr="00B755D4" w14:paraId="5F4D73D6"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61449D8" w14:textId="77777777" w:rsidR="00C24DA8" w:rsidRPr="00D96803" w:rsidRDefault="005C002C" w:rsidP="001A3926">
            <w:pPr>
              <w:spacing w:line="276" w:lineRule="auto"/>
              <w:jc w:val="left"/>
              <w:rPr>
                <w:b/>
                <w:bCs/>
              </w:rPr>
            </w:pPr>
            <w:r w:rsidRPr="00D96803">
              <w:rPr>
                <w:b/>
                <w:bCs/>
              </w:rPr>
              <w:t>NAP</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D687787" w14:textId="77777777" w:rsidR="00C24DA8" w:rsidRPr="00B755D4" w:rsidRDefault="005C002C" w:rsidP="001A3926">
            <w:pPr>
              <w:spacing w:line="276" w:lineRule="auto"/>
              <w:jc w:val="left"/>
            </w:pPr>
            <w:r w:rsidRPr="00B755D4">
              <w:t>National Adaptation Plan</w:t>
            </w:r>
          </w:p>
        </w:tc>
      </w:tr>
      <w:tr w:rsidR="00C24DA8" w:rsidRPr="00B755D4" w14:paraId="22510C7B"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B00D675" w14:textId="77777777" w:rsidR="00C24DA8" w:rsidRPr="00D96803" w:rsidRDefault="005C002C" w:rsidP="001A3926">
            <w:pPr>
              <w:spacing w:line="276" w:lineRule="auto"/>
              <w:jc w:val="left"/>
              <w:rPr>
                <w:b/>
                <w:bCs/>
              </w:rPr>
            </w:pPr>
            <w:r w:rsidRPr="00D96803">
              <w:rPr>
                <w:b/>
                <w:bCs/>
              </w:rPr>
              <w:t>Nationally Determined Contributions (NDCs)</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37B245F" w14:textId="77777777" w:rsidR="00C24DA8" w:rsidRPr="00B755D4" w:rsidRDefault="005C002C" w:rsidP="001A3926">
            <w:pPr>
              <w:spacing w:line="276" w:lineRule="auto"/>
              <w:jc w:val="left"/>
            </w:pPr>
            <w:r w:rsidRPr="00B755D4">
              <w:t>National climate commitments submitted under the Paris Agreement, usually covering mitigation and adaptation priorities.</w:t>
            </w:r>
          </w:p>
        </w:tc>
      </w:tr>
      <w:tr w:rsidR="00C24DA8" w:rsidRPr="00B755D4" w14:paraId="31E5AD0E"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1697D58" w14:textId="77777777" w:rsidR="00C24DA8" w:rsidRPr="00D96803" w:rsidRDefault="005C002C" w:rsidP="001A3926">
            <w:pPr>
              <w:spacing w:line="276" w:lineRule="auto"/>
              <w:jc w:val="left"/>
              <w:rPr>
                <w:b/>
                <w:bCs/>
              </w:rPr>
            </w:pPr>
            <w:r w:rsidRPr="00D96803">
              <w:rPr>
                <w:b/>
                <w:bCs/>
              </w:rPr>
              <w:t>Operationalization</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ABC7895" w14:textId="77777777" w:rsidR="00C24DA8" w:rsidRPr="00B755D4" w:rsidRDefault="005C002C" w:rsidP="001A3926">
            <w:pPr>
              <w:spacing w:line="276" w:lineRule="auto"/>
              <w:jc w:val="left"/>
            </w:pPr>
            <w:r w:rsidRPr="00B755D4">
              <w:t>Turning policy commitments into practical actions, procedures, budgets, and responsibilities.</w:t>
            </w:r>
          </w:p>
        </w:tc>
      </w:tr>
      <w:tr w:rsidR="00C24DA8" w:rsidRPr="00B755D4" w14:paraId="65457F99"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D617F91" w14:textId="77777777" w:rsidR="00C24DA8" w:rsidRPr="00D96803" w:rsidRDefault="005C002C" w:rsidP="001A3926">
            <w:pPr>
              <w:spacing w:line="276" w:lineRule="auto"/>
              <w:jc w:val="left"/>
              <w:rPr>
                <w:b/>
                <w:bCs/>
              </w:rPr>
            </w:pPr>
            <w:r w:rsidRPr="00D96803">
              <w:rPr>
                <w:b/>
                <w:bCs/>
              </w:rPr>
              <w:t>OPD</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AFD46C" w14:textId="77777777" w:rsidR="00C24DA8" w:rsidRPr="00B755D4" w:rsidRDefault="005C002C" w:rsidP="001A3926">
            <w:pPr>
              <w:spacing w:line="276" w:lineRule="auto"/>
              <w:jc w:val="left"/>
            </w:pPr>
            <w:r w:rsidRPr="00B755D4">
              <w:t>Organization of Persons with Disabilities</w:t>
            </w:r>
          </w:p>
        </w:tc>
      </w:tr>
      <w:tr w:rsidR="00C24DA8" w:rsidRPr="00B755D4" w14:paraId="368D7576"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9141D88" w14:textId="77777777" w:rsidR="00C24DA8" w:rsidRPr="00D96803" w:rsidRDefault="005C002C" w:rsidP="001A3926">
            <w:pPr>
              <w:spacing w:line="276" w:lineRule="auto"/>
              <w:jc w:val="left"/>
              <w:rPr>
                <w:b/>
                <w:bCs/>
              </w:rPr>
            </w:pPr>
            <w:proofErr w:type="spellStart"/>
            <w:r w:rsidRPr="00D96803">
              <w:rPr>
                <w:b/>
                <w:bCs/>
              </w:rPr>
              <w:t>Pakikipagkapwa</w:t>
            </w:r>
            <w:proofErr w:type="spellEnd"/>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D37331" w14:textId="77777777" w:rsidR="00C24DA8" w:rsidRPr="00B755D4" w:rsidRDefault="005C002C" w:rsidP="001A3926">
            <w:pPr>
              <w:spacing w:line="276" w:lineRule="auto"/>
              <w:jc w:val="left"/>
            </w:pPr>
            <w:r w:rsidRPr="00B755D4">
              <w:t xml:space="preserve">A Filipino concept that means treating others as fellow human beings with </w:t>
            </w:r>
            <w:r w:rsidRPr="00B755D4">
              <w:t>shared dignity and identity. In this study, it reflects everyday practices of care, empathy, and responsibility toward others, including supporting persons with disabilities during disasters through respect, understanding, and mutual aid.</w:t>
            </w:r>
          </w:p>
        </w:tc>
      </w:tr>
      <w:tr w:rsidR="00C24DA8" w:rsidRPr="00B755D4" w14:paraId="1F3A0422"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F0F03D2" w14:textId="77777777" w:rsidR="00C24DA8" w:rsidRPr="00D96803" w:rsidRDefault="005C002C" w:rsidP="001A3926">
            <w:pPr>
              <w:spacing w:line="276" w:lineRule="auto"/>
              <w:jc w:val="left"/>
              <w:rPr>
                <w:b/>
                <w:bCs/>
              </w:rPr>
            </w:pPr>
            <w:r w:rsidRPr="00D96803">
              <w:rPr>
                <w:b/>
                <w:bCs/>
              </w:rPr>
              <w:t>Participation</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91A09C3" w14:textId="77777777" w:rsidR="00C24DA8" w:rsidRPr="00B755D4" w:rsidRDefault="005C002C" w:rsidP="001A3926">
            <w:pPr>
              <w:spacing w:line="276" w:lineRule="auto"/>
              <w:jc w:val="left"/>
            </w:pPr>
            <w:r w:rsidRPr="00B755D4">
              <w:t>Th</w:t>
            </w:r>
            <w:r w:rsidRPr="00B755D4">
              <w:t>e involvement of persons with disabilities and their organizations in planning, decision-making, implementation, and evaluation.</w:t>
            </w:r>
          </w:p>
        </w:tc>
      </w:tr>
      <w:tr w:rsidR="00C24DA8" w:rsidRPr="00B755D4" w14:paraId="1CEED0CA"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184BC5F" w14:textId="77777777" w:rsidR="00C24DA8" w:rsidRPr="00D96803" w:rsidRDefault="005C002C" w:rsidP="001A3926">
            <w:pPr>
              <w:spacing w:line="276" w:lineRule="auto"/>
              <w:jc w:val="left"/>
              <w:rPr>
                <w:b/>
                <w:bCs/>
              </w:rPr>
            </w:pPr>
            <w:r w:rsidRPr="00D96803">
              <w:rPr>
                <w:b/>
                <w:bCs/>
              </w:rPr>
              <w:t>Partial inclusion</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BE4A4DF" w14:textId="77777777" w:rsidR="00C24DA8" w:rsidRPr="00B755D4" w:rsidRDefault="005C002C" w:rsidP="001A3926">
            <w:pPr>
              <w:spacing w:line="276" w:lineRule="auto"/>
              <w:jc w:val="left"/>
            </w:pPr>
            <w:r w:rsidRPr="00B755D4">
              <w:t xml:space="preserve">A situation where a certain aspect of inclusion criterion or indicator is mentioned or partly </w:t>
            </w:r>
            <w:r w:rsidRPr="00B755D4">
              <w:t>addressed, but without clear, detailed, or enforceable disability-specific measures.</w:t>
            </w:r>
          </w:p>
        </w:tc>
      </w:tr>
      <w:tr w:rsidR="00C24DA8" w:rsidRPr="00B755D4" w14:paraId="2438A65A"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5C9B653" w14:textId="77777777" w:rsidR="00C24DA8" w:rsidRPr="00D96803" w:rsidRDefault="005C002C" w:rsidP="001A3926">
            <w:pPr>
              <w:spacing w:line="276" w:lineRule="auto"/>
              <w:jc w:val="left"/>
              <w:rPr>
                <w:b/>
                <w:bCs/>
              </w:rPr>
            </w:pPr>
            <w:r w:rsidRPr="00D96803">
              <w:rPr>
                <w:b/>
                <w:bCs/>
              </w:rPr>
              <w:lastRenderedPageBreak/>
              <w:t>Persons with disabilities (persons with disabilities</w:t>
            </w:r>
            <w:r w:rsidRPr="00D96803">
              <w:rPr>
                <w:b/>
                <w:bCs/>
                <w:lang w:val="en-US"/>
              </w:rPr>
              <w:t xml:space="preserve">               </w:t>
            </w:r>
            <w:r w:rsidRPr="00D96803">
              <w:rPr>
                <w:b/>
                <w:bCs/>
              </w:rPr>
              <w:t>)</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269127" w14:textId="77777777" w:rsidR="00C24DA8" w:rsidRPr="00B755D4" w:rsidRDefault="005C002C" w:rsidP="001A3926">
            <w:pPr>
              <w:spacing w:line="276" w:lineRule="auto"/>
              <w:jc w:val="left"/>
            </w:pPr>
            <w:r w:rsidRPr="00B755D4">
              <w:t>People with long-term physical, sensory, intellectual, psychosocial, or other impairments who may fac</w:t>
            </w:r>
            <w:r w:rsidRPr="00B755D4">
              <w:t>e barriers that limit full participation in society.</w:t>
            </w:r>
          </w:p>
        </w:tc>
      </w:tr>
      <w:tr w:rsidR="00C24DA8" w:rsidRPr="00B755D4" w14:paraId="3DD8DC99"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FB6528" w14:textId="77777777" w:rsidR="00C24DA8" w:rsidRPr="00D96803" w:rsidRDefault="005C002C" w:rsidP="001A3926">
            <w:pPr>
              <w:spacing w:line="276" w:lineRule="auto"/>
              <w:jc w:val="left"/>
              <w:rPr>
                <w:b/>
                <w:bCs/>
              </w:rPr>
            </w:pPr>
            <w:r w:rsidRPr="00D96803">
              <w:rPr>
                <w:b/>
                <w:bCs/>
              </w:rPr>
              <w:t>Policy commitment</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E27556E" w14:textId="77777777" w:rsidR="00C24DA8" w:rsidRPr="00B755D4" w:rsidRDefault="005C002C" w:rsidP="001A3926">
            <w:pPr>
              <w:spacing w:line="276" w:lineRule="auto"/>
              <w:jc w:val="left"/>
            </w:pPr>
            <w:r w:rsidRPr="00B755D4">
              <w:t>A statement in a law, plan, report, or strategy that expresses government intention or responsibility.</w:t>
            </w:r>
          </w:p>
        </w:tc>
      </w:tr>
      <w:tr w:rsidR="00C24DA8" w:rsidRPr="00B755D4" w14:paraId="3054E3EB"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D704D71" w14:textId="77777777" w:rsidR="00C24DA8" w:rsidRPr="00D96803" w:rsidRDefault="005C002C" w:rsidP="001A3926">
            <w:pPr>
              <w:spacing w:line="276" w:lineRule="auto"/>
              <w:jc w:val="left"/>
              <w:rPr>
                <w:b/>
                <w:bCs/>
              </w:rPr>
            </w:pPr>
            <w:r w:rsidRPr="00D96803">
              <w:rPr>
                <w:b/>
                <w:bCs/>
              </w:rPr>
              <w:t>Policy implementation gap</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36C3505" w14:textId="77777777" w:rsidR="00C24DA8" w:rsidRPr="00B755D4" w:rsidRDefault="005C002C" w:rsidP="001A3926">
            <w:pPr>
              <w:spacing w:line="276" w:lineRule="auto"/>
              <w:jc w:val="left"/>
            </w:pPr>
            <w:r w:rsidRPr="00B755D4">
              <w:t>The gap between what policies promise and what actually happens in practice.</w:t>
            </w:r>
          </w:p>
        </w:tc>
      </w:tr>
      <w:tr w:rsidR="00C24DA8" w:rsidRPr="00B755D4" w14:paraId="7A452338"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9B51FF8" w14:textId="77777777" w:rsidR="00C24DA8" w:rsidRPr="00D96803" w:rsidRDefault="005C002C" w:rsidP="001A3926">
            <w:pPr>
              <w:spacing w:line="276" w:lineRule="auto"/>
              <w:jc w:val="left"/>
              <w:rPr>
                <w:b/>
                <w:bCs/>
              </w:rPr>
            </w:pPr>
            <w:r w:rsidRPr="00D96803">
              <w:rPr>
                <w:b/>
                <w:bCs/>
              </w:rPr>
              <w:t>Reasonable accommodation</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CE1A519" w14:textId="77777777" w:rsidR="00C24DA8" w:rsidRPr="00B755D4" w:rsidRDefault="005C002C" w:rsidP="001A3926">
            <w:pPr>
              <w:spacing w:line="276" w:lineRule="auto"/>
              <w:jc w:val="left"/>
            </w:pPr>
            <w:r w:rsidRPr="00B755D4">
              <w:t>Practical changes or support provided so persons with disabilities can access services and participate equally.</w:t>
            </w:r>
          </w:p>
        </w:tc>
      </w:tr>
      <w:tr w:rsidR="00C24DA8" w:rsidRPr="00B755D4" w14:paraId="3F07B9B8"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696A989" w14:textId="77777777" w:rsidR="00C24DA8" w:rsidRPr="00D96803" w:rsidRDefault="005C002C" w:rsidP="001A3926">
            <w:pPr>
              <w:spacing w:line="276" w:lineRule="auto"/>
              <w:jc w:val="left"/>
              <w:rPr>
                <w:b/>
                <w:bCs/>
              </w:rPr>
            </w:pPr>
            <w:r w:rsidRPr="00D96803">
              <w:rPr>
                <w:b/>
                <w:bCs/>
              </w:rPr>
              <w:t>Redundancy</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836625D" w14:textId="77777777" w:rsidR="00C24DA8" w:rsidRPr="00B755D4" w:rsidRDefault="005C002C" w:rsidP="001A3926">
            <w:pPr>
              <w:spacing w:line="276" w:lineRule="auto"/>
              <w:jc w:val="left"/>
            </w:pPr>
            <w:r w:rsidRPr="00B755D4">
              <w:t>Having multiple ways to deliv</w:t>
            </w:r>
            <w:r w:rsidRPr="00B755D4">
              <w:t>er warnings (e.g., SMS, sirens, radio, community networks) to ensure messages are received.</w:t>
            </w:r>
          </w:p>
        </w:tc>
      </w:tr>
      <w:tr w:rsidR="00C24DA8" w:rsidRPr="00B755D4" w14:paraId="471A386A"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7BBB250" w14:textId="77777777" w:rsidR="00C24DA8" w:rsidRPr="00D96803" w:rsidRDefault="005C002C" w:rsidP="001A3926">
            <w:pPr>
              <w:spacing w:line="276" w:lineRule="auto"/>
              <w:jc w:val="left"/>
              <w:rPr>
                <w:b/>
                <w:bCs/>
              </w:rPr>
            </w:pPr>
            <w:r w:rsidRPr="00D96803">
              <w:rPr>
                <w:b/>
                <w:bCs/>
              </w:rPr>
              <w:t>Resilience</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F0EE45F" w14:textId="77777777" w:rsidR="00C24DA8" w:rsidRPr="00B755D4" w:rsidRDefault="005C002C" w:rsidP="001A3926">
            <w:pPr>
              <w:spacing w:line="276" w:lineRule="auto"/>
              <w:jc w:val="left"/>
            </w:pPr>
            <w:r w:rsidRPr="00B755D4">
              <w:t>The ability to prepare for, withstand, respond to, and recover from disasters.</w:t>
            </w:r>
          </w:p>
        </w:tc>
      </w:tr>
      <w:tr w:rsidR="00C24DA8" w:rsidRPr="00B755D4" w14:paraId="4A574E03"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0806F29" w14:textId="77777777" w:rsidR="00C24DA8" w:rsidRPr="00D96803" w:rsidRDefault="005C002C" w:rsidP="001A3926">
            <w:pPr>
              <w:spacing w:line="276" w:lineRule="auto"/>
              <w:jc w:val="left"/>
              <w:rPr>
                <w:b/>
                <w:bCs/>
              </w:rPr>
            </w:pPr>
            <w:r w:rsidRPr="00D96803">
              <w:rPr>
                <w:b/>
                <w:bCs/>
              </w:rPr>
              <w:t>Risk awareness</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207C0BA" w14:textId="77777777" w:rsidR="00C24DA8" w:rsidRPr="00B755D4" w:rsidRDefault="005C002C" w:rsidP="001A3926">
            <w:pPr>
              <w:spacing w:line="276" w:lineRule="auto"/>
              <w:jc w:val="left"/>
            </w:pPr>
            <w:r w:rsidRPr="00B755D4">
              <w:t>Knowledge of hazards, exposure, and what actions people s</w:t>
            </w:r>
            <w:r w:rsidRPr="00B755D4">
              <w:t>hould take before or during disasters.</w:t>
            </w:r>
          </w:p>
        </w:tc>
      </w:tr>
      <w:tr w:rsidR="00C24DA8" w:rsidRPr="00B755D4" w14:paraId="783F53B1"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78ED927" w14:textId="77777777" w:rsidR="00C24DA8" w:rsidRPr="00D96803" w:rsidRDefault="005C002C" w:rsidP="001A3926">
            <w:pPr>
              <w:spacing w:line="276" w:lineRule="auto"/>
              <w:jc w:val="left"/>
              <w:rPr>
                <w:b/>
                <w:bCs/>
              </w:rPr>
            </w:pPr>
            <w:r w:rsidRPr="00D96803">
              <w:rPr>
                <w:b/>
                <w:bCs/>
              </w:rPr>
              <w:t>SFDRR (Sendai Framework)</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9746EE7" w14:textId="77777777" w:rsidR="00C24DA8" w:rsidRPr="00B755D4" w:rsidRDefault="005C002C" w:rsidP="001A3926">
            <w:pPr>
              <w:spacing w:line="276" w:lineRule="auto"/>
              <w:jc w:val="left"/>
            </w:pPr>
            <w:r w:rsidRPr="00B755D4">
              <w:t xml:space="preserve">Sendai Framework for Disaster Risk Reduction (2015–2030). A global agreement guiding countries on disaster risk reduction, including the need for inclusive and accessible disaster </w:t>
            </w:r>
            <w:r w:rsidRPr="00B755D4">
              <w:t>systems.</w:t>
            </w:r>
          </w:p>
        </w:tc>
      </w:tr>
      <w:tr w:rsidR="00C24DA8" w:rsidRPr="00B755D4" w14:paraId="5A35C183" w14:textId="77777777" w:rsidTr="00D96803">
        <w:trPr>
          <w:trHeight w:val="6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79EE2FF" w14:textId="77777777" w:rsidR="00C24DA8" w:rsidRPr="00D96803" w:rsidRDefault="005C002C" w:rsidP="001A3926">
            <w:pPr>
              <w:spacing w:line="276" w:lineRule="auto"/>
              <w:jc w:val="left"/>
              <w:rPr>
                <w:b/>
                <w:bCs/>
              </w:rPr>
            </w:pPr>
            <w:r w:rsidRPr="00D96803">
              <w:rPr>
                <w:b/>
                <w:bCs/>
              </w:rPr>
              <w:t>Social capital</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F61944" w14:textId="77777777" w:rsidR="00C24DA8" w:rsidRPr="00B755D4" w:rsidRDefault="005C002C" w:rsidP="001A3926">
            <w:pPr>
              <w:spacing w:line="276" w:lineRule="auto"/>
              <w:jc w:val="left"/>
            </w:pPr>
            <w:r w:rsidRPr="00B755D4">
              <w:t xml:space="preserve">Support from family, </w:t>
            </w:r>
            <w:r w:rsidRPr="00B755D4">
              <w:rPr>
                <w:lang w:val="en-US"/>
              </w:rPr>
              <w:t>neighbors</w:t>
            </w:r>
            <w:r w:rsidRPr="00B755D4">
              <w:t>, community members, and local networks that helps people during disasters.</w:t>
            </w:r>
          </w:p>
        </w:tc>
      </w:tr>
      <w:tr w:rsidR="00C24DA8" w:rsidRPr="00B755D4" w14:paraId="5A7E6101"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48AFD8F" w14:textId="77777777" w:rsidR="00C24DA8" w:rsidRPr="00D96803" w:rsidRDefault="005C002C" w:rsidP="001A3926">
            <w:pPr>
              <w:spacing w:line="276" w:lineRule="auto"/>
              <w:jc w:val="left"/>
              <w:rPr>
                <w:b/>
                <w:bCs/>
              </w:rPr>
            </w:pPr>
            <w:r w:rsidRPr="00D96803">
              <w:rPr>
                <w:b/>
                <w:bCs/>
              </w:rPr>
              <w:t>Structural barriers</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327280E" w14:textId="77777777" w:rsidR="00C24DA8" w:rsidRPr="00B755D4" w:rsidRDefault="005C002C" w:rsidP="001A3926">
            <w:pPr>
              <w:spacing w:line="276" w:lineRule="auto"/>
              <w:jc w:val="left"/>
            </w:pPr>
            <w:r w:rsidRPr="00B755D4">
              <w:t xml:space="preserve">Systemic obstacles—such as inaccessible transport, weak services, poverty, poor </w:t>
            </w:r>
            <w:r w:rsidRPr="00B755D4">
              <w:t>infrastructure, or exclusion from planning—that increase risk for persons with disabilities.</w:t>
            </w:r>
          </w:p>
        </w:tc>
      </w:tr>
      <w:tr w:rsidR="00C24DA8" w:rsidRPr="00B755D4" w14:paraId="229FD5DE"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4059BDB" w14:textId="77777777" w:rsidR="00C24DA8" w:rsidRPr="00D96803" w:rsidRDefault="005C002C" w:rsidP="001A3926">
            <w:pPr>
              <w:spacing w:line="276" w:lineRule="auto"/>
              <w:jc w:val="left"/>
              <w:rPr>
                <w:b/>
                <w:bCs/>
              </w:rPr>
            </w:pPr>
            <w:r w:rsidRPr="00D96803">
              <w:rPr>
                <w:b/>
                <w:bCs/>
              </w:rPr>
              <w:t>UN Convention on the Rights of Persons with Disabilities (UNCRPD)</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C6B2A96" w14:textId="77777777" w:rsidR="00C24DA8" w:rsidRPr="00B755D4" w:rsidRDefault="005C002C" w:rsidP="001A3926">
            <w:pPr>
              <w:spacing w:line="276" w:lineRule="auto"/>
              <w:jc w:val="left"/>
            </w:pPr>
            <w:r w:rsidRPr="00B755D4">
              <w:t xml:space="preserve">An international treaty that requires governments to protect and promote the rights of </w:t>
            </w:r>
            <w:r w:rsidRPr="00B755D4">
              <w:t>persons with disabilities, including in situations of risk and emergencies.</w:t>
            </w:r>
          </w:p>
        </w:tc>
      </w:tr>
      <w:tr w:rsidR="00C24DA8" w:rsidRPr="00B755D4" w14:paraId="0E9F737D"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155C3E1" w14:textId="77777777" w:rsidR="00C24DA8" w:rsidRPr="00D96803" w:rsidRDefault="005C002C" w:rsidP="001A3926">
            <w:pPr>
              <w:spacing w:line="276" w:lineRule="auto"/>
              <w:jc w:val="left"/>
              <w:rPr>
                <w:b/>
                <w:bCs/>
              </w:rPr>
            </w:pPr>
            <w:r w:rsidRPr="00D96803">
              <w:rPr>
                <w:b/>
                <w:bCs/>
              </w:rPr>
              <w:t>UNDRR</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2B6A072" w14:textId="77777777" w:rsidR="00C24DA8" w:rsidRPr="00B755D4" w:rsidRDefault="005C002C" w:rsidP="001A3926">
            <w:pPr>
              <w:spacing w:line="276" w:lineRule="auto"/>
              <w:jc w:val="left"/>
            </w:pPr>
            <w:r w:rsidRPr="00B755D4">
              <w:t>United Nations Office for Disaster Risk Reduction</w:t>
            </w:r>
          </w:p>
        </w:tc>
      </w:tr>
      <w:tr w:rsidR="00C24DA8" w:rsidRPr="00B755D4" w14:paraId="11769AD2"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7F54F5D" w14:textId="77777777" w:rsidR="00C24DA8" w:rsidRPr="00D96803" w:rsidRDefault="005C002C" w:rsidP="001A3926">
            <w:pPr>
              <w:spacing w:line="276" w:lineRule="auto"/>
              <w:jc w:val="left"/>
              <w:rPr>
                <w:b/>
                <w:bCs/>
              </w:rPr>
            </w:pPr>
            <w:r w:rsidRPr="00D96803">
              <w:rPr>
                <w:b/>
                <w:bCs/>
              </w:rPr>
              <w:lastRenderedPageBreak/>
              <w:t>Universal design</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8046D5E" w14:textId="77777777" w:rsidR="00C24DA8" w:rsidRPr="00B755D4" w:rsidRDefault="005C002C" w:rsidP="001A3926">
            <w:pPr>
              <w:spacing w:line="276" w:lineRule="auto"/>
              <w:jc w:val="left"/>
            </w:pPr>
            <w:r w:rsidRPr="00B755D4">
              <w:t>Designing environments, services, and systems so they can be used by as many people as possible without n</w:t>
            </w:r>
            <w:r w:rsidRPr="00B755D4">
              <w:t>eeding later adaptation.</w:t>
            </w:r>
          </w:p>
        </w:tc>
      </w:tr>
      <w:tr w:rsidR="00C24DA8" w:rsidRPr="00B755D4" w14:paraId="335063D1"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BF02C57" w14:textId="77777777" w:rsidR="00C24DA8" w:rsidRPr="00D96803" w:rsidRDefault="005C002C" w:rsidP="001A3926">
            <w:pPr>
              <w:spacing w:line="276" w:lineRule="auto"/>
              <w:jc w:val="left"/>
              <w:rPr>
                <w:b/>
                <w:bCs/>
              </w:rPr>
            </w:pPr>
            <w:r w:rsidRPr="00D96803">
              <w:rPr>
                <w:b/>
                <w:bCs/>
              </w:rPr>
              <w:t>Voluntary National Reviews / Midterm Reviews (VNR/VNR-MTR)</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E060997" w14:textId="77777777" w:rsidR="00C24DA8" w:rsidRPr="00B755D4" w:rsidRDefault="005C002C" w:rsidP="001A3926">
            <w:pPr>
              <w:spacing w:line="276" w:lineRule="auto"/>
              <w:jc w:val="left"/>
            </w:pPr>
            <w:r w:rsidRPr="00B755D4">
              <w:t>Government reports that assess progress, gaps, and challenges in implementing development or disaster risk reduction commitments.</w:t>
            </w:r>
          </w:p>
        </w:tc>
      </w:tr>
      <w:tr w:rsidR="00C24DA8" w:rsidRPr="00B755D4" w14:paraId="78E9F15C"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83D1510" w14:textId="77777777" w:rsidR="00C24DA8" w:rsidRPr="00D96803" w:rsidRDefault="005C002C" w:rsidP="001A3926">
            <w:pPr>
              <w:spacing w:line="276" w:lineRule="auto"/>
              <w:jc w:val="left"/>
              <w:rPr>
                <w:b/>
                <w:bCs/>
              </w:rPr>
            </w:pPr>
            <w:r w:rsidRPr="00D96803">
              <w:rPr>
                <w:b/>
                <w:bCs/>
              </w:rPr>
              <w:t>Vulnerability</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70E2ABD" w14:textId="77777777" w:rsidR="00C24DA8" w:rsidRPr="00B755D4" w:rsidRDefault="005C002C" w:rsidP="001A3926">
            <w:pPr>
              <w:spacing w:line="276" w:lineRule="auto"/>
              <w:jc w:val="left"/>
            </w:pPr>
            <w:r w:rsidRPr="00B755D4">
              <w:t>The conditions that make p</w:t>
            </w:r>
            <w:r w:rsidRPr="00B755D4">
              <w:t>eople more likely to be harmed by disasters, including poverty, disability-related barriers, poor infrastructure, and limited support.</w:t>
            </w:r>
          </w:p>
        </w:tc>
      </w:tr>
      <w:tr w:rsidR="00C24DA8" w:rsidRPr="00B755D4" w14:paraId="27E5D76E" w14:textId="77777777" w:rsidTr="00D96803">
        <w:trPr>
          <w:trHeight w:val="900"/>
        </w:trPr>
        <w:tc>
          <w:tcPr>
            <w:tcW w:w="31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3B75E1D" w14:textId="77777777" w:rsidR="00C24DA8" w:rsidRPr="00D96803" w:rsidRDefault="005C002C" w:rsidP="001A3926">
            <w:pPr>
              <w:spacing w:line="276" w:lineRule="auto"/>
              <w:jc w:val="left"/>
              <w:rPr>
                <w:b/>
                <w:bCs/>
              </w:rPr>
            </w:pPr>
            <w:r w:rsidRPr="00D96803">
              <w:rPr>
                <w:b/>
                <w:bCs/>
              </w:rPr>
              <w:t>WHO</w:t>
            </w:r>
          </w:p>
        </w:tc>
        <w:tc>
          <w:tcPr>
            <w:tcW w:w="65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9FA5F57" w14:textId="77777777" w:rsidR="00C24DA8" w:rsidRPr="00B755D4" w:rsidRDefault="005C002C" w:rsidP="001A3926">
            <w:pPr>
              <w:spacing w:line="276" w:lineRule="auto"/>
              <w:jc w:val="left"/>
            </w:pPr>
            <w:r w:rsidRPr="00B755D4">
              <w:t>World Health Organization</w:t>
            </w:r>
          </w:p>
        </w:tc>
      </w:tr>
    </w:tbl>
    <w:p w14:paraId="47EB58DB" w14:textId="77777777" w:rsidR="00C24DA8" w:rsidRPr="00B755D4" w:rsidRDefault="00C24DA8" w:rsidP="001A3926">
      <w:pPr>
        <w:jc w:val="left"/>
      </w:pPr>
    </w:p>
    <w:p w14:paraId="334E370F" w14:textId="77777777" w:rsidR="00C24DA8" w:rsidRPr="00B755D4" w:rsidRDefault="00C24DA8" w:rsidP="001A3926">
      <w:pPr>
        <w:jc w:val="left"/>
      </w:pPr>
    </w:p>
    <w:p w14:paraId="155D89DE" w14:textId="77777777" w:rsidR="00C24DA8" w:rsidRPr="00B755D4" w:rsidRDefault="005C002C" w:rsidP="001A3926">
      <w:pPr>
        <w:jc w:val="left"/>
      </w:pPr>
      <w:r w:rsidRPr="00B755D4">
        <w:br w:type="page"/>
      </w:r>
    </w:p>
    <w:p w14:paraId="7218432C" w14:textId="2B8137C9" w:rsidR="00C24DA8" w:rsidRPr="00B755D4" w:rsidRDefault="005C002C" w:rsidP="001A3926">
      <w:pPr>
        <w:pStyle w:val="Heading2"/>
        <w:jc w:val="left"/>
      </w:pPr>
      <w:bookmarkStart w:id="47" w:name="_Toc240022548"/>
      <w:bookmarkStart w:id="48" w:name="_Toc240034683"/>
      <w:r w:rsidRPr="00B755D4">
        <w:lastRenderedPageBreak/>
        <w:t>About the Author</w:t>
      </w:r>
      <w:bookmarkEnd w:id="47"/>
      <w:bookmarkEnd w:id="48"/>
    </w:p>
    <w:p w14:paraId="667F684E" w14:textId="293B674C" w:rsidR="00C24DA8" w:rsidRPr="00B755D4" w:rsidRDefault="005C002C" w:rsidP="001A3926">
      <w:pPr>
        <w:jc w:val="left"/>
      </w:pPr>
      <w:proofErr w:type="spellStart"/>
      <w:r w:rsidRPr="00B755D4">
        <w:t>Rhomir</w:t>
      </w:r>
      <w:proofErr w:type="spellEnd"/>
      <w:r w:rsidRPr="00B755D4">
        <w:t xml:space="preserve"> S. </w:t>
      </w:r>
      <w:proofErr w:type="spellStart"/>
      <w:r w:rsidRPr="00B755D4">
        <w:t>Yanquiling</w:t>
      </w:r>
      <w:proofErr w:type="spellEnd"/>
      <w:r w:rsidRPr="00B755D4">
        <w:t xml:space="preserve"> is a researcher, local development professional, lawyer, and disability advocate committed to advancing social, environmental, and economic equity, located in the Philippines. His interdisciplinary work centers on amplifying the voices of marginalized com</w:t>
      </w:r>
      <w:r w:rsidRPr="00B755D4">
        <w:t>munities, particularly Indigenous peoples and persons with disabilities for the past 12 years. His work has brought him to cities like Bangkok, Yogyakarta, Taipei, Hanoi, Beijing, Brussels, Strasbourg, London, and Frankfurt for fellowships, policy dialogue</w:t>
      </w:r>
      <w:r w:rsidRPr="00B755D4">
        <w:t xml:space="preserve">s, and conferences that led to international publications. He leads the Persons </w:t>
      </w:r>
      <w:proofErr w:type="gramStart"/>
      <w:r w:rsidRPr="00B755D4">
        <w:t>With</w:t>
      </w:r>
      <w:proofErr w:type="gramEnd"/>
      <w:r w:rsidRPr="00B755D4">
        <w:t xml:space="preserve"> Disability Inclusion Network (Pangasinan, Philippines), a volunteer-led initiative and grassroots advocacy platform that helps people with disabilities</w:t>
      </w:r>
      <w:r w:rsidRPr="00B755D4">
        <w:rPr>
          <w:lang w:val="en-US"/>
        </w:rPr>
        <w:t xml:space="preserve"> </w:t>
      </w:r>
      <w:r w:rsidRPr="00B755D4">
        <w:t>navigate government</w:t>
      </w:r>
      <w:r w:rsidRPr="00B755D4">
        <w:t xml:space="preserve"> processes to access benefits—such as disability IDs, healthcare, and social protection—and provides legal support for workplace discrimination, denied entitlements, and recognition of disability status.</w:t>
      </w:r>
    </w:p>
    <w:p w14:paraId="677C8A84" w14:textId="77777777" w:rsidR="00C24DA8" w:rsidRPr="00B755D4" w:rsidRDefault="005C002C" w:rsidP="001A3926">
      <w:pPr>
        <w:jc w:val="left"/>
      </w:pPr>
      <w:r w:rsidRPr="00B755D4">
        <w:t>He has been an Atlantic Fellow for Social and Econom</w:t>
      </w:r>
      <w:r w:rsidRPr="00B755D4">
        <w:t>ic Equity at the London School of Economics (UK), a UNESCO-Keizo Obuchi Research Fellow (Tokyo and Paris), and a Climate Adaptation Finance Fellow (Frankfurt and Bangkok). He holds a Joint European Master’s in Comparative Local Development Studies (Hungary</w:t>
      </w:r>
      <w:r w:rsidRPr="00B755D4">
        <w:t>/Slovenia/Italy/Germany) as an Erasmus Mundus scholar of the EU, an MSc in Water Management and Governance (IHE Delft, The Netherlands), a law degree, and a BA in English. He is published in Journal of Historical Geography, Earth System Governance, and the</w:t>
      </w:r>
      <w:r w:rsidRPr="00B755D4">
        <w:t xml:space="preserve"> International Journal of Disaster Risk Reduction.</w:t>
      </w:r>
    </w:p>
    <w:p w14:paraId="58065A7A" w14:textId="77777777" w:rsidR="00C24DA8" w:rsidRPr="00B755D4" w:rsidRDefault="005C002C" w:rsidP="001A3926">
      <w:pPr>
        <w:jc w:val="left"/>
      </w:pPr>
      <w:r w:rsidRPr="00B755D4">
        <w:br w:type="page"/>
      </w:r>
    </w:p>
    <w:p w14:paraId="6FB7D2D1" w14:textId="7177078F" w:rsidR="00C24DA8" w:rsidRPr="00B755D4" w:rsidRDefault="005C002C" w:rsidP="001A3926">
      <w:pPr>
        <w:pStyle w:val="Heading2"/>
        <w:jc w:val="left"/>
      </w:pPr>
      <w:bookmarkStart w:id="49" w:name="_Toc240022549"/>
      <w:bookmarkStart w:id="50" w:name="_Toc240034684"/>
      <w:r w:rsidRPr="00486594">
        <w:lastRenderedPageBreak/>
        <w:t>Acknowledgments</w:t>
      </w:r>
      <w:bookmarkEnd w:id="49"/>
      <w:bookmarkEnd w:id="50"/>
    </w:p>
    <w:p w14:paraId="37CCD94D" w14:textId="77777777" w:rsidR="00C24DA8" w:rsidRPr="00B755D4" w:rsidRDefault="005C002C" w:rsidP="001A3926">
      <w:pPr>
        <w:spacing w:line="400" w:lineRule="exact"/>
        <w:jc w:val="left"/>
      </w:pPr>
      <w:r w:rsidRPr="00B755D4">
        <w:t>This research was made possible through the support of the World Institute on Disability under the Global Heumann Fellowship (2025–2026). I am deeply grateful for the opportunity to under</w:t>
      </w:r>
      <w:r w:rsidRPr="00B755D4">
        <w:t>take this work and contribute to advancing disability-inclusive climate and disaster governance.</w:t>
      </w:r>
    </w:p>
    <w:p w14:paraId="32875612" w14:textId="77777777" w:rsidR="00C24DA8" w:rsidRPr="00B755D4" w:rsidRDefault="005C002C" w:rsidP="001A3926">
      <w:pPr>
        <w:spacing w:line="400" w:lineRule="exact"/>
        <w:jc w:val="left"/>
      </w:pPr>
      <w:r w:rsidRPr="00B755D4">
        <w:t>I would like to sincerely thank Marcie Roth for her guidance and support throughout this research. I am also especially grateful to Heather Duncan for her lead</w:t>
      </w:r>
      <w:r w:rsidRPr="00B755D4">
        <w:t>ership and care in overseeing the fellowship, and for creating a supportive space for learning and collaboration. My sincere thanks also go to Kathleen McCoy, whose guidance as a writing mentor strengthened the clarity and direction of this work, and to Jo</w:t>
      </w:r>
      <w:r w:rsidRPr="00B755D4">
        <w:t>dy Santos for valuable support as a video mentor.</w:t>
      </w:r>
    </w:p>
    <w:p w14:paraId="55594A5E" w14:textId="77777777" w:rsidR="00C24DA8" w:rsidRPr="00B755D4" w:rsidRDefault="005C002C" w:rsidP="001A3926">
      <w:pPr>
        <w:spacing w:line="400" w:lineRule="exact"/>
        <w:jc w:val="left"/>
      </w:pPr>
      <w:r w:rsidRPr="00B755D4">
        <w:t>I extend my heartfelt appreciation to the entire WID community. Being part of this fellowship has been both intellectually enriching and personally meaningful, and I am grateful for the encouragement, solid</w:t>
      </w:r>
      <w:r w:rsidRPr="00B755D4">
        <w:t>arity, and shared commitment to disability justice that define the WID family and the legacy of Judy Heumann.</w:t>
      </w:r>
    </w:p>
    <w:p w14:paraId="08C035EF" w14:textId="77777777" w:rsidR="00C24DA8" w:rsidRPr="00B755D4" w:rsidRDefault="005C002C" w:rsidP="001A3926">
      <w:pPr>
        <w:spacing w:line="400" w:lineRule="exact"/>
        <w:jc w:val="left"/>
      </w:pPr>
      <w:r w:rsidRPr="00B755D4">
        <w:t xml:space="preserve">I would also like to thank the persons with disabilities, families, and community members in Central Pangasinan who generously shared their time, </w:t>
      </w:r>
      <w:r w:rsidRPr="00B755D4">
        <w:t>experiences, and insights. Their voices are at the heart of this research---”</w:t>
      </w:r>
      <w:proofErr w:type="spellStart"/>
      <w:r w:rsidRPr="00B755D4">
        <w:t>mula</w:t>
      </w:r>
      <w:proofErr w:type="spellEnd"/>
      <w:r w:rsidRPr="00B755D4">
        <w:t xml:space="preserve"> </w:t>
      </w:r>
      <w:proofErr w:type="spellStart"/>
      <w:r w:rsidRPr="00B755D4">
        <w:t>sa</w:t>
      </w:r>
      <w:proofErr w:type="spellEnd"/>
      <w:r w:rsidRPr="00B755D4">
        <w:t xml:space="preserve"> </w:t>
      </w:r>
      <w:proofErr w:type="spellStart"/>
      <w:r w:rsidRPr="00B755D4">
        <w:t>kaibuturan</w:t>
      </w:r>
      <w:proofErr w:type="spellEnd"/>
      <w:r w:rsidRPr="00B755D4">
        <w:t xml:space="preserve"> ng </w:t>
      </w:r>
      <w:proofErr w:type="spellStart"/>
      <w:r w:rsidRPr="00B755D4">
        <w:t>aking</w:t>
      </w:r>
      <w:proofErr w:type="spellEnd"/>
      <w:r w:rsidRPr="00B755D4">
        <w:t xml:space="preserve"> </w:t>
      </w:r>
      <w:proofErr w:type="spellStart"/>
      <w:r w:rsidRPr="00B755D4">
        <w:t>puso</w:t>
      </w:r>
      <w:proofErr w:type="spellEnd"/>
      <w:r w:rsidRPr="00B755D4">
        <w:t xml:space="preserve">, </w:t>
      </w:r>
      <w:proofErr w:type="spellStart"/>
      <w:r w:rsidRPr="00B755D4">
        <w:t>walang</w:t>
      </w:r>
      <w:proofErr w:type="spellEnd"/>
      <w:r w:rsidRPr="00B755D4">
        <w:t xml:space="preserve"> </w:t>
      </w:r>
      <w:proofErr w:type="spellStart"/>
      <w:r w:rsidRPr="00B755D4">
        <w:t>hanggang</w:t>
      </w:r>
      <w:proofErr w:type="spellEnd"/>
      <w:r w:rsidRPr="00B755D4">
        <w:t xml:space="preserve"> </w:t>
      </w:r>
      <w:proofErr w:type="spellStart"/>
      <w:r w:rsidRPr="00B755D4">
        <w:t>pasasalamat</w:t>
      </w:r>
      <w:proofErr w:type="spellEnd"/>
      <w:r w:rsidRPr="00B755D4">
        <w:t xml:space="preserve"> </w:t>
      </w:r>
      <w:proofErr w:type="spellStart"/>
      <w:r w:rsidRPr="00B755D4">
        <w:t>sa</w:t>
      </w:r>
      <w:proofErr w:type="spellEnd"/>
      <w:r w:rsidRPr="00B755D4">
        <w:t xml:space="preserve"> </w:t>
      </w:r>
      <w:proofErr w:type="spellStart"/>
      <w:r w:rsidRPr="00B755D4">
        <w:t>pagbabahagi</w:t>
      </w:r>
      <w:proofErr w:type="spellEnd"/>
      <w:r w:rsidRPr="00B755D4">
        <w:t xml:space="preserve"> ng </w:t>
      </w:r>
      <w:proofErr w:type="spellStart"/>
      <w:r w:rsidRPr="00B755D4">
        <w:t>inyong</w:t>
      </w:r>
      <w:proofErr w:type="spellEnd"/>
      <w:r w:rsidRPr="00B755D4">
        <w:t xml:space="preserve"> </w:t>
      </w:r>
      <w:proofErr w:type="spellStart"/>
      <w:r w:rsidRPr="00B755D4">
        <w:t>mga</w:t>
      </w:r>
      <w:proofErr w:type="spellEnd"/>
      <w:r w:rsidRPr="00B755D4">
        <w:t xml:space="preserve"> </w:t>
      </w:r>
      <w:proofErr w:type="spellStart"/>
      <w:r w:rsidRPr="00B755D4">
        <w:t>kuwento</w:t>
      </w:r>
      <w:proofErr w:type="spellEnd"/>
      <w:r w:rsidRPr="00B755D4">
        <w:t xml:space="preserve"> at </w:t>
      </w:r>
      <w:proofErr w:type="spellStart"/>
      <w:r w:rsidRPr="00B755D4">
        <w:t>karanasan</w:t>
      </w:r>
      <w:proofErr w:type="spellEnd"/>
      <w:r w:rsidRPr="00B755D4">
        <w:t>.”</w:t>
      </w:r>
      <w:r w:rsidRPr="00B755D4">
        <w:footnoteReference w:id="4"/>
      </w:r>
      <w:r w:rsidRPr="00B755D4">
        <w:t xml:space="preserve"> I am equally grateful to local government units, barangay offic</w:t>
      </w:r>
      <w:r w:rsidRPr="00B755D4">
        <w:t>ials, and disaster management personnel who supported and facilitated the fieldwork.</w:t>
      </w:r>
    </w:p>
    <w:p w14:paraId="74DD6F7D" w14:textId="466035E6" w:rsidR="00C24DA8" w:rsidRPr="00B755D4" w:rsidRDefault="005C002C" w:rsidP="001A3926">
      <w:pPr>
        <w:spacing w:line="400" w:lineRule="exact"/>
        <w:jc w:val="left"/>
      </w:pPr>
      <w:r w:rsidRPr="00B755D4">
        <w:t>Finally, I thank my family for their unwavering support, patience, and encouragement throughout this journey.</w:t>
      </w:r>
    </w:p>
    <w:p w14:paraId="5155C804" w14:textId="77777777" w:rsidR="00486594" w:rsidRDefault="005C002C" w:rsidP="001A3926">
      <w:pPr>
        <w:pStyle w:val="Heading2"/>
        <w:jc w:val="left"/>
      </w:pPr>
      <w:bookmarkStart w:id="51" w:name="_Toc240022550"/>
      <w:bookmarkStart w:id="52" w:name="_Toc240034685"/>
      <w:r w:rsidRPr="00142913">
        <w:lastRenderedPageBreak/>
        <w:t>About the Global Heumann Fellowship</w:t>
      </w:r>
      <w:bookmarkEnd w:id="51"/>
      <w:bookmarkEnd w:id="52"/>
    </w:p>
    <w:p w14:paraId="37083BDB" w14:textId="2B620C70" w:rsidR="00C24DA8" w:rsidRPr="00533276" w:rsidRDefault="009E449F" w:rsidP="001A3926">
      <w:pPr>
        <w:jc w:val="left"/>
        <w:rPr>
          <w:b/>
          <w:bCs/>
          <w:i/>
          <w:iCs/>
        </w:rPr>
      </w:pPr>
      <w:r w:rsidRPr="00533276">
        <w:rPr>
          <w:b/>
          <w:bCs/>
          <w:i/>
          <w:iCs/>
        </w:rPr>
        <w:t>Creating a Global Bridge to the Future</w:t>
      </w:r>
    </w:p>
    <w:p w14:paraId="3E6FB941" w14:textId="6D119090" w:rsidR="009E449F" w:rsidRDefault="009E449F" w:rsidP="001A3926">
      <w:pPr>
        <w:jc w:val="left"/>
      </w:pPr>
      <w:r>
        <w:t xml:space="preserve">The WID Global Heumann Fellowship Program honors WID co-founder Judy Heumann’s enduring legacy by empowering disability leaders and advocates worldwide to advance disability rights and justice within their regional communities. Through this program, fellows will work on impactful projects aimed at fostering equity, inclusion, and justice globally. Their responsibilities include conducting research, drafting a white paper, cultivating relationships, driving collaborative opportunities, and contributing to program development aligned with WID’s mission and strategic focus areas. </w:t>
      </w:r>
    </w:p>
    <w:p w14:paraId="083CC5B2" w14:textId="6354F933" w:rsidR="009E449F" w:rsidRPr="00B755D4" w:rsidRDefault="009E449F" w:rsidP="001A3926">
      <w:pPr>
        <w:jc w:val="left"/>
      </w:pPr>
      <w:r>
        <w:t xml:space="preserve">During this twelve-month fellowship term, each fellow will engage in a unique combination of opportunities for thought leadership on national and global policy, research strategies, advocacy, program development, and contributions to initiatives aimed at advancing the rights of persons with disabilities globally. Fellows will focus on identifying and leading research with the support of WID, as it regards the fellow’s respective region, expertise, and collaboration with WID. </w:t>
      </w:r>
    </w:p>
    <w:p w14:paraId="7A466DD9" w14:textId="77777777" w:rsidR="00C24DA8" w:rsidRPr="00B755D4" w:rsidRDefault="005C002C" w:rsidP="001A3926">
      <w:pPr>
        <w:jc w:val="left"/>
      </w:pPr>
      <w:r w:rsidRPr="00B755D4">
        <w:br w:type="page"/>
      </w:r>
    </w:p>
    <w:p w14:paraId="3B008CC7" w14:textId="12E76C58" w:rsidR="00832DBC" w:rsidRDefault="005C002C" w:rsidP="00533276">
      <w:pPr>
        <w:pStyle w:val="Heading2"/>
        <w:jc w:val="left"/>
      </w:pPr>
      <w:bookmarkStart w:id="53" w:name="_Toc240022551"/>
      <w:bookmarkStart w:id="54" w:name="_Toc240034686"/>
      <w:r w:rsidRPr="00B755D4">
        <w:lastRenderedPageBreak/>
        <w:t>About the World Institute on Disability</w:t>
      </w:r>
      <w:bookmarkEnd w:id="53"/>
      <w:bookmarkEnd w:id="54"/>
    </w:p>
    <w:p w14:paraId="548C8D94" w14:textId="77777777" w:rsidR="009761E7" w:rsidRPr="00533276" w:rsidRDefault="009761E7" w:rsidP="001A3926">
      <w:pPr>
        <w:spacing w:before="0" w:after="0" w:line="240" w:lineRule="auto"/>
        <w:jc w:val="left"/>
        <w:rPr>
          <w:b/>
          <w:bCs/>
          <w:i/>
          <w:iCs/>
        </w:rPr>
      </w:pPr>
      <w:r w:rsidRPr="00533276">
        <w:rPr>
          <w:b/>
          <w:bCs/>
          <w:i/>
          <w:iCs/>
        </w:rPr>
        <w:t>Solutions for Whole Community Inclusion</w:t>
      </w:r>
    </w:p>
    <w:p w14:paraId="47E9A2D3" w14:textId="77777777" w:rsidR="00533276" w:rsidRDefault="00533276" w:rsidP="001A3926">
      <w:pPr>
        <w:spacing w:before="0" w:after="0" w:line="240" w:lineRule="auto"/>
        <w:jc w:val="left"/>
      </w:pPr>
    </w:p>
    <w:p w14:paraId="32A067A2" w14:textId="21A812E5" w:rsidR="009761E7" w:rsidRDefault="009761E7" w:rsidP="001A3926">
      <w:pPr>
        <w:spacing w:before="0" w:after="0" w:line="240" w:lineRule="auto"/>
        <w:jc w:val="left"/>
      </w:pPr>
      <w:r>
        <w:t>To build a more inclusive global society, the World Institute on Disability (WID):</w:t>
      </w:r>
    </w:p>
    <w:p w14:paraId="6D912C6E" w14:textId="77777777" w:rsidR="009761E7" w:rsidRDefault="009761E7" w:rsidP="00533276">
      <w:pPr>
        <w:pStyle w:val="ListParagraph"/>
        <w:numPr>
          <w:ilvl w:val="0"/>
          <w:numId w:val="31"/>
        </w:numPr>
        <w:spacing w:before="0" w:after="0" w:line="240" w:lineRule="auto"/>
        <w:jc w:val="left"/>
      </w:pPr>
      <w:r>
        <w:t>Helps assure that products and services are more accessible</w:t>
      </w:r>
    </w:p>
    <w:p w14:paraId="6C926BB1" w14:textId="77777777" w:rsidR="009761E7" w:rsidRDefault="009761E7" w:rsidP="00533276">
      <w:pPr>
        <w:pStyle w:val="ListParagraph"/>
        <w:numPr>
          <w:ilvl w:val="0"/>
          <w:numId w:val="31"/>
        </w:numPr>
        <w:spacing w:before="0" w:after="0" w:line="240" w:lineRule="auto"/>
        <w:jc w:val="left"/>
      </w:pPr>
      <w:r>
        <w:t>Promotes equity policies</w:t>
      </w:r>
    </w:p>
    <w:p w14:paraId="2B16FE52" w14:textId="77777777" w:rsidR="009761E7" w:rsidRDefault="009761E7" w:rsidP="00533276">
      <w:pPr>
        <w:pStyle w:val="ListParagraph"/>
        <w:numPr>
          <w:ilvl w:val="0"/>
          <w:numId w:val="31"/>
        </w:numPr>
        <w:spacing w:before="0" w:after="0" w:line="240" w:lineRule="auto"/>
        <w:jc w:val="left"/>
      </w:pPr>
      <w:r>
        <w:t>Provides consulting services</w:t>
      </w:r>
    </w:p>
    <w:p w14:paraId="6F46C768" w14:textId="77777777" w:rsidR="009761E7" w:rsidRDefault="009761E7" w:rsidP="00533276">
      <w:pPr>
        <w:pStyle w:val="ListParagraph"/>
        <w:numPr>
          <w:ilvl w:val="0"/>
          <w:numId w:val="31"/>
        </w:numPr>
        <w:spacing w:before="0" w:after="0" w:line="240" w:lineRule="auto"/>
        <w:jc w:val="left"/>
      </w:pPr>
      <w:r>
        <w:t>Offers training and tools</w:t>
      </w:r>
    </w:p>
    <w:p w14:paraId="018A67C1" w14:textId="77777777" w:rsidR="009761E7" w:rsidRDefault="009761E7" w:rsidP="00533276">
      <w:pPr>
        <w:pStyle w:val="ListParagraph"/>
        <w:numPr>
          <w:ilvl w:val="0"/>
          <w:numId w:val="31"/>
        </w:numPr>
        <w:spacing w:before="0" w:after="0" w:line="240" w:lineRule="auto"/>
        <w:jc w:val="left"/>
      </w:pPr>
      <w:r>
        <w:t>Supports emergency, disaster, and climate efforts</w:t>
      </w:r>
    </w:p>
    <w:p w14:paraId="632D790E" w14:textId="77777777" w:rsidR="009761E7" w:rsidRDefault="009761E7" w:rsidP="001A3926">
      <w:pPr>
        <w:spacing w:before="0" w:after="0" w:line="240" w:lineRule="auto"/>
        <w:jc w:val="left"/>
      </w:pPr>
    </w:p>
    <w:p w14:paraId="44E06B62" w14:textId="77777777" w:rsidR="009761E7" w:rsidRDefault="009761E7" w:rsidP="001A3926">
      <w:pPr>
        <w:spacing w:before="0" w:after="0" w:line="240" w:lineRule="auto"/>
        <w:jc w:val="left"/>
      </w:pPr>
      <w:r>
        <w:t xml:space="preserve">WID is dedicated to designing, building, and supporting whole community solutions by removing barriers to include people with disabilities. </w:t>
      </w:r>
    </w:p>
    <w:p w14:paraId="2484B342" w14:textId="77777777" w:rsidR="009761E7" w:rsidRDefault="009761E7" w:rsidP="001A3926">
      <w:pPr>
        <w:spacing w:before="0" w:after="0" w:line="240" w:lineRule="auto"/>
        <w:jc w:val="left"/>
      </w:pPr>
    </w:p>
    <w:p w14:paraId="0E28C42C" w14:textId="77777777" w:rsidR="009761E7" w:rsidRPr="009654F0" w:rsidRDefault="009761E7" w:rsidP="001A3926">
      <w:pPr>
        <w:spacing w:before="0" w:after="0" w:line="240" w:lineRule="auto"/>
        <w:jc w:val="left"/>
        <w:rPr>
          <w:b/>
          <w:bCs/>
          <w:u w:val="single"/>
        </w:rPr>
      </w:pPr>
      <w:r w:rsidRPr="009654F0">
        <w:rPr>
          <w:b/>
          <w:bCs/>
          <w:u w:val="single"/>
        </w:rPr>
        <w:t>Our Mission</w:t>
      </w:r>
    </w:p>
    <w:p w14:paraId="752F5AE5" w14:textId="77777777" w:rsidR="009761E7" w:rsidRDefault="009761E7" w:rsidP="001A3926">
      <w:pPr>
        <w:spacing w:before="0" w:after="0" w:line="240" w:lineRule="auto"/>
        <w:jc w:val="left"/>
      </w:pPr>
      <w:r>
        <w:t>On a global scale, to continuously advance the rights and opportunities of more than one billion people with disabilities</w:t>
      </w:r>
    </w:p>
    <w:p w14:paraId="1F902441" w14:textId="77777777" w:rsidR="009761E7" w:rsidRDefault="009761E7" w:rsidP="001A3926">
      <w:pPr>
        <w:spacing w:before="0" w:after="0" w:line="240" w:lineRule="auto"/>
        <w:jc w:val="left"/>
      </w:pPr>
    </w:p>
    <w:p w14:paraId="5674C147" w14:textId="77777777" w:rsidR="009761E7" w:rsidRPr="009654F0" w:rsidRDefault="009761E7" w:rsidP="001A3926">
      <w:pPr>
        <w:spacing w:before="0" w:after="0" w:line="240" w:lineRule="auto"/>
        <w:jc w:val="left"/>
        <w:rPr>
          <w:b/>
          <w:bCs/>
          <w:i/>
          <w:iCs/>
        </w:rPr>
      </w:pPr>
      <w:r w:rsidRPr="009654F0">
        <w:rPr>
          <w:b/>
          <w:bCs/>
          <w:i/>
          <w:iCs/>
        </w:rPr>
        <w:t>Our Vision</w:t>
      </w:r>
    </w:p>
    <w:p w14:paraId="799E30C2" w14:textId="502F0E67" w:rsidR="009761E7" w:rsidRDefault="009761E7" w:rsidP="001A3926">
      <w:pPr>
        <w:spacing w:before="0" w:after="0" w:line="240" w:lineRule="auto"/>
        <w:jc w:val="left"/>
      </w:pPr>
      <w:r>
        <w:t>A world in which people with disabilities live freely where access, inclusion, equity, and resilience are embedded throughout every global community</w:t>
      </w:r>
    </w:p>
    <w:p w14:paraId="4DE53CD8" w14:textId="77777777" w:rsidR="009761E7" w:rsidRDefault="009761E7" w:rsidP="001A3926">
      <w:pPr>
        <w:spacing w:before="0" w:after="0" w:line="240" w:lineRule="auto"/>
        <w:jc w:val="left"/>
      </w:pPr>
    </w:p>
    <w:p w14:paraId="5A80037C" w14:textId="744E095F" w:rsidR="009761E7" w:rsidRPr="009654F0" w:rsidRDefault="009761E7" w:rsidP="001A3926">
      <w:pPr>
        <w:spacing w:before="0" w:after="0" w:line="240" w:lineRule="auto"/>
        <w:jc w:val="left"/>
        <w:rPr>
          <w:b/>
          <w:bCs/>
          <w:i/>
          <w:iCs/>
        </w:rPr>
      </w:pPr>
      <w:r w:rsidRPr="009654F0">
        <w:rPr>
          <w:b/>
          <w:bCs/>
          <w:i/>
          <w:iCs/>
        </w:rPr>
        <w:t>Our Guiding Principles</w:t>
      </w:r>
    </w:p>
    <w:p w14:paraId="308E8E65" w14:textId="77777777" w:rsidR="009654F0" w:rsidRDefault="009654F0" w:rsidP="001A3926">
      <w:pPr>
        <w:spacing w:before="0" w:after="0" w:line="240" w:lineRule="auto"/>
        <w:jc w:val="left"/>
      </w:pPr>
    </w:p>
    <w:p w14:paraId="766BD97F" w14:textId="37E6E93D" w:rsidR="009761E7" w:rsidRPr="009654F0" w:rsidRDefault="009761E7" w:rsidP="001A3926">
      <w:pPr>
        <w:spacing w:before="0" w:after="0" w:line="240" w:lineRule="auto"/>
        <w:jc w:val="left"/>
        <w:rPr>
          <w:u w:val="single"/>
        </w:rPr>
      </w:pPr>
      <w:r w:rsidRPr="009654F0">
        <w:rPr>
          <w:u w:val="single"/>
        </w:rPr>
        <w:t>Disability-led</w:t>
      </w:r>
    </w:p>
    <w:p w14:paraId="06FFF35F" w14:textId="437DDC72" w:rsidR="009761E7" w:rsidRDefault="009761E7" w:rsidP="001A3926">
      <w:pPr>
        <w:spacing w:before="0" w:after="0" w:line="240" w:lineRule="auto"/>
        <w:jc w:val="left"/>
      </w:pPr>
      <w:r>
        <w:t>Valuing lived experience, with 71% or more of our Board and staff identifying as people with disabilities</w:t>
      </w:r>
    </w:p>
    <w:p w14:paraId="5E2827C0" w14:textId="77777777" w:rsidR="009654F0" w:rsidRDefault="009654F0" w:rsidP="001A3926">
      <w:pPr>
        <w:spacing w:before="0" w:after="0" w:line="240" w:lineRule="auto"/>
        <w:jc w:val="left"/>
        <w:rPr>
          <w:u w:val="single"/>
        </w:rPr>
      </w:pPr>
    </w:p>
    <w:p w14:paraId="71CE13E1" w14:textId="3ED07513" w:rsidR="009761E7" w:rsidRPr="009654F0" w:rsidRDefault="009761E7" w:rsidP="001A3926">
      <w:pPr>
        <w:spacing w:before="0" w:after="0" w:line="240" w:lineRule="auto"/>
        <w:jc w:val="left"/>
        <w:rPr>
          <w:u w:val="single"/>
        </w:rPr>
      </w:pPr>
      <w:r w:rsidRPr="009654F0">
        <w:rPr>
          <w:u w:val="single"/>
        </w:rPr>
        <w:t>Accelerating Inclusion</w:t>
      </w:r>
    </w:p>
    <w:p w14:paraId="1FB30AC1" w14:textId="10F3B47D" w:rsidR="009761E7" w:rsidRDefault="009761E7" w:rsidP="001A3926">
      <w:pPr>
        <w:spacing w:before="0" w:after="0" w:line="240" w:lineRule="auto"/>
        <w:jc w:val="left"/>
      </w:pPr>
      <w:r>
        <w:t>Leading a global effort to eliminate barriers and advance policies that eliminate exclusion and drive inclusion</w:t>
      </w:r>
    </w:p>
    <w:p w14:paraId="5658448C" w14:textId="77777777" w:rsidR="009654F0" w:rsidRDefault="009654F0" w:rsidP="001A3926">
      <w:pPr>
        <w:spacing w:before="0" w:after="0" w:line="240" w:lineRule="auto"/>
        <w:jc w:val="left"/>
      </w:pPr>
    </w:p>
    <w:p w14:paraId="26FF0214" w14:textId="4589E663" w:rsidR="009761E7" w:rsidRPr="009654F0" w:rsidRDefault="009761E7" w:rsidP="001A3926">
      <w:pPr>
        <w:spacing w:before="0" w:after="0" w:line="240" w:lineRule="auto"/>
        <w:jc w:val="left"/>
        <w:rPr>
          <w:u w:val="single"/>
        </w:rPr>
      </w:pPr>
      <w:r w:rsidRPr="009654F0">
        <w:rPr>
          <w:u w:val="single"/>
        </w:rPr>
        <w:t>Pan-disability Movement Solidarity</w:t>
      </w:r>
    </w:p>
    <w:p w14:paraId="60EB0ACB" w14:textId="58572025" w:rsidR="009761E7" w:rsidRDefault="009761E7" w:rsidP="001A3926">
      <w:pPr>
        <w:spacing w:before="0" w:after="0" w:line="240" w:lineRule="auto"/>
        <w:jc w:val="left"/>
      </w:pPr>
      <w:r>
        <w:t>Pursuing equality, inclusion, and accessibility for all people with any disability</w:t>
      </w:r>
    </w:p>
    <w:p w14:paraId="2E3163C7" w14:textId="77777777" w:rsidR="009654F0" w:rsidRDefault="009654F0" w:rsidP="001A3926">
      <w:pPr>
        <w:spacing w:before="0" w:after="0" w:line="240" w:lineRule="auto"/>
        <w:jc w:val="left"/>
      </w:pPr>
    </w:p>
    <w:p w14:paraId="3B1169BA" w14:textId="134A8DDF" w:rsidR="009761E7" w:rsidRPr="009654F0" w:rsidRDefault="009761E7" w:rsidP="001A3926">
      <w:pPr>
        <w:spacing w:before="0" w:after="0" w:line="240" w:lineRule="auto"/>
        <w:jc w:val="left"/>
        <w:rPr>
          <w:u w:val="single"/>
        </w:rPr>
      </w:pPr>
      <w:r w:rsidRPr="009654F0">
        <w:rPr>
          <w:u w:val="single"/>
        </w:rPr>
        <w:t xml:space="preserve">Advancing Human Rights and Supporting Disability Justice Across the </w:t>
      </w:r>
      <w:proofErr w:type="spellStart"/>
      <w:r w:rsidRPr="009654F0">
        <w:rPr>
          <w:u w:val="single"/>
        </w:rPr>
        <w:t>LifeSpan</w:t>
      </w:r>
      <w:proofErr w:type="spellEnd"/>
    </w:p>
    <w:p w14:paraId="296A44EC" w14:textId="194094B1" w:rsidR="009761E7" w:rsidRDefault="009761E7" w:rsidP="001A3926">
      <w:pPr>
        <w:spacing w:before="0" w:after="0" w:line="240" w:lineRule="auto"/>
        <w:jc w:val="left"/>
      </w:pPr>
      <w:r>
        <w:t>Securing and enhancing independent and interdependent livelihoods for the whole community</w:t>
      </w:r>
    </w:p>
    <w:p w14:paraId="64885D16" w14:textId="77777777" w:rsidR="009654F0" w:rsidRDefault="009654F0" w:rsidP="001A3926">
      <w:pPr>
        <w:spacing w:before="0" w:after="0" w:line="240" w:lineRule="auto"/>
        <w:jc w:val="left"/>
      </w:pPr>
    </w:p>
    <w:p w14:paraId="371DB55F" w14:textId="37CD92E0" w:rsidR="009761E7" w:rsidRPr="009654F0" w:rsidRDefault="009761E7" w:rsidP="001A3926">
      <w:pPr>
        <w:spacing w:before="0" w:after="0" w:line="240" w:lineRule="auto"/>
        <w:jc w:val="left"/>
        <w:rPr>
          <w:u w:val="single"/>
        </w:rPr>
      </w:pPr>
      <w:r w:rsidRPr="009654F0">
        <w:rPr>
          <w:u w:val="single"/>
        </w:rPr>
        <w:t>Intersectional and Cross-Cultural Competency</w:t>
      </w:r>
    </w:p>
    <w:p w14:paraId="09F8ADBF" w14:textId="35152999" w:rsidR="009761E7" w:rsidRDefault="009761E7" w:rsidP="001A3926">
      <w:pPr>
        <w:spacing w:before="0" w:after="0" w:line="240" w:lineRule="auto"/>
        <w:jc w:val="left"/>
      </w:pPr>
      <w:r>
        <w:t>Including the full spectrum of identities and the range of privilege, marginalization, and oppression that impact how disabled people are treated</w:t>
      </w:r>
    </w:p>
    <w:p w14:paraId="55F9FF43" w14:textId="77777777" w:rsidR="009654F0" w:rsidRDefault="009654F0" w:rsidP="001A3926">
      <w:pPr>
        <w:spacing w:before="0" w:after="0" w:line="240" w:lineRule="auto"/>
        <w:jc w:val="left"/>
      </w:pPr>
    </w:p>
    <w:p w14:paraId="29D3650E" w14:textId="5E67FA4B" w:rsidR="009761E7" w:rsidRPr="009654F0" w:rsidRDefault="009761E7" w:rsidP="001A3926">
      <w:pPr>
        <w:spacing w:before="0" w:after="0" w:line="240" w:lineRule="auto"/>
        <w:jc w:val="left"/>
        <w:rPr>
          <w:u w:val="single"/>
        </w:rPr>
      </w:pPr>
      <w:r w:rsidRPr="009654F0">
        <w:rPr>
          <w:u w:val="single"/>
        </w:rPr>
        <w:t>Ethics, Integrity, and Accountability</w:t>
      </w:r>
    </w:p>
    <w:p w14:paraId="127ABAEF" w14:textId="2E10689D" w:rsidR="009761E7" w:rsidRDefault="009761E7" w:rsidP="001A3926">
      <w:pPr>
        <w:spacing w:before="0" w:after="0" w:line="240" w:lineRule="auto"/>
        <w:jc w:val="left"/>
      </w:pPr>
      <w:r>
        <w:t>Directing our focus and uncompromising standards to the needs of everyone with disabilities, especially people who are most marginalized</w:t>
      </w:r>
    </w:p>
    <w:p w14:paraId="3C7FF45C" w14:textId="77777777" w:rsidR="009761E7" w:rsidRDefault="009761E7" w:rsidP="001A3926">
      <w:pPr>
        <w:spacing w:before="0" w:after="0" w:line="240" w:lineRule="auto"/>
        <w:jc w:val="left"/>
      </w:pPr>
    </w:p>
    <w:p w14:paraId="69F87960" w14:textId="641251B5" w:rsidR="009761E7" w:rsidRPr="009761E7" w:rsidRDefault="009761E7" w:rsidP="001A3926">
      <w:pPr>
        <w:spacing w:before="0" w:after="0" w:line="240" w:lineRule="auto"/>
        <w:jc w:val="left"/>
      </w:pPr>
      <w:r>
        <w:t xml:space="preserve">The World Institute on Disability is a registered 501(c)(3) Nonprofit Organization. Visit: </w:t>
      </w:r>
      <w:hyperlink r:id="rId52" w:history="1">
        <w:r w:rsidRPr="005640BE">
          <w:rPr>
            <w:rStyle w:val="Hyperlink"/>
          </w:rPr>
          <w:t>https://wid.org/about/</w:t>
        </w:r>
      </w:hyperlink>
      <w:r>
        <w:t xml:space="preserve"> to view and download annual reports and tax documentation. </w:t>
      </w:r>
    </w:p>
    <w:p w14:paraId="7EF565BC" w14:textId="7061F919" w:rsidR="00832DBC" w:rsidRDefault="00832DBC" w:rsidP="001A3926">
      <w:pPr>
        <w:spacing w:before="0" w:after="0" w:line="240" w:lineRule="auto"/>
        <w:jc w:val="left"/>
      </w:pPr>
      <w:r>
        <w:br w:type="page"/>
      </w:r>
    </w:p>
    <w:p w14:paraId="03658478" w14:textId="77777777" w:rsidR="00832DBC" w:rsidRPr="005A48A3" w:rsidRDefault="00832DBC" w:rsidP="001A3926">
      <w:pPr>
        <w:pStyle w:val="Heading2"/>
        <w:jc w:val="left"/>
      </w:pPr>
      <w:bookmarkStart w:id="55" w:name="_Toc240022552"/>
      <w:bookmarkStart w:id="56" w:name="_Toc240034687"/>
      <w:r w:rsidRPr="005A48A3">
        <w:lastRenderedPageBreak/>
        <w:t>List of Images</w:t>
      </w:r>
      <w:bookmarkEnd w:id="55"/>
      <w:bookmarkEnd w:id="56"/>
    </w:p>
    <w:p w14:paraId="6897A71D" w14:textId="77777777" w:rsidR="00832DBC" w:rsidRPr="004768C2" w:rsidRDefault="00832DBC" w:rsidP="001A3926">
      <w:pPr>
        <w:jc w:val="left"/>
        <w:rPr>
          <w:b/>
          <w:bCs/>
          <w:u w:val="single"/>
        </w:rPr>
      </w:pPr>
      <w:bookmarkStart w:id="57" w:name="_Toc240022553"/>
      <w:r w:rsidRPr="004768C2">
        <w:rPr>
          <w:b/>
          <w:bCs/>
          <w:u w:val="single"/>
        </w:rPr>
        <w:t>Figure 1: Integrated Research Design and Analytical Process</w:t>
      </w:r>
      <w:bookmarkEnd w:id="57"/>
    </w:p>
    <w:p w14:paraId="1CF2F43B" w14:textId="77777777" w:rsidR="00832DBC" w:rsidRDefault="00832DBC" w:rsidP="001A3926">
      <w:pPr>
        <w:jc w:val="left"/>
      </w:pPr>
      <w:r w:rsidRPr="00FD1C85">
        <w:rPr>
          <w:b/>
          <w:bCs/>
          <w:u w:val="single"/>
        </w:rPr>
        <w:t>Type</w:t>
      </w:r>
      <w:r>
        <w:t>: Flow chart .pdf</w:t>
      </w:r>
      <w:r>
        <w:tab/>
      </w:r>
      <w:r>
        <w:tab/>
      </w:r>
      <w:r>
        <w:tab/>
      </w:r>
      <w:r w:rsidRPr="00FD1C85">
        <w:rPr>
          <w:b/>
          <w:bCs/>
          <w:u w:val="single"/>
        </w:rPr>
        <w:t>Section</w:t>
      </w:r>
      <w:r>
        <w:t>: Methods</w:t>
      </w:r>
    </w:p>
    <w:p w14:paraId="2F90361B" w14:textId="77777777" w:rsidR="00832DBC" w:rsidRPr="00B755D4" w:rsidRDefault="00832DBC" w:rsidP="001A3926">
      <w:pPr>
        <w:jc w:val="left"/>
      </w:pPr>
      <w:r w:rsidRPr="00FD1C85">
        <w:rPr>
          <w:b/>
          <w:bCs/>
          <w:u w:val="single"/>
        </w:rPr>
        <w:t>Caption</w:t>
      </w:r>
      <w:r>
        <w:t xml:space="preserve">: </w:t>
      </w:r>
      <w:r w:rsidRPr="00795870">
        <w:rPr>
          <w:b/>
          <w:bCs/>
          <w:i/>
          <w:iCs/>
        </w:rPr>
        <w:t>Figure 1</w:t>
      </w:r>
      <w:r w:rsidRPr="00795870">
        <w:t xml:space="preserve">: </w:t>
      </w:r>
      <w:r>
        <w:t>The</w:t>
      </w:r>
      <w:r w:rsidRPr="00795870">
        <w:t xml:space="preserve"> study’s mixed-methods design, combining content analysis of climate and disaster documents, survey analysis, and thematic analysis of fieldwork in Central Pangasinan</w:t>
      </w:r>
      <w:r>
        <w:t xml:space="preserve"> are highlighted in this flowchart. These are integrated using a human rights approach to disability, disability climate justice, and disaster justice to identify gaps between policy recognition and implementation.</w:t>
      </w:r>
      <w:r w:rsidRPr="00795870">
        <w:rPr>
          <w:i/>
          <w:iCs/>
        </w:rPr>
        <w:t xml:space="preserve"> (Source: Author’s construction)</w:t>
      </w:r>
    </w:p>
    <w:p w14:paraId="4A7865E7" w14:textId="77777777" w:rsidR="00832DBC" w:rsidRDefault="00832DBC" w:rsidP="001A3926">
      <w:pPr>
        <w:jc w:val="left"/>
        <w:rPr>
          <w:rFonts w:cs="Arial"/>
          <w:color w:val="000000"/>
        </w:rPr>
      </w:pPr>
      <w:r w:rsidRPr="00FD1C85">
        <w:rPr>
          <w:b/>
          <w:bCs/>
          <w:u w:val="single"/>
        </w:rPr>
        <w:t>Alt-Text:</w:t>
      </w:r>
      <w:r>
        <w:t xml:space="preserve"> Figure 1: </w:t>
      </w:r>
      <w:r w:rsidRPr="00B37380">
        <w:rPr>
          <w:rFonts w:cs="Arial"/>
          <w:color w:val="000000"/>
        </w:rPr>
        <w:t>Diagram showing policy documents, survey data, and fieldwork analyzed and combined to identify gaps in disability inclusion in disaster systems</w:t>
      </w:r>
      <w:r>
        <w:rPr>
          <w:rFonts w:cs="Arial"/>
          <w:color w:val="000000"/>
        </w:rPr>
        <w:t>.</w:t>
      </w:r>
    </w:p>
    <w:p w14:paraId="07EA1C53" w14:textId="77777777" w:rsidR="00832DBC" w:rsidRPr="004768C2" w:rsidRDefault="00832DBC" w:rsidP="001A3926">
      <w:pPr>
        <w:jc w:val="left"/>
        <w:rPr>
          <w:b/>
          <w:bCs/>
          <w:u w:val="single"/>
        </w:rPr>
      </w:pPr>
      <w:bookmarkStart w:id="58" w:name="_Toc240022554"/>
      <w:r w:rsidRPr="004768C2">
        <w:rPr>
          <w:b/>
          <w:bCs/>
          <w:u w:val="single"/>
        </w:rPr>
        <w:t>Figure 2: Coding Framework for Disability Inclusion in Climate and Disaster Documents</w:t>
      </w:r>
      <w:bookmarkEnd w:id="58"/>
    </w:p>
    <w:p w14:paraId="3B4D419E" w14:textId="77777777" w:rsidR="00832DBC" w:rsidRDefault="00832DBC" w:rsidP="001A3926">
      <w:pPr>
        <w:jc w:val="left"/>
        <w:rPr>
          <w:rFonts w:cs="Arial"/>
          <w:color w:val="000000"/>
        </w:rPr>
      </w:pPr>
      <w:r w:rsidRPr="00FD1C85">
        <w:rPr>
          <w:rFonts w:cs="Arial"/>
          <w:b/>
          <w:bCs/>
          <w:color w:val="000000"/>
          <w:u w:val="single"/>
        </w:rPr>
        <w:t>Type</w:t>
      </w:r>
      <w:r>
        <w:rPr>
          <w:rFonts w:cs="Arial"/>
          <w:color w:val="000000"/>
        </w:rPr>
        <w:t>: Flow chart .pdf</w:t>
      </w:r>
      <w:r>
        <w:rPr>
          <w:rFonts w:cs="Arial"/>
          <w:color w:val="000000"/>
        </w:rPr>
        <w:tab/>
      </w:r>
      <w:r>
        <w:rPr>
          <w:rFonts w:cs="Arial"/>
          <w:color w:val="000000"/>
        </w:rPr>
        <w:tab/>
      </w:r>
      <w:r>
        <w:rPr>
          <w:rFonts w:cs="Arial"/>
          <w:color w:val="000000"/>
        </w:rPr>
        <w:tab/>
      </w:r>
      <w:r w:rsidRPr="00FD1C85">
        <w:rPr>
          <w:rFonts w:cs="Arial"/>
          <w:b/>
          <w:bCs/>
          <w:color w:val="000000"/>
          <w:u w:val="single"/>
        </w:rPr>
        <w:t>Section</w:t>
      </w:r>
      <w:r>
        <w:rPr>
          <w:rFonts w:cs="Arial"/>
          <w:color w:val="000000"/>
        </w:rPr>
        <w:t>: Methods</w:t>
      </w:r>
    </w:p>
    <w:p w14:paraId="1DDB1D59" w14:textId="77777777" w:rsidR="00832DBC" w:rsidRPr="00B755D4" w:rsidRDefault="00832DBC" w:rsidP="001A3926">
      <w:pPr>
        <w:spacing w:before="0"/>
        <w:jc w:val="left"/>
      </w:pPr>
      <w:r>
        <w:rPr>
          <w:rFonts w:cs="Arial"/>
          <w:b/>
          <w:bCs/>
          <w:color w:val="000000"/>
          <w:u w:val="single"/>
        </w:rPr>
        <w:t>Caption:</w:t>
      </w:r>
      <w:r>
        <w:rPr>
          <w:rFonts w:cs="Arial"/>
          <w:color w:val="000000"/>
        </w:rPr>
        <w:t xml:space="preserve"> </w:t>
      </w:r>
      <w:r w:rsidRPr="006F5E61">
        <w:rPr>
          <w:b/>
          <w:bCs/>
          <w:i/>
          <w:iCs/>
        </w:rPr>
        <w:t>Figure 2</w:t>
      </w:r>
      <w:r>
        <w:t>: T</w:t>
      </w:r>
      <w:r w:rsidRPr="00B755D4">
        <w:t>h</w:t>
      </w:r>
      <w:r>
        <w:t>is figure presents the</w:t>
      </w:r>
      <w:r w:rsidRPr="00B755D4">
        <w:t xml:space="preserve"> coding framework used to assess disability inclusion across climate and disaster documents, and the 0–2 scoring system </w:t>
      </w:r>
      <w:r w:rsidRPr="007C61D1">
        <w:rPr>
          <w:i/>
          <w:iCs/>
        </w:rPr>
        <w:t xml:space="preserve">(Source: Author’s </w:t>
      </w:r>
      <w:r>
        <w:rPr>
          <w:i/>
          <w:iCs/>
        </w:rPr>
        <w:t>c</w:t>
      </w:r>
      <w:r w:rsidRPr="007C61D1">
        <w:rPr>
          <w:i/>
          <w:iCs/>
        </w:rPr>
        <w:t>onstruction)</w:t>
      </w:r>
    </w:p>
    <w:p w14:paraId="7A0195BA" w14:textId="77777777" w:rsidR="00832DBC" w:rsidRDefault="00832DBC" w:rsidP="001A3926">
      <w:pPr>
        <w:jc w:val="left"/>
        <w:rPr>
          <w:rFonts w:cs="Arial"/>
          <w:color w:val="000000"/>
        </w:rPr>
      </w:pPr>
      <w:r w:rsidRPr="00FD1C85">
        <w:rPr>
          <w:rFonts w:cs="Arial"/>
          <w:b/>
          <w:bCs/>
          <w:color w:val="000000"/>
          <w:u w:val="single"/>
        </w:rPr>
        <w:t>Alt-Text:</w:t>
      </w:r>
      <w:r>
        <w:rPr>
          <w:rFonts w:cs="Arial"/>
          <w:color w:val="000000"/>
        </w:rPr>
        <w:t xml:space="preserve"> </w:t>
      </w:r>
      <w:r w:rsidRPr="00FD1C85">
        <w:rPr>
          <w:rFonts w:cs="Arial"/>
          <w:color w:val="000000"/>
        </w:rPr>
        <w:t>Figure 2: A flow chart showing how policy documents are coded and grouped, indicators, and a three-level scoring system. It highlights the parameters, scoring system, reliability testing, and the interpretation of findings based on UNCRPD and SFDRR.</w:t>
      </w:r>
    </w:p>
    <w:p w14:paraId="29D9FBD4" w14:textId="77777777" w:rsidR="00832DBC" w:rsidRPr="004768C2" w:rsidRDefault="00832DBC" w:rsidP="001A3926">
      <w:pPr>
        <w:jc w:val="left"/>
        <w:rPr>
          <w:b/>
          <w:bCs/>
          <w:u w:val="single"/>
        </w:rPr>
      </w:pPr>
      <w:bookmarkStart w:id="59" w:name="_Toc240022555"/>
      <w:r w:rsidRPr="004768C2">
        <w:rPr>
          <w:b/>
          <w:bCs/>
          <w:u w:val="single"/>
        </w:rPr>
        <w:t>Figure 3: Location Map of Aguilar/Bugallon Central Pangasinan, Philippines</w:t>
      </w:r>
      <w:bookmarkEnd w:id="59"/>
    </w:p>
    <w:p w14:paraId="2A9EC637" w14:textId="77777777" w:rsidR="00832DBC" w:rsidRDefault="00832DBC" w:rsidP="001A3926">
      <w:pPr>
        <w:jc w:val="left"/>
        <w:rPr>
          <w:rFonts w:cs="Arial"/>
          <w:color w:val="000000"/>
        </w:rPr>
      </w:pPr>
      <w:r w:rsidRPr="00FD1C85">
        <w:rPr>
          <w:rFonts w:cs="Arial"/>
          <w:b/>
          <w:bCs/>
          <w:color w:val="000000"/>
          <w:u w:val="single"/>
        </w:rPr>
        <w:t>Type</w:t>
      </w:r>
      <w:r>
        <w:rPr>
          <w:rFonts w:cs="Arial"/>
          <w:color w:val="000000"/>
        </w:rPr>
        <w:t>: Image .pdf</w:t>
      </w:r>
      <w:r>
        <w:rPr>
          <w:rFonts w:cs="Arial"/>
          <w:color w:val="000000"/>
        </w:rPr>
        <w:tab/>
      </w:r>
      <w:r>
        <w:rPr>
          <w:rFonts w:cs="Arial"/>
          <w:color w:val="000000"/>
        </w:rPr>
        <w:tab/>
      </w:r>
      <w:r>
        <w:rPr>
          <w:rFonts w:cs="Arial"/>
          <w:color w:val="000000"/>
        </w:rPr>
        <w:tab/>
      </w:r>
      <w:r>
        <w:rPr>
          <w:rFonts w:cs="Arial"/>
          <w:color w:val="000000"/>
        </w:rPr>
        <w:tab/>
      </w:r>
      <w:r w:rsidRPr="00FD1C85">
        <w:rPr>
          <w:rFonts w:cs="Arial"/>
          <w:b/>
          <w:bCs/>
          <w:color w:val="000000"/>
          <w:u w:val="single"/>
        </w:rPr>
        <w:t>Section</w:t>
      </w:r>
      <w:r>
        <w:rPr>
          <w:rFonts w:cs="Arial"/>
          <w:color w:val="000000"/>
        </w:rPr>
        <w:t>: Methods</w:t>
      </w:r>
    </w:p>
    <w:p w14:paraId="2826E96C" w14:textId="77777777" w:rsidR="00832DBC" w:rsidRDefault="00832DBC" w:rsidP="001A3926">
      <w:pPr>
        <w:jc w:val="left"/>
        <w:rPr>
          <w:rFonts w:cs="Arial"/>
          <w:color w:val="000000"/>
        </w:rPr>
      </w:pPr>
      <w:r>
        <w:rPr>
          <w:rFonts w:cs="Arial"/>
          <w:b/>
          <w:bCs/>
          <w:color w:val="000000"/>
          <w:u w:val="single"/>
        </w:rPr>
        <w:t>Caption</w:t>
      </w:r>
      <w:r>
        <w:rPr>
          <w:rFonts w:cs="Arial"/>
          <w:color w:val="000000"/>
        </w:rPr>
        <w:t xml:space="preserve">: </w:t>
      </w:r>
      <w:r w:rsidRPr="00FD1C85">
        <w:rPr>
          <w:rFonts w:cs="Arial"/>
          <w:b/>
          <w:bCs/>
          <w:i/>
          <w:iCs/>
          <w:color w:val="000000"/>
        </w:rPr>
        <w:t>Figure 3</w:t>
      </w:r>
      <w:r>
        <w:rPr>
          <w:rFonts w:cs="Arial"/>
          <w:i/>
          <w:iCs/>
          <w:color w:val="000000"/>
        </w:rPr>
        <w:t>:</w:t>
      </w:r>
      <w:r>
        <w:rPr>
          <w:rFonts w:cs="Arial"/>
          <w:color w:val="000000"/>
        </w:rPr>
        <w:t xml:space="preserve"> This figure shows the study area in Central Pangasinan, Philippines. The map identifies the location of fieldwork sites, including Aguilar and Bugallon. </w:t>
      </w:r>
    </w:p>
    <w:p w14:paraId="77D5ABF9" w14:textId="77777777" w:rsidR="00832DBC" w:rsidRPr="00763C50" w:rsidRDefault="00832DBC" w:rsidP="001A3926">
      <w:pPr>
        <w:jc w:val="left"/>
        <w:rPr>
          <w:rFonts w:cs="Arial"/>
          <w:i/>
          <w:iCs/>
          <w:color w:val="000000"/>
        </w:rPr>
      </w:pPr>
      <w:r>
        <w:rPr>
          <w:rFonts w:cs="Arial"/>
          <w:b/>
          <w:bCs/>
          <w:color w:val="000000"/>
          <w:u w:val="single"/>
        </w:rPr>
        <w:t>Alt-Text</w:t>
      </w:r>
      <w:r>
        <w:rPr>
          <w:rFonts w:cs="Arial"/>
          <w:color w:val="000000"/>
        </w:rPr>
        <w:t xml:space="preserve">: </w:t>
      </w:r>
      <w:r w:rsidRPr="00FD1C85">
        <w:rPr>
          <w:rFonts w:cs="Arial"/>
          <w:color w:val="000000"/>
        </w:rPr>
        <w:t>Figure 3</w:t>
      </w:r>
      <w:r>
        <w:rPr>
          <w:rFonts w:cs="Arial"/>
          <w:color w:val="000000"/>
        </w:rPr>
        <w:t>:</w:t>
      </w:r>
      <w:r w:rsidRPr="00FD1C85">
        <w:rPr>
          <w:rFonts w:cs="Arial"/>
          <w:color w:val="000000"/>
        </w:rPr>
        <w:t xml:space="preserve"> Location Map of Central Pangasinan, Philippines showing the location of fieldwork sites, including Aguilar and Bugallon.</w:t>
      </w:r>
      <w:r>
        <w:rPr>
          <w:rFonts w:cs="Arial"/>
          <w:color w:val="000000"/>
        </w:rPr>
        <w:t xml:space="preserve"> </w:t>
      </w:r>
      <w:r>
        <w:rPr>
          <w:rFonts w:cs="Arial"/>
          <w:i/>
          <w:iCs/>
          <w:color w:val="000000"/>
        </w:rPr>
        <w:t>(Source: Author’s construction).</w:t>
      </w:r>
    </w:p>
    <w:p w14:paraId="5B336432" w14:textId="77777777" w:rsidR="00832DBC" w:rsidRPr="004768C2" w:rsidRDefault="00832DBC" w:rsidP="001A3926">
      <w:pPr>
        <w:spacing w:line="240" w:lineRule="auto"/>
        <w:jc w:val="left"/>
        <w:rPr>
          <w:b/>
          <w:bCs/>
          <w:u w:val="single"/>
        </w:rPr>
      </w:pPr>
      <w:bookmarkStart w:id="60" w:name="_Toc240022556"/>
      <w:r w:rsidRPr="004768C2">
        <w:rPr>
          <w:b/>
          <w:bCs/>
          <w:u w:val="single"/>
        </w:rPr>
        <w:lastRenderedPageBreak/>
        <w:t>Figure 4: Disability Inclusion Scores Across Six Disaster and Climate Governance Document Types in Ten Countries</w:t>
      </w:r>
      <w:bookmarkEnd w:id="60"/>
    </w:p>
    <w:p w14:paraId="5D97ABDA" w14:textId="77777777" w:rsidR="00832DBC" w:rsidRDefault="00832DBC" w:rsidP="001A3926">
      <w:pPr>
        <w:jc w:val="left"/>
        <w:rPr>
          <w:rFonts w:cs="Arial"/>
          <w:color w:val="000000"/>
        </w:rPr>
      </w:pPr>
      <w:r w:rsidRPr="00FD1C85">
        <w:rPr>
          <w:rFonts w:cs="Arial"/>
          <w:b/>
          <w:bCs/>
          <w:color w:val="000000"/>
          <w:u w:val="single"/>
        </w:rPr>
        <w:t>Type</w:t>
      </w:r>
      <w:r>
        <w:rPr>
          <w:rFonts w:cs="Arial"/>
          <w:color w:val="000000"/>
        </w:rPr>
        <w:t>: Bar Chart – in doc Word</w:t>
      </w:r>
      <w:r>
        <w:rPr>
          <w:rFonts w:cs="Arial"/>
          <w:color w:val="000000"/>
        </w:rPr>
        <w:tab/>
      </w:r>
      <w:r w:rsidRPr="00FD1C85">
        <w:rPr>
          <w:rFonts w:cs="Arial"/>
          <w:b/>
          <w:bCs/>
          <w:color w:val="000000"/>
          <w:u w:val="single"/>
        </w:rPr>
        <w:t>Section</w:t>
      </w:r>
      <w:r>
        <w:rPr>
          <w:rFonts w:cs="Arial"/>
          <w:color w:val="000000"/>
        </w:rPr>
        <w:t xml:space="preserve">: Results &amp; Discussion </w:t>
      </w:r>
    </w:p>
    <w:p w14:paraId="1EA8B44C" w14:textId="77777777" w:rsidR="00832DBC" w:rsidRDefault="00832DBC" w:rsidP="001A3926">
      <w:pPr>
        <w:jc w:val="left"/>
        <w:rPr>
          <w:i/>
          <w:iCs/>
        </w:rPr>
      </w:pPr>
      <w:r>
        <w:rPr>
          <w:rFonts w:cs="Arial"/>
          <w:b/>
          <w:bCs/>
          <w:color w:val="000000"/>
          <w:u w:val="single"/>
        </w:rPr>
        <w:t>Caption</w:t>
      </w:r>
      <w:r>
        <w:rPr>
          <w:rFonts w:cs="Arial"/>
          <w:color w:val="000000"/>
        </w:rPr>
        <w:t xml:space="preserve">: </w:t>
      </w:r>
      <w:r>
        <w:rPr>
          <w:rFonts w:cs="Arial"/>
          <w:i/>
          <w:iCs/>
          <w:color w:val="000000"/>
        </w:rPr>
        <w:t xml:space="preserve">Figure 4: </w:t>
      </w:r>
      <w:r w:rsidRPr="00B755D4">
        <w:t xml:space="preserve">Overall disability inclusion scores across six disaster and climate documents in ten countries from the Global South </w:t>
      </w:r>
      <w:r w:rsidRPr="0083569E">
        <w:rPr>
          <w:i/>
          <w:iCs/>
        </w:rPr>
        <w:t>(Source: Content analysis)</w:t>
      </w:r>
    </w:p>
    <w:p w14:paraId="491982E1" w14:textId="77777777" w:rsidR="00832DBC" w:rsidRDefault="00832DBC" w:rsidP="001A3926">
      <w:pPr>
        <w:jc w:val="left"/>
      </w:pPr>
      <w:r>
        <w:rPr>
          <w:b/>
          <w:bCs/>
          <w:u w:val="single"/>
        </w:rPr>
        <w:t>Alt-Text</w:t>
      </w:r>
      <w:r>
        <w:t xml:space="preserve">: Figure 4 is a comparison of disability inclusion scores across 6 disaster and climate document types. It </w:t>
      </w:r>
      <w:r w:rsidRPr="00763C50">
        <w:t>shows that disability inclusion is stronger in climate and disaster plans than in other types of disaster governance instruments. Climate Plan (7.93), Disaster Plan (7.78), VNR (7.59), Climate Law (6.99), NDC (6.6), and Disaster Law (5.62).</w:t>
      </w:r>
    </w:p>
    <w:p w14:paraId="72BEBF36" w14:textId="77777777" w:rsidR="00832DBC" w:rsidRPr="004768C2" w:rsidRDefault="00832DBC" w:rsidP="001A3926">
      <w:pPr>
        <w:spacing w:line="240" w:lineRule="auto"/>
        <w:jc w:val="left"/>
        <w:rPr>
          <w:b/>
          <w:bCs/>
          <w:u w:val="single"/>
        </w:rPr>
      </w:pPr>
      <w:bookmarkStart w:id="61" w:name="_Toc240022557"/>
      <w:r w:rsidRPr="004768C2">
        <w:rPr>
          <w:b/>
          <w:bCs/>
          <w:u w:val="single"/>
        </w:rPr>
        <w:t>Figure 5: Overall Disability Inclusion Scores Across the Six Governance Criteria</w:t>
      </w:r>
      <w:bookmarkEnd w:id="61"/>
    </w:p>
    <w:p w14:paraId="1ABA73C7"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7DF86830" w14:textId="77777777" w:rsidR="00832DBC" w:rsidRDefault="00832DBC" w:rsidP="001A3926">
      <w:pPr>
        <w:jc w:val="left"/>
        <w:rPr>
          <w:i/>
          <w:iCs/>
        </w:rPr>
      </w:pPr>
      <w:r>
        <w:rPr>
          <w:rFonts w:cs="Arial"/>
          <w:b/>
          <w:bCs/>
          <w:color w:val="000000"/>
          <w:u w:val="single"/>
        </w:rPr>
        <w:t>Caption</w:t>
      </w:r>
      <w:r>
        <w:rPr>
          <w:rFonts w:cs="Arial"/>
          <w:color w:val="000000"/>
        </w:rPr>
        <w:t xml:space="preserve">: </w:t>
      </w:r>
      <w:r>
        <w:rPr>
          <w:rFonts w:cs="Arial"/>
          <w:b/>
          <w:bCs/>
          <w:i/>
          <w:iCs/>
          <w:color w:val="000000"/>
        </w:rPr>
        <w:t xml:space="preserve">Figure 5: </w:t>
      </w:r>
      <w:r>
        <w:t>This chart shows d</w:t>
      </w:r>
      <w:r w:rsidRPr="00B755D4">
        <w:t xml:space="preserve">isability inclusion scores across six disability inclusive governance criteria in disaster and climate documents from ten disaster-prone countries. </w:t>
      </w:r>
      <w:r w:rsidRPr="0083569E">
        <w:rPr>
          <w:i/>
          <w:iCs/>
        </w:rPr>
        <w:t>(Source: Content analysis)</w:t>
      </w:r>
    </w:p>
    <w:p w14:paraId="3DC203E8" w14:textId="77777777" w:rsidR="00832DBC" w:rsidRDefault="00832DBC" w:rsidP="001A3926">
      <w:pPr>
        <w:jc w:val="left"/>
      </w:pPr>
      <w:r>
        <w:rPr>
          <w:b/>
          <w:bCs/>
          <w:u w:val="single"/>
        </w:rPr>
        <w:t>Alt-Text</w:t>
      </w:r>
      <w:r>
        <w:t xml:space="preserve">: </w:t>
      </w:r>
      <w:r w:rsidRPr="00763C50">
        <w:t>Figure 5 is a bar chart showing the disability inclusion scores across 6 disability inclusive governance criteria in disaster and climate documents from 10 disaster prone countries. Early warning and preparedness show the lowest level of disability inclusion across the board.</w:t>
      </w:r>
    </w:p>
    <w:p w14:paraId="571CA888" w14:textId="77777777" w:rsidR="00832DBC" w:rsidRPr="004768C2" w:rsidRDefault="00832DBC" w:rsidP="001A3926">
      <w:pPr>
        <w:spacing w:line="240" w:lineRule="auto"/>
        <w:jc w:val="left"/>
        <w:rPr>
          <w:b/>
          <w:bCs/>
          <w:u w:val="single"/>
        </w:rPr>
      </w:pPr>
      <w:bookmarkStart w:id="62" w:name="_Toc240022558"/>
      <w:r w:rsidRPr="004768C2">
        <w:rPr>
          <w:b/>
          <w:bCs/>
          <w:u w:val="single"/>
        </w:rPr>
        <w:t>Figure 6: Disability Recognition Across Four Indicators</w:t>
      </w:r>
      <w:bookmarkEnd w:id="62"/>
    </w:p>
    <w:p w14:paraId="017A4DAA"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4C022795" w14:textId="77777777" w:rsidR="00832DBC" w:rsidRPr="00763C50" w:rsidRDefault="00832DBC" w:rsidP="001A3926">
      <w:pPr>
        <w:jc w:val="left"/>
        <w:rPr>
          <w:rFonts w:cs="Arial"/>
          <w:i/>
          <w:iCs/>
          <w:color w:val="000000"/>
        </w:rPr>
      </w:pPr>
      <w:r>
        <w:rPr>
          <w:rFonts w:cs="Arial"/>
          <w:b/>
          <w:bCs/>
          <w:color w:val="000000"/>
          <w:u w:val="single"/>
        </w:rPr>
        <w:t>Caption</w:t>
      </w:r>
      <w:r>
        <w:rPr>
          <w:rFonts w:cs="Arial"/>
          <w:color w:val="000000"/>
        </w:rPr>
        <w:t xml:space="preserve">: This chart highlights disability recognition on four indicators across six disaster and climate governance documents for the ten countries in the study. Results indicate moderate overall recognition, with the strongest performance in alignment with international norms and the weakest performance in addressing intersectional vulnerability. </w:t>
      </w:r>
      <w:r>
        <w:rPr>
          <w:rFonts w:cs="Arial"/>
          <w:i/>
          <w:iCs/>
          <w:color w:val="000000"/>
        </w:rPr>
        <w:t>(Source: Content analysis)</w:t>
      </w:r>
    </w:p>
    <w:p w14:paraId="09B55B25" w14:textId="77777777" w:rsidR="00832DBC" w:rsidRDefault="00832DBC" w:rsidP="001A3926">
      <w:pPr>
        <w:jc w:val="left"/>
      </w:pPr>
      <w:r>
        <w:rPr>
          <w:b/>
          <w:bCs/>
          <w:u w:val="single"/>
        </w:rPr>
        <w:lastRenderedPageBreak/>
        <w:t>Alt-Text</w:t>
      </w:r>
      <w:r>
        <w:t xml:space="preserve">: </w:t>
      </w:r>
      <w:r w:rsidRPr="002D48AD">
        <w:t>Figure 6, a bar chart indicates moderate disability recognition based on 4 indicators (intersectionality, disability protection, disability mention, and international norm) across 6 different disaster and climate governance documents. The strongest performance in alignment is with international norms, while the weakest lies in the intersectional vulnerability.</w:t>
      </w:r>
    </w:p>
    <w:p w14:paraId="0D765B7C" w14:textId="77777777" w:rsidR="00832DBC" w:rsidRPr="004768C2" w:rsidRDefault="00832DBC" w:rsidP="001A3926">
      <w:pPr>
        <w:spacing w:line="240" w:lineRule="auto"/>
        <w:jc w:val="left"/>
        <w:rPr>
          <w:b/>
          <w:bCs/>
          <w:u w:val="single"/>
        </w:rPr>
      </w:pPr>
      <w:bookmarkStart w:id="63" w:name="_Toc240022559"/>
      <w:r w:rsidRPr="004768C2">
        <w:rPr>
          <w:b/>
          <w:bCs/>
          <w:u w:val="single"/>
        </w:rPr>
        <w:t>Figure 7.1 Disability Inclusion in Early Warning</w:t>
      </w:r>
      <w:bookmarkEnd w:id="63"/>
    </w:p>
    <w:p w14:paraId="10A04AA3"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705C1798" w14:textId="77777777" w:rsidR="00832DBC" w:rsidRDefault="00832DBC" w:rsidP="001A3926">
      <w:pPr>
        <w:jc w:val="left"/>
      </w:pPr>
      <w:r>
        <w:rPr>
          <w:rFonts w:cs="Arial"/>
          <w:b/>
          <w:bCs/>
          <w:color w:val="000000"/>
          <w:u w:val="single"/>
        </w:rPr>
        <w:t>Caption</w:t>
      </w:r>
      <w:r>
        <w:rPr>
          <w:rFonts w:cs="Arial"/>
          <w:color w:val="000000"/>
        </w:rPr>
        <w:t xml:space="preserve">: </w:t>
      </w:r>
      <w:r w:rsidRPr="00782672">
        <w:rPr>
          <w:b/>
          <w:bCs/>
          <w:i/>
          <w:iCs/>
        </w:rPr>
        <w:t>Figure 7.1.</w:t>
      </w:r>
      <w:r w:rsidRPr="00B755D4">
        <w:t xml:space="preserve"> </w:t>
      </w:r>
      <w:r>
        <w:t>This chart demonstrates that P</w:t>
      </w:r>
      <w:r w:rsidRPr="00B755D4">
        <w:t xml:space="preserve">ersons with </w:t>
      </w:r>
      <w:r>
        <w:t>D</w:t>
      </w:r>
      <w:r w:rsidRPr="00B755D4">
        <w:t>isabilities</w:t>
      </w:r>
      <w:r w:rsidRPr="00B755D4">
        <w:rPr>
          <w:lang w:val="en-US"/>
        </w:rPr>
        <w:t xml:space="preserve"> </w:t>
      </w:r>
      <w:r w:rsidRPr="00B755D4">
        <w:t>are weakly included in early warning</w:t>
      </w:r>
      <w:r>
        <w:t xml:space="preserve"> and </w:t>
      </w:r>
      <w:r w:rsidRPr="00B755D4">
        <w:t xml:space="preserve">how weakly early warning inclusion is integrated across disaster and climate instruments </w:t>
      </w:r>
      <w:r w:rsidRPr="007C61D1">
        <w:rPr>
          <w:i/>
          <w:iCs/>
        </w:rPr>
        <w:t>(Source: Content analysis)</w:t>
      </w:r>
    </w:p>
    <w:p w14:paraId="18020DE5" w14:textId="77777777" w:rsidR="00832DBC" w:rsidRDefault="00832DBC" w:rsidP="001A3926">
      <w:pPr>
        <w:jc w:val="left"/>
      </w:pPr>
      <w:r>
        <w:rPr>
          <w:b/>
          <w:bCs/>
          <w:u w:val="single"/>
        </w:rPr>
        <w:t>Alt-Text</w:t>
      </w:r>
      <w:r>
        <w:t xml:space="preserve">: </w:t>
      </w:r>
      <w:r w:rsidRPr="00726378">
        <w:t xml:space="preserve">Figure 7.1, a bar chart, </w:t>
      </w:r>
      <w:r>
        <w:t xml:space="preserve">showing that disability inclusion in early warning across disaster and climate documents has low integration </w:t>
      </w:r>
      <w:r w:rsidRPr="00726378">
        <w:t>across disaster and climate instrument</w:t>
      </w:r>
      <w:r>
        <w:t>s.</w:t>
      </w:r>
    </w:p>
    <w:p w14:paraId="21DBBE6B" w14:textId="77777777" w:rsidR="00832DBC" w:rsidRPr="004768C2" w:rsidRDefault="00832DBC" w:rsidP="001A3926">
      <w:pPr>
        <w:spacing w:line="240" w:lineRule="auto"/>
        <w:jc w:val="left"/>
        <w:rPr>
          <w:b/>
          <w:bCs/>
          <w:u w:val="single"/>
        </w:rPr>
      </w:pPr>
      <w:bookmarkStart w:id="64" w:name="_Toc240022560"/>
      <w:r w:rsidRPr="004768C2">
        <w:rPr>
          <w:b/>
          <w:bCs/>
          <w:u w:val="single"/>
        </w:rPr>
        <w:t>Figure 7.2 Disability Inclusion in Disaster Preparedness</w:t>
      </w:r>
      <w:bookmarkEnd w:id="64"/>
    </w:p>
    <w:p w14:paraId="0624D981"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4EB8DA0B" w14:textId="77777777" w:rsidR="00832DBC" w:rsidRDefault="00832DBC" w:rsidP="001A3926">
      <w:pPr>
        <w:jc w:val="left"/>
      </w:pPr>
      <w:r>
        <w:rPr>
          <w:rFonts w:cs="Arial"/>
          <w:b/>
          <w:bCs/>
          <w:color w:val="000000"/>
          <w:u w:val="single"/>
        </w:rPr>
        <w:t>Caption</w:t>
      </w:r>
      <w:r>
        <w:rPr>
          <w:rFonts w:cs="Arial"/>
          <w:color w:val="000000"/>
        </w:rPr>
        <w:t xml:space="preserve">: </w:t>
      </w:r>
      <w:r w:rsidRPr="00782672">
        <w:rPr>
          <w:b/>
          <w:bCs/>
          <w:i/>
          <w:iCs/>
        </w:rPr>
        <w:t>Figure 7.</w:t>
      </w:r>
      <w:r>
        <w:rPr>
          <w:b/>
          <w:bCs/>
          <w:i/>
          <w:iCs/>
        </w:rPr>
        <w:t>2</w:t>
      </w:r>
      <w:r w:rsidRPr="00782672">
        <w:rPr>
          <w:b/>
          <w:bCs/>
          <w:i/>
          <w:iCs/>
        </w:rPr>
        <w:t>.</w:t>
      </w:r>
      <w:r w:rsidRPr="00B755D4">
        <w:t xml:space="preserve"> </w:t>
      </w:r>
      <w:r>
        <w:t xml:space="preserve">This chart presents mean scores for three indictors of disability inclusion in disaster preparedness—risk awareness, inclusive evacuation, and health and support services—across six disaster and climate policy instruments from the ten countries in the study. </w:t>
      </w:r>
      <w:r w:rsidRPr="007C61D1">
        <w:rPr>
          <w:i/>
          <w:iCs/>
        </w:rPr>
        <w:t>(Source: Content analysis)</w:t>
      </w:r>
    </w:p>
    <w:p w14:paraId="2491A9F8" w14:textId="77777777" w:rsidR="00832DBC" w:rsidRDefault="00832DBC" w:rsidP="001A3926">
      <w:pPr>
        <w:jc w:val="left"/>
      </w:pPr>
      <w:r>
        <w:rPr>
          <w:b/>
          <w:bCs/>
          <w:u w:val="single"/>
        </w:rPr>
        <w:t>Alt-Text</w:t>
      </w:r>
      <w:r>
        <w:t xml:space="preserve">: </w:t>
      </w:r>
      <w:r w:rsidRPr="00726378">
        <w:t>Figure 7.</w:t>
      </w:r>
      <w:r>
        <w:t>2</w:t>
      </w:r>
      <w:r w:rsidRPr="00130E9D">
        <w:t xml:space="preserve"> This bar chart displays the mean scores for 3 indicators of disability inclusion in disaster preparedness—risk awareness, inclusive evacuation, and health and support services. Persons with Disabilities are poorly considered in disaster preparedness according to the author’s research and analysis.</w:t>
      </w:r>
    </w:p>
    <w:p w14:paraId="03325DFF" w14:textId="77777777" w:rsidR="00832DBC" w:rsidRPr="004768C2" w:rsidRDefault="00832DBC" w:rsidP="001A3926">
      <w:pPr>
        <w:spacing w:line="240" w:lineRule="auto"/>
        <w:jc w:val="left"/>
        <w:rPr>
          <w:b/>
          <w:bCs/>
          <w:u w:val="single"/>
        </w:rPr>
      </w:pPr>
      <w:bookmarkStart w:id="65" w:name="_Toc240022561"/>
      <w:r w:rsidRPr="004768C2">
        <w:rPr>
          <w:b/>
          <w:bCs/>
          <w:u w:val="single"/>
        </w:rPr>
        <w:t>Figure 8. Overall Disability Inclusion Scores of the Ten Study Countries</w:t>
      </w:r>
      <w:bookmarkEnd w:id="65"/>
    </w:p>
    <w:p w14:paraId="3E4CBD61"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2109FF7E" w14:textId="77777777" w:rsidR="00832DBC" w:rsidRDefault="00832DBC" w:rsidP="001A3926">
      <w:pPr>
        <w:jc w:val="left"/>
      </w:pPr>
      <w:r>
        <w:rPr>
          <w:rFonts w:cs="Arial"/>
          <w:b/>
          <w:bCs/>
          <w:color w:val="000000"/>
          <w:u w:val="single"/>
        </w:rPr>
        <w:lastRenderedPageBreak/>
        <w:t>Caption</w:t>
      </w:r>
      <w:r>
        <w:rPr>
          <w:rFonts w:cs="Arial"/>
          <w:color w:val="000000"/>
        </w:rPr>
        <w:t xml:space="preserve">: </w:t>
      </w:r>
      <w:r w:rsidRPr="00782672">
        <w:rPr>
          <w:b/>
          <w:bCs/>
          <w:i/>
          <w:iCs/>
        </w:rPr>
        <w:t xml:space="preserve">Figure </w:t>
      </w:r>
      <w:r>
        <w:rPr>
          <w:b/>
          <w:bCs/>
          <w:i/>
          <w:iCs/>
        </w:rPr>
        <w:t>8</w:t>
      </w:r>
      <w:r w:rsidRPr="00782672">
        <w:rPr>
          <w:b/>
          <w:bCs/>
          <w:i/>
          <w:iCs/>
        </w:rPr>
        <w:t>.</w:t>
      </w:r>
      <w:r w:rsidRPr="00B755D4">
        <w:t xml:space="preserve"> Disability inclusion scores vary across countries, with Bangladesh, Fiji, and Indonesia showing relatively stronger integration of disability inclusion compared to other countries (Maximum possible score = 12) </w:t>
      </w:r>
      <w:r w:rsidRPr="007C61D1">
        <w:rPr>
          <w:i/>
          <w:iCs/>
        </w:rPr>
        <w:t>(Source: Content analysis)</w:t>
      </w:r>
    </w:p>
    <w:p w14:paraId="179B59AC" w14:textId="77777777" w:rsidR="00832DBC" w:rsidRDefault="00832DBC" w:rsidP="001A3926">
      <w:pPr>
        <w:jc w:val="left"/>
      </w:pPr>
      <w:r>
        <w:rPr>
          <w:b/>
          <w:bCs/>
          <w:u w:val="single"/>
        </w:rPr>
        <w:t>Alt-Text</w:t>
      </w:r>
      <w:r>
        <w:t xml:space="preserve">: </w:t>
      </w:r>
      <w:r w:rsidRPr="00A50BB8">
        <w:t>Figure 8 is a bar chart showing the disability inclusion scores across the 10 countries this project examines. The highest score (possible out of 12) is attributed to Bangladesh with an 8.75. While the lowest score is attributed to Madagascar with 5.85.</w:t>
      </w:r>
    </w:p>
    <w:p w14:paraId="3DCBC73E" w14:textId="77777777" w:rsidR="00832DBC" w:rsidRPr="004768C2" w:rsidRDefault="00832DBC" w:rsidP="001A3926">
      <w:pPr>
        <w:spacing w:line="240" w:lineRule="auto"/>
        <w:jc w:val="left"/>
        <w:rPr>
          <w:b/>
          <w:bCs/>
          <w:u w:val="single"/>
        </w:rPr>
      </w:pPr>
      <w:bookmarkStart w:id="66" w:name="_Toc240022562"/>
      <w:r w:rsidRPr="004768C2">
        <w:rPr>
          <w:b/>
          <w:bCs/>
          <w:u w:val="single"/>
        </w:rPr>
        <w:t>Figure 9. Inclusion Score of Countries in Terms of Disability Recognition</w:t>
      </w:r>
      <w:bookmarkEnd w:id="66"/>
    </w:p>
    <w:p w14:paraId="4DA7725C"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2BDB0F49" w14:textId="43C13D44" w:rsidR="00832DBC" w:rsidRDefault="00832DBC" w:rsidP="001A3926">
      <w:pPr>
        <w:jc w:val="left"/>
      </w:pPr>
      <w:r>
        <w:rPr>
          <w:rFonts w:cs="Arial"/>
          <w:b/>
          <w:bCs/>
          <w:color w:val="000000"/>
          <w:u w:val="single"/>
        </w:rPr>
        <w:t>Caption</w:t>
      </w:r>
      <w:r>
        <w:rPr>
          <w:rFonts w:cs="Arial"/>
          <w:color w:val="000000"/>
        </w:rPr>
        <w:t xml:space="preserve">: </w:t>
      </w:r>
      <w:r w:rsidRPr="00E00C13">
        <w:rPr>
          <w:b/>
          <w:bCs/>
          <w:i/>
          <w:iCs/>
        </w:rPr>
        <w:t>Figure 9.</w:t>
      </w:r>
      <w:r w:rsidRPr="00B755D4">
        <w:t xml:space="preserve"> Cross-Country Comparison of Disability Recognition Across Four Indicators. </w:t>
      </w:r>
      <w:r>
        <w:t>See Source Table 10B</w:t>
      </w:r>
      <w:r w:rsidR="00A10821">
        <w:t xml:space="preserve">: </w:t>
      </w:r>
      <w:r>
        <w:t xml:space="preserve">Appendix D: Extended Tables and Source Tables for individual series scores. </w:t>
      </w:r>
      <w:r w:rsidRPr="00617AC8">
        <w:rPr>
          <w:i/>
          <w:iCs/>
        </w:rPr>
        <w:t>(Source: Content analysis)</w:t>
      </w:r>
      <w:r>
        <w:rPr>
          <w:i/>
          <w:iCs/>
        </w:rPr>
        <w:t xml:space="preserve"> </w:t>
      </w:r>
    </w:p>
    <w:p w14:paraId="0DE63186" w14:textId="4E5793A8" w:rsidR="00832DBC" w:rsidRDefault="00832DBC" w:rsidP="001A3926">
      <w:pPr>
        <w:jc w:val="left"/>
      </w:pPr>
      <w:r>
        <w:rPr>
          <w:b/>
          <w:bCs/>
          <w:u w:val="single"/>
        </w:rPr>
        <w:t>Alt-Text</w:t>
      </w:r>
      <w:r>
        <w:t xml:space="preserve">: </w:t>
      </w:r>
      <w:r w:rsidRPr="00A87577">
        <w:t>Figure 9, a bar chart shows a cross-country comparison of Disability Recognition across 4 indicators. The mean score (out of 8) from best to worst are: Bangladesh (7.2), Fiji (7), Vietnam (6.6), Mozambique (6.4), Indonesia (6.2), Tanzania (6), Pakistan (5.83), Philippines (5.33), Haiti (4.67), and Madagascar (4.25). For individual series scores, see Source Table 10B</w:t>
      </w:r>
      <w:r w:rsidR="00EE2D80">
        <w:t xml:space="preserve">: </w:t>
      </w:r>
      <w:r w:rsidRPr="00A87577">
        <w:t>Appendix D: Extended Tables and Source Tables.</w:t>
      </w:r>
    </w:p>
    <w:p w14:paraId="53069887" w14:textId="77777777" w:rsidR="00832DBC" w:rsidRPr="004768C2" w:rsidRDefault="00832DBC" w:rsidP="001A3926">
      <w:pPr>
        <w:spacing w:line="240" w:lineRule="auto"/>
        <w:jc w:val="left"/>
        <w:rPr>
          <w:b/>
          <w:bCs/>
          <w:u w:val="single"/>
        </w:rPr>
      </w:pPr>
      <w:bookmarkStart w:id="67" w:name="_Toc240022563"/>
      <w:r w:rsidRPr="004768C2">
        <w:rPr>
          <w:b/>
          <w:bCs/>
          <w:u w:val="single"/>
        </w:rPr>
        <w:t>Figure 10. Inclusion Score in Terms of Disability Participation Across Studied Countries</w:t>
      </w:r>
      <w:bookmarkEnd w:id="67"/>
    </w:p>
    <w:p w14:paraId="3F164B62"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5556CE5C" w14:textId="77777777" w:rsidR="00832DBC" w:rsidRDefault="00832DBC" w:rsidP="001A3926">
      <w:pPr>
        <w:jc w:val="left"/>
      </w:pPr>
      <w:r>
        <w:rPr>
          <w:rFonts w:cs="Arial"/>
          <w:b/>
          <w:bCs/>
          <w:color w:val="000000"/>
          <w:u w:val="single"/>
        </w:rPr>
        <w:t>Caption</w:t>
      </w:r>
      <w:r>
        <w:rPr>
          <w:rFonts w:cs="Arial"/>
          <w:color w:val="000000"/>
        </w:rPr>
        <w:t xml:space="preserve">: </w:t>
      </w:r>
      <w:r w:rsidRPr="00E00C13">
        <w:rPr>
          <w:b/>
          <w:bCs/>
          <w:i/>
          <w:iCs/>
        </w:rPr>
        <w:t xml:space="preserve">Figure </w:t>
      </w:r>
      <w:r>
        <w:rPr>
          <w:b/>
          <w:bCs/>
          <w:i/>
          <w:iCs/>
        </w:rPr>
        <w:t>10</w:t>
      </w:r>
      <w:r w:rsidRPr="00E00C13">
        <w:rPr>
          <w:b/>
          <w:bCs/>
          <w:i/>
          <w:iCs/>
        </w:rPr>
        <w:t>.</w:t>
      </w:r>
      <w:r w:rsidRPr="00B755D4">
        <w:t xml:space="preserve"> </w:t>
      </w:r>
      <w:r>
        <w:t xml:space="preserve">This chart presents the mean rating of countries in terms of recognition of disability participation in disaster planning. </w:t>
      </w:r>
      <w:r w:rsidRPr="00617AC8">
        <w:rPr>
          <w:i/>
          <w:iCs/>
        </w:rPr>
        <w:t>(Source: Content analysis)</w:t>
      </w:r>
      <w:r>
        <w:rPr>
          <w:i/>
          <w:iCs/>
        </w:rPr>
        <w:t xml:space="preserve"> </w:t>
      </w:r>
    </w:p>
    <w:p w14:paraId="7E377E81" w14:textId="77777777" w:rsidR="00832DBC" w:rsidRDefault="00832DBC" w:rsidP="001A3926">
      <w:pPr>
        <w:jc w:val="left"/>
      </w:pPr>
      <w:r>
        <w:rPr>
          <w:b/>
          <w:bCs/>
          <w:u w:val="single"/>
        </w:rPr>
        <w:t>Alt-Text</w:t>
      </w:r>
      <w:r>
        <w:t xml:space="preserve">: </w:t>
      </w:r>
      <w:r w:rsidRPr="00246943">
        <w:t xml:space="preserve">Figure 10, is a bar chart displaying the overall disability participation score for the 10 countries in this study. With a max score of 2, the highest scoring country is Bangladesh (1.80). Following Bangladesh </w:t>
      </w:r>
      <w:r>
        <w:t>are</w:t>
      </w:r>
      <w:r w:rsidRPr="00246943">
        <w:t>: Indonesia (1.6), Tanzania (1.60), Fiji (1.50), Vietnam (1.40), Pakistan (1.33), Mozambique (1.20), Philippines (1.17), Haiti (1.00), and Madagascar (1.00)</w:t>
      </w:r>
    </w:p>
    <w:p w14:paraId="31FD07F6" w14:textId="77777777" w:rsidR="00832DBC" w:rsidRPr="004768C2" w:rsidRDefault="00832DBC" w:rsidP="001A3926">
      <w:pPr>
        <w:spacing w:line="240" w:lineRule="auto"/>
        <w:jc w:val="left"/>
        <w:rPr>
          <w:b/>
          <w:bCs/>
          <w:u w:val="single"/>
        </w:rPr>
      </w:pPr>
      <w:bookmarkStart w:id="68" w:name="_Toc240022564"/>
      <w:r w:rsidRPr="004768C2">
        <w:rPr>
          <w:b/>
          <w:bCs/>
          <w:u w:val="single"/>
        </w:rPr>
        <w:t>Figure 11. Disability Inclusion Score in Terms of Early Warning</w:t>
      </w:r>
      <w:bookmarkEnd w:id="68"/>
    </w:p>
    <w:p w14:paraId="53272DD3" w14:textId="77777777" w:rsidR="00832DBC" w:rsidRDefault="00832DBC" w:rsidP="001A3926">
      <w:pPr>
        <w:jc w:val="left"/>
        <w:rPr>
          <w:rFonts w:cs="Arial"/>
          <w:color w:val="000000"/>
        </w:rPr>
      </w:pPr>
      <w:r>
        <w:rPr>
          <w:rFonts w:cs="Arial"/>
          <w:b/>
          <w:bCs/>
          <w:color w:val="000000"/>
          <w:u w:val="single"/>
        </w:rPr>
        <w:lastRenderedPageBreak/>
        <w:t>Type</w:t>
      </w:r>
      <w:r>
        <w:rPr>
          <w:rFonts w:cs="Arial"/>
          <w:color w:val="000000"/>
        </w:rPr>
        <w:t>: Bar Chart – in doc Word</w:t>
      </w:r>
      <w:r>
        <w:rPr>
          <w:rFonts w:cs="Arial"/>
          <w:color w:val="000000"/>
        </w:rPr>
        <w:tab/>
        <w:t>Section: Results &amp; Discussion</w:t>
      </w:r>
    </w:p>
    <w:p w14:paraId="2115E01B" w14:textId="77777777" w:rsidR="00832DBC" w:rsidRDefault="00832DBC" w:rsidP="001A3926">
      <w:pPr>
        <w:jc w:val="left"/>
      </w:pPr>
      <w:r>
        <w:rPr>
          <w:rFonts w:cs="Arial"/>
          <w:b/>
          <w:bCs/>
          <w:color w:val="000000"/>
          <w:u w:val="single"/>
        </w:rPr>
        <w:t>Caption</w:t>
      </w:r>
      <w:r>
        <w:rPr>
          <w:rFonts w:cs="Arial"/>
          <w:color w:val="000000"/>
        </w:rPr>
        <w:t xml:space="preserve">: </w:t>
      </w:r>
      <w:r>
        <w:rPr>
          <w:rFonts w:cs="Arial"/>
          <w:b/>
          <w:bCs/>
          <w:i/>
          <w:iCs/>
          <w:color w:val="000000"/>
        </w:rPr>
        <w:t xml:space="preserve">Figure 11. </w:t>
      </w:r>
      <w:r>
        <w:t>This chart shows a c</w:t>
      </w:r>
      <w:r w:rsidRPr="00B755D4">
        <w:t xml:space="preserve">ross-country comparison of early warning inclusion for persons with disabilities in disaster and climate governance. </w:t>
      </w:r>
      <w:r w:rsidRPr="00D57740">
        <w:rPr>
          <w:i/>
          <w:iCs/>
        </w:rPr>
        <w:t>(Source: Content analysis)</w:t>
      </w:r>
    </w:p>
    <w:p w14:paraId="5F43273A" w14:textId="77777777" w:rsidR="00832DBC" w:rsidRDefault="00832DBC" w:rsidP="001A3926">
      <w:pPr>
        <w:jc w:val="left"/>
      </w:pPr>
      <w:r>
        <w:rPr>
          <w:b/>
          <w:bCs/>
          <w:u w:val="single"/>
        </w:rPr>
        <w:t>Alt-Text</w:t>
      </w:r>
      <w:r>
        <w:t xml:space="preserve">: </w:t>
      </w:r>
      <w:r w:rsidRPr="00977CFC">
        <w:t>Figure 11, a bar chart shows the overall disability inclusion score for early warning (Max score=1.60) across the 10 subject countries. Early warning inclusion for Persons with disabilities remains predominately low. In descending order, the countries rank Bangladesh (1.40), Pakistan (1.17), Fiji (1.17), Indonesia (1.00), Tanzania (1.00), Vietnam (1.00), Mozambique (1.00), Philippines (0.83), Madagascar (0.75), Haiti (0.33).</w:t>
      </w:r>
    </w:p>
    <w:p w14:paraId="2E44B77C" w14:textId="77777777" w:rsidR="00832DBC" w:rsidRPr="004768C2" w:rsidRDefault="00832DBC" w:rsidP="001A3926">
      <w:pPr>
        <w:spacing w:line="240" w:lineRule="auto"/>
        <w:jc w:val="left"/>
        <w:rPr>
          <w:b/>
          <w:bCs/>
          <w:u w:val="single"/>
        </w:rPr>
      </w:pPr>
      <w:bookmarkStart w:id="69" w:name="_Toc240022565"/>
      <w:r w:rsidRPr="004768C2">
        <w:rPr>
          <w:b/>
          <w:bCs/>
          <w:u w:val="single"/>
        </w:rPr>
        <w:t>Figure 12. Overall Disability Inclusion Score in Disaster Preparedness</w:t>
      </w:r>
      <w:bookmarkEnd w:id="69"/>
    </w:p>
    <w:p w14:paraId="1D3FDA9A"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35B21585" w14:textId="77777777" w:rsidR="00832DBC" w:rsidRDefault="00832DBC" w:rsidP="001A3926">
      <w:pPr>
        <w:jc w:val="left"/>
      </w:pPr>
      <w:r>
        <w:rPr>
          <w:rFonts w:cs="Arial"/>
          <w:b/>
          <w:bCs/>
          <w:color w:val="000000"/>
          <w:u w:val="single"/>
        </w:rPr>
        <w:t>Caption</w:t>
      </w:r>
      <w:r>
        <w:rPr>
          <w:rFonts w:cs="Arial"/>
          <w:color w:val="000000"/>
        </w:rPr>
        <w:t xml:space="preserve">: </w:t>
      </w:r>
      <w:r w:rsidRPr="00E00C13">
        <w:rPr>
          <w:b/>
          <w:bCs/>
          <w:i/>
          <w:iCs/>
        </w:rPr>
        <w:t>Figure 12.</w:t>
      </w:r>
      <w:r w:rsidRPr="00B755D4">
        <w:t xml:space="preserve"> </w:t>
      </w:r>
      <w:r>
        <w:t>A c</w:t>
      </w:r>
      <w:r w:rsidRPr="00B755D4">
        <w:t>ross-country comparison of disability inclusion in disaster preparedness</w:t>
      </w:r>
      <w:r>
        <w:t xml:space="preserve">. </w:t>
      </w:r>
      <w:r w:rsidRPr="00D57740">
        <w:rPr>
          <w:i/>
          <w:iCs/>
        </w:rPr>
        <w:t>(Source: Content analysis)</w:t>
      </w:r>
    </w:p>
    <w:p w14:paraId="0BF0656A" w14:textId="77777777" w:rsidR="00832DBC" w:rsidRDefault="00832DBC" w:rsidP="001A3926">
      <w:pPr>
        <w:jc w:val="left"/>
      </w:pPr>
      <w:r>
        <w:rPr>
          <w:b/>
          <w:bCs/>
          <w:u w:val="single"/>
        </w:rPr>
        <w:t>Alt-Text</w:t>
      </w:r>
      <w:r>
        <w:t xml:space="preserve">: </w:t>
      </w:r>
      <w:r w:rsidRPr="00977CFC">
        <w:t>Figure 12, a bar chart, displays the overall disability inclusion score for disaster preparedness, with a max score of 2. The chart indicates that disability inclusion in disaster preparedness remains low. From highest to lowest score, Bangladesh (1.33), Mozambique (1.13), Indonesia (1.07), Vietnam (1.07), Pakistan (1.06), Fiji (1.06), Haiti (0.89), Tanzania (0.87), Philippines (0.83), Madagascar (0.83)</w:t>
      </w:r>
      <w:r>
        <w:t xml:space="preserve">. </w:t>
      </w:r>
    </w:p>
    <w:p w14:paraId="206F3BAC" w14:textId="77777777" w:rsidR="00832DBC" w:rsidRPr="004768C2" w:rsidRDefault="00832DBC" w:rsidP="001A3926">
      <w:pPr>
        <w:spacing w:line="240" w:lineRule="auto"/>
        <w:jc w:val="left"/>
        <w:rPr>
          <w:b/>
          <w:bCs/>
          <w:u w:val="single"/>
        </w:rPr>
      </w:pPr>
      <w:bookmarkStart w:id="70" w:name="_Toc240022566"/>
      <w:r w:rsidRPr="004768C2">
        <w:rPr>
          <w:b/>
          <w:bCs/>
          <w:u w:val="single"/>
        </w:rPr>
        <w:t>Figure 13. Overall Inclusion Score in Capacity and Funding</w:t>
      </w:r>
      <w:bookmarkEnd w:id="70"/>
    </w:p>
    <w:p w14:paraId="6650F6BF"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4B16DF3E" w14:textId="77777777" w:rsidR="00832DBC" w:rsidRPr="00597B40" w:rsidRDefault="00832DBC" w:rsidP="001A3926">
      <w:pPr>
        <w:jc w:val="left"/>
        <w:rPr>
          <w:i/>
          <w:iCs/>
        </w:rPr>
      </w:pPr>
      <w:r>
        <w:rPr>
          <w:rFonts w:cs="Arial"/>
          <w:b/>
          <w:bCs/>
          <w:color w:val="000000"/>
          <w:u w:val="single"/>
        </w:rPr>
        <w:t>Caption</w:t>
      </w:r>
      <w:r>
        <w:rPr>
          <w:rFonts w:cs="Arial"/>
          <w:color w:val="000000"/>
        </w:rPr>
        <w:t xml:space="preserve">: </w:t>
      </w:r>
      <w:r w:rsidRPr="009905A8">
        <w:rPr>
          <w:b/>
          <w:bCs/>
          <w:i/>
          <w:iCs/>
        </w:rPr>
        <w:t>Figure 13</w:t>
      </w:r>
      <w:r w:rsidRPr="00B755D4">
        <w:t xml:space="preserve">. Cross-country comparison of disability inclusion in funding and capacity. The figure presents the overall mean inclusion rating for persons with disabilities across two resource-related indicators—capacity development and funding allocation—based on national disaster and climate policy and planning documents from </w:t>
      </w:r>
      <w:r>
        <w:t>studied countries</w:t>
      </w:r>
      <w:r w:rsidRPr="00B755D4">
        <w:t xml:space="preserve">. </w:t>
      </w:r>
      <w:r w:rsidRPr="00217BCB">
        <w:rPr>
          <w:i/>
          <w:iCs/>
        </w:rPr>
        <w:t>(Source: Content analysis)</w:t>
      </w:r>
    </w:p>
    <w:p w14:paraId="477F2FE7" w14:textId="77777777" w:rsidR="00832DBC" w:rsidRDefault="00832DBC" w:rsidP="001A3926">
      <w:pPr>
        <w:jc w:val="left"/>
      </w:pPr>
      <w:r>
        <w:rPr>
          <w:b/>
          <w:bCs/>
          <w:u w:val="single"/>
        </w:rPr>
        <w:lastRenderedPageBreak/>
        <w:t>Alt-Text</w:t>
      </w:r>
      <w:r>
        <w:t xml:space="preserve">: </w:t>
      </w:r>
      <w:r w:rsidRPr="00597B40">
        <w:t>Figure 13 is a bar chart ranking the 10 countries in this study in relation to their overall ranking for capacity and funding. This chart shows that disability inclusion capacity and funding is low across all 10 countries. With a max rating of 2, the top scoring Bangladesh scores a 1.3</w:t>
      </w:r>
      <w:r>
        <w:t>0. In descending order, Indonesia, Tanzania, and Vietnam all scored 1.1 while the Philippines, Haiti, Pakistan, Mozambique, and Fiji scored 1, while Madagascar is at the bottom of the list at 0.88.</w:t>
      </w:r>
    </w:p>
    <w:p w14:paraId="755D9DB6" w14:textId="77777777" w:rsidR="00832DBC" w:rsidRPr="004768C2" w:rsidRDefault="00832DBC" w:rsidP="001A3926">
      <w:pPr>
        <w:spacing w:line="240" w:lineRule="auto"/>
        <w:jc w:val="left"/>
        <w:rPr>
          <w:b/>
          <w:bCs/>
          <w:u w:val="single"/>
        </w:rPr>
      </w:pPr>
      <w:bookmarkStart w:id="71" w:name="_Toc240022567"/>
      <w:r w:rsidRPr="004768C2">
        <w:rPr>
          <w:b/>
          <w:bCs/>
          <w:u w:val="single"/>
        </w:rPr>
        <w:t>Figure 14. Overall Inclusion Score in Data Monitoring</w:t>
      </w:r>
      <w:bookmarkEnd w:id="71"/>
    </w:p>
    <w:p w14:paraId="2378456E"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580C5F9B" w14:textId="77777777" w:rsidR="00832DBC" w:rsidRDefault="00832DBC" w:rsidP="001A3926">
      <w:pPr>
        <w:jc w:val="left"/>
        <w:rPr>
          <w:i/>
          <w:iCs/>
        </w:rPr>
      </w:pPr>
      <w:r>
        <w:rPr>
          <w:rFonts w:cs="Arial"/>
          <w:b/>
          <w:bCs/>
          <w:color w:val="000000"/>
          <w:u w:val="single"/>
        </w:rPr>
        <w:t>Caption</w:t>
      </w:r>
      <w:r>
        <w:rPr>
          <w:rFonts w:cs="Arial"/>
          <w:color w:val="000000"/>
        </w:rPr>
        <w:t xml:space="preserve">: </w:t>
      </w:r>
      <w:r w:rsidRPr="009905A8">
        <w:rPr>
          <w:b/>
          <w:bCs/>
          <w:i/>
          <w:iCs/>
        </w:rPr>
        <w:t>Figure 14.</w:t>
      </w:r>
      <w:r w:rsidRPr="00B755D4">
        <w:t xml:space="preserve"> Cross-country comparison of disability inclusion in data monitoring</w:t>
      </w:r>
      <w:r>
        <w:t xml:space="preserve"> indicating that disability disaggregated data monitoring is low.</w:t>
      </w:r>
      <w:r w:rsidRPr="00B755D4">
        <w:t xml:space="preserve"> </w:t>
      </w:r>
      <w:r w:rsidRPr="00217BCB">
        <w:rPr>
          <w:i/>
          <w:iCs/>
        </w:rPr>
        <w:t>(Source: Content analysis</w:t>
      </w:r>
    </w:p>
    <w:p w14:paraId="6DBCA48F" w14:textId="77777777" w:rsidR="00832DBC" w:rsidRDefault="00832DBC" w:rsidP="001A3926">
      <w:pPr>
        <w:jc w:val="left"/>
      </w:pPr>
      <w:r>
        <w:rPr>
          <w:b/>
          <w:bCs/>
          <w:u w:val="single"/>
        </w:rPr>
        <w:t>Alt-Text</w:t>
      </w:r>
      <w:r>
        <w:t xml:space="preserve">: </w:t>
      </w:r>
      <w:r w:rsidRPr="005C3A7C">
        <w:t>Figure 14, a bar chart of the 10 studied countries shows the comparison of disability inclusion rates in data monitoring. The chart indicates disability disaggregated data monitoring is low across countries.</w:t>
      </w:r>
    </w:p>
    <w:p w14:paraId="7901E753" w14:textId="77777777" w:rsidR="00832DBC" w:rsidRPr="004768C2" w:rsidRDefault="00832DBC" w:rsidP="001A3926">
      <w:pPr>
        <w:spacing w:line="240" w:lineRule="auto"/>
        <w:jc w:val="left"/>
        <w:rPr>
          <w:b/>
          <w:bCs/>
          <w:u w:val="single"/>
        </w:rPr>
      </w:pPr>
      <w:bookmarkStart w:id="72" w:name="_Toc240022568"/>
      <w:r w:rsidRPr="004768C2">
        <w:rPr>
          <w:b/>
          <w:bCs/>
          <w:u w:val="single"/>
        </w:rPr>
        <w:t>Figure 15. Overall Inclusion Score: Recognition vs. Implementation</w:t>
      </w:r>
      <w:bookmarkEnd w:id="72"/>
    </w:p>
    <w:p w14:paraId="59145236"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7BA2D394" w14:textId="77777777" w:rsidR="00832DBC" w:rsidRPr="00B755D4" w:rsidRDefault="00832DBC" w:rsidP="001A3926">
      <w:pPr>
        <w:jc w:val="left"/>
      </w:pPr>
      <w:r>
        <w:rPr>
          <w:rFonts w:cs="Arial"/>
          <w:b/>
          <w:bCs/>
          <w:color w:val="000000"/>
          <w:u w:val="single"/>
        </w:rPr>
        <w:t>Caption</w:t>
      </w:r>
      <w:r>
        <w:rPr>
          <w:rFonts w:cs="Arial"/>
          <w:color w:val="000000"/>
        </w:rPr>
        <w:t xml:space="preserve">: </w:t>
      </w:r>
      <w:r w:rsidRPr="009905A8">
        <w:rPr>
          <w:b/>
          <w:bCs/>
          <w:i/>
          <w:iCs/>
        </w:rPr>
        <w:t>Figure 15.</w:t>
      </w:r>
      <w:r w:rsidRPr="00B755D4">
        <w:t xml:space="preserve"> Comparison of recognition and implementation scores for disability inclusion across</w:t>
      </w:r>
      <w:r>
        <w:t xml:space="preserve"> the</w:t>
      </w:r>
      <w:r w:rsidRPr="00B755D4">
        <w:t xml:space="preserve"> ten </w:t>
      </w:r>
      <w:r>
        <w:t xml:space="preserve">studied </w:t>
      </w:r>
      <w:r w:rsidRPr="00B755D4">
        <w:t>disaster-prone countries</w:t>
      </w:r>
      <w:r w:rsidRPr="00B755D4">
        <w:rPr>
          <w:lang w:val="en-US"/>
        </w:rPr>
        <w:t xml:space="preserve">. </w:t>
      </w:r>
      <w:r w:rsidRPr="00217BCB">
        <w:rPr>
          <w:i/>
          <w:iCs/>
        </w:rPr>
        <w:t>(Source: Content analysis)</w:t>
      </w:r>
    </w:p>
    <w:p w14:paraId="309BDF89" w14:textId="77777777" w:rsidR="00832DBC" w:rsidRDefault="00832DBC" w:rsidP="001A3926">
      <w:pPr>
        <w:jc w:val="left"/>
      </w:pPr>
      <w:r>
        <w:rPr>
          <w:b/>
          <w:bCs/>
          <w:u w:val="single"/>
        </w:rPr>
        <w:t>Alt-Text</w:t>
      </w:r>
      <w:r>
        <w:t xml:space="preserve">: </w:t>
      </w:r>
      <w:r w:rsidRPr="005C3A7C">
        <w:t>Figure 15 is a bar chart showing the gap between recognition and implementation scores for disability inclusion across the 10 studied countries. Fiji scored the highest (Implementation = 1.15 and Recognition-1.67) while Haiti (Implementation=0.59 and Recognition=0.67) scored the lowest. All country scores identify a gap between recognition and implementation.</w:t>
      </w:r>
    </w:p>
    <w:p w14:paraId="66DB4D87" w14:textId="77777777" w:rsidR="00832DBC" w:rsidRPr="004768C2" w:rsidRDefault="00832DBC" w:rsidP="001A3926">
      <w:pPr>
        <w:spacing w:line="240" w:lineRule="auto"/>
        <w:jc w:val="left"/>
        <w:rPr>
          <w:b/>
          <w:bCs/>
          <w:u w:val="single"/>
        </w:rPr>
      </w:pPr>
      <w:bookmarkStart w:id="73" w:name="_Toc240022569"/>
      <w:r w:rsidRPr="004768C2">
        <w:rPr>
          <w:b/>
          <w:bCs/>
          <w:u w:val="single"/>
        </w:rPr>
        <w:t>Figure 16. Age Breakdown of Respondents</w:t>
      </w:r>
      <w:bookmarkEnd w:id="73"/>
    </w:p>
    <w:p w14:paraId="063A2E2E" w14:textId="77777777" w:rsidR="00832DBC" w:rsidRDefault="00832DBC" w:rsidP="001A3926">
      <w:pPr>
        <w:jc w:val="left"/>
        <w:rPr>
          <w:rFonts w:cs="Arial"/>
          <w:color w:val="000000"/>
        </w:rPr>
      </w:pPr>
      <w:r>
        <w:rPr>
          <w:rFonts w:cs="Arial"/>
          <w:b/>
          <w:bCs/>
          <w:color w:val="000000"/>
          <w:u w:val="single"/>
        </w:rPr>
        <w:t>Type</w:t>
      </w:r>
      <w:r>
        <w:rPr>
          <w:rFonts w:cs="Arial"/>
          <w:color w:val="000000"/>
        </w:rPr>
        <w:t>: Pie Chart – in doc Word</w:t>
      </w:r>
      <w:r>
        <w:rPr>
          <w:rFonts w:cs="Arial"/>
          <w:color w:val="000000"/>
        </w:rPr>
        <w:tab/>
        <w:t>Section: Results &amp; Discussion</w:t>
      </w:r>
    </w:p>
    <w:p w14:paraId="010A510A" w14:textId="77777777" w:rsidR="00832DBC" w:rsidRPr="00B755D4" w:rsidRDefault="00832DBC" w:rsidP="001A3926">
      <w:pPr>
        <w:jc w:val="left"/>
      </w:pPr>
      <w:r>
        <w:rPr>
          <w:rFonts w:cs="Arial"/>
          <w:b/>
          <w:bCs/>
          <w:color w:val="000000"/>
          <w:u w:val="single"/>
        </w:rPr>
        <w:lastRenderedPageBreak/>
        <w:t>Caption</w:t>
      </w:r>
      <w:r>
        <w:rPr>
          <w:rFonts w:cs="Arial"/>
          <w:color w:val="000000"/>
        </w:rPr>
        <w:t xml:space="preserve">: </w:t>
      </w:r>
      <w:r w:rsidRPr="009905A8">
        <w:rPr>
          <w:b/>
          <w:bCs/>
          <w:i/>
          <w:iCs/>
        </w:rPr>
        <w:t>Figure 1</w:t>
      </w:r>
      <w:r>
        <w:rPr>
          <w:b/>
          <w:bCs/>
          <w:i/>
          <w:iCs/>
        </w:rPr>
        <w:t>6</w:t>
      </w:r>
      <w:r w:rsidRPr="009905A8">
        <w:rPr>
          <w:b/>
          <w:bCs/>
          <w:i/>
          <w:iCs/>
        </w:rPr>
        <w:t>.</w:t>
      </w:r>
      <w:r w:rsidRPr="00B755D4">
        <w:t xml:space="preserve"> </w:t>
      </w:r>
      <w:r>
        <w:t xml:space="preserve">A pie chart highlighting age distribution of study respondents in the sample N=86. </w:t>
      </w:r>
      <w:r w:rsidRPr="00217BCB">
        <w:rPr>
          <w:i/>
          <w:iCs/>
        </w:rPr>
        <w:t xml:space="preserve">(Source: Survey of </w:t>
      </w:r>
      <w:r>
        <w:rPr>
          <w:i/>
          <w:iCs/>
        </w:rPr>
        <w:t>P</w:t>
      </w:r>
      <w:r w:rsidRPr="00217BCB">
        <w:rPr>
          <w:i/>
          <w:iCs/>
        </w:rPr>
        <w:t xml:space="preserve">ersons with </w:t>
      </w:r>
      <w:r>
        <w:rPr>
          <w:i/>
          <w:iCs/>
        </w:rPr>
        <w:t>D</w:t>
      </w:r>
      <w:r w:rsidRPr="00217BCB">
        <w:rPr>
          <w:i/>
          <w:iCs/>
        </w:rPr>
        <w:t>isabilities</w:t>
      </w:r>
      <w:r w:rsidRPr="00217BCB">
        <w:rPr>
          <w:i/>
          <w:iCs/>
          <w:lang w:val="en-US"/>
        </w:rPr>
        <w:t xml:space="preserve"> </w:t>
      </w:r>
      <w:r w:rsidRPr="00217BCB">
        <w:rPr>
          <w:i/>
          <w:iCs/>
        </w:rPr>
        <w:t>in Central Pangasinan, 2026)</w:t>
      </w:r>
    </w:p>
    <w:p w14:paraId="03D39433" w14:textId="77777777" w:rsidR="00832DBC" w:rsidRPr="00975D27" w:rsidRDefault="00832DBC" w:rsidP="001A3926">
      <w:pPr>
        <w:jc w:val="left"/>
      </w:pPr>
      <w:r>
        <w:rPr>
          <w:b/>
          <w:bCs/>
          <w:u w:val="single"/>
        </w:rPr>
        <w:t>Alt-Text</w:t>
      </w:r>
      <w:r>
        <w:t xml:space="preserve">: </w:t>
      </w:r>
      <w:r w:rsidRPr="005C3A7C">
        <w:t>Figure 1</w:t>
      </w:r>
      <w:r>
        <w:t>6</w:t>
      </w:r>
      <w:r w:rsidRPr="005C3A7C">
        <w:t xml:space="preserve"> is a </w:t>
      </w:r>
      <w:r>
        <w:t>pie</w:t>
      </w:r>
      <w:r w:rsidRPr="005C3A7C">
        <w:t xml:space="preserve"> chart </w:t>
      </w:r>
      <w:r>
        <w:t xml:space="preserve">of the age distribution of respondents from the survey of Persons with Disabilities in Central Pangasinan. Age group distribution is 18-25=19%, 26-40=30%, 41-59=40%, and 60 plus=11%. </w:t>
      </w:r>
    </w:p>
    <w:p w14:paraId="66E91868" w14:textId="77777777" w:rsidR="00832DBC" w:rsidRPr="004768C2" w:rsidRDefault="00832DBC" w:rsidP="001A3926">
      <w:pPr>
        <w:spacing w:line="240" w:lineRule="auto"/>
        <w:jc w:val="left"/>
        <w:rPr>
          <w:b/>
          <w:bCs/>
          <w:u w:val="single"/>
        </w:rPr>
      </w:pPr>
      <w:bookmarkStart w:id="74" w:name="_Toc240022570"/>
      <w:r w:rsidRPr="004768C2">
        <w:rPr>
          <w:b/>
          <w:bCs/>
          <w:u w:val="single"/>
        </w:rPr>
        <w:t>Figure 17. Gender Breakdown of Respondents</w:t>
      </w:r>
      <w:bookmarkEnd w:id="74"/>
    </w:p>
    <w:p w14:paraId="175A35BF" w14:textId="77777777" w:rsidR="00832DBC" w:rsidRDefault="00832DBC" w:rsidP="001A3926">
      <w:pPr>
        <w:jc w:val="left"/>
        <w:rPr>
          <w:rFonts w:cs="Arial"/>
          <w:color w:val="000000"/>
        </w:rPr>
      </w:pPr>
      <w:r>
        <w:rPr>
          <w:rFonts w:cs="Arial"/>
          <w:b/>
          <w:bCs/>
          <w:color w:val="000000"/>
          <w:u w:val="single"/>
        </w:rPr>
        <w:t>Type</w:t>
      </w:r>
      <w:r>
        <w:rPr>
          <w:rFonts w:cs="Arial"/>
          <w:color w:val="000000"/>
        </w:rPr>
        <w:t>: Pie Chart – in doc Word</w:t>
      </w:r>
      <w:r>
        <w:rPr>
          <w:rFonts w:cs="Arial"/>
          <w:color w:val="000000"/>
        </w:rPr>
        <w:tab/>
        <w:t>Section: Results &amp; Discussion</w:t>
      </w:r>
    </w:p>
    <w:p w14:paraId="7ACCA817" w14:textId="77777777" w:rsidR="00832DBC" w:rsidRPr="00B755D4" w:rsidRDefault="00832DBC" w:rsidP="001A3926">
      <w:pPr>
        <w:jc w:val="left"/>
      </w:pPr>
      <w:r>
        <w:rPr>
          <w:rFonts w:cs="Arial"/>
          <w:b/>
          <w:bCs/>
          <w:color w:val="000000"/>
          <w:u w:val="single"/>
        </w:rPr>
        <w:t>Caption</w:t>
      </w:r>
      <w:r>
        <w:rPr>
          <w:rFonts w:cs="Arial"/>
          <w:color w:val="000000"/>
        </w:rPr>
        <w:t xml:space="preserve">: </w:t>
      </w:r>
      <w:r w:rsidRPr="009905A8">
        <w:rPr>
          <w:b/>
          <w:bCs/>
          <w:i/>
          <w:iCs/>
        </w:rPr>
        <w:t>Figure 1</w:t>
      </w:r>
      <w:r>
        <w:rPr>
          <w:b/>
          <w:bCs/>
          <w:i/>
          <w:iCs/>
        </w:rPr>
        <w:t>7</w:t>
      </w:r>
      <w:r w:rsidRPr="009905A8">
        <w:rPr>
          <w:b/>
          <w:bCs/>
          <w:i/>
          <w:iCs/>
        </w:rPr>
        <w:t>.</w:t>
      </w:r>
      <w:r w:rsidRPr="00B755D4">
        <w:t xml:space="preserve"> </w:t>
      </w:r>
      <w:r>
        <w:t>This pie chart highlights the g</w:t>
      </w:r>
      <w:r w:rsidRPr="00B755D4">
        <w:t xml:space="preserve">ender distribution of respondents in the study sample (N = 86). </w:t>
      </w:r>
      <w:r w:rsidRPr="00C96F04">
        <w:rPr>
          <w:i/>
          <w:iCs/>
        </w:rPr>
        <w:t xml:space="preserve">(Source: Survey of </w:t>
      </w:r>
      <w:r>
        <w:rPr>
          <w:i/>
          <w:iCs/>
        </w:rPr>
        <w:t>P</w:t>
      </w:r>
      <w:r w:rsidRPr="00C96F04">
        <w:rPr>
          <w:i/>
          <w:iCs/>
        </w:rPr>
        <w:t xml:space="preserve">ersons with </w:t>
      </w:r>
      <w:r>
        <w:rPr>
          <w:i/>
          <w:iCs/>
        </w:rPr>
        <w:t>D</w:t>
      </w:r>
      <w:r w:rsidRPr="00C96F04">
        <w:rPr>
          <w:i/>
          <w:iCs/>
        </w:rPr>
        <w:t>isabilities</w:t>
      </w:r>
      <w:r w:rsidRPr="00C96F04">
        <w:rPr>
          <w:i/>
          <w:iCs/>
          <w:lang w:val="en-US"/>
        </w:rPr>
        <w:t xml:space="preserve"> </w:t>
      </w:r>
      <w:r w:rsidRPr="00C96F04">
        <w:rPr>
          <w:i/>
          <w:iCs/>
        </w:rPr>
        <w:t>in Central Pangasinan, 2026)</w:t>
      </w:r>
    </w:p>
    <w:p w14:paraId="1859740B" w14:textId="77777777" w:rsidR="00832DBC" w:rsidRDefault="00832DBC" w:rsidP="001A3926">
      <w:pPr>
        <w:jc w:val="left"/>
      </w:pPr>
      <w:r>
        <w:rPr>
          <w:b/>
          <w:bCs/>
          <w:u w:val="single"/>
        </w:rPr>
        <w:t>Alt-Text</w:t>
      </w:r>
      <w:r>
        <w:t xml:space="preserve">: </w:t>
      </w:r>
      <w:r w:rsidRPr="00075ADF">
        <w:t>Figure 17 is a pie chart representing the gender breakdown of respondents to the survey. Females=56%, Males=44%</w:t>
      </w:r>
      <w:r>
        <w:t xml:space="preserve">. </w:t>
      </w:r>
    </w:p>
    <w:p w14:paraId="3AC57CE0" w14:textId="77777777" w:rsidR="00832DBC" w:rsidRPr="004768C2" w:rsidRDefault="00832DBC" w:rsidP="001A3926">
      <w:pPr>
        <w:spacing w:line="240" w:lineRule="auto"/>
        <w:jc w:val="left"/>
        <w:rPr>
          <w:b/>
          <w:bCs/>
          <w:u w:val="single"/>
        </w:rPr>
      </w:pPr>
      <w:bookmarkStart w:id="75" w:name="_Toc240022571"/>
      <w:r w:rsidRPr="004768C2">
        <w:rPr>
          <w:b/>
          <w:bCs/>
          <w:u w:val="single"/>
        </w:rPr>
        <w:t>Figure 18. Educational Attainment Breakdown of Respondents</w:t>
      </w:r>
      <w:bookmarkEnd w:id="75"/>
    </w:p>
    <w:p w14:paraId="45545DAA" w14:textId="77777777" w:rsidR="00832DBC" w:rsidRDefault="00832DBC" w:rsidP="001A3926">
      <w:pPr>
        <w:jc w:val="left"/>
        <w:rPr>
          <w:rFonts w:cs="Arial"/>
          <w:color w:val="000000"/>
        </w:rPr>
      </w:pPr>
      <w:r>
        <w:rPr>
          <w:rFonts w:cs="Arial"/>
          <w:b/>
          <w:bCs/>
          <w:color w:val="000000"/>
          <w:u w:val="single"/>
        </w:rPr>
        <w:t>Type</w:t>
      </w:r>
      <w:r>
        <w:rPr>
          <w:rFonts w:cs="Arial"/>
          <w:color w:val="000000"/>
        </w:rPr>
        <w:t>: Pie Chart – in doc Word</w:t>
      </w:r>
      <w:r>
        <w:rPr>
          <w:rFonts w:cs="Arial"/>
          <w:color w:val="000000"/>
        </w:rPr>
        <w:tab/>
        <w:t>Section: Results &amp; Discussion</w:t>
      </w:r>
    </w:p>
    <w:p w14:paraId="509A16C0" w14:textId="77777777" w:rsidR="00832DBC" w:rsidRPr="00B755D4" w:rsidRDefault="00832DBC" w:rsidP="001A3926">
      <w:pPr>
        <w:jc w:val="left"/>
      </w:pPr>
      <w:r>
        <w:rPr>
          <w:rFonts w:cs="Arial"/>
          <w:b/>
          <w:bCs/>
          <w:color w:val="000000"/>
          <w:u w:val="single"/>
        </w:rPr>
        <w:t>Caption</w:t>
      </w:r>
      <w:r>
        <w:rPr>
          <w:rFonts w:cs="Arial"/>
          <w:color w:val="000000"/>
        </w:rPr>
        <w:t xml:space="preserve">: </w:t>
      </w:r>
      <w:r w:rsidRPr="00BC7205">
        <w:rPr>
          <w:b/>
          <w:bCs/>
          <w:i/>
          <w:iCs/>
        </w:rPr>
        <w:t>Figure 18.</w:t>
      </w:r>
      <w:r w:rsidRPr="00B755D4">
        <w:t xml:space="preserve"> </w:t>
      </w:r>
      <w:r>
        <w:t>This pie chart identifies the d</w:t>
      </w:r>
      <w:r w:rsidRPr="00B755D4">
        <w:t xml:space="preserve">istribution in terms of educational attainment  </w:t>
      </w:r>
      <w:r w:rsidRPr="00217BCB">
        <w:rPr>
          <w:i/>
          <w:iCs/>
        </w:rPr>
        <w:t xml:space="preserve">(Source: Survey of </w:t>
      </w:r>
      <w:r>
        <w:rPr>
          <w:i/>
          <w:iCs/>
        </w:rPr>
        <w:t>P</w:t>
      </w:r>
      <w:r w:rsidRPr="00217BCB">
        <w:rPr>
          <w:i/>
          <w:iCs/>
        </w:rPr>
        <w:t xml:space="preserve">ersons with </w:t>
      </w:r>
      <w:r>
        <w:rPr>
          <w:i/>
          <w:iCs/>
        </w:rPr>
        <w:t>D</w:t>
      </w:r>
      <w:r w:rsidRPr="00217BCB">
        <w:rPr>
          <w:i/>
          <w:iCs/>
        </w:rPr>
        <w:t>isabilities</w:t>
      </w:r>
      <w:r w:rsidRPr="00217BCB">
        <w:rPr>
          <w:i/>
          <w:iCs/>
          <w:lang w:val="en-US"/>
        </w:rPr>
        <w:t xml:space="preserve"> </w:t>
      </w:r>
      <w:r w:rsidRPr="00217BCB">
        <w:rPr>
          <w:i/>
          <w:iCs/>
        </w:rPr>
        <w:t>in Central Pangasinan, 2026)</w:t>
      </w:r>
    </w:p>
    <w:p w14:paraId="4267B557" w14:textId="77777777" w:rsidR="00832DBC" w:rsidRPr="004E7DD7" w:rsidRDefault="00832DBC" w:rsidP="001A3926">
      <w:pPr>
        <w:jc w:val="left"/>
      </w:pPr>
      <w:r>
        <w:rPr>
          <w:b/>
          <w:bCs/>
          <w:u w:val="single"/>
        </w:rPr>
        <w:t>Alt-Text</w:t>
      </w:r>
      <w:r>
        <w:t xml:space="preserve">: </w:t>
      </w:r>
      <w:r w:rsidRPr="00075ADF">
        <w:t>Figure 18 is a pie chart showing the distribution of respondents based on educational attainment. Only 37.21% of respondents have completed at least a secondary education. The next highest score, Elementary shows that 29.10% of respondents finished only through Elementary school.</w:t>
      </w:r>
    </w:p>
    <w:p w14:paraId="1FA4B289" w14:textId="77777777" w:rsidR="00832DBC" w:rsidRPr="004768C2" w:rsidRDefault="00832DBC" w:rsidP="001A3926">
      <w:pPr>
        <w:spacing w:line="240" w:lineRule="auto"/>
        <w:jc w:val="left"/>
        <w:rPr>
          <w:b/>
          <w:bCs/>
          <w:u w:val="single"/>
        </w:rPr>
      </w:pPr>
      <w:bookmarkStart w:id="76" w:name="_Toc240022572"/>
      <w:r w:rsidRPr="004768C2">
        <w:rPr>
          <w:b/>
          <w:bCs/>
          <w:u w:val="single"/>
        </w:rPr>
        <w:t>Figure 19. Income Breakdown of Respondents</w:t>
      </w:r>
      <w:bookmarkEnd w:id="76"/>
    </w:p>
    <w:p w14:paraId="0C61E2C7" w14:textId="77777777" w:rsidR="00832DBC" w:rsidRDefault="00832DBC" w:rsidP="001A3926">
      <w:pPr>
        <w:jc w:val="left"/>
        <w:rPr>
          <w:rFonts w:cs="Arial"/>
          <w:color w:val="000000"/>
        </w:rPr>
      </w:pPr>
      <w:r>
        <w:rPr>
          <w:rFonts w:cs="Arial"/>
          <w:b/>
          <w:bCs/>
          <w:color w:val="000000"/>
          <w:u w:val="single"/>
        </w:rPr>
        <w:t>Type</w:t>
      </w:r>
      <w:r>
        <w:rPr>
          <w:rFonts w:cs="Arial"/>
          <w:color w:val="000000"/>
        </w:rPr>
        <w:t>: Pie Chart – in doc Word</w:t>
      </w:r>
      <w:r>
        <w:rPr>
          <w:rFonts w:cs="Arial"/>
          <w:color w:val="000000"/>
        </w:rPr>
        <w:tab/>
        <w:t>Section: Results &amp; Discussion</w:t>
      </w:r>
    </w:p>
    <w:p w14:paraId="224597D4" w14:textId="77777777" w:rsidR="00832DBC" w:rsidRPr="00B755D4" w:rsidRDefault="00832DBC" w:rsidP="001A3926">
      <w:pPr>
        <w:jc w:val="left"/>
      </w:pPr>
      <w:r>
        <w:rPr>
          <w:rFonts w:cs="Arial"/>
          <w:b/>
          <w:bCs/>
          <w:color w:val="000000"/>
          <w:u w:val="single"/>
        </w:rPr>
        <w:t>Caption</w:t>
      </w:r>
      <w:r>
        <w:rPr>
          <w:rFonts w:cs="Arial"/>
          <w:color w:val="000000"/>
        </w:rPr>
        <w:t xml:space="preserve">: </w:t>
      </w:r>
      <w:r w:rsidRPr="00BC7205">
        <w:rPr>
          <w:b/>
          <w:bCs/>
          <w:i/>
          <w:iCs/>
        </w:rPr>
        <w:t>Figure 19</w:t>
      </w:r>
      <w:r w:rsidRPr="00B755D4">
        <w:t xml:space="preserve">. </w:t>
      </w:r>
      <w:r>
        <w:t xml:space="preserve">Here, the pie chart shows the </w:t>
      </w:r>
      <w:r w:rsidRPr="00B755D4">
        <w:t>Income distribution of respondents</w:t>
      </w:r>
      <w:r>
        <w:t>.</w:t>
      </w:r>
      <w:r w:rsidRPr="00217BCB">
        <w:rPr>
          <w:i/>
          <w:iCs/>
        </w:rPr>
        <w:t xml:space="preserve"> (Source: Survey of </w:t>
      </w:r>
      <w:r>
        <w:rPr>
          <w:i/>
          <w:iCs/>
        </w:rPr>
        <w:t>P</w:t>
      </w:r>
      <w:r w:rsidRPr="00217BCB">
        <w:rPr>
          <w:i/>
          <w:iCs/>
        </w:rPr>
        <w:t xml:space="preserve">ersons with </w:t>
      </w:r>
      <w:r>
        <w:rPr>
          <w:i/>
          <w:iCs/>
        </w:rPr>
        <w:t>D</w:t>
      </w:r>
      <w:r w:rsidRPr="00217BCB">
        <w:rPr>
          <w:i/>
          <w:iCs/>
        </w:rPr>
        <w:t>isabilities</w:t>
      </w:r>
      <w:r w:rsidRPr="00217BCB">
        <w:rPr>
          <w:i/>
          <w:iCs/>
          <w:lang w:val="en-US"/>
        </w:rPr>
        <w:t xml:space="preserve"> </w:t>
      </w:r>
      <w:r w:rsidRPr="00217BCB">
        <w:rPr>
          <w:i/>
          <w:iCs/>
        </w:rPr>
        <w:t>in Central Pangasinan, 2026)</w:t>
      </w:r>
    </w:p>
    <w:p w14:paraId="62DE67F2" w14:textId="77777777" w:rsidR="00832DBC" w:rsidRDefault="00832DBC" w:rsidP="001A3926">
      <w:pPr>
        <w:jc w:val="left"/>
      </w:pPr>
      <w:r>
        <w:rPr>
          <w:b/>
          <w:bCs/>
          <w:u w:val="single"/>
        </w:rPr>
        <w:lastRenderedPageBreak/>
        <w:t>Alt-Text</w:t>
      </w:r>
      <w:r>
        <w:t>: Figure</w:t>
      </w:r>
      <w:r w:rsidRPr="00E1758D">
        <w:t xml:space="preserve"> 19 is a pie chart depicting the income breakdown of survey respondents. 54% earn less than </w:t>
      </w:r>
      <w:r w:rsidRPr="00E1758D">
        <w:rPr>
          <w:rFonts w:ascii="Times New Roman" w:hAnsi="Times New Roman" w:cs="Times New Roman"/>
        </w:rPr>
        <w:t>₱</w:t>
      </w:r>
      <w:r w:rsidRPr="00E1758D">
        <w:t>100,000 per year (USD $1,595 in September 2026 exchange rates).</w:t>
      </w:r>
    </w:p>
    <w:p w14:paraId="09469725" w14:textId="77777777" w:rsidR="00832DBC" w:rsidRPr="004768C2" w:rsidRDefault="00832DBC" w:rsidP="001A3926">
      <w:pPr>
        <w:spacing w:line="240" w:lineRule="auto"/>
        <w:jc w:val="left"/>
        <w:rPr>
          <w:b/>
          <w:bCs/>
          <w:u w:val="single"/>
        </w:rPr>
      </w:pPr>
      <w:bookmarkStart w:id="77" w:name="_Toc240022573"/>
      <w:r w:rsidRPr="004768C2">
        <w:rPr>
          <w:b/>
          <w:bCs/>
          <w:u w:val="single"/>
        </w:rPr>
        <w:t>Figure 20. Living Arrangement Breakdown of Respondents</w:t>
      </w:r>
      <w:bookmarkEnd w:id="77"/>
    </w:p>
    <w:p w14:paraId="74210CF4" w14:textId="77777777" w:rsidR="00832DBC" w:rsidRDefault="00832DBC" w:rsidP="001A3926">
      <w:pPr>
        <w:jc w:val="left"/>
        <w:rPr>
          <w:rFonts w:cs="Arial"/>
          <w:color w:val="000000"/>
        </w:rPr>
      </w:pPr>
      <w:r>
        <w:rPr>
          <w:rFonts w:cs="Arial"/>
          <w:b/>
          <w:bCs/>
          <w:color w:val="000000"/>
          <w:u w:val="single"/>
        </w:rPr>
        <w:t>Type</w:t>
      </w:r>
      <w:r>
        <w:rPr>
          <w:rFonts w:cs="Arial"/>
          <w:color w:val="000000"/>
        </w:rPr>
        <w:t>: Pie Chart – in doc Word</w:t>
      </w:r>
      <w:r>
        <w:rPr>
          <w:rFonts w:cs="Arial"/>
          <w:color w:val="000000"/>
        </w:rPr>
        <w:tab/>
        <w:t>Section: Results &amp; Discussion</w:t>
      </w:r>
    </w:p>
    <w:p w14:paraId="5BB3D660" w14:textId="427AFEC5" w:rsidR="00832DBC" w:rsidRPr="00E72220" w:rsidRDefault="00832DBC" w:rsidP="001A3926">
      <w:pPr>
        <w:jc w:val="left"/>
        <w:rPr>
          <w:i/>
          <w:iCs/>
        </w:rPr>
      </w:pPr>
      <w:r>
        <w:rPr>
          <w:rFonts w:cs="Arial"/>
          <w:b/>
          <w:bCs/>
          <w:color w:val="000000"/>
          <w:u w:val="single"/>
        </w:rPr>
        <w:t>Caption</w:t>
      </w:r>
      <w:r>
        <w:rPr>
          <w:rFonts w:cs="Arial"/>
          <w:color w:val="000000"/>
        </w:rPr>
        <w:t xml:space="preserve">: </w:t>
      </w:r>
      <w:r w:rsidRPr="00BC7205">
        <w:rPr>
          <w:b/>
          <w:bCs/>
          <w:i/>
          <w:iCs/>
        </w:rPr>
        <w:t>Figure 20.</w:t>
      </w:r>
      <w:r w:rsidRPr="00B755D4">
        <w:t xml:space="preserve"> </w:t>
      </w:r>
      <w:r>
        <w:t>This chart shows the d</w:t>
      </w:r>
      <w:r w:rsidRPr="00B755D4">
        <w:t xml:space="preserve">istribution of respondents in terms of living arrangement </w:t>
      </w:r>
      <w:r>
        <w:t>indicating an overwhelming majority 94.2</w:t>
      </w:r>
      <w:r w:rsidRPr="00B755D4">
        <w:t>%</w:t>
      </w:r>
      <w:r>
        <w:t xml:space="preserve"> live with family.</w:t>
      </w:r>
      <w:r w:rsidRPr="00B755D4">
        <w:t xml:space="preserve"> </w:t>
      </w:r>
      <w:r w:rsidRPr="005C1AB7">
        <w:rPr>
          <w:i/>
          <w:iCs/>
        </w:rPr>
        <w:t xml:space="preserve">(Source: Survey of </w:t>
      </w:r>
      <w:r>
        <w:rPr>
          <w:i/>
          <w:iCs/>
        </w:rPr>
        <w:t>P</w:t>
      </w:r>
      <w:r w:rsidRPr="005C1AB7">
        <w:rPr>
          <w:i/>
          <w:iCs/>
        </w:rPr>
        <w:t xml:space="preserve">ersons with </w:t>
      </w:r>
      <w:r>
        <w:rPr>
          <w:i/>
          <w:iCs/>
        </w:rPr>
        <w:t>D</w:t>
      </w:r>
      <w:r w:rsidRPr="005C1AB7">
        <w:rPr>
          <w:i/>
          <w:iCs/>
        </w:rPr>
        <w:t>isabilities</w:t>
      </w:r>
      <w:r w:rsidRPr="005C1AB7">
        <w:rPr>
          <w:i/>
          <w:iCs/>
          <w:lang w:val="en-US"/>
        </w:rPr>
        <w:t xml:space="preserve"> </w:t>
      </w:r>
      <w:r w:rsidRPr="005C1AB7">
        <w:rPr>
          <w:i/>
          <w:iCs/>
        </w:rPr>
        <w:t>in Central Pangasinan, 2026)</w:t>
      </w:r>
    </w:p>
    <w:p w14:paraId="1D3401FC" w14:textId="77777777" w:rsidR="00832DBC" w:rsidRDefault="00832DBC" w:rsidP="001A3926">
      <w:pPr>
        <w:jc w:val="left"/>
      </w:pPr>
      <w:r>
        <w:rPr>
          <w:b/>
          <w:bCs/>
          <w:u w:val="single"/>
        </w:rPr>
        <w:t>Alt-Text</w:t>
      </w:r>
      <w:r>
        <w:t xml:space="preserve">: </w:t>
      </w:r>
      <w:r w:rsidRPr="00A5687C">
        <w:t>Figure 20 is a pie chart showing survey participant breakdown in living arrangements. Overwhelmingly, 94.20% of respondents report living with family members.</w:t>
      </w:r>
    </w:p>
    <w:p w14:paraId="6F3CE39B" w14:textId="77777777" w:rsidR="00832DBC" w:rsidRPr="004768C2" w:rsidRDefault="00832DBC" w:rsidP="001A3926">
      <w:pPr>
        <w:spacing w:line="240" w:lineRule="auto"/>
        <w:jc w:val="left"/>
        <w:rPr>
          <w:b/>
          <w:bCs/>
          <w:u w:val="single"/>
        </w:rPr>
      </w:pPr>
      <w:bookmarkStart w:id="78" w:name="_Toc240022574"/>
      <w:r w:rsidRPr="004768C2">
        <w:rPr>
          <w:b/>
          <w:bCs/>
          <w:u w:val="single"/>
        </w:rPr>
        <w:t>Figure 21. Respondent Access to Electricity and Internet</w:t>
      </w:r>
      <w:bookmarkEnd w:id="78"/>
    </w:p>
    <w:p w14:paraId="0DF4A0F5"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7CCF7CD7" w14:textId="77777777" w:rsidR="00832DBC" w:rsidRPr="00B755D4" w:rsidRDefault="00832DBC" w:rsidP="001A3926">
      <w:pPr>
        <w:jc w:val="left"/>
      </w:pPr>
      <w:r>
        <w:rPr>
          <w:rFonts w:cs="Arial"/>
          <w:b/>
          <w:bCs/>
          <w:color w:val="000000"/>
          <w:u w:val="single"/>
        </w:rPr>
        <w:t>Caption</w:t>
      </w:r>
      <w:r>
        <w:rPr>
          <w:rFonts w:cs="Arial"/>
          <w:color w:val="000000"/>
        </w:rPr>
        <w:t xml:space="preserve">: </w:t>
      </w:r>
      <w:r w:rsidRPr="00BC7205">
        <w:rPr>
          <w:b/>
          <w:bCs/>
          <w:i/>
          <w:iCs/>
        </w:rPr>
        <w:t>Figure 21</w:t>
      </w:r>
      <w:r w:rsidRPr="00B755D4">
        <w:t>. Access to electricity and the internet</w:t>
      </w:r>
      <w:r>
        <w:t xml:space="preserve"> of respondents in the study. </w:t>
      </w:r>
      <w:r w:rsidRPr="00565E9E">
        <w:rPr>
          <w:i/>
          <w:iCs/>
        </w:rPr>
        <w:t xml:space="preserve">(Source: Survey of </w:t>
      </w:r>
      <w:r>
        <w:rPr>
          <w:i/>
          <w:iCs/>
        </w:rPr>
        <w:t>P</w:t>
      </w:r>
      <w:r w:rsidRPr="00565E9E">
        <w:rPr>
          <w:i/>
          <w:iCs/>
        </w:rPr>
        <w:t xml:space="preserve">ersons with </w:t>
      </w:r>
      <w:r>
        <w:rPr>
          <w:i/>
          <w:iCs/>
        </w:rPr>
        <w:t>D</w:t>
      </w:r>
      <w:r w:rsidRPr="00565E9E">
        <w:rPr>
          <w:i/>
          <w:iCs/>
        </w:rPr>
        <w:t>isabilities</w:t>
      </w:r>
      <w:r w:rsidRPr="00565E9E">
        <w:rPr>
          <w:i/>
          <w:iCs/>
          <w:lang w:val="en-US"/>
        </w:rPr>
        <w:t xml:space="preserve">  </w:t>
      </w:r>
      <w:r w:rsidRPr="00565E9E">
        <w:rPr>
          <w:i/>
          <w:iCs/>
        </w:rPr>
        <w:t>in Central Pangasinan, 2026)</w:t>
      </w:r>
    </w:p>
    <w:p w14:paraId="3EF539E5" w14:textId="77777777" w:rsidR="00832DBC" w:rsidRDefault="00832DBC" w:rsidP="001A3926">
      <w:pPr>
        <w:jc w:val="left"/>
      </w:pPr>
      <w:r>
        <w:rPr>
          <w:b/>
          <w:bCs/>
          <w:u w:val="single"/>
        </w:rPr>
        <w:t>Alt-Text</w:t>
      </w:r>
      <w:r>
        <w:t xml:space="preserve">: </w:t>
      </w:r>
      <w:r w:rsidRPr="00A5687C">
        <w:t xml:space="preserve">Figure 21 is a bar graph showing respondents’ access to electricity and the internet. 83.72% of respondents </w:t>
      </w:r>
      <w:r>
        <w:t xml:space="preserve">report having </w:t>
      </w:r>
      <w:r w:rsidRPr="00A5687C">
        <w:t xml:space="preserve">access to electricity while only 39.53% of respondents </w:t>
      </w:r>
      <w:r>
        <w:t xml:space="preserve">report </w:t>
      </w:r>
      <w:r w:rsidRPr="00A5687C">
        <w:t>hav</w:t>
      </w:r>
      <w:r>
        <w:t>ing</w:t>
      </w:r>
      <w:r w:rsidRPr="00A5687C">
        <w:t xml:space="preserve"> access to the internet.</w:t>
      </w:r>
    </w:p>
    <w:p w14:paraId="60BACE58" w14:textId="77777777" w:rsidR="00832DBC" w:rsidRPr="004768C2" w:rsidRDefault="00832DBC" w:rsidP="001A3926">
      <w:pPr>
        <w:spacing w:line="240" w:lineRule="auto"/>
        <w:jc w:val="left"/>
        <w:rPr>
          <w:b/>
          <w:bCs/>
          <w:u w:val="single"/>
        </w:rPr>
      </w:pPr>
      <w:bookmarkStart w:id="79" w:name="_Toc240022575"/>
      <w:r w:rsidRPr="004768C2">
        <w:rPr>
          <w:b/>
          <w:bCs/>
          <w:u w:val="single"/>
        </w:rPr>
        <w:t>Figure 22. Respondent Disability Profile</w:t>
      </w:r>
      <w:bookmarkEnd w:id="79"/>
    </w:p>
    <w:p w14:paraId="798B0319"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6502BCF5" w14:textId="77777777" w:rsidR="00832DBC" w:rsidRPr="00B755D4" w:rsidRDefault="00832DBC" w:rsidP="001A3926">
      <w:pPr>
        <w:jc w:val="left"/>
      </w:pPr>
      <w:r>
        <w:rPr>
          <w:rFonts w:cs="Arial"/>
          <w:b/>
          <w:bCs/>
          <w:color w:val="000000"/>
          <w:u w:val="single"/>
        </w:rPr>
        <w:t>Caption</w:t>
      </w:r>
      <w:r>
        <w:rPr>
          <w:rFonts w:cs="Arial"/>
          <w:color w:val="000000"/>
        </w:rPr>
        <w:t xml:space="preserve">: </w:t>
      </w:r>
      <w:r w:rsidRPr="00B1319C">
        <w:rPr>
          <w:b/>
          <w:bCs/>
          <w:i/>
          <w:iCs/>
        </w:rPr>
        <w:t>Figure 22</w:t>
      </w:r>
      <w:r w:rsidRPr="00B755D4">
        <w:t>.</w:t>
      </w:r>
      <w:r w:rsidRPr="00B755D4">
        <w:rPr>
          <w:lang w:val="en-US"/>
        </w:rPr>
        <w:t xml:space="preserve"> </w:t>
      </w:r>
      <w:r w:rsidRPr="00B755D4">
        <w:t xml:space="preserve">Breakdown of respondents in terms of disabilities </w:t>
      </w:r>
      <w:r w:rsidRPr="00A73B50">
        <w:rPr>
          <w:i/>
          <w:iCs/>
        </w:rPr>
        <w:t xml:space="preserve">(Source: Survey of </w:t>
      </w:r>
      <w:r>
        <w:rPr>
          <w:i/>
          <w:iCs/>
        </w:rPr>
        <w:t>P</w:t>
      </w:r>
      <w:r w:rsidRPr="00A73B50">
        <w:rPr>
          <w:i/>
          <w:iCs/>
        </w:rPr>
        <w:t xml:space="preserve">ersons with </w:t>
      </w:r>
      <w:r>
        <w:rPr>
          <w:i/>
          <w:iCs/>
        </w:rPr>
        <w:t>D</w:t>
      </w:r>
      <w:r w:rsidRPr="00A73B50">
        <w:rPr>
          <w:i/>
          <w:iCs/>
        </w:rPr>
        <w:t>isabilities</w:t>
      </w:r>
      <w:r w:rsidRPr="00A73B50">
        <w:rPr>
          <w:i/>
          <w:iCs/>
          <w:lang w:val="en-US"/>
        </w:rPr>
        <w:t xml:space="preserve"> </w:t>
      </w:r>
      <w:r w:rsidRPr="00A73B50">
        <w:rPr>
          <w:i/>
          <w:iCs/>
        </w:rPr>
        <w:t>in Central Pangasinan, 2026)</w:t>
      </w:r>
    </w:p>
    <w:p w14:paraId="3517EBFB" w14:textId="77777777" w:rsidR="00832DBC" w:rsidRDefault="00832DBC" w:rsidP="001A3926">
      <w:pPr>
        <w:jc w:val="left"/>
      </w:pPr>
      <w:r>
        <w:rPr>
          <w:b/>
          <w:bCs/>
          <w:u w:val="single"/>
        </w:rPr>
        <w:t>Alt-Text</w:t>
      </w:r>
      <w:r>
        <w:t xml:space="preserve">: </w:t>
      </w:r>
      <w:r w:rsidRPr="00A5687C">
        <w:t>Figure 22 is a bar graph representing disability profile of respondents. At nearly 3 to 1, mobility limitations (walking and climbing stairs) were reported by 43.59% of respondents. Tied in second place at 15.38%, self-care and hearing were reported, followed by seeing 12.82%, concentration/remembering 12.82%, and communicating 10.26%.</w:t>
      </w:r>
    </w:p>
    <w:p w14:paraId="71C4C204" w14:textId="77777777" w:rsidR="00832DBC" w:rsidRPr="004768C2" w:rsidRDefault="00832DBC" w:rsidP="001A3926">
      <w:pPr>
        <w:spacing w:line="240" w:lineRule="auto"/>
        <w:jc w:val="left"/>
        <w:rPr>
          <w:b/>
          <w:bCs/>
          <w:u w:val="single"/>
        </w:rPr>
      </w:pPr>
      <w:bookmarkStart w:id="80" w:name="_Toc240022576"/>
      <w:r w:rsidRPr="004768C2">
        <w:rPr>
          <w:b/>
          <w:bCs/>
          <w:u w:val="single"/>
        </w:rPr>
        <w:lastRenderedPageBreak/>
        <w:t>Figure 23. Sources of Risk Among Respondents</w:t>
      </w:r>
      <w:bookmarkEnd w:id="80"/>
    </w:p>
    <w:p w14:paraId="2453F862"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446C94DA" w14:textId="77777777" w:rsidR="00832DBC" w:rsidRPr="00B755D4" w:rsidRDefault="00832DBC" w:rsidP="001A3926">
      <w:pPr>
        <w:jc w:val="left"/>
      </w:pPr>
      <w:r>
        <w:rPr>
          <w:rFonts w:cs="Arial"/>
          <w:b/>
          <w:bCs/>
          <w:color w:val="000000"/>
          <w:u w:val="single"/>
        </w:rPr>
        <w:t>Caption</w:t>
      </w:r>
      <w:r>
        <w:rPr>
          <w:rFonts w:cs="Arial"/>
          <w:color w:val="000000"/>
        </w:rPr>
        <w:t xml:space="preserve">: </w:t>
      </w:r>
      <w:r w:rsidRPr="001D0F84">
        <w:rPr>
          <w:b/>
          <w:bCs/>
          <w:i/>
          <w:iCs/>
        </w:rPr>
        <w:t>Figure 23</w:t>
      </w:r>
      <w:r w:rsidRPr="00B755D4">
        <w:t xml:space="preserve">. </w:t>
      </w:r>
      <w:r>
        <w:t>Chart lists the r</w:t>
      </w:r>
      <w:r w:rsidRPr="00B755D4">
        <w:t xml:space="preserve">eported sources of disaster risk among respondents. </w:t>
      </w:r>
      <w:r w:rsidRPr="00E4730E">
        <w:rPr>
          <w:i/>
          <w:iCs/>
        </w:rPr>
        <w:t xml:space="preserve">(Source: Survey of </w:t>
      </w:r>
      <w:r>
        <w:rPr>
          <w:i/>
          <w:iCs/>
        </w:rPr>
        <w:t>P</w:t>
      </w:r>
      <w:r w:rsidRPr="00E4730E">
        <w:rPr>
          <w:i/>
          <w:iCs/>
        </w:rPr>
        <w:t xml:space="preserve">ersons with </w:t>
      </w:r>
      <w:r>
        <w:rPr>
          <w:i/>
          <w:iCs/>
        </w:rPr>
        <w:t>D</w:t>
      </w:r>
      <w:r w:rsidRPr="00E4730E">
        <w:rPr>
          <w:i/>
          <w:iCs/>
        </w:rPr>
        <w:t>isabilities</w:t>
      </w:r>
      <w:r w:rsidRPr="00E4730E">
        <w:rPr>
          <w:i/>
          <w:iCs/>
          <w:lang w:val="en-US"/>
        </w:rPr>
        <w:t xml:space="preserve"> </w:t>
      </w:r>
      <w:r w:rsidRPr="00E4730E">
        <w:rPr>
          <w:i/>
          <w:iCs/>
        </w:rPr>
        <w:t>in Central Pangasinan, 2026</w:t>
      </w:r>
    </w:p>
    <w:p w14:paraId="14975374" w14:textId="77777777" w:rsidR="00832DBC" w:rsidRDefault="00832DBC" w:rsidP="001A3926">
      <w:pPr>
        <w:jc w:val="left"/>
      </w:pPr>
      <w:r>
        <w:rPr>
          <w:b/>
          <w:bCs/>
          <w:u w:val="single"/>
        </w:rPr>
        <w:t>Alt-Text</w:t>
      </w:r>
      <w:r>
        <w:t xml:space="preserve">: </w:t>
      </w:r>
      <w:r w:rsidRPr="00A5687C">
        <w:t>Figure 23 is a pie chart showing disaster risk among survey respondents. Participants reported Typhoon (96.51%), Flood (93.02%), Landslides (72.09%), Earthquake (69.77%), Mudslides (26.74%), Conflict/Violence (17.44%), Volcanic eruption (12.79%), Forest fire (11.63%). None of the respondents chose Storm Surge or Marine pollution as a risk.</w:t>
      </w:r>
    </w:p>
    <w:p w14:paraId="0C693DF8" w14:textId="77777777" w:rsidR="00832DBC" w:rsidRPr="004768C2" w:rsidRDefault="00832DBC" w:rsidP="001A3926">
      <w:pPr>
        <w:spacing w:line="240" w:lineRule="auto"/>
        <w:jc w:val="left"/>
        <w:rPr>
          <w:b/>
          <w:bCs/>
          <w:u w:val="single"/>
        </w:rPr>
      </w:pPr>
      <w:bookmarkStart w:id="81" w:name="_Toc240022577"/>
      <w:r w:rsidRPr="004768C2">
        <w:rPr>
          <w:b/>
          <w:bCs/>
          <w:u w:val="single"/>
        </w:rPr>
        <w:t>Figure 24. Disaster Preparedness Indicators Among Persons with Disabilities in Central Pangasinan</w:t>
      </w:r>
      <w:bookmarkEnd w:id="81"/>
    </w:p>
    <w:p w14:paraId="3C7B08BE"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570B3CF6" w14:textId="77777777" w:rsidR="00832DBC" w:rsidRPr="00B755D4" w:rsidRDefault="00832DBC" w:rsidP="001A3926">
      <w:pPr>
        <w:jc w:val="left"/>
      </w:pPr>
      <w:r>
        <w:rPr>
          <w:rFonts w:cs="Arial"/>
          <w:b/>
          <w:bCs/>
          <w:color w:val="000000"/>
          <w:u w:val="single"/>
        </w:rPr>
        <w:t>Caption</w:t>
      </w:r>
      <w:r>
        <w:rPr>
          <w:rFonts w:cs="Arial"/>
          <w:color w:val="000000"/>
        </w:rPr>
        <w:t xml:space="preserve">: </w:t>
      </w:r>
      <w:r w:rsidRPr="00AD74F6">
        <w:rPr>
          <w:b/>
          <w:bCs/>
          <w:i/>
          <w:iCs/>
        </w:rPr>
        <w:t>Figure 24</w:t>
      </w:r>
      <w:r>
        <w:rPr>
          <w:lang w:val="en-US"/>
        </w:rPr>
        <w:t xml:space="preserve">. </w:t>
      </w:r>
      <w:r>
        <w:t xml:space="preserve">Respondents reported in </w:t>
      </w:r>
      <w:r w:rsidRPr="00B755D4">
        <w:t xml:space="preserve">five key disaster preparedness indicators: presence of a household preparedness plan, awareness of evacuation routes, ability to evacuate independently, displacement experience in the past five years, and accessibility of temporary shelters. </w:t>
      </w:r>
      <w:r w:rsidRPr="00A11F74">
        <w:rPr>
          <w:i/>
          <w:iCs/>
        </w:rPr>
        <w:t xml:space="preserve">(Source: Survey of </w:t>
      </w:r>
      <w:r>
        <w:rPr>
          <w:i/>
          <w:iCs/>
        </w:rPr>
        <w:t>P</w:t>
      </w:r>
      <w:r w:rsidRPr="00A11F74">
        <w:rPr>
          <w:i/>
          <w:iCs/>
        </w:rPr>
        <w:t xml:space="preserve">ersons with </w:t>
      </w:r>
      <w:r>
        <w:rPr>
          <w:i/>
          <w:iCs/>
        </w:rPr>
        <w:t>D</w:t>
      </w:r>
      <w:r w:rsidRPr="00A11F74">
        <w:rPr>
          <w:i/>
          <w:iCs/>
        </w:rPr>
        <w:t>isabilities</w:t>
      </w:r>
      <w:r w:rsidRPr="00A11F74">
        <w:rPr>
          <w:i/>
          <w:iCs/>
          <w:lang w:val="en-US"/>
        </w:rPr>
        <w:t xml:space="preserve"> </w:t>
      </w:r>
      <w:r w:rsidRPr="00A11F74">
        <w:rPr>
          <w:i/>
          <w:iCs/>
        </w:rPr>
        <w:t>in Central Pangasinan, 2026)</w:t>
      </w:r>
    </w:p>
    <w:p w14:paraId="652E7E55" w14:textId="77777777" w:rsidR="00832DBC" w:rsidRDefault="00832DBC" w:rsidP="001A3926">
      <w:pPr>
        <w:jc w:val="left"/>
      </w:pPr>
      <w:r>
        <w:rPr>
          <w:b/>
          <w:bCs/>
          <w:u w:val="single"/>
        </w:rPr>
        <w:t>Alt-Text</w:t>
      </w:r>
      <w:r>
        <w:t xml:space="preserve">: </w:t>
      </w:r>
      <w:r w:rsidRPr="00AF7F3D">
        <w:t>Figure 24 is a two-sample bar chart representing the five key disaster preparedness indicators. Respondents report low evacuation capacity, low route awareness, and very poor rates of access to accessible temporary shelter.</w:t>
      </w:r>
    </w:p>
    <w:p w14:paraId="43B18255" w14:textId="77777777" w:rsidR="00832DBC" w:rsidRPr="004768C2" w:rsidRDefault="00832DBC" w:rsidP="001A3926">
      <w:pPr>
        <w:spacing w:line="240" w:lineRule="auto"/>
        <w:jc w:val="left"/>
        <w:rPr>
          <w:b/>
          <w:bCs/>
          <w:u w:val="single"/>
        </w:rPr>
      </w:pPr>
      <w:bookmarkStart w:id="82" w:name="_Toc240022578"/>
      <w:r w:rsidRPr="004768C2">
        <w:rPr>
          <w:b/>
          <w:bCs/>
          <w:u w:val="single"/>
        </w:rPr>
        <w:t>Figure 25. Respondent Distance from Evacuation Center</w:t>
      </w:r>
      <w:bookmarkEnd w:id="82"/>
    </w:p>
    <w:p w14:paraId="0BE1CF99"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70E5D674" w14:textId="77777777" w:rsidR="00832DBC" w:rsidRPr="00B755D4" w:rsidRDefault="00832DBC" w:rsidP="001A3926">
      <w:pPr>
        <w:jc w:val="left"/>
      </w:pPr>
      <w:r>
        <w:rPr>
          <w:rFonts w:cs="Arial"/>
          <w:b/>
          <w:bCs/>
          <w:color w:val="000000"/>
          <w:u w:val="single"/>
        </w:rPr>
        <w:t>Caption</w:t>
      </w:r>
      <w:r>
        <w:rPr>
          <w:rFonts w:cs="Arial"/>
          <w:color w:val="000000"/>
        </w:rPr>
        <w:t xml:space="preserve">: </w:t>
      </w:r>
      <w:r w:rsidRPr="00777184">
        <w:rPr>
          <w:b/>
          <w:bCs/>
          <w:i/>
          <w:iCs/>
        </w:rPr>
        <w:t>Figure 25</w:t>
      </w:r>
      <w:r w:rsidRPr="00B755D4">
        <w:t xml:space="preserve">. </w:t>
      </w:r>
      <w:r>
        <w:t>Respondents reported d</w:t>
      </w:r>
      <w:r w:rsidRPr="00B755D4">
        <w:t>istance from residence to evacuation site in Central Pangasinan</w:t>
      </w:r>
      <w:r w:rsidRPr="00B755D4">
        <w:rPr>
          <w:lang w:val="en-US"/>
        </w:rPr>
        <w:t xml:space="preserve"> </w:t>
      </w:r>
      <w:r w:rsidRPr="00AA1563">
        <w:rPr>
          <w:i/>
          <w:iCs/>
        </w:rPr>
        <w:t xml:space="preserve">(Source: Survey of </w:t>
      </w:r>
      <w:r>
        <w:rPr>
          <w:i/>
          <w:iCs/>
        </w:rPr>
        <w:t>P</w:t>
      </w:r>
      <w:r w:rsidRPr="00AA1563">
        <w:rPr>
          <w:i/>
          <w:iCs/>
        </w:rPr>
        <w:t xml:space="preserve">ersons with </w:t>
      </w:r>
      <w:r>
        <w:rPr>
          <w:i/>
          <w:iCs/>
        </w:rPr>
        <w:t>D</w:t>
      </w:r>
      <w:r w:rsidRPr="00AA1563">
        <w:rPr>
          <w:i/>
          <w:iCs/>
        </w:rPr>
        <w:t>isabilities</w:t>
      </w:r>
      <w:r w:rsidRPr="00AA1563">
        <w:rPr>
          <w:i/>
          <w:iCs/>
          <w:lang w:val="en-US"/>
        </w:rPr>
        <w:t xml:space="preserve"> </w:t>
      </w:r>
      <w:r w:rsidRPr="00AA1563">
        <w:rPr>
          <w:i/>
          <w:iCs/>
        </w:rPr>
        <w:t>in Central Pangasinan, 2026)</w:t>
      </w:r>
    </w:p>
    <w:p w14:paraId="3C6110FC" w14:textId="77777777" w:rsidR="00832DBC" w:rsidRDefault="00832DBC" w:rsidP="001A3926">
      <w:pPr>
        <w:jc w:val="left"/>
      </w:pPr>
      <w:r>
        <w:rPr>
          <w:b/>
          <w:bCs/>
          <w:u w:val="single"/>
        </w:rPr>
        <w:t>Alt-Text</w:t>
      </w:r>
      <w:r>
        <w:t xml:space="preserve">: </w:t>
      </w:r>
      <w:r w:rsidRPr="00436296">
        <w:t xml:space="preserve">Figure 25 is a bar chart representing the distance respondents must travel </w:t>
      </w:r>
      <w:r>
        <w:t>to reach</w:t>
      </w:r>
      <w:r w:rsidRPr="00436296">
        <w:t xml:space="preserve"> an evacuation center. For &lt;6</w:t>
      </w:r>
      <w:r>
        <w:t>5</w:t>
      </w:r>
      <w:r w:rsidRPr="00436296">
        <w:t>% of the respondents, an evacuation center is over 2 kms.</w:t>
      </w:r>
    </w:p>
    <w:p w14:paraId="72D55C26" w14:textId="77777777" w:rsidR="00832DBC" w:rsidRPr="004768C2" w:rsidRDefault="00832DBC" w:rsidP="001A3926">
      <w:pPr>
        <w:spacing w:line="240" w:lineRule="auto"/>
        <w:jc w:val="left"/>
        <w:rPr>
          <w:b/>
          <w:bCs/>
          <w:u w:val="single"/>
        </w:rPr>
      </w:pPr>
      <w:bookmarkStart w:id="83" w:name="_Toc240022579"/>
      <w:r w:rsidRPr="004768C2">
        <w:rPr>
          <w:b/>
          <w:bCs/>
          <w:u w:val="single"/>
        </w:rPr>
        <w:t>Figure 26. Respondent Identified Causes of Displacement</w:t>
      </w:r>
      <w:bookmarkEnd w:id="83"/>
    </w:p>
    <w:p w14:paraId="7E3D1E61" w14:textId="77777777" w:rsidR="00832DBC" w:rsidRDefault="00832DBC" w:rsidP="001A3926">
      <w:pPr>
        <w:jc w:val="left"/>
        <w:rPr>
          <w:rFonts w:cs="Arial"/>
          <w:color w:val="000000"/>
        </w:rPr>
      </w:pPr>
      <w:r>
        <w:rPr>
          <w:rFonts w:cs="Arial"/>
          <w:b/>
          <w:bCs/>
          <w:color w:val="000000"/>
          <w:u w:val="single"/>
        </w:rPr>
        <w:lastRenderedPageBreak/>
        <w:t>Type</w:t>
      </w:r>
      <w:r>
        <w:rPr>
          <w:rFonts w:cs="Arial"/>
          <w:color w:val="000000"/>
        </w:rPr>
        <w:t>: Pie Chart – in doc Word</w:t>
      </w:r>
      <w:r>
        <w:rPr>
          <w:rFonts w:cs="Arial"/>
          <w:color w:val="000000"/>
        </w:rPr>
        <w:tab/>
        <w:t>Section: Results &amp; Discussion</w:t>
      </w:r>
    </w:p>
    <w:p w14:paraId="09C363C1" w14:textId="77777777" w:rsidR="00832DBC" w:rsidRPr="00B755D4" w:rsidRDefault="00832DBC" w:rsidP="001A3926">
      <w:pPr>
        <w:jc w:val="left"/>
      </w:pPr>
      <w:r>
        <w:rPr>
          <w:rFonts w:cs="Arial"/>
          <w:b/>
          <w:bCs/>
          <w:color w:val="000000"/>
          <w:u w:val="single"/>
        </w:rPr>
        <w:t>Caption</w:t>
      </w:r>
      <w:r>
        <w:rPr>
          <w:rFonts w:cs="Arial"/>
          <w:color w:val="000000"/>
        </w:rPr>
        <w:t xml:space="preserve">: </w:t>
      </w:r>
      <w:r w:rsidRPr="00777184">
        <w:rPr>
          <w:b/>
          <w:bCs/>
          <w:i/>
          <w:iCs/>
        </w:rPr>
        <w:t>Figure 26.</w:t>
      </w:r>
      <w:r w:rsidRPr="00B755D4">
        <w:t xml:space="preserve"> </w:t>
      </w:r>
      <w:r>
        <w:t>Respondents reported the m</w:t>
      </w:r>
      <w:r w:rsidRPr="00B755D4">
        <w:t xml:space="preserve">ain causes of displacement among </w:t>
      </w:r>
      <w:r>
        <w:t>surveyed P</w:t>
      </w:r>
      <w:r w:rsidRPr="00B755D4">
        <w:t xml:space="preserve">ersons with </w:t>
      </w:r>
      <w:r>
        <w:t>D</w:t>
      </w:r>
      <w:r w:rsidRPr="00B755D4">
        <w:t>isabilities in Central Pangasinan</w:t>
      </w:r>
      <w:r>
        <w:t xml:space="preserve"> over the last five years.</w:t>
      </w:r>
      <w:r w:rsidRPr="00B755D4">
        <w:t xml:space="preserve"> </w:t>
      </w:r>
      <w:r w:rsidRPr="008B4ADF">
        <w:rPr>
          <w:i/>
          <w:iCs/>
        </w:rPr>
        <w:t xml:space="preserve">(Source: Survey of </w:t>
      </w:r>
      <w:r>
        <w:rPr>
          <w:i/>
          <w:iCs/>
        </w:rPr>
        <w:t>P</w:t>
      </w:r>
      <w:r w:rsidRPr="008B4ADF">
        <w:rPr>
          <w:i/>
          <w:iCs/>
        </w:rPr>
        <w:t xml:space="preserve">ersons with </w:t>
      </w:r>
      <w:r>
        <w:rPr>
          <w:i/>
          <w:iCs/>
        </w:rPr>
        <w:t>D</w:t>
      </w:r>
      <w:r w:rsidRPr="008B4ADF">
        <w:rPr>
          <w:i/>
          <w:iCs/>
        </w:rPr>
        <w:t>isabilities</w:t>
      </w:r>
      <w:r w:rsidRPr="008B4ADF">
        <w:rPr>
          <w:i/>
          <w:iCs/>
          <w:lang w:val="en-US"/>
        </w:rPr>
        <w:t xml:space="preserve">  </w:t>
      </w:r>
      <w:r w:rsidRPr="008B4ADF">
        <w:rPr>
          <w:i/>
          <w:iCs/>
        </w:rPr>
        <w:t>in Central Pangasinan, 2026)</w:t>
      </w:r>
    </w:p>
    <w:p w14:paraId="27D6A7F9" w14:textId="77777777" w:rsidR="00832DBC" w:rsidRDefault="00832DBC" w:rsidP="001A3926">
      <w:pPr>
        <w:jc w:val="left"/>
      </w:pPr>
      <w:r>
        <w:rPr>
          <w:b/>
          <w:bCs/>
          <w:u w:val="single"/>
        </w:rPr>
        <w:t>Alt-Text</w:t>
      </w:r>
      <w:r>
        <w:t xml:space="preserve">: </w:t>
      </w:r>
      <w:r w:rsidRPr="00436296">
        <w:t>Figure 2</w:t>
      </w:r>
      <w:r>
        <w:t>6</w:t>
      </w:r>
      <w:r w:rsidRPr="00436296">
        <w:t xml:space="preserve"> is a </w:t>
      </w:r>
      <w:r>
        <w:t>pie</w:t>
      </w:r>
      <w:r w:rsidRPr="00436296">
        <w:t xml:space="preserve"> chart representing the </w:t>
      </w:r>
      <w:r>
        <w:t>main cause of displacement among Persons with Disabilities in Central Pangasinan. Overwhelming, (75.60%) of respondents reported displacement due to typhoon/flooding, followed by landslides (14%), Fire (3.5%), Conflict/Violence (3.5%), and Earthquake (3.4%)</w:t>
      </w:r>
    </w:p>
    <w:p w14:paraId="70F6D285" w14:textId="77777777" w:rsidR="00832DBC" w:rsidRPr="004768C2" w:rsidRDefault="00832DBC" w:rsidP="001A3926">
      <w:pPr>
        <w:spacing w:line="240" w:lineRule="auto"/>
        <w:jc w:val="left"/>
        <w:rPr>
          <w:b/>
          <w:bCs/>
          <w:u w:val="single"/>
        </w:rPr>
      </w:pPr>
      <w:bookmarkStart w:id="84" w:name="_Toc240022580"/>
      <w:r w:rsidRPr="004768C2">
        <w:rPr>
          <w:b/>
          <w:bCs/>
          <w:u w:val="single"/>
        </w:rPr>
        <w:t>Figure 27. Respondent Reported Displaced Relocation</w:t>
      </w:r>
      <w:bookmarkEnd w:id="84"/>
      <w:r w:rsidRPr="004768C2">
        <w:rPr>
          <w:b/>
          <w:bCs/>
          <w:u w:val="single"/>
        </w:rPr>
        <w:t xml:space="preserve"> </w:t>
      </w:r>
    </w:p>
    <w:p w14:paraId="47F73B11" w14:textId="77777777" w:rsidR="00832DBC" w:rsidRDefault="00832DBC" w:rsidP="001A3926">
      <w:pPr>
        <w:jc w:val="left"/>
        <w:rPr>
          <w:rFonts w:cs="Arial"/>
          <w:color w:val="000000"/>
        </w:rPr>
      </w:pPr>
      <w:r>
        <w:rPr>
          <w:rFonts w:cs="Arial"/>
          <w:b/>
          <w:bCs/>
          <w:color w:val="000000"/>
          <w:u w:val="single"/>
        </w:rPr>
        <w:t>Type</w:t>
      </w:r>
      <w:r>
        <w:rPr>
          <w:rFonts w:cs="Arial"/>
          <w:color w:val="000000"/>
        </w:rPr>
        <w:t>: Pie Chart – in doc Word</w:t>
      </w:r>
      <w:r>
        <w:rPr>
          <w:rFonts w:cs="Arial"/>
          <w:color w:val="000000"/>
        </w:rPr>
        <w:tab/>
        <w:t>Section: Results &amp; Discussion</w:t>
      </w:r>
    </w:p>
    <w:p w14:paraId="72A1D3AA" w14:textId="77777777" w:rsidR="00832DBC" w:rsidRPr="00B755D4" w:rsidRDefault="00832DBC" w:rsidP="001A3926">
      <w:pPr>
        <w:jc w:val="left"/>
      </w:pPr>
      <w:r w:rsidRPr="00777184">
        <w:rPr>
          <w:b/>
          <w:bCs/>
          <w:i/>
          <w:iCs/>
        </w:rPr>
        <w:t>Figure 27.</w:t>
      </w:r>
      <w:r w:rsidRPr="00B755D4">
        <w:t xml:space="preserve"> </w:t>
      </w:r>
      <w:r>
        <w:t>This chart identifies the p</w:t>
      </w:r>
      <w:r w:rsidRPr="00B755D4">
        <w:t xml:space="preserve">lace of relocation among </w:t>
      </w:r>
      <w:r>
        <w:t>P</w:t>
      </w:r>
      <w:r w:rsidRPr="00B755D4">
        <w:t xml:space="preserve">ersons with </w:t>
      </w:r>
      <w:r>
        <w:t>D</w:t>
      </w:r>
      <w:r w:rsidRPr="00B755D4">
        <w:t xml:space="preserve">isabilities during displacement in Central Pangasinan. Percentages reflect the proportion of respondents reporting relocation to relatives’ or friends’ houses, evacuation centers, or temporary shelters. </w:t>
      </w:r>
      <w:r w:rsidRPr="00217BCB">
        <w:rPr>
          <w:i/>
          <w:iCs/>
        </w:rPr>
        <w:t xml:space="preserve">(Source: Survey of </w:t>
      </w:r>
      <w:r>
        <w:rPr>
          <w:i/>
          <w:iCs/>
        </w:rPr>
        <w:t>P</w:t>
      </w:r>
      <w:r w:rsidRPr="00217BCB">
        <w:rPr>
          <w:i/>
          <w:iCs/>
        </w:rPr>
        <w:t xml:space="preserve">ersons with </w:t>
      </w:r>
      <w:r>
        <w:rPr>
          <w:i/>
          <w:iCs/>
        </w:rPr>
        <w:t>D</w:t>
      </w:r>
      <w:r w:rsidRPr="00217BCB">
        <w:rPr>
          <w:i/>
          <w:iCs/>
        </w:rPr>
        <w:t>isabilities</w:t>
      </w:r>
      <w:r w:rsidRPr="00217BCB">
        <w:rPr>
          <w:i/>
          <w:iCs/>
          <w:lang w:val="en-US"/>
        </w:rPr>
        <w:t xml:space="preserve"> </w:t>
      </w:r>
      <w:r w:rsidRPr="00217BCB">
        <w:rPr>
          <w:i/>
          <w:iCs/>
        </w:rPr>
        <w:t>in Central Pangasinan, 2026)</w:t>
      </w:r>
    </w:p>
    <w:p w14:paraId="45420E74" w14:textId="77777777" w:rsidR="00832DBC" w:rsidRDefault="00832DBC" w:rsidP="001A3926">
      <w:pPr>
        <w:jc w:val="left"/>
      </w:pPr>
      <w:r>
        <w:rPr>
          <w:b/>
          <w:bCs/>
          <w:u w:val="single"/>
        </w:rPr>
        <w:t>Alt-Text</w:t>
      </w:r>
      <w:r>
        <w:t xml:space="preserve">: </w:t>
      </w:r>
      <w:r w:rsidRPr="009438A8">
        <w:t>Figure 27 is a pie chart representing where respondents of the survey relocate to when displaced. The majority, 54.7% stay with relatives or friends, followed by 30.2% at an evacuation center, and 15.10% at a temporary shelter.</w:t>
      </w:r>
    </w:p>
    <w:p w14:paraId="12314EFC" w14:textId="77777777" w:rsidR="00832DBC" w:rsidRPr="004768C2" w:rsidRDefault="00832DBC" w:rsidP="001A3926">
      <w:pPr>
        <w:spacing w:line="240" w:lineRule="auto"/>
        <w:jc w:val="left"/>
        <w:rPr>
          <w:b/>
          <w:bCs/>
          <w:u w:val="single"/>
        </w:rPr>
      </w:pPr>
      <w:bookmarkStart w:id="85" w:name="_Toc240022581"/>
      <w:r w:rsidRPr="004768C2">
        <w:rPr>
          <w:b/>
          <w:bCs/>
          <w:u w:val="single"/>
        </w:rPr>
        <w:t>Figure 28. Barriers to Early Warning Access</w:t>
      </w:r>
      <w:bookmarkEnd w:id="85"/>
      <w:r w:rsidRPr="004768C2">
        <w:rPr>
          <w:b/>
          <w:bCs/>
          <w:u w:val="single"/>
        </w:rPr>
        <w:t xml:space="preserve"> </w:t>
      </w:r>
    </w:p>
    <w:p w14:paraId="08AFE108"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5E58AE52" w14:textId="77777777" w:rsidR="00832DBC" w:rsidRPr="00B755D4" w:rsidRDefault="00832DBC" w:rsidP="001A3926">
      <w:pPr>
        <w:jc w:val="left"/>
      </w:pPr>
      <w:r w:rsidRPr="00777184">
        <w:rPr>
          <w:b/>
          <w:bCs/>
          <w:i/>
          <w:iCs/>
        </w:rPr>
        <w:t>Figure 28.</w:t>
      </w:r>
      <w:r w:rsidRPr="00B755D4">
        <w:t xml:space="preserve"> </w:t>
      </w:r>
      <w:r>
        <w:t>This chart identifies the m</w:t>
      </w:r>
      <w:r w:rsidRPr="00B755D4">
        <w:t xml:space="preserve">ain barriers to accessing early warning information among </w:t>
      </w:r>
      <w:r>
        <w:t>P</w:t>
      </w:r>
      <w:r w:rsidRPr="00B755D4">
        <w:t xml:space="preserve">ersons with </w:t>
      </w:r>
      <w:r>
        <w:t>D</w:t>
      </w:r>
      <w:r w:rsidRPr="00B755D4">
        <w:t xml:space="preserve">isabilities in Central Pangasinan, Philippines. </w:t>
      </w:r>
      <w:r w:rsidRPr="00D9064C">
        <w:rPr>
          <w:i/>
          <w:iCs/>
        </w:rPr>
        <w:t xml:space="preserve">(Source: Survey of </w:t>
      </w:r>
      <w:r>
        <w:rPr>
          <w:i/>
          <w:iCs/>
        </w:rPr>
        <w:t>P</w:t>
      </w:r>
      <w:r w:rsidRPr="00D9064C">
        <w:rPr>
          <w:i/>
          <w:iCs/>
        </w:rPr>
        <w:t xml:space="preserve">ersons with </w:t>
      </w:r>
      <w:r>
        <w:rPr>
          <w:i/>
          <w:iCs/>
        </w:rPr>
        <w:t>D</w:t>
      </w:r>
      <w:r w:rsidRPr="00D9064C">
        <w:rPr>
          <w:i/>
          <w:iCs/>
        </w:rPr>
        <w:t>isabilities</w:t>
      </w:r>
      <w:r w:rsidRPr="00D9064C">
        <w:rPr>
          <w:i/>
          <w:iCs/>
          <w:lang w:val="en-US"/>
        </w:rPr>
        <w:t xml:space="preserve"> </w:t>
      </w:r>
      <w:r w:rsidRPr="00D9064C">
        <w:rPr>
          <w:i/>
          <w:iCs/>
        </w:rPr>
        <w:t>in Central Pangasinan, 2026)</w:t>
      </w:r>
    </w:p>
    <w:p w14:paraId="0B246565" w14:textId="77777777" w:rsidR="00832DBC" w:rsidRDefault="00832DBC" w:rsidP="001A3926">
      <w:pPr>
        <w:jc w:val="left"/>
      </w:pPr>
      <w:r>
        <w:rPr>
          <w:b/>
          <w:bCs/>
          <w:u w:val="single"/>
        </w:rPr>
        <w:t>Alt-Text</w:t>
      </w:r>
      <w:r>
        <w:t xml:space="preserve">: </w:t>
      </w:r>
      <w:r w:rsidRPr="005077E6">
        <w:t>Figure 28 is a bar chart showing the most frequently reported barriers to alerts and warnings.</w:t>
      </w:r>
      <w:r>
        <w:t xml:space="preserve"> The top barrier identified by survey respondents was Inaccessible Warning Formats (80.23%), followed by Mobility Constraints (70.93%), Reliance on Others for Message </w:t>
      </w:r>
      <w:r>
        <w:lastRenderedPageBreak/>
        <w:t xml:space="preserve">Interpretation (53.49%), Limited Trust in Early Warning Sources (39.53%), Digital Divide and Connectivity (36.04%), Late Delivery of Warning Information (26.74%). </w:t>
      </w:r>
    </w:p>
    <w:p w14:paraId="0E5292DC" w14:textId="77777777" w:rsidR="00832DBC" w:rsidRPr="004768C2" w:rsidRDefault="00832DBC" w:rsidP="001A3926">
      <w:pPr>
        <w:spacing w:line="240" w:lineRule="auto"/>
        <w:jc w:val="left"/>
        <w:rPr>
          <w:b/>
          <w:bCs/>
          <w:u w:val="single"/>
        </w:rPr>
      </w:pPr>
      <w:bookmarkStart w:id="86" w:name="_Toc240022582"/>
      <w:r w:rsidRPr="004768C2">
        <w:rPr>
          <w:b/>
          <w:bCs/>
          <w:u w:val="single"/>
        </w:rPr>
        <w:t>Figure 29. Disability Accessibility of Early Warning Information</w:t>
      </w:r>
      <w:bookmarkEnd w:id="86"/>
      <w:r w:rsidRPr="004768C2">
        <w:rPr>
          <w:b/>
          <w:bCs/>
          <w:u w:val="single"/>
        </w:rPr>
        <w:t xml:space="preserve"> </w:t>
      </w:r>
    </w:p>
    <w:p w14:paraId="10D8BA1F"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6568F394" w14:textId="77777777" w:rsidR="00832DBC" w:rsidRDefault="00832DBC" w:rsidP="001A3926">
      <w:pPr>
        <w:jc w:val="left"/>
        <w:rPr>
          <w:i/>
          <w:iCs/>
        </w:rPr>
      </w:pPr>
      <w:r w:rsidRPr="00777184">
        <w:rPr>
          <w:b/>
          <w:bCs/>
          <w:i/>
          <w:iCs/>
        </w:rPr>
        <w:t>Figure 29.</w:t>
      </w:r>
      <w:r w:rsidRPr="00B755D4">
        <w:t xml:space="preserve"> </w:t>
      </w:r>
      <w:r>
        <w:t>Participant reported p</w:t>
      </w:r>
      <w:r w:rsidRPr="00B755D4">
        <w:t xml:space="preserve">erceived accessibility of early warning information formats. </w:t>
      </w:r>
      <w:r>
        <w:t>Overwhelmingly, respondents indicated early warning information was not accessible.</w:t>
      </w:r>
      <w:r w:rsidRPr="00B755D4">
        <w:t xml:space="preserve"> </w:t>
      </w:r>
      <w:r w:rsidRPr="00217BCB">
        <w:rPr>
          <w:i/>
          <w:iCs/>
        </w:rPr>
        <w:t>(Source: Survey of</w:t>
      </w:r>
      <w:r>
        <w:rPr>
          <w:i/>
          <w:iCs/>
        </w:rPr>
        <w:t xml:space="preserve"> P</w:t>
      </w:r>
      <w:r w:rsidRPr="00217BCB">
        <w:rPr>
          <w:i/>
          <w:iCs/>
        </w:rPr>
        <w:t>erson</w:t>
      </w:r>
      <w:r>
        <w:rPr>
          <w:i/>
          <w:iCs/>
        </w:rPr>
        <w:t xml:space="preserve">s </w:t>
      </w:r>
      <w:r w:rsidRPr="00217BCB">
        <w:rPr>
          <w:i/>
          <w:iCs/>
        </w:rPr>
        <w:t xml:space="preserve">with </w:t>
      </w:r>
      <w:r>
        <w:rPr>
          <w:i/>
          <w:iCs/>
        </w:rPr>
        <w:t>D</w:t>
      </w:r>
      <w:r w:rsidRPr="00217BCB">
        <w:rPr>
          <w:i/>
          <w:iCs/>
        </w:rPr>
        <w:t>isabilities</w:t>
      </w:r>
      <w:r w:rsidRPr="00217BCB">
        <w:rPr>
          <w:i/>
          <w:iCs/>
          <w:lang w:val="en-US"/>
        </w:rPr>
        <w:t xml:space="preserve"> </w:t>
      </w:r>
      <w:r w:rsidRPr="00217BCB">
        <w:rPr>
          <w:i/>
          <w:iCs/>
        </w:rPr>
        <w:t>in Central Pangasinan, 2026)</w:t>
      </w:r>
    </w:p>
    <w:p w14:paraId="06555713" w14:textId="77777777" w:rsidR="00832DBC" w:rsidRDefault="00832DBC" w:rsidP="001A3926">
      <w:pPr>
        <w:jc w:val="left"/>
      </w:pPr>
      <w:r>
        <w:rPr>
          <w:b/>
          <w:bCs/>
          <w:u w:val="single"/>
        </w:rPr>
        <w:t>Alt-Text</w:t>
      </w:r>
      <w:r>
        <w:t xml:space="preserve">: </w:t>
      </w:r>
      <w:r w:rsidRPr="002C6A06">
        <w:t>Figure 29 is a bar chart showing the perceived accessibility of early warning information formats. 80% of respondents reported that risk information is not accessible, with only 13% saying it is accessible.</w:t>
      </w:r>
    </w:p>
    <w:p w14:paraId="12FA335F" w14:textId="5CA153D0" w:rsidR="00832DBC" w:rsidRPr="004768C2" w:rsidRDefault="00832DBC" w:rsidP="001A3926">
      <w:pPr>
        <w:spacing w:line="240" w:lineRule="auto"/>
        <w:jc w:val="left"/>
        <w:rPr>
          <w:b/>
          <w:bCs/>
          <w:u w:val="single"/>
        </w:rPr>
      </w:pPr>
      <w:bookmarkStart w:id="87" w:name="_Toc240022583"/>
      <w:r w:rsidRPr="004768C2">
        <w:rPr>
          <w:b/>
          <w:bCs/>
          <w:u w:val="single"/>
        </w:rPr>
        <w:t>Figure 31. Sources of Early Warning Among Persons with Disabilities in Central Pangasinan</w:t>
      </w:r>
      <w:bookmarkEnd w:id="87"/>
    </w:p>
    <w:p w14:paraId="23917138"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1DB1438B" w14:textId="77777777" w:rsidR="00832DBC" w:rsidRPr="00A60A91" w:rsidRDefault="00832DBC" w:rsidP="001A3926">
      <w:pPr>
        <w:jc w:val="left"/>
        <w:rPr>
          <w:i/>
          <w:iCs/>
        </w:rPr>
      </w:pPr>
      <w:r w:rsidRPr="00621187">
        <w:rPr>
          <w:b/>
          <w:bCs/>
          <w:i/>
          <w:iCs/>
        </w:rPr>
        <w:t>Figure 31.</w:t>
      </w:r>
      <w:r w:rsidRPr="00B755D4">
        <w:rPr>
          <w:lang w:val="en-US"/>
        </w:rPr>
        <w:t xml:space="preserve"> </w:t>
      </w:r>
      <w:r w:rsidRPr="00B755D4">
        <w:t xml:space="preserve">Source of early warning </w:t>
      </w:r>
      <w:r>
        <w:t xml:space="preserve">reported by survey respondents </w:t>
      </w:r>
      <w:r w:rsidRPr="00B755D4">
        <w:t xml:space="preserve">in Central Pangasinan. </w:t>
      </w:r>
      <w:r w:rsidRPr="00A60A91">
        <w:rPr>
          <w:i/>
          <w:iCs/>
        </w:rPr>
        <w:t xml:space="preserve">(Source: Survey of </w:t>
      </w:r>
      <w:r>
        <w:rPr>
          <w:i/>
          <w:iCs/>
        </w:rPr>
        <w:t>P</w:t>
      </w:r>
      <w:r w:rsidRPr="00A60A91">
        <w:rPr>
          <w:i/>
          <w:iCs/>
        </w:rPr>
        <w:t xml:space="preserve">ersons with </w:t>
      </w:r>
      <w:r>
        <w:rPr>
          <w:i/>
          <w:iCs/>
        </w:rPr>
        <w:t>D</w:t>
      </w:r>
      <w:r w:rsidRPr="00A60A91">
        <w:rPr>
          <w:i/>
          <w:iCs/>
        </w:rPr>
        <w:t>isabilities</w:t>
      </w:r>
      <w:r w:rsidRPr="00A60A91">
        <w:rPr>
          <w:i/>
          <w:iCs/>
          <w:lang w:val="en-US"/>
        </w:rPr>
        <w:t xml:space="preserve"> </w:t>
      </w:r>
      <w:r w:rsidRPr="00A60A91">
        <w:rPr>
          <w:i/>
          <w:iCs/>
        </w:rPr>
        <w:t>in Central Pangasinan, 2026)</w:t>
      </w:r>
    </w:p>
    <w:p w14:paraId="3478E8F0" w14:textId="77777777" w:rsidR="00832DBC" w:rsidRDefault="00832DBC" w:rsidP="001A3926">
      <w:pPr>
        <w:jc w:val="left"/>
      </w:pPr>
      <w:r>
        <w:rPr>
          <w:b/>
          <w:bCs/>
          <w:u w:val="single"/>
        </w:rPr>
        <w:t>Alt-Text</w:t>
      </w:r>
      <w:r>
        <w:t xml:space="preserve">: </w:t>
      </w:r>
      <w:r w:rsidRPr="002C6A06">
        <w:t xml:space="preserve">Figure </w:t>
      </w:r>
      <w:r>
        <w:t>31</w:t>
      </w:r>
      <w:r w:rsidRPr="002C6A06">
        <w:t xml:space="preserve"> is a bar </w:t>
      </w:r>
      <w:r>
        <w:t xml:space="preserve">showing the sources of early warning communications and what category survey respondents rely on. 90% rely on social media, 74%= television, 72%-relatives, Barangay Mobile Car=63%, Radio=63%, Traditional Indigenous Knowledge=49%, SMS from NDRRMC=49%, and Siren=16%. </w:t>
      </w:r>
    </w:p>
    <w:p w14:paraId="1D8D16EE" w14:textId="77777777" w:rsidR="00832DBC" w:rsidRPr="004768C2" w:rsidRDefault="00832DBC" w:rsidP="001A3926">
      <w:pPr>
        <w:spacing w:line="240" w:lineRule="auto"/>
        <w:jc w:val="left"/>
        <w:rPr>
          <w:b/>
          <w:bCs/>
          <w:u w:val="single"/>
        </w:rPr>
      </w:pPr>
      <w:bookmarkStart w:id="88" w:name="_Toc240022584"/>
      <w:r w:rsidRPr="004768C2">
        <w:rPr>
          <w:b/>
          <w:bCs/>
          <w:u w:val="single"/>
        </w:rPr>
        <w:t>Figure 32. Respondent Reported Lead Time for Early Warning Before Impact</w:t>
      </w:r>
      <w:bookmarkEnd w:id="88"/>
    </w:p>
    <w:p w14:paraId="48B576D6"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749CC96E" w14:textId="77777777" w:rsidR="00832DBC" w:rsidRPr="00B755D4" w:rsidRDefault="00832DBC" w:rsidP="001A3926">
      <w:pPr>
        <w:jc w:val="left"/>
      </w:pPr>
      <w:r w:rsidRPr="00DD645C">
        <w:rPr>
          <w:b/>
          <w:bCs/>
          <w:i/>
          <w:iCs/>
        </w:rPr>
        <w:t>Figure 32</w:t>
      </w:r>
      <w:r w:rsidRPr="00B755D4">
        <w:t xml:space="preserve">. Lead time </w:t>
      </w:r>
      <w:r>
        <w:t xml:space="preserve">reported by respondents for </w:t>
      </w:r>
      <w:r w:rsidRPr="00B755D4">
        <w:t>receipt of early warning information before a disaster impacted</w:t>
      </w:r>
      <w:r w:rsidRPr="00B755D4">
        <w:rPr>
          <w:lang w:val="en-US"/>
        </w:rPr>
        <w:t xml:space="preserve"> </w:t>
      </w:r>
      <w:r w:rsidRPr="00B755D4">
        <w:t xml:space="preserve">their area. </w:t>
      </w:r>
      <w:r w:rsidRPr="00A60A91">
        <w:rPr>
          <w:i/>
          <w:iCs/>
        </w:rPr>
        <w:t xml:space="preserve">(Source: Survey of </w:t>
      </w:r>
      <w:r>
        <w:rPr>
          <w:i/>
          <w:iCs/>
        </w:rPr>
        <w:t>P</w:t>
      </w:r>
      <w:r w:rsidRPr="00A60A91">
        <w:rPr>
          <w:i/>
          <w:iCs/>
        </w:rPr>
        <w:t xml:space="preserve">ersons with </w:t>
      </w:r>
      <w:r>
        <w:rPr>
          <w:i/>
          <w:iCs/>
        </w:rPr>
        <w:t>D</w:t>
      </w:r>
      <w:r w:rsidRPr="00A60A91">
        <w:rPr>
          <w:i/>
          <w:iCs/>
        </w:rPr>
        <w:t>isabilities</w:t>
      </w:r>
      <w:r>
        <w:rPr>
          <w:i/>
          <w:iCs/>
          <w:lang w:val="en-US"/>
        </w:rPr>
        <w:t xml:space="preserve"> </w:t>
      </w:r>
      <w:r w:rsidRPr="00A60A91">
        <w:rPr>
          <w:i/>
          <w:iCs/>
        </w:rPr>
        <w:t>in Central Pangasinan, 2026)</w:t>
      </w:r>
    </w:p>
    <w:p w14:paraId="3DE86B0F" w14:textId="77777777" w:rsidR="00832DBC" w:rsidRDefault="00832DBC" w:rsidP="001A3926">
      <w:pPr>
        <w:jc w:val="left"/>
      </w:pPr>
      <w:r>
        <w:rPr>
          <w:b/>
          <w:bCs/>
          <w:u w:val="single"/>
        </w:rPr>
        <w:lastRenderedPageBreak/>
        <w:t>Alt-Text</w:t>
      </w:r>
      <w:r>
        <w:t xml:space="preserve">: </w:t>
      </w:r>
      <w:r w:rsidRPr="003E0DB5">
        <w:t>Figure 32 is a bar chart highlighting the typical lead time (per respondents) of early warning before impact. 32.56% report receiving less than one lead time prior to impact.</w:t>
      </w:r>
    </w:p>
    <w:p w14:paraId="18600015" w14:textId="77777777" w:rsidR="00832DBC" w:rsidRPr="004768C2" w:rsidRDefault="00832DBC" w:rsidP="001A3926">
      <w:pPr>
        <w:spacing w:line="240" w:lineRule="auto"/>
        <w:jc w:val="left"/>
        <w:rPr>
          <w:b/>
          <w:bCs/>
          <w:u w:val="single"/>
        </w:rPr>
      </w:pPr>
      <w:bookmarkStart w:id="89" w:name="_Toc240022585"/>
      <w:r w:rsidRPr="004768C2">
        <w:rPr>
          <w:b/>
          <w:bCs/>
          <w:u w:val="single"/>
        </w:rPr>
        <w:t>Figure 33. Respondent Coping Strategies When Facing Barriers to Early Warning</w:t>
      </w:r>
      <w:bookmarkEnd w:id="89"/>
      <w:r w:rsidRPr="004768C2">
        <w:rPr>
          <w:b/>
          <w:bCs/>
          <w:u w:val="single"/>
        </w:rPr>
        <w:t xml:space="preserve"> </w:t>
      </w:r>
    </w:p>
    <w:p w14:paraId="35EFF31B"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514E259B" w14:textId="77777777" w:rsidR="00832DBC" w:rsidRPr="00255CAB" w:rsidRDefault="00832DBC" w:rsidP="001A3926">
      <w:pPr>
        <w:jc w:val="left"/>
        <w:rPr>
          <w:i/>
          <w:iCs/>
        </w:rPr>
      </w:pPr>
      <w:r w:rsidRPr="00DD645C">
        <w:rPr>
          <w:b/>
          <w:bCs/>
          <w:i/>
          <w:iCs/>
        </w:rPr>
        <w:t>Figure 33.</w:t>
      </w:r>
      <w:r w:rsidRPr="00B755D4">
        <w:t xml:space="preserve"> Coping strategies used by </w:t>
      </w:r>
      <w:r>
        <w:t>P</w:t>
      </w:r>
      <w:r w:rsidRPr="00B755D4">
        <w:t xml:space="preserve">ersons with </w:t>
      </w:r>
      <w:r>
        <w:t>D</w:t>
      </w:r>
      <w:r w:rsidRPr="00B755D4">
        <w:t xml:space="preserve">isabilities when facing barriers to accessing early warning information in Central Pangasinan, Philippines </w:t>
      </w:r>
      <w:r w:rsidRPr="00A60A91">
        <w:rPr>
          <w:i/>
          <w:iCs/>
        </w:rPr>
        <w:t xml:space="preserve">(Source: Survey of </w:t>
      </w:r>
      <w:r>
        <w:rPr>
          <w:i/>
          <w:iCs/>
        </w:rPr>
        <w:t>P</w:t>
      </w:r>
      <w:r w:rsidRPr="00A60A91">
        <w:rPr>
          <w:i/>
          <w:iCs/>
        </w:rPr>
        <w:t xml:space="preserve">ersons with </w:t>
      </w:r>
      <w:r>
        <w:rPr>
          <w:i/>
          <w:iCs/>
        </w:rPr>
        <w:t>D</w:t>
      </w:r>
      <w:r w:rsidRPr="00A60A91">
        <w:rPr>
          <w:i/>
          <w:iCs/>
        </w:rPr>
        <w:t>isabilities</w:t>
      </w:r>
      <w:r w:rsidRPr="00A60A91">
        <w:rPr>
          <w:i/>
          <w:iCs/>
          <w:lang w:val="en-US"/>
        </w:rPr>
        <w:t xml:space="preserve"> </w:t>
      </w:r>
      <w:r w:rsidRPr="00A60A91">
        <w:rPr>
          <w:i/>
          <w:iCs/>
        </w:rPr>
        <w:t>in Central Pangasinan, 2026)</w:t>
      </w:r>
    </w:p>
    <w:p w14:paraId="3E057A22" w14:textId="77777777" w:rsidR="00832DBC" w:rsidRDefault="00832DBC" w:rsidP="001A3926">
      <w:pPr>
        <w:jc w:val="left"/>
      </w:pPr>
      <w:r>
        <w:rPr>
          <w:b/>
          <w:bCs/>
          <w:u w:val="single"/>
        </w:rPr>
        <w:t>Alt-Text</w:t>
      </w:r>
      <w:r>
        <w:t xml:space="preserve">: </w:t>
      </w:r>
      <w:r w:rsidRPr="000F307E">
        <w:t>Figure 33 is a bar chart displaying the respondents’’ coping strategies when facing barriers for early warnings. The vast majority (86.05%) rely on multiple information sources, family/friends support (72.09%), and past experience (68.80%). Less than half (43.02%) report relying on Barangay official’s assistance.</w:t>
      </w:r>
    </w:p>
    <w:p w14:paraId="732B477C" w14:textId="77777777" w:rsidR="00832DBC" w:rsidRPr="004768C2" w:rsidRDefault="00832DBC" w:rsidP="001A3926">
      <w:pPr>
        <w:spacing w:line="240" w:lineRule="auto"/>
        <w:jc w:val="left"/>
        <w:rPr>
          <w:b/>
          <w:bCs/>
          <w:u w:val="single"/>
        </w:rPr>
      </w:pPr>
      <w:bookmarkStart w:id="90" w:name="_Toc240022586"/>
      <w:r w:rsidRPr="004768C2">
        <w:rPr>
          <w:b/>
          <w:bCs/>
          <w:u w:val="single"/>
        </w:rPr>
        <w:t>Figure 34. Persons with Disabilities Responses to Early Warning</w:t>
      </w:r>
      <w:bookmarkEnd w:id="90"/>
    </w:p>
    <w:p w14:paraId="5E6257C8" w14:textId="77777777" w:rsidR="00832DBC" w:rsidRDefault="00832DBC" w:rsidP="001A3926">
      <w:pPr>
        <w:jc w:val="left"/>
        <w:rPr>
          <w:rFonts w:cs="Arial"/>
          <w:color w:val="000000"/>
        </w:rPr>
      </w:pPr>
      <w:r>
        <w:rPr>
          <w:rFonts w:cs="Arial"/>
          <w:b/>
          <w:bCs/>
          <w:color w:val="000000"/>
          <w:u w:val="single"/>
        </w:rPr>
        <w:t>Type</w:t>
      </w:r>
      <w:r>
        <w:rPr>
          <w:rFonts w:cs="Arial"/>
          <w:color w:val="000000"/>
        </w:rPr>
        <w:t>: Pie Chart – in doc Word</w:t>
      </w:r>
      <w:r>
        <w:rPr>
          <w:rFonts w:cs="Arial"/>
          <w:color w:val="000000"/>
        </w:rPr>
        <w:tab/>
        <w:t>Section: Results &amp; Discussion</w:t>
      </w:r>
    </w:p>
    <w:p w14:paraId="7DCE7788" w14:textId="77777777" w:rsidR="00832DBC" w:rsidRPr="00A60A91" w:rsidRDefault="00832DBC" w:rsidP="001A3926">
      <w:pPr>
        <w:jc w:val="left"/>
        <w:rPr>
          <w:i/>
          <w:iCs/>
          <w:lang w:val="en-US"/>
        </w:rPr>
      </w:pPr>
      <w:r w:rsidRPr="00DD645C">
        <w:rPr>
          <w:b/>
          <w:bCs/>
          <w:i/>
          <w:iCs/>
        </w:rPr>
        <w:t>Figure 34</w:t>
      </w:r>
      <w:r w:rsidRPr="00B755D4">
        <w:t>.</w:t>
      </w:r>
      <w:r>
        <w:rPr>
          <w:lang w:val="en-US"/>
        </w:rPr>
        <w:t xml:space="preserve"> </w:t>
      </w:r>
      <w:r w:rsidRPr="00B755D4">
        <w:t>Responses of persons with disabilities</w:t>
      </w:r>
      <w:r w:rsidRPr="00B755D4">
        <w:rPr>
          <w:lang w:val="en-US"/>
        </w:rPr>
        <w:t xml:space="preserve"> </w:t>
      </w:r>
      <w:r w:rsidRPr="00B755D4">
        <w:t>upon receipt of early warning (</w:t>
      </w:r>
      <w:r w:rsidRPr="00A60A91">
        <w:rPr>
          <w:i/>
          <w:iCs/>
        </w:rPr>
        <w:t>Source: Survey of Persons with Disabilities</w:t>
      </w:r>
      <w:r w:rsidRPr="00A60A91">
        <w:rPr>
          <w:i/>
          <w:iCs/>
          <w:lang w:val="en-US"/>
        </w:rPr>
        <w:t xml:space="preserve"> </w:t>
      </w:r>
      <w:r w:rsidRPr="00A60A91">
        <w:rPr>
          <w:i/>
          <w:iCs/>
        </w:rPr>
        <w:t>in Central Pangasinan, 2026)</w:t>
      </w:r>
      <w:r w:rsidRPr="00A60A91">
        <w:rPr>
          <w:i/>
          <w:iCs/>
          <w:lang w:val="en-US"/>
        </w:rPr>
        <w:t>.</w:t>
      </w:r>
    </w:p>
    <w:p w14:paraId="74CCA17A" w14:textId="77777777" w:rsidR="00832DBC" w:rsidRDefault="00832DBC" w:rsidP="001A3926">
      <w:pPr>
        <w:jc w:val="left"/>
      </w:pPr>
      <w:r>
        <w:rPr>
          <w:b/>
          <w:bCs/>
          <w:u w:val="single"/>
        </w:rPr>
        <w:t>Alt-Text</w:t>
      </w:r>
      <w:r>
        <w:t xml:space="preserve">: </w:t>
      </w:r>
      <w:r w:rsidRPr="000F307E">
        <w:t>Figure 34 is a pie chart showing how</w:t>
      </w:r>
      <w:r>
        <w:t xml:space="preserve"> the survey</w:t>
      </w:r>
      <w:r w:rsidRPr="000F307E">
        <w:t xml:space="preserve"> respondents react to early warnings. The majority (55.81%) waits, 25.58% evacuates, 15.12% stays in place, and 3.49% do nothing.</w:t>
      </w:r>
    </w:p>
    <w:p w14:paraId="695BB5EF" w14:textId="77777777" w:rsidR="00832DBC" w:rsidRPr="004768C2" w:rsidRDefault="00832DBC" w:rsidP="001A3926">
      <w:pPr>
        <w:spacing w:line="240" w:lineRule="auto"/>
        <w:jc w:val="left"/>
        <w:rPr>
          <w:b/>
          <w:bCs/>
          <w:u w:val="single"/>
        </w:rPr>
      </w:pPr>
      <w:bookmarkStart w:id="91" w:name="_Toc240022587"/>
      <w:r w:rsidRPr="004768C2">
        <w:rPr>
          <w:b/>
          <w:bCs/>
          <w:u w:val="single"/>
        </w:rPr>
        <w:t>Figure 35. Factors that Influence Early Warning Actionability</w:t>
      </w:r>
      <w:bookmarkEnd w:id="91"/>
    </w:p>
    <w:p w14:paraId="7E5F9253" w14:textId="77777777" w:rsidR="00832DBC" w:rsidRDefault="00832DBC" w:rsidP="001A3926">
      <w:pPr>
        <w:jc w:val="left"/>
        <w:rPr>
          <w:rFonts w:cs="Arial"/>
          <w:color w:val="000000"/>
        </w:rPr>
      </w:pPr>
      <w:r>
        <w:rPr>
          <w:rFonts w:cs="Arial"/>
          <w:b/>
          <w:bCs/>
          <w:color w:val="000000"/>
          <w:u w:val="single"/>
        </w:rPr>
        <w:t>Type</w:t>
      </w:r>
      <w:r>
        <w:rPr>
          <w:rFonts w:cs="Arial"/>
          <w:color w:val="000000"/>
        </w:rPr>
        <w:t>: Bar Chart – in doc Word</w:t>
      </w:r>
      <w:r>
        <w:rPr>
          <w:rFonts w:cs="Arial"/>
          <w:color w:val="000000"/>
        </w:rPr>
        <w:tab/>
        <w:t>Section: Results &amp; Discussion</w:t>
      </w:r>
    </w:p>
    <w:p w14:paraId="337D67B3" w14:textId="77777777" w:rsidR="00832DBC" w:rsidRPr="00506F06" w:rsidRDefault="00832DBC" w:rsidP="001A3926">
      <w:pPr>
        <w:jc w:val="left"/>
        <w:rPr>
          <w:i/>
          <w:iCs/>
        </w:rPr>
      </w:pPr>
      <w:r w:rsidRPr="00312FFA">
        <w:rPr>
          <w:b/>
          <w:bCs/>
          <w:i/>
          <w:iCs/>
        </w:rPr>
        <w:t>Figure 35.</w:t>
      </w:r>
      <w:r w:rsidRPr="00B755D4">
        <w:t xml:space="preserve"> Factors that influence early warning actionability among persons with disabilities in Central Pangasinan</w:t>
      </w:r>
      <w:r>
        <w:t xml:space="preserve">. </w:t>
      </w:r>
      <w:r w:rsidRPr="00A60A91">
        <w:rPr>
          <w:i/>
          <w:iCs/>
        </w:rPr>
        <w:t xml:space="preserve">(Source: Survey of </w:t>
      </w:r>
      <w:r>
        <w:rPr>
          <w:i/>
          <w:iCs/>
        </w:rPr>
        <w:t>P</w:t>
      </w:r>
      <w:r w:rsidRPr="00A60A91">
        <w:rPr>
          <w:i/>
          <w:iCs/>
        </w:rPr>
        <w:t xml:space="preserve">ersons with </w:t>
      </w:r>
      <w:r>
        <w:rPr>
          <w:i/>
          <w:iCs/>
        </w:rPr>
        <w:t>D</w:t>
      </w:r>
      <w:r w:rsidRPr="00A60A91">
        <w:rPr>
          <w:i/>
          <w:iCs/>
        </w:rPr>
        <w:t>isabilities</w:t>
      </w:r>
      <w:r w:rsidRPr="00A60A91">
        <w:rPr>
          <w:i/>
          <w:iCs/>
          <w:lang w:val="en-US"/>
        </w:rPr>
        <w:t xml:space="preserve"> </w:t>
      </w:r>
      <w:r w:rsidRPr="00A60A91">
        <w:rPr>
          <w:i/>
          <w:iCs/>
        </w:rPr>
        <w:t>in Central Pangasinan, 2026)</w:t>
      </w:r>
    </w:p>
    <w:p w14:paraId="6D0006EE" w14:textId="77777777" w:rsidR="00832DBC" w:rsidRDefault="00832DBC" w:rsidP="001A3926">
      <w:pPr>
        <w:jc w:val="left"/>
      </w:pPr>
      <w:r>
        <w:rPr>
          <w:b/>
          <w:bCs/>
          <w:u w:val="single"/>
        </w:rPr>
        <w:t>Alt-Text</w:t>
      </w:r>
      <w:r>
        <w:t xml:space="preserve">: </w:t>
      </w:r>
      <w:r w:rsidRPr="00C05FF7">
        <w:t>Figure 35 is a bar chart depicting the factors that encourage action after an early warning. Physical capability is the top factor according to respondents while trust in authorities is at the bottom of the list.</w:t>
      </w:r>
    </w:p>
    <w:p w14:paraId="3516CE8D" w14:textId="77777777" w:rsidR="00832DBC" w:rsidRPr="00AE1D7D" w:rsidRDefault="00832DBC" w:rsidP="001A3926">
      <w:pPr>
        <w:spacing w:line="240" w:lineRule="auto"/>
        <w:jc w:val="left"/>
        <w:rPr>
          <w:b/>
          <w:bCs/>
          <w:u w:val="single"/>
        </w:rPr>
      </w:pPr>
      <w:bookmarkStart w:id="92" w:name="_Toc240022588"/>
      <w:r w:rsidRPr="00AE1D7D">
        <w:rPr>
          <w:b/>
          <w:bCs/>
          <w:u w:val="single"/>
        </w:rPr>
        <w:lastRenderedPageBreak/>
        <w:t>Figure 34. Persons with Disabilities Responses to Early Warning</w:t>
      </w:r>
      <w:bookmarkEnd w:id="92"/>
    </w:p>
    <w:p w14:paraId="46FEB4E3" w14:textId="77777777" w:rsidR="00832DBC" w:rsidRDefault="00832DBC" w:rsidP="001A3926">
      <w:pPr>
        <w:jc w:val="left"/>
        <w:rPr>
          <w:rFonts w:cs="Arial"/>
          <w:color w:val="000000"/>
        </w:rPr>
      </w:pPr>
      <w:r>
        <w:rPr>
          <w:rFonts w:cs="Arial"/>
          <w:b/>
          <w:bCs/>
          <w:color w:val="000000"/>
          <w:u w:val="single"/>
        </w:rPr>
        <w:t>Type</w:t>
      </w:r>
      <w:r>
        <w:rPr>
          <w:rFonts w:cs="Arial"/>
          <w:color w:val="000000"/>
        </w:rPr>
        <w:t>: Pie Chart – in doc Word</w:t>
      </w:r>
      <w:r>
        <w:rPr>
          <w:rFonts w:cs="Arial"/>
          <w:color w:val="000000"/>
        </w:rPr>
        <w:tab/>
        <w:t>Section: Results &amp; Discussion</w:t>
      </w:r>
    </w:p>
    <w:p w14:paraId="346E551D" w14:textId="77777777" w:rsidR="00832DBC" w:rsidRPr="00A60A91" w:rsidRDefault="00832DBC" w:rsidP="001A3926">
      <w:pPr>
        <w:jc w:val="left"/>
        <w:rPr>
          <w:i/>
          <w:iCs/>
          <w:lang w:val="en-US"/>
        </w:rPr>
      </w:pPr>
      <w:r w:rsidRPr="00DD645C">
        <w:rPr>
          <w:b/>
          <w:bCs/>
          <w:i/>
          <w:iCs/>
        </w:rPr>
        <w:t>Figure 34</w:t>
      </w:r>
      <w:r w:rsidRPr="00B755D4">
        <w:t>.</w:t>
      </w:r>
      <w:r>
        <w:rPr>
          <w:lang w:val="en-US"/>
        </w:rPr>
        <w:t xml:space="preserve"> </w:t>
      </w:r>
      <w:r w:rsidRPr="00B755D4">
        <w:t>Responses of persons with disabilities</w:t>
      </w:r>
      <w:r w:rsidRPr="00B755D4">
        <w:rPr>
          <w:lang w:val="en-US"/>
        </w:rPr>
        <w:t xml:space="preserve"> </w:t>
      </w:r>
      <w:r w:rsidRPr="00B755D4">
        <w:t>upon receipt of early warning (</w:t>
      </w:r>
      <w:r w:rsidRPr="00A60A91">
        <w:rPr>
          <w:i/>
          <w:iCs/>
        </w:rPr>
        <w:t>Source: Survey of Persons with Disabilities</w:t>
      </w:r>
      <w:r w:rsidRPr="00A60A91">
        <w:rPr>
          <w:i/>
          <w:iCs/>
          <w:lang w:val="en-US"/>
        </w:rPr>
        <w:t xml:space="preserve"> </w:t>
      </w:r>
      <w:r w:rsidRPr="00A60A91">
        <w:rPr>
          <w:i/>
          <w:iCs/>
        </w:rPr>
        <w:t>in Central Pangasinan, 2026)</w:t>
      </w:r>
      <w:r w:rsidRPr="00A60A91">
        <w:rPr>
          <w:i/>
          <w:iCs/>
          <w:lang w:val="en-US"/>
        </w:rPr>
        <w:t>.</w:t>
      </w:r>
    </w:p>
    <w:p w14:paraId="07C3FB8D" w14:textId="77777777" w:rsidR="00832DBC" w:rsidRDefault="00832DBC" w:rsidP="001A3926">
      <w:pPr>
        <w:jc w:val="left"/>
      </w:pPr>
      <w:r>
        <w:rPr>
          <w:b/>
          <w:bCs/>
          <w:u w:val="single"/>
        </w:rPr>
        <w:t>Alt-Text</w:t>
      </w:r>
      <w:r>
        <w:t xml:space="preserve">: </w:t>
      </w:r>
      <w:r w:rsidRPr="000F307E">
        <w:t>Figure 34 is a pie chart showing how</w:t>
      </w:r>
      <w:r>
        <w:t xml:space="preserve"> the survey</w:t>
      </w:r>
      <w:r w:rsidRPr="000F307E">
        <w:t xml:space="preserve"> respondents react to early warnings. The majority (55.81%) waits, 25.58% evacuates, 15.12% stays in place, and 3.49% do nothing.</w:t>
      </w:r>
    </w:p>
    <w:p w14:paraId="049604AD" w14:textId="77777777" w:rsidR="00832DBC" w:rsidRDefault="00832DBC" w:rsidP="001A3926">
      <w:pPr>
        <w:jc w:val="left"/>
      </w:pPr>
    </w:p>
    <w:p w14:paraId="0A3E1A06" w14:textId="77777777" w:rsidR="00832DBC" w:rsidRDefault="00832DBC" w:rsidP="001A3926">
      <w:pPr>
        <w:jc w:val="left"/>
      </w:pPr>
    </w:p>
    <w:p w14:paraId="0B78FC00" w14:textId="77777777" w:rsidR="00832DBC" w:rsidRDefault="00832DBC" w:rsidP="001A3926">
      <w:pPr>
        <w:jc w:val="left"/>
        <w:rPr>
          <w:rFonts w:cs="Arial"/>
          <w:color w:val="000000"/>
        </w:rPr>
      </w:pPr>
    </w:p>
    <w:p w14:paraId="3B6838BC" w14:textId="77777777" w:rsidR="00832DBC" w:rsidRDefault="00832DBC" w:rsidP="001A3926">
      <w:pPr>
        <w:jc w:val="left"/>
        <w:rPr>
          <w:rFonts w:cs="Arial"/>
          <w:color w:val="000000"/>
        </w:rPr>
      </w:pPr>
    </w:p>
    <w:p w14:paraId="285548A2" w14:textId="77777777" w:rsidR="00832DBC" w:rsidRDefault="00832DBC" w:rsidP="001A3926">
      <w:pPr>
        <w:jc w:val="left"/>
        <w:rPr>
          <w:rFonts w:cs="Arial"/>
          <w:color w:val="000000"/>
        </w:rPr>
      </w:pPr>
    </w:p>
    <w:p w14:paraId="6AD03B80" w14:textId="77777777" w:rsidR="00832DBC" w:rsidRDefault="00832DBC" w:rsidP="001A3926">
      <w:pPr>
        <w:jc w:val="left"/>
        <w:rPr>
          <w:rFonts w:cs="Arial"/>
          <w:color w:val="000000"/>
        </w:rPr>
      </w:pPr>
    </w:p>
    <w:p w14:paraId="518796BC" w14:textId="77777777" w:rsidR="00832DBC" w:rsidRDefault="00832DBC" w:rsidP="001A3926">
      <w:pPr>
        <w:jc w:val="left"/>
        <w:rPr>
          <w:rFonts w:cs="Arial"/>
          <w:color w:val="000000"/>
        </w:rPr>
      </w:pPr>
    </w:p>
    <w:p w14:paraId="59AE8017" w14:textId="77777777" w:rsidR="00832DBC" w:rsidRPr="00FD1C85" w:rsidRDefault="00832DBC" w:rsidP="001A3926">
      <w:pPr>
        <w:jc w:val="left"/>
        <w:rPr>
          <w:rFonts w:cs="Arial"/>
          <w:color w:val="000000"/>
        </w:rPr>
      </w:pPr>
    </w:p>
    <w:p w14:paraId="1674CB60" w14:textId="77777777" w:rsidR="00832DBC" w:rsidRDefault="00832DBC" w:rsidP="001A3926">
      <w:pPr>
        <w:jc w:val="left"/>
      </w:pPr>
    </w:p>
    <w:p w14:paraId="499B3787" w14:textId="32F43D4E" w:rsidR="00832DBC" w:rsidRPr="00B0416C" w:rsidRDefault="002D7E71" w:rsidP="001A3926">
      <w:pPr>
        <w:pStyle w:val="Heading2"/>
        <w:jc w:val="left"/>
      </w:pPr>
      <w:bookmarkStart w:id="93" w:name="_Toc240022589"/>
      <w:bookmarkStart w:id="94" w:name="_Toc240034688"/>
      <w:r w:rsidRPr="00B0416C">
        <w:t>List of Tables</w:t>
      </w:r>
      <w:bookmarkEnd w:id="93"/>
      <w:bookmarkEnd w:id="94"/>
    </w:p>
    <w:p w14:paraId="7F726224" w14:textId="77777777" w:rsidR="00B0416C" w:rsidRPr="002F18C1" w:rsidRDefault="00B0416C" w:rsidP="001A3926">
      <w:pPr>
        <w:jc w:val="left"/>
        <w:rPr>
          <w:b/>
          <w:bCs/>
          <w:u w:val="single"/>
        </w:rPr>
      </w:pPr>
      <w:bookmarkStart w:id="95" w:name="_Toc240022590"/>
      <w:r w:rsidRPr="002F18C1">
        <w:rPr>
          <w:b/>
          <w:bCs/>
          <w:u w:val="single"/>
        </w:rPr>
        <w:t>Table 1. Relevant Provisions of the UNCRPD and SFDRR</w:t>
      </w:r>
      <w:bookmarkEnd w:id="95"/>
    </w:p>
    <w:p w14:paraId="622BF324" w14:textId="77777777" w:rsidR="00B0416C" w:rsidRDefault="00B0416C" w:rsidP="001A3926">
      <w:pPr>
        <w:jc w:val="left"/>
      </w:pPr>
      <w:r w:rsidRPr="00FD1C85">
        <w:rPr>
          <w:b/>
          <w:bCs/>
          <w:u w:val="single"/>
        </w:rPr>
        <w:t>Type</w:t>
      </w:r>
      <w:r>
        <w:t>: Table built in Word</w:t>
      </w:r>
      <w:r>
        <w:tab/>
      </w:r>
      <w:r>
        <w:tab/>
      </w:r>
      <w:r>
        <w:tab/>
      </w:r>
      <w:r w:rsidRPr="00FD1C85">
        <w:rPr>
          <w:b/>
          <w:bCs/>
          <w:u w:val="single"/>
        </w:rPr>
        <w:t>Section</w:t>
      </w:r>
      <w:r>
        <w:t>: Methods</w:t>
      </w:r>
    </w:p>
    <w:p w14:paraId="4B1B93DA" w14:textId="77777777" w:rsidR="00B0416C" w:rsidRPr="00D97ED8" w:rsidRDefault="00B0416C" w:rsidP="001A3926">
      <w:pPr>
        <w:jc w:val="left"/>
        <w:rPr>
          <w:i/>
          <w:iCs/>
        </w:rPr>
      </w:pPr>
      <w:r w:rsidRPr="00FD1C85">
        <w:rPr>
          <w:b/>
          <w:bCs/>
          <w:u w:val="single"/>
        </w:rPr>
        <w:t>Caption</w:t>
      </w:r>
      <w:r>
        <w:t xml:space="preserve">: </w:t>
      </w:r>
      <w:r>
        <w:rPr>
          <w:b/>
          <w:bCs/>
          <w:i/>
          <w:iCs/>
        </w:rPr>
        <w:t xml:space="preserve">Table 1: </w:t>
      </w:r>
      <w:r w:rsidRPr="005607F0">
        <w:t>Summary of key UNCRPD and Sendai Framework provisions relevant to disability-inclusive disaster risk reduction and early warning</w:t>
      </w:r>
      <w:r>
        <w:rPr>
          <w:i/>
          <w:iCs/>
        </w:rPr>
        <w:t xml:space="preserve">. </w:t>
      </w:r>
      <w:r w:rsidRPr="00D97ED8">
        <w:rPr>
          <w:i/>
          <w:iCs/>
        </w:rPr>
        <w:t>(Source: Author’s construction)</w:t>
      </w:r>
    </w:p>
    <w:p w14:paraId="7C0401FC" w14:textId="77777777" w:rsidR="00B0416C" w:rsidRDefault="00B0416C" w:rsidP="001A3926">
      <w:pPr>
        <w:jc w:val="left"/>
      </w:pPr>
      <w:r w:rsidRPr="00FD1C85">
        <w:rPr>
          <w:b/>
          <w:bCs/>
          <w:u w:val="single"/>
        </w:rPr>
        <w:lastRenderedPageBreak/>
        <w:t>Alt-Text:</w:t>
      </w:r>
      <w:r>
        <w:t xml:space="preserve"> </w:t>
      </w:r>
      <w:r w:rsidRPr="00CD4015">
        <w:t>Table 1: Relevant Provisions of the UNCRPD and SFDRR. A table listing international legal and policy provisions that support disability inclusion in disaster preparedness and early warning.</w:t>
      </w:r>
    </w:p>
    <w:p w14:paraId="40CD210D" w14:textId="77777777" w:rsidR="00B0416C" w:rsidRPr="002F18C1" w:rsidRDefault="00B0416C" w:rsidP="001A3926">
      <w:pPr>
        <w:jc w:val="left"/>
        <w:rPr>
          <w:b/>
          <w:bCs/>
          <w:u w:val="single"/>
        </w:rPr>
      </w:pPr>
      <w:bookmarkStart w:id="96" w:name="_Toc240022591"/>
      <w:r w:rsidRPr="002F18C1">
        <w:rPr>
          <w:b/>
          <w:bCs/>
          <w:u w:val="single"/>
        </w:rPr>
        <w:t>Supplementary Table 1: Codebook</w:t>
      </w:r>
      <w:bookmarkEnd w:id="96"/>
    </w:p>
    <w:p w14:paraId="1879B6FB" w14:textId="77777777" w:rsidR="00B0416C" w:rsidRDefault="00B0416C" w:rsidP="001A3926">
      <w:pPr>
        <w:jc w:val="left"/>
        <w:rPr>
          <w:rFonts w:cs="Arial"/>
          <w:b/>
          <w:bCs/>
          <w:color w:val="000000"/>
          <w:u w:val="single"/>
        </w:rPr>
      </w:pPr>
      <w:r w:rsidRPr="00FD1C85">
        <w:rPr>
          <w:b/>
          <w:bCs/>
          <w:u w:val="single"/>
        </w:rPr>
        <w:t>Type</w:t>
      </w:r>
      <w:r>
        <w:t>: Table built in Word</w:t>
      </w:r>
      <w:r>
        <w:tab/>
      </w:r>
      <w:r>
        <w:rPr>
          <w:rFonts w:cs="Arial"/>
          <w:color w:val="000000"/>
        </w:rPr>
        <w:tab/>
      </w:r>
      <w:r w:rsidRPr="004A7BF1">
        <w:rPr>
          <w:rFonts w:cs="Arial"/>
          <w:b/>
          <w:bCs/>
          <w:color w:val="000000"/>
          <w:u w:val="single"/>
        </w:rPr>
        <w:t>Section</w:t>
      </w:r>
      <w:r>
        <w:rPr>
          <w:rFonts w:cs="Arial"/>
          <w:color w:val="000000"/>
        </w:rPr>
        <w:t>: Appendix D: Extended Tables &amp; Source Tables</w:t>
      </w:r>
    </w:p>
    <w:p w14:paraId="106D8B0F" w14:textId="77777777" w:rsidR="00B0416C" w:rsidRPr="00FE5DC7" w:rsidRDefault="00B0416C" w:rsidP="001A3926">
      <w:pPr>
        <w:jc w:val="left"/>
        <w:rPr>
          <w:b/>
          <w:bCs/>
          <w:i/>
          <w:iCs/>
        </w:rPr>
      </w:pPr>
      <w:r>
        <w:rPr>
          <w:rFonts w:cs="Arial"/>
          <w:b/>
          <w:bCs/>
          <w:color w:val="000000"/>
          <w:u w:val="single"/>
        </w:rPr>
        <w:t>Caption:</w:t>
      </w:r>
      <w:r>
        <w:rPr>
          <w:rFonts w:cs="Arial"/>
          <w:color w:val="000000"/>
        </w:rPr>
        <w:t xml:space="preserve"> </w:t>
      </w:r>
      <w:r>
        <w:rPr>
          <w:rFonts w:cs="Arial"/>
          <w:b/>
          <w:bCs/>
          <w:i/>
          <w:iCs/>
          <w:color w:val="000000"/>
        </w:rPr>
        <w:t>Supplementary Table 1</w:t>
      </w:r>
      <w:r w:rsidRPr="00FE5DC7">
        <w:rPr>
          <w:rFonts w:cs="Arial"/>
          <w:i/>
          <w:iCs/>
          <w:color w:val="000000"/>
        </w:rPr>
        <w:t xml:space="preserve"> is the codebook for the research highlighting the criteria for the study. </w:t>
      </w:r>
    </w:p>
    <w:p w14:paraId="557C8A0D" w14:textId="77777777" w:rsidR="00B0416C" w:rsidRDefault="00B0416C" w:rsidP="001A3926">
      <w:pPr>
        <w:spacing w:before="0"/>
        <w:jc w:val="left"/>
        <w:rPr>
          <w:rFonts w:cs="Arial"/>
          <w:color w:val="000000"/>
        </w:rPr>
      </w:pPr>
      <w:r w:rsidRPr="00FD1C85">
        <w:rPr>
          <w:rFonts w:cs="Arial"/>
          <w:b/>
          <w:bCs/>
          <w:color w:val="000000"/>
          <w:u w:val="single"/>
        </w:rPr>
        <w:t>Alt-Text:</w:t>
      </w:r>
      <w:r>
        <w:rPr>
          <w:rFonts w:cs="Arial"/>
          <w:color w:val="000000"/>
        </w:rPr>
        <w:t xml:space="preserve"> </w:t>
      </w:r>
      <w:r w:rsidRPr="00FE5DC7">
        <w:rPr>
          <w:rFonts w:cs="Arial"/>
          <w:color w:val="000000"/>
        </w:rPr>
        <w:t>Supplementary Table 1 is the Codebook for the research including Criteria 1: Recognition &amp; Commitment, Criteria 2: Participation &amp; Governance, Criteria 3: Early Warning &amp; Disaster Preparedness Systems, Criteria 4: Capacity, Criteria 5: Funding, and Criteria 6: Monitoring &amp; Accountability.</w:t>
      </w:r>
    </w:p>
    <w:p w14:paraId="25C8F921" w14:textId="77777777" w:rsidR="00B0416C" w:rsidRPr="002F18C1" w:rsidRDefault="00B0416C" w:rsidP="001A3926">
      <w:pPr>
        <w:jc w:val="left"/>
        <w:rPr>
          <w:b/>
          <w:bCs/>
          <w:u w:val="single"/>
        </w:rPr>
      </w:pPr>
      <w:bookmarkStart w:id="97" w:name="_Toc240022592"/>
      <w:r w:rsidRPr="002F18C1">
        <w:rPr>
          <w:b/>
          <w:bCs/>
          <w:u w:val="single"/>
        </w:rPr>
        <w:t>Table 2: Coding Framework for Disability Inclusion in Early Warning</w:t>
      </w:r>
      <w:bookmarkEnd w:id="97"/>
    </w:p>
    <w:p w14:paraId="2A0A29C0" w14:textId="77777777" w:rsidR="00B0416C" w:rsidRDefault="00B0416C" w:rsidP="001A3926">
      <w:pPr>
        <w:jc w:val="left"/>
        <w:rPr>
          <w:rFonts w:cs="Arial"/>
          <w:color w:val="000000"/>
        </w:rPr>
      </w:pPr>
      <w:r w:rsidRPr="00FD1C85">
        <w:rPr>
          <w:b/>
          <w:bCs/>
          <w:u w:val="single"/>
        </w:rPr>
        <w:t>Type</w:t>
      </w:r>
      <w:r>
        <w:t>: Table built in Word</w:t>
      </w:r>
      <w:r>
        <w:tab/>
      </w:r>
      <w:r>
        <w:rPr>
          <w:rFonts w:cs="Arial"/>
          <w:color w:val="000000"/>
        </w:rPr>
        <w:tab/>
      </w:r>
      <w:r>
        <w:rPr>
          <w:rFonts w:cs="Arial"/>
          <w:color w:val="000000"/>
        </w:rPr>
        <w:tab/>
      </w:r>
      <w:r>
        <w:rPr>
          <w:rFonts w:cs="Arial"/>
          <w:color w:val="000000"/>
        </w:rPr>
        <w:tab/>
      </w:r>
      <w:r w:rsidRPr="00FD1C85">
        <w:rPr>
          <w:rFonts w:cs="Arial"/>
          <w:b/>
          <w:bCs/>
          <w:color w:val="000000"/>
          <w:u w:val="single"/>
        </w:rPr>
        <w:t>Section</w:t>
      </w:r>
      <w:r>
        <w:rPr>
          <w:rFonts w:cs="Arial"/>
          <w:color w:val="000000"/>
        </w:rPr>
        <w:t>: Methods</w:t>
      </w:r>
    </w:p>
    <w:p w14:paraId="62F07E85" w14:textId="77777777" w:rsidR="00B0416C" w:rsidRDefault="00B0416C" w:rsidP="001A3926">
      <w:pPr>
        <w:spacing w:before="0"/>
        <w:jc w:val="left"/>
        <w:rPr>
          <w:i/>
          <w:iCs/>
        </w:rPr>
      </w:pPr>
      <w:r>
        <w:rPr>
          <w:rFonts w:cs="Arial"/>
          <w:b/>
          <w:bCs/>
          <w:color w:val="000000"/>
          <w:u w:val="single"/>
        </w:rPr>
        <w:t>Caption:</w:t>
      </w:r>
      <w:r>
        <w:rPr>
          <w:rFonts w:cs="Arial"/>
          <w:color w:val="000000"/>
        </w:rPr>
        <w:t xml:space="preserve"> </w:t>
      </w:r>
      <w:r w:rsidRPr="00974092">
        <w:rPr>
          <w:rFonts w:cs="Arial"/>
          <w:b/>
          <w:bCs/>
          <w:i/>
          <w:iCs/>
          <w:color w:val="000000"/>
        </w:rPr>
        <w:t>Table 2</w:t>
      </w:r>
      <w:r>
        <w:rPr>
          <w:rFonts w:cs="Arial"/>
          <w:i/>
          <w:iCs/>
          <w:color w:val="000000"/>
        </w:rPr>
        <w:t xml:space="preserve">: </w:t>
      </w:r>
      <w:r>
        <w:t xml:space="preserve">Coding framework used to assess disability inclusion in early warning and disaster preparedness documents. </w:t>
      </w:r>
      <w:r w:rsidRPr="008279F7">
        <w:rPr>
          <w:i/>
          <w:iCs/>
        </w:rPr>
        <w:t>(Source: Author’s construction, 2026)</w:t>
      </w:r>
    </w:p>
    <w:p w14:paraId="3F329101" w14:textId="77777777" w:rsidR="00B0416C" w:rsidRDefault="00B0416C" w:rsidP="001A3926">
      <w:pPr>
        <w:spacing w:before="0"/>
        <w:jc w:val="left"/>
        <w:rPr>
          <w:rFonts w:cs="Arial"/>
          <w:color w:val="000000"/>
        </w:rPr>
      </w:pPr>
      <w:r w:rsidRPr="00FD1C85">
        <w:rPr>
          <w:rFonts w:cs="Arial"/>
          <w:b/>
          <w:bCs/>
          <w:color w:val="000000"/>
          <w:u w:val="single"/>
        </w:rPr>
        <w:t>Alt-Text:</w:t>
      </w:r>
      <w:r>
        <w:rPr>
          <w:rFonts w:cs="Arial"/>
          <w:color w:val="000000"/>
        </w:rPr>
        <w:t xml:space="preserve"> </w:t>
      </w:r>
      <w:r w:rsidRPr="00974092">
        <w:rPr>
          <w:rFonts w:cs="Arial"/>
          <w:color w:val="000000"/>
        </w:rPr>
        <w:t>Table 2: Table showing indicators and scoring criteria used to code disability inclusion in policy documents.</w:t>
      </w:r>
    </w:p>
    <w:p w14:paraId="11F1A14B" w14:textId="58234939" w:rsidR="00B0416C" w:rsidRPr="002F18C1" w:rsidRDefault="00B0416C" w:rsidP="001A3926">
      <w:pPr>
        <w:jc w:val="left"/>
        <w:rPr>
          <w:b/>
          <w:bCs/>
          <w:u w:val="single"/>
        </w:rPr>
      </w:pPr>
      <w:bookmarkStart w:id="98" w:name="_Toc240022593"/>
      <w:r w:rsidRPr="002F18C1">
        <w:rPr>
          <w:b/>
          <w:bCs/>
          <w:u w:val="single"/>
        </w:rPr>
        <w:t xml:space="preserve">Supplementary Table 2A: Mean Scores of Countries Across Disaster </w:t>
      </w:r>
      <w:r w:rsidR="002F18C1">
        <w:rPr>
          <w:b/>
          <w:bCs/>
          <w:u w:val="single"/>
        </w:rPr>
        <w:t>&amp;</w:t>
      </w:r>
      <w:r w:rsidRPr="002F18C1">
        <w:rPr>
          <w:b/>
          <w:bCs/>
          <w:u w:val="single"/>
        </w:rPr>
        <w:t xml:space="preserve"> Climate Documents</w:t>
      </w:r>
      <w:bookmarkEnd w:id="98"/>
    </w:p>
    <w:p w14:paraId="7DC56A1F" w14:textId="77777777" w:rsidR="00B0416C" w:rsidRDefault="00B0416C" w:rsidP="001A3926">
      <w:pPr>
        <w:jc w:val="left"/>
        <w:rPr>
          <w:rFonts w:cs="Arial"/>
          <w:b/>
          <w:bCs/>
          <w:color w:val="000000"/>
          <w:u w:val="single"/>
        </w:rPr>
      </w:pPr>
      <w:r w:rsidRPr="00FD1C85">
        <w:rPr>
          <w:b/>
          <w:bCs/>
          <w:u w:val="single"/>
        </w:rPr>
        <w:t>Type</w:t>
      </w:r>
      <w:r>
        <w:t>: Table built in Word</w:t>
      </w:r>
      <w:r>
        <w:tab/>
      </w:r>
      <w:r>
        <w:rPr>
          <w:rFonts w:cs="Arial"/>
          <w:color w:val="000000"/>
        </w:rPr>
        <w:tab/>
      </w:r>
      <w:r w:rsidRPr="004A7BF1">
        <w:rPr>
          <w:rFonts w:cs="Arial"/>
          <w:b/>
          <w:bCs/>
          <w:color w:val="000000"/>
          <w:u w:val="single"/>
        </w:rPr>
        <w:t>Section</w:t>
      </w:r>
      <w:r>
        <w:rPr>
          <w:rFonts w:cs="Arial"/>
          <w:color w:val="000000"/>
        </w:rPr>
        <w:t>: Appendix D: Extended Tables &amp; Source Tables</w:t>
      </w:r>
      <w:r>
        <w:rPr>
          <w:rFonts w:cs="Arial"/>
          <w:b/>
          <w:bCs/>
          <w:color w:val="000000"/>
          <w:u w:val="single"/>
        </w:rPr>
        <w:t xml:space="preserve"> </w:t>
      </w:r>
    </w:p>
    <w:p w14:paraId="19852A17" w14:textId="77777777" w:rsidR="00B0416C" w:rsidRDefault="00B0416C" w:rsidP="001A3926">
      <w:pPr>
        <w:jc w:val="left"/>
        <w:rPr>
          <w:i/>
          <w:iCs/>
        </w:rPr>
      </w:pPr>
      <w:r>
        <w:rPr>
          <w:rFonts w:cs="Arial"/>
          <w:b/>
          <w:bCs/>
          <w:color w:val="000000"/>
          <w:u w:val="single"/>
        </w:rPr>
        <w:t>Caption:</w:t>
      </w:r>
      <w:r>
        <w:rPr>
          <w:rFonts w:cs="Arial"/>
          <w:color w:val="000000"/>
        </w:rPr>
        <w:t xml:space="preserve"> </w:t>
      </w:r>
      <w:r w:rsidRPr="00FE5DC7">
        <w:rPr>
          <w:rFonts w:cs="Arial"/>
          <w:b/>
          <w:bCs/>
          <w:i/>
          <w:iCs/>
          <w:color w:val="000000"/>
        </w:rPr>
        <w:t>Supplementary</w:t>
      </w:r>
      <w:r>
        <w:rPr>
          <w:rFonts w:cs="Arial"/>
          <w:i/>
          <w:iCs/>
          <w:color w:val="000000"/>
        </w:rPr>
        <w:t xml:space="preserve"> </w:t>
      </w:r>
      <w:r w:rsidRPr="00974092">
        <w:rPr>
          <w:rFonts w:cs="Arial"/>
          <w:b/>
          <w:bCs/>
          <w:i/>
          <w:iCs/>
          <w:color w:val="000000"/>
        </w:rPr>
        <w:t>Table 2</w:t>
      </w:r>
      <w:r>
        <w:rPr>
          <w:rFonts w:cs="Arial"/>
          <w:i/>
          <w:iCs/>
          <w:color w:val="000000"/>
        </w:rPr>
        <w:t xml:space="preserve">: </w:t>
      </w:r>
      <w:r>
        <w:t xml:space="preserve">The mean scores of the 10 studied countries across official disaster and climate documents. </w:t>
      </w:r>
    </w:p>
    <w:p w14:paraId="24AC6D61" w14:textId="77777777" w:rsidR="00B0416C" w:rsidRDefault="00B0416C" w:rsidP="001A3926">
      <w:pPr>
        <w:spacing w:before="0"/>
        <w:jc w:val="left"/>
        <w:rPr>
          <w:rFonts w:cs="Arial"/>
          <w:color w:val="000000"/>
        </w:rPr>
      </w:pPr>
      <w:r w:rsidRPr="00FD1C85">
        <w:rPr>
          <w:rFonts w:cs="Arial"/>
          <w:b/>
          <w:bCs/>
          <w:color w:val="000000"/>
          <w:u w:val="single"/>
        </w:rPr>
        <w:t>Alt-Text:</w:t>
      </w:r>
      <w:r>
        <w:rPr>
          <w:rFonts w:cs="Arial"/>
          <w:color w:val="000000"/>
        </w:rPr>
        <w:t xml:space="preserve"> </w:t>
      </w:r>
      <w:r w:rsidRPr="00FE5DC7">
        <w:rPr>
          <w:rFonts w:cs="Arial"/>
          <w:color w:val="000000"/>
        </w:rPr>
        <w:t>Supplementary Table 2A: Mean Scores of Countries Across Disaster and Climate Documents of the 10 countries in this study.</w:t>
      </w:r>
    </w:p>
    <w:p w14:paraId="05ECDE7C" w14:textId="77777777" w:rsidR="00B0416C" w:rsidRPr="002D4D1B" w:rsidRDefault="00B0416C" w:rsidP="001A3926">
      <w:pPr>
        <w:spacing w:line="240" w:lineRule="auto"/>
        <w:jc w:val="left"/>
        <w:rPr>
          <w:b/>
          <w:bCs/>
          <w:u w:val="single"/>
        </w:rPr>
      </w:pPr>
      <w:bookmarkStart w:id="99" w:name="_Toc240022594"/>
      <w:r w:rsidRPr="002D4D1B">
        <w:rPr>
          <w:b/>
          <w:bCs/>
          <w:u w:val="single"/>
        </w:rPr>
        <w:t>Supplementary Table 2B: Mean Rating of Countries Across Disaster and Climate Documents</w:t>
      </w:r>
      <w:bookmarkEnd w:id="99"/>
    </w:p>
    <w:p w14:paraId="6B1FF005" w14:textId="77777777" w:rsidR="00B0416C" w:rsidRDefault="00B0416C" w:rsidP="001A3926">
      <w:pPr>
        <w:jc w:val="left"/>
        <w:rPr>
          <w:rFonts w:cs="Arial"/>
          <w:color w:val="000000"/>
        </w:rPr>
      </w:pPr>
      <w:r w:rsidRPr="00FD1C85">
        <w:rPr>
          <w:b/>
          <w:bCs/>
          <w:u w:val="single"/>
        </w:rPr>
        <w:lastRenderedPageBreak/>
        <w:t>Type</w:t>
      </w:r>
      <w:r>
        <w:t>: Table built in Word</w:t>
      </w:r>
      <w:r>
        <w:tab/>
      </w:r>
      <w:r>
        <w:tab/>
      </w:r>
      <w:r w:rsidRPr="004A7BF1">
        <w:rPr>
          <w:rFonts w:cs="Arial"/>
          <w:b/>
          <w:bCs/>
          <w:color w:val="000000"/>
          <w:u w:val="single"/>
        </w:rPr>
        <w:t>Section</w:t>
      </w:r>
      <w:r>
        <w:rPr>
          <w:rFonts w:cs="Arial"/>
          <w:color w:val="000000"/>
        </w:rPr>
        <w:t>: Appendix D: Extended Tables &amp; Source Tables</w:t>
      </w:r>
    </w:p>
    <w:p w14:paraId="4347D9C4" w14:textId="77777777" w:rsidR="00B0416C" w:rsidRDefault="00B0416C" w:rsidP="001A3926">
      <w:pPr>
        <w:spacing w:before="0"/>
        <w:jc w:val="left"/>
        <w:rPr>
          <w:i/>
          <w:iCs/>
        </w:rPr>
      </w:pPr>
      <w:r>
        <w:rPr>
          <w:rFonts w:cs="Arial"/>
          <w:b/>
          <w:bCs/>
          <w:color w:val="000000"/>
          <w:u w:val="single"/>
        </w:rPr>
        <w:t>Caption:</w:t>
      </w:r>
      <w:r>
        <w:rPr>
          <w:rFonts w:cs="Arial"/>
          <w:color w:val="000000"/>
        </w:rPr>
        <w:t xml:space="preserve"> </w:t>
      </w:r>
      <w:r w:rsidRPr="00FE5DC7">
        <w:rPr>
          <w:rFonts w:cs="Arial"/>
          <w:b/>
          <w:bCs/>
          <w:i/>
          <w:iCs/>
          <w:color w:val="000000"/>
        </w:rPr>
        <w:t>Supplementary</w:t>
      </w:r>
      <w:r>
        <w:rPr>
          <w:rFonts w:cs="Arial"/>
          <w:i/>
          <w:iCs/>
          <w:color w:val="000000"/>
        </w:rPr>
        <w:t xml:space="preserve"> </w:t>
      </w:r>
      <w:r w:rsidRPr="00974092">
        <w:rPr>
          <w:rFonts w:cs="Arial"/>
          <w:b/>
          <w:bCs/>
          <w:i/>
          <w:iCs/>
          <w:color w:val="000000"/>
        </w:rPr>
        <w:t>Table 2</w:t>
      </w:r>
      <w:r>
        <w:rPr>
          <w:rFonts w:cs="Arial"/>
          <w:i/>
          <w:iCs/>
          <w:color w:val="000000"/>
        </w:rPr>
        <w:t xml:space="preserve">: </w:t>
      </w:r>
      <w:r>
        <w:t xml:space="preserve">The mean rating of the 10 studied countries across official disaster and climate documents. </w:t>
      </w:r>
    </w:p>
    <w:p w14:paraId="367A07E6" w14:textId="77777777" w:rsidR="00B0416C" w:rsidRDefault="00B0416C" w:rsidP="001A3926">
      <w:pPr>
        <w:spacing w:before="0"/>
        <w:jc w:val="left"/>
        <w:rPr>
          <w:rFonts w:cs="Arial"/>
          <w:color w:val="000000"/>
        </w:rPr>
      </w:pPr>
      <w:r w:rsidRPr="00FD1C85">
        <w:rPr>
          <w:rFonts w:cs="Arial"/>
          <w:b/>
          <w:bCs/>
          <w:color w:val="000000"/>
          <w:u w:val="single"/>
        </w:rPr>
        <w:t>Alt-Text:</w:t>
      </w:r>
      <w:r>
        <w:rPr>
          <w:rFonts w:cs="Arial"/>
          <w:color w:val="000000"/>
        </w:rPr>
        <w:t xml:space="preserve"> </w:t>
      </w:r>
      <w:r w:rsidRPr="00FE5DC7">
        <w:rPr>
          <w:rFonts w:cs="Arial"/>
          <w:color w:val="000000"/>
        </w:rPr>
        <w:t>Supplementary Table 2</w:t>
      </w:r>
      <w:r>
        <w:rPr>
          <w:rFonts w:cs="Arial"/>
          <w:color w:val="000000"/>
        </w:rPr>
        <w:t>B</w:t>
      </w:r>
      <w:r w:rsidRPr="00FE5DC7">
        <w:rPr>
          <w:rFonts w:cs="Arial"/>
          <w:color w:val="000000"/>
        </w:rPr>
        <w:t xml:space="preserve">: Mean </w:t>
      </w:r>
      <w:r>
        <w:rPr>
          <w:rFonts w:cs="Arial"/>
          <w:color w:val="000000"/>
        </w:rPr>
        <w:t>Rating</w:t>
      </w:r>
      <w:r w:rsidRPr="00FE5DC7">
        <w:rPr>
          <w:rFonts w:cs="Arial"/>
          <w:color w:val="000000"/>
        </w:rPr>
        <w:t xml:space="preserve"> of Countries Across Disaster and Climate Documents of the 10 countries in this study.</w:t>
      </w:r>
    </w:p>
    <w:p w14:paraId="028DD847" w14:textId="77777777" w:rsidR="00B0416C" w:rsidRPr="002D4D1B" w:rsidRDefault="00B0416C" w:rsidP="001A3926">
      <w:pPr>
        <w:spacing w:line="240" w:lineRule="auto"/>
        <w:jc w:val="left"/>
        <w:rPr>
          <w:b/>
          <w:bCs/>
          <w:u w:val="single"/>
        </w:rPr>
      </w:pPr>
      <w:bookmarkStart w:id="100" w:name="_Toc240022595"/>
      <w:r w:rsidRPr="002D4D1B">
        <w:rPr>
          <w:b/>
          <w:bCs/>
          <w:u w:val="single"/>
        </w:rPr>
        <w:t>Table 3A: Disability Inclusion Scoring</w:t>
      </w:r>
      <w:bookmarkEnd w:id="100"/>
    </w:p>
    <w:p w14:paraId="16AEC77B" w14:textId="77777777" w:rsidR="00B0416C" w:rsidRDefault="00B0416C" w:rsidP="001A3926">
      <w:pPr>
        <w:jc w:val="left"/>
        <w:rPr>
          <w:rFonts w:cs="Arial"/>
          <w:color w:val="000000"/>
        </w:rPr>
      </w:pPr>
      <w:r w:rsidRPr="00FD1C85">
        <w:rPr>
          <w:b/>
          <w:bCs/>
          <w:u w:val="single"/>
        </w:rPr>
        <w:t>Type</w:t>
      </w:r>
      <w:r>
        <w:t>: Table built in Word</w:t>
      </w:r>
      <w:r>
        <w:tab/>
      </w:r>
      <w:r>
        <w:rPr>
          <w:rFonts w:cs="Arial"/>
          <w:color w:val="000000"/>
        </w:rPr>
        <w:tab/>
      </w:r>
      <w:r>
        <w:rPr>
          <w:rFonts w:cs="Arial"/>
          <w:color w:val="000000"/>
        </w:rPr>
        <w:tab/>
      </w:r>
      <w:r>
        <w:rPr>
          <w:rFonts w:cs="Arial"/>
          <w:color w:val="000000"/>
        </w:rPr>
        <w:tab/>
      </w:r>
      <w:r>
        <w:rPr>
          <w:rFonts w:cs="Arial"/>
          <w:color w:val="000000"/>
        </w:rPr>
        <w:tab/>
      </w:r>
      <w:r w:rsidRPr="00FD1C85">
        <w:rPr>
          <w:rFonts w:cs="Arial"/>
          <w:b/>
          <w:bCs/>
          <w:color w:val="000000"/>
          <w:u w:val="single"/>
        </w:rPr>
        <w:t>Section</w:t>
      </w:r>
      <w:r>
        <w:rPr>
          <w:rFonts w:cs="Arial"/>
          <w:color w:val="000000"/>
        </w:rPr>
        <w:t>: Methods</w:t>
      </w:r>
    </w:p>
    <w:p w14:paraId="4A276931" w14:textId="77777777" w:rsidR="00B0416C" w:rsidRPr="00974092" w:rsidRDefault="00B0416C" w:rsidP="001A3926">
      <w:pPr>
        <w:jc w:val="left"/>
        <w:rPr>
          <w:i/>
          <w:iCs/>
        </w:rPr>
      </w:pPr>
      <w:r>
        <w:rPr>
          <w:rFonts w:cs="Arial"/>
          <w:b/>
          <w:bCs/>
          <w:color w:val="000000"/>
          <w:u w:val="single"/>
        </w:rPr>
        <w:t>Caption</w:t>
      </w:r>
      <w:r>
        <w:rPr>
          <w:rFonts w:cs="Arial"/>
          <w:color w:val="000000"/>
        </w:rPr>
        <w:t xml:space="preserve">: </w:t>
      </w:r>
      <w:r w:rsidRPr="005607F0">
        <w:rPr>
          <w:b/>
          <w:bCs/>
          <w:i/>
          <w:iCs/>
        </w:rPr>
        <w:t>Table 3A</w:t>
      </w:r>
      <w:r w:rsidRPr="005607F0">
        <w:t>: The scoring scale used to classify disability inclusion across policy documents.</w:t>
      </w:r>
      <w:r>
        <w:rPr>
          <w:i/>
          <w:iCs/>
        </w:rPr>
        <w:t xml:space="preserve"> </w:t>
      </w:r>
      <w:r w:rsidRPr="00D97ED8">
        <w:rPr>
          <w:i/>
          <w:iCs/>
        </w:rPr>
        <w:t>(Source: Author’s construction, 2026)</w:t>
      </w:r>
    </w:p>
    <w:p w14:paraId="64FB4D6C" w14:textId="77777777" w:rsidR="00B0416C" w:rsidRDefault="00B0416C" w:rsidP="001A3926">
      <w:pPr>
        <w:jc w:val="left"/>
        <w:rPr>
          <w:rFonts w:cs="Arial"/>
          <w:color w:val="000000"/>
        </w:rPr>
      </w:pPr>
      <w:r>
        <w:rPr>
          <w:rFonts w:cs="Arial"/>
          <w:b/>
          <w:bCs/>
          <w:color w:val="000000"/>
          <w:u w:val="single"/>
        </w:rPr>
        <w:t>Alt-Text</w:t>
      </w:r>
      <w:r>
        <w:rPr>
          <w:rFonts w:cs="Arial"/>
          <w:color w:val="000000"/>
        </w:rPr>
        <w:t xml:space="preserve">: </w:t>
      </w:r>
      <w:r w:rsidRPr="00974092">
        <w:rPr>
          <w:rFonts w:cs="Arial"/>
          <w:color w:val="000000"/>
        </w:rPr>
        <w:t>Table 3A: Table explaining the 0-2 scoring system for absent, partial, and explicit disability inclusion.</w:t>
      </w:r>
    </w:p>
    <w:p w14:paraId="17D61329" w14:textId="77777777" w:rsidR="00B0416C" w:rsidRPr="002D4D1B" w:rsidRDefault="00B0416C" w:rsidP="001A3926">
      <w:pPr>
        <w:spacing w:line="240" w:lineRule="auto"/>
        <w:jc w:val="left"/>
        <w:rPr>
          <w:b/>
          <w:bCs/>
          <w:u w:val="single"/>
        </w:rPr>
      </w:pPr>
      <w:bookmarkStart w:id="101" w:name="_Toc240022596"/>
      <w:r w:rsidRPr="002D4D1B">
        <w:rPr>
          <w:b/>
          <w:bCs/>
          <w:u w:val="single"/>
        </w:rPr>
        <w:t>Supplementary Table 3A: Mean Ratings Across Disability Inclusion Indicators and Documents</w:t>
      </w:r>
      <w:bookmarkEnd w:id="101"/>
    </w:p>
    <w:p w14:paraId="0AA9C717" w14:textId="77777777" w:rsidR="00B0416C" w:rsidRPr="00974092" w:rsidRDefault="00B0416C" w:rsidP="001A3926">
      <w:pPr>
        <w:jc w:val="left"/>
        <w:rPr>
          <w:i/>
          <w:iCs/>
        </w:rPr>
      </w:pPr>
      <w:r w:rsidRPr="00FD1C85">
        <w:rPr>
          <w:b/>
          <w:bCs/>
          <w:u w:val="single"/>
        </w:rPr>
        <w:t>Type</w:t>
      </w:r>
      <w:r>
        <w:t>: Table built in Word</w:t>
      </w:r>
      <w:r>
        <w:tab/>
      </w:r>
      <w:r>
        <w:rPr>
          <w:rFonts w:cs="Arial"/>
          <w:color w:val="000000"/>
        </w:rPr>
        <w:tab/>
      </w:r>
      <w:r w:rsidRPr="004A7BF1">
        <w:rPr>
          <w:rFonts w:cs="Arial"/>
          <w:b/>
          <w:bCs/>
          <w:color w:val="000000"/>
          <w:u w:val="single"/>
        </w:rPr>
        <w:t>Section</w:t>
      </w:r>
      <w:r>
        <w:rPr>
          <w:rFonts w:cs="Arial"/>
          <w:color w:val="000000"/>
        </w:rPr>
        <w:t>: Appendix D: Extended Tables &amp; Source Tables</w:t>
      </w:r>
      <w:r>
        <w:rPr>
          <w:rFonts w:cs="Arial"/>
          <w:b/>
          <w:bCs/>
          <w:color w:val="000000"/>
          <w:u w:val="single"/>
        </w:rPr>
        <w:t xml:space="preserve"> Caption</w:t>
      </w:r>
      <w:r>
        <w:rPr>
          <w:rFonts w:cs="Arial"/>
          <w:color w:val="000000"/>
        </w:rPr>
        <w:t xml:space="preserve">: </w:t>
      </w:r>
      <w:r>
        <w:rPr>
          <w:b/>
          <w:bCs/>
          <w:i/>
          <w:iCs/>
        </w:rPr>
        <w:t>Supplementary T</w:t>
      </w:r>
      <w:r w:rsidRPr="005607F0">
        <w:rPr>
          <w:b/>
          <w:bCs/>
          <w:i/>
          <w:iCs/>
        </w:rPr>
        <w:t>able 3A</w:t>
      </w:r>
      <w:r w:rsidRPr="005607F0">
        <w:t xml:space="preserve">: </w:t>
      </w:r>
      <w:r>
        <w:t xml:space="preserve">The mean ratings across disability inclusion indicators and documents. </w:t>
      </w:r>
    </w:p>
    <w:p w14:paraId="2E4783DD" w14:textId="77777777" w:rsidR="00B0416C" w:rsidRPr="003447AB" w:rsidRDefault="00B0416C" w:rsidP="001A3926">
      <w:pPr>
        <w:jc w:val="left"/>
        <w:rPr>
          <w:rFonts w:cs="Arial"/>
          <w:color w:val="000000"/>
        </w:rPr>
      </w:pPr>
      <w:r>
        <w:rPr>
          <w:rFonts w:cs="Arial"/>
          <w:b/>
          <w:bCs/>
          <w:color w:val="000000"/>
          <w:u w:val="single"/>
        </w:rPr>
        <w:t>Alt-Text</w:t>
      </w:r>
      <w:r>
        <w:rPr>
          <w:rFonts w:cs="Arial"/>
          <w:color w:val="000000"/>
        </w:rPr>
        <w:t xml:space="preserve">: </w:t>
      </w:r>
      <w:r w:rsidRPr="00E453F6">
        <w:rPr>
          <w:rFonts w:cs="Arial"/>
          <w:color w:val="000000"/>
        </w:rPr>
        <w:t>Supplementary Table 3: Mean Ratings across disability inclusion official documents.</w:t>
      </w:r>
    </w:p>
    <w:p w14:paraId="089A8C35" w14:textId="77777777" w:rsidR="00B0416C" w:rsidRPr="002D4D1B" w:rsidRDefault="00B0416C" w:rsidP="001A3926">
      <w:pPr>
        <w:spacing w:line="240" w:lineRule="auto"/>
        <w:jc w:val="left"/>
        <w:rPr>
          <w:b/>
          <w:bCs/>
          <w:u w:val="single"/>
        </w:rPr>
      </w:pPr>
      <w:bookmarkStart w:id="102" w:name="_Toc240022597"/>
      <w:r w:rsidRPr="002D4D1B">
        <w:rPr>
          <w:b/>
          <w:bCs/>
          <w:u w:val="single"/>
        </w:rPr>
        <w:t>Table 3B: Interpretation of Overall Disability Inclusion Scores</w:t>
      </w:r>
      <w:bookmarkEnd w:id="102"/>
    </w:p>
    <w:p w14:paraId="2C017558" w14:textId="77777777" w:rsidR="00B0416C" w:rsidRDefault="00B0416C" w:rsidP="001A3926">
      <w:pPr>
        <w:jc w:val="left"/>
        <w:rPr>
          <w:rFonts w:cs="Arial"/>
          <w:color w:val="000000"/>
        </w:rPr>
      </w:pPr>
      <w:r w:rsidRPr="00FD1C85">
        <w:rPr>
          <w:b/>
          <w:bCs/>
          <w:u w:val="single"/>
        </w:rPr>
        <w:t>Type</w:t>
      </w:r>
      <w:r>
        <w:t>: Table built in Word</w:t>
      </w:r>
      <w:r>
        <w:tab/>
      </w:r>
      <w:r>
        <w:rPr>
          <w:rFonts w:cs="Arial"/>
          <w:color w:val="000000"/>
        </w:rPr>
        <w:tab/>
      </w:r>
      <w:r w:rsidRPr="00FD1C85">
        <w:rPr>
          <w:rFonts w:cs="Arial"/>
          <w:b/>
          <w:bCs/>
          <w:color w:val="000000"/>
          <w:u w:val="single"/>
        </w:rPr>
        <w:t>Section</w:t>
      </w:r>
      <w:r>
        <w:rPr>
          <w:rFonts w:cs="Arial"/>
          <w:color w:val="000000"/>
        </w:rPr>
        <w:t xml:space="preserve">: Results &amp; Discussion </w:t>
      </w:r>
    </w:p>
    <w:p w14:paraId="4EFF6B43" w14:textId="77777777" w:rsidR="00B0416C" w:rsidRPr="0061301C" w:rsidRDefault="00B0416C" w:rsidP="001A3926">
      <w:pPr>
        <w:jc w:val="left"/>
        <w:rPr>
          <w:i/>
          <w:iCs/>
        </w:rPr>
      </w:pPr>
      <w:r>
        <w:rPr>
          <w:rFonts w:cs="Arial"/>
          <w:b/>
          <w:bCs/>
          <w:color w:val="000000"/>
          <w:u w:val="single"/>
        </w:rPr>
        <w:t>Caption</w:t>
      </w:r>
      <w:r>
        <w:rPr>
          <w:rFonts w:cs="Arial"/>
          <w:color w:val="000000"/>
        </w:rPr>
        <w:t xml:space="preserve">: </w:t>
      </w:r>
      <w:r>
        <w:rPr>
          <w:b/>
          <w:bCs/>
          <w:i/>
          <w:iCs/>
        </w:rPr>
        <w:t xml:space="preserve">Table 3B: </w:t>
      </w:r>
      <w:r>
        <w:t xml:space="preserve">The interpretation guide for overall disability inclusion scores. </w:t>
      </w:r>
      <w:r w:rsidRPr="0061301C">
        <w:rPr>
          <w:i/>
          <w:iCs/>
        </w:rPr>
        <w:t>(Source: Author’s construction, 2026)</w:t>
      </w:r>
    </w:p>
    <w:p w14:paraId="37C2CF51" w14:textId="77777777" w:rsidR="00B0416C" w:rsidRDefault="00B0416C" w:rsidP="001A3926">
      <w:pPr>
        <w:jc w:val="left"/>
      </w:pPr>
      <w:r>
        <w:rPr>
          <w:b/>
          <w:bCs/>
          <w:u w:val="single"/>
        </w:rPr>
        <w:t>Alt-Text</w:t>
      </w:r>
      <w:r>
        <w:t xml:space="preserve">: </w:t>
      </w:r>
      <w:r w:rsidRPr="00A41232">
        <w:t>Table 3B: Depiction showing how total scores are interpreted from very low to high inclusion.</w:t>
      </w:r>
    </w:p>
    <w:p w14:paraId="4798386F" w14:textId="77777777" w:rsidR="00B0416C" w:rsidRPr="002D4D1B" w:rsidRDefault="00B0416C" w:rsidP="001A3926">
      <w:pPr>
        <w:spacing w:line="240" w:lineRule="auto"/>
        <w:jc w:val="left"/>
        <w:rPr>
          <w:b/>
          <w:bCs/>
          <w:u w:val="single"/>
        </w:rPr>
      </w:pPr>
      <w:bookmarkStart w:id="103" w:name="_Toc240022598"/>
      <w:r w:rsidRPr="002D4D1B">
        <w:rPr>
          <w:b/>
          <w:bCs/>
          <w:u w:val="single"/>
        </w:rPr>
        <w:t>Supplementary Table 3B: Mean Rating Across Disability Inclusion Indicators and Countries</w:t>
      </w:r>
      <w:bookmarkEnd w:id="103"/>
    </w:p>
    <w:p w14:paraId="35B9C448" w14:textId="77777777" w:rsidR="00B0416C" w:rsidRDefault="00B0416C" w:rsidP="001A3926">
      <w:pPr>
        <w:jc w:val="left"/>
      </w:pPr>
      <w:r w:rsidRPr="00FD1C85">
        <w:rPr>
          <w:b/>
          <w:bCs/>
          <w:u w:val="single"/>
        </w:rPr>
        <w:lastRenderedPageBreak/>
        <w:t>Type</w:t>
      </w:r>
      <w:r>
        <w:t>: Table built in Word</w:t>
      </w:r>
      <w:r>
        <w:tab/>
      </w:r>
      <w:r>
        <w:rPr>
          <w:rFonts w:cs="Arial"/>
          <w:color w:val="000000"/>
        </w:rPr>
        <w:tab/>
      </w:r>
      <w:r w:rsidRPr="004A7BF1">
        <w:rPr>
          <w:rFonts w:cs="Arial"/>
          <w:b/>
          <w:bCs/>
          <w:color w:val="000000"/>
          <w:u w:val="single"/>
        </w:rPr>
        <w:t>Section</w:t>
      </w:r>
      <w:r>
        <w:rPr>
          <w:rFonts w:cs="Arial"/>
          <w:color w:val="000000"/>
        </w:rPr>
        <w:t>: Appendix D: Extended Tables &amp; Source Tables</w:t>
      </w:r>
      <w:r>
        <w:rPr>
          <w:rFonts w:cs="Arial"/>
          <w:b/>
          <w:bCs/>
          <w:color w:val="000000"/>
          <w:u w:val="single"/>
        </w:rPr>
        <w:t xml:space="preserve"> Caption</w:t>
      </w:r>
      <w:r>
        <w:rPr>
          <w:rFonts w:cs="Arial"/>
          <w:color w:val="000000"/>
        </w:rPr>
        <w:t xml:space="preserve">: </w:t>
      </w:r>
      <w:r w:rsidRPr="006A575E">
        <w:rPr>
          <w:rFonts w:cs="Arial"/>
          <w:b/>
          <w:bCs/>
          <w:i/>
          <w:iCs/>
          <w:color w:val="000000"/>
        </w:rPr>
        <w:t>Supplementary</w:t>
      </w:r>
      <w:r>
        <w:rPr>
          <w:rFonts w:cs="Arial"/>
          <w:color w:val="000000"/>
        </w:rPr>
        <w:t xml:space="preserve"> </w:t>
      </w:r>
      <w:r>
        <w:rPr>
          <w:b/>
          <w:bCs/>
          <w:i/>
          <w:iCs/>
        </w:rPr>
        <w:t xml:space="preserve">Table 3B: </w:t>
      </w:r>
      <w:r>
        <w:t xml:space="preserve">The mean ratings across disability inclusion indicators across the </w:t>
      </w:r>
    </w:p>
    <w:p w14:paraId="32ABBC59" w14:textId="77777777" w:rsidR="00B0416C" w:rsidRDefault="00B0416C" w:rsidP="001A3926">
      <w:pPr>
        <w:jc w:val="left"/>
      </w:pPr>
      <w:r>
        <w:rPr>
          <w:b/>
          <w:bCs/>
          <w:u w:val="single"/>
        </w:rPr>
        <w:t>Alt-Text</w:t>
      </w:r>
      <w:r>
        <w:t xml:space="preserve">: </w:t>
      </w:r>
      <w:r w:rsidRPr="00A41232">
        <w:t xml:space="preserve">Table 3B: </w:t>
      </w:r>
      <w:r>
        <w:t xml:space="preserve">Mean ratings across disability inclusion indicators and countries studied. </w:t>
      </w:r>
    </w:p>
    <w:p w14:paraId="01657309" w14:textId="77777777" w:rsidR="00B0416C" w:rsidRPr="002D4D1B" w:rsidRDefault="00B0416C" w:rsidP="001A3926">
      <w:pPr>
        <w:spacing w:line="240" w:lineRule="auto"/>
        <w:jc w:val="left"/>
        <w:rPr>
          <w:b/>
          <w:bCs/>
          <w:u w:val="single"/>
        </w:rPr>
      </w:pPr>
      <w:bookmarkStart w:id="104" w:name="_Toc240022599"/>
      <w:r w:rsidRPr="002D4D1B">
        <w:rPr>
          <w:b/>
          <w:bCs/>
          <w:u w:val="single"/>
        </w:rPr>
        <w:t>Table 4A: Scope of Reliability Testing for Document Coding</w:t>
      </w:r>
      <w:bookmarkEnd w:id="104"/>
    </w:p>
    <w:p w14:paraId="2BFAC56F" w14:textId="77777777" w:rsidR="00B0416C" w:rsidRDefault="00B0416C" w:rsidP="001A3926">
      <w:pPr>
        <w:jc w:val="left"/>
        <w:rPr>
          <w:rFonts w:cs="Arial"/>
          <w:color w:val="000000"/>
        </w:rPr>
      </w:pPr>
      <w:r w:rsidRPr="00FD1C85">
        <w:rPr>
          <w:b/>
          <w:bCs/>
          <w:u w:val="single"/>
        </w:rPr>
        <w:t>Type</w:t>
      </w:r>
      <w:r>
        <w:t>: Table built in Word</w:t>
      </w:r>
      <w:r>
        <w:rPr>
          <w:rFonts w:cs="Arial"/>
          <w:color w:val="000000"/>
        </w:rPr>
        <w:tab/>
        <w:t>Section: Results &amp; Discussion</w:t>
      </w:r>
    </w:p>
    <w:p w14:paraId="4E7510C3" w14:textId="77777777" w:rsidR="00B0416C" w:rsidRDefault="00B0416C" w:rsidP="001A3926">
      <w:pPr>
        <w:jc w:val="left"/>
        <w:rPr>
          <w:i/>
          <w:iCs/>
        </w:rPr>
      </w:pPr>
      <w:r>
        <w:rPr>
          <w:rFonts w:cs="Arial"/>
          <w:b/>
          <w:bCs/>
          <w:color w:val="000000"/>
          <w:u w:val="single"/>
        </w:rPr>
        <w:t>Caption</w:t>
      </w:r>
      <w:r>
        <w:rPr>
          <w:rFonts w:cs="Arial"/>
          <w:color w:val="000000"/>
        </w:rPr>
        <w:t xml:space="preserve">: </w:t>
      </w:r>
      <w:r>
        <w:rPr>
          <w:b/>
          <w:bCs/>
          <w:i/>
          <w:iCs/>
        </w:rPr>
        <w:t xml:space="preserve">Table 4A: </w:t>
      </w:r>
      <w:r>
        <w:t xml:space="preserve">Scope of reliability testing for document coding. </w:t>
      </w:r>
      <w:r w:rsidRPr="0061301C">
        <w:rPr>
          <w:i/>
          <w:iCs/>
        </w:rPr>
        <w:t>(Source: Author’s construction, 2026)</w:t>
      </w:r>
    </w:p>
    <w:p w14:paraId="7C10DB38" w14:textId="77777777" w:rsidR="00B0416C" w:rsidRDefault="00B0416C" w:rsidP="001A3926">
      <w:pPr>
        <w:jc w:val="left"/>
      </w:pPr>
      <w:r>
        <w:rPr>
          <w:b/>
          <w:bCs/>
          <w:u w:val="single"/>
        </w:rPr>
        <w:t>Alt-Text</w:t>
      </w:r>
      <w:r>
        <w:t xml:space="preserve">: </w:t>
      </w:r>
      <w:r w:rsidRPr="00A41232">
        <w:t>Table 4A: Table showing the number of coding decisions used for inter-coder and intra-coder reliability testing.</w:t>
      </w:r>
    </w:p>
    <w:p w14:paraId="2DB6FBCA" w14:textId="77777777" w:rsidR="00B0416C" w:rsidRPr="002D4D1B" w:rsidRDefault="00B0416C" w:rsidP="001A3926">
      <w:pPr>
        <w:spacing w:line="240" w:lineRule="auto"/>
        <w:jc w:val="left"/>
        <w:rPr>
          <w:b/>
          <w:bCs/>
          <w:u w:val="single"/>
        </w:rPr>
      </w:pPr>
      <w:bookmarkStart w:id="105" w:name="_Toc240022600"/>
      <w:r w:rsidRPr="002D4D1B">
        <w:rPr>
          <w:b/>
          <w:bCs/>
          <w:u w:val="single"/>
        </w:rPr>
        <w:t>Table 4B: Inter-coder and Intra-coder Reliability Results</w:t>
      </w:r>
      <w:bookmarkEnd w:id="105"/>
    </w:p>
    <w:p w14:paraId="5FE64561" w14:textId="77777777" w:rsidR="00B0416C" w:rsidRDefault="00B0416C" w:rsidP="001A3926">
      <w:pPr>
        <w:jc w:val="left"/>
        <w:rPr>
          <w:rFonts w:cs="Arial"/>
          <w:color w:val="000000"/>
        </w:rPr>
      </w:pPr>
      <w:r w:rsidRPr="00FD1C85">
        <w:rPr>
          <w:b/>
          <w:bCs/>
          <w:u w:val="single"/>
        </w:rPr>
        <w:t>Type</w:t>
      </w:r>
      <w:r>
        <w:t>: Table built in Word</w:t>
      </w:r>
      <w:r>
        <w:rPr>
          <w:rFonts w:cs="Arial"/>
          <w:color w:val="000000"/>
        </w:rPr>
        <w:tab/>
        <w:t>Section: Results &amp; Discussion</w:t>
      </w:r>
    </w:p>
    <w:p w14:paraId="200081A4" w14:textId="77777777" w:rsidR="00B0416C" w:rsidRPr="00A41232" w:rsidRDefault="00B0416C" w:rsidP="001A3926">
      <w:pPr>
        <w:jc w:val="left"/>
        <w:rPr>
          <w:i/>
          <w:iCs/>
        </w:rPr>
      </w:pPr>
      <w:r>
        <w:rPr>
          <w:rFonts w:cs="Arial"/>
          <w:b/>
          <w:bCs/>
          <w:color w:val="000000"/>
          <w:u w:val="single"/>
        </w:rPr>
        <w:t>Caption</w:t>
      </w:r>
      <w:r>
        <w:rPr>
          <w:rFonts w:cs="Arial"/>
          <w:color w:val="000000"/>
        </w:rPr>
        <w:t xml:space="preserve">: </w:t>
      </w:r>
      <w:r w:rsidRPr="001B1B27">
        <w:rPr>
          <w:b/>
          <w:bCs/>
          <w:i/>
          <w:iCs/>
        </w:rPr>
        <w:t>Table 4B</w:t>
      </w:r>
      <w:r>
        <w:rPr>
          <w:i/>
          <w:iCs/>
        </w:rPr>
        <w:t xml:space="preserve">: </w:t>
      </w:r>
      <w:r>
        <w:t>Inter-coder and intra-coder reliability results.</w:t>
      </w:r>
      <w:r>
        <w:rPr>
          <w:i/>
          <w:iCs/>
        </w:rPr>
        <w:t xml:space="preserve"> </w:t>
      </w:r>
      <w:r w:rsidRPr="0061301C">
        <w:rPr>
          <w:i/>
          <w:iCs/>
        </w:rPr>
        <w:t>(Source: Author’s construction)</w:t>
      </w:r>
    </w:p>
    <w:p w14:paraId="4E7A3D87" w14:textId="77777777" w:rsidR="00B0416C" w:rsidRDefault="00B0416C" w:rsidP="001A3926">
      <w:pPr>
        <w:jc w:val="left"/>
      </w:pPr>
      <w:r>
        <w:rPr>
          <w:b/>
          <w:bCs/>
          <w:u w:val="single"/>
        </w:rPr>
        <w:t>Alt-Text</w:t>
      </w:r>
      <w:r>
        <w:t xml:space="preserve">: </w:t>
      </w:r>
      <w:r w:rsidRPr="00A41232">
        <w:t>Table 4B: Table showing Cohen's kappa and percentage agreement for coding reliability.</w:t>
      </w:r>
    </w:p>
    <w:p w14:paraId="429752CA" w14:textId="77777777" w:rsidR="00B0416C" w:rsidRPr="002D4D1B" w:rsidRDefault="00B0416C" w:rsidP="001A3926">
      <w:pPr>
        <w:spacing w:line="240" w:lineRule="auto"/>
        <w:jc w:val="left"/>
        <w:rPr>
          <w:b/>
          <w:bCs/>
          <w:u w:val="single"/>
        </w:rPr>
      </w:pPr>
      <w:bookmarkStart w:id="106" w:name="_Toc240022601"/>
      <w:r w:rsidRPr="002D4D1B">
        <w:rPr>
          <w:b/>
          <w:bCs/>
          <w:u w:val="single"/>
        </w:rPr>
        <w:t>Source Table 5: Disability Inclusion Scores by Document Type Across Ten Countries Studied</w:t>
      </w:r>
      <w:bookmarkEnd w:id="106"/>
    </w:p>
    <w:p w14:paraId="424FD4B1" w14:textId="77777777" w:rsidR="00B0416C" w:rsidRDefault="00B0416C" w:rsidP="001A3926">
      <w:pPr>
        <w:jc w:val="left"/>
        <w:rPr>
          <w:rFonts w:cs="Arial"/>
          <w:color w:val="000000"/>
        </w:rPr>
      </w:pPr>
      <w:r w:rsidRPr="00FD1C85">
        <w:rPr>
          <w:b/>
          <w:bCs/>
          <w:u w:val="single"/>
        </w:rPr>
        <w:t>Type</w:t>
      </w:r>
      <w:r>
        <w:t>: Table built in Word</w:t>
      </w:r>
      <w:r>
        <w:rPr>
          <w:rFonts w:cs="Arial"/>
          <w:color w:val="000000"/>
        </w:rPr>
        <w:tab/>
      </w:r>
      <w:r>
        <w:rPr>
          <w:rFonts w:cs="Arial"/>
          <w:color w:val="000000"/>
        </w:rPr>
        <w:tab/>
      </w:r>
      <w:r w:rsidRPr="004A7BF1">
        <w:rPr>
          <w:rFonts w:cs="Arial"/>
          <w:b/>
          <w:bCs/>
          <w:color w:val="000000"/>
          <w:u w:val="single"/>
        </w:rPr>
        <w:t>Section</w:t>
      </w:r>
      <w:r>
        <w:rPr>
          <w:rFonts w:cs="Arial"/>
          <w:color w:val="000000"/>
        </w:rPr>
        <w:t>: Appendix D: Extended Tables &amp; Source Tables</w:t>
      </w:r>
    </w:p>
    <w:p w14:paraId="0B9F64D1" w14:textId="77777777" w:rsidR="00B0416C" w:rsidRPr="009F479F" w:rsidRDefault="00B0416C" w:rsidP="001A3926">
      <w:pPr>
        <w:jc w:val="left"/>
        <w:rPr>
          <w:i/>
          <w:iCs/>
        </w:rPr>
      </w:pPr>
      <w:r>
        <w:rPr>
          <w:rFonts w:cs="Arial"/>
          <w:b/>
          <w:bCs/>
          <w:color w:val="000000"/>
          <w:u w:val="single"/>
        </w:rPr>
        <w:t>Caption</w:t>
      </w:r>
      <w:r>
        <w:rPr>
          <w:rFonts w:cs="Arial"/>
          <w:color w:val="000000"/>
        </w:rPr>
        <w:t xml:space="preserve">: </w:t>
      </w:r>
      <w:r>
        <w:rPr>
          <w:rFonts w:cs="Arial"/>
          <w:b/>
          <w:bCs/>
          <w:i/>
          <w:iCs/>
          <w:color w:val="000000"/>
        </w:rPr>
        <w:t xml:space="preserve">Source Table 5: </w:t>
      </w:r>
      <w:r w:rsidRPr="00B755D4">
        <w:t>Score Range and interpretation: 0–3</w:t>
      </w:r>
      <w:r>
        <w:t>:</w:t>
      </w:r>
      <w:r w:rsidRPr="00B755D4">
        <w:t xml:space="preserve"> Very low inclusion; 4–6</w:t>
      </w:r>
      <w:r>
        <w:t>:</w:t>
      </w:r>
      <w:r w:rsidRPr="00B755D4">
        <w:t xml:space="preserve"> Low inclusion; 7–9</w:t>
      </w:r>
      <w:r>
        <w:t xml:space="preserve">: </w:t>
      </w:r>
      <w:r w:rsidRPr="00B755D4">
        <w:t>Moderate inclusion; 10–12</w:t>
      </w:r>
      <w:r>
        <w:t>:</w:t>
      </w:r>
      <w:r w:rsidRPr="00B755D4">
        <w:t xml:space="preserve"> High inclusion </w:t>
      </w:r>
      <w:r w:rsidRPr="00D962FB">
        <w:rPr>
          <w:i/>
          <w:iCs/>
        </w:rPr>
        <w:t>(Source: Content analysis)</w:t>
      </w:r>
    </w:p>
    <w:p w14:paraId="7CEB6995" w14:textId="77777777" w:rsidR="00B0416C" w:rsidRDefault="00B0416C" w:rsidP="001A3926">
      <w:pPr>
        <w:jc w:val="left"/>
      </w:pPr>
      <w:r>
        <w:rPr>
          <w:b/>
          <w:bCs/>
          <w:u w:val="single"/>
        </w:rPr>
        <w:t>Alt-Text</w:t>
      </w:r>
      <w:r>
        <w:t xml:space="preserve">: </w:t>
      </w:r>
      <w:r w:rsidRPr="009F479F">
        <w:t>Source Table 5 shows the overall disability inclusion score (max=2) and overall mean rating score (max=2) for official documents including: Climate Plan, Disaster Plan, VNR, Climate Law, NDC, Disaster Law, and Overall mean score.</w:t>
      </w:r>
    </w:p>
    <w:p w14:paraId="6E3E7A27" w14:textId="77777777" w:rsidR="00B0416C" w:rsidRPr="002D4D1B" w:rsidRDefault="00B0416C" w:rsidP="001A3926">
      <w:pPr>
        <w:spacing w:line="240" w:lineRule="auto"/>
        <w:jc w:val="left"/>
        <w:rPr>
          <w:b/>
          <w:bCs/>
          <w:u w:val="single"/>
        </w:rPr>
      </w:pPr>
      <w:bookmarkStart w:id="107" w:name="_Toc240022602"/>
      <w:r w:rsidRPr="002D4D1B">
        <w:rPr>
          <w:b/>
          <w:bCs/>
          <w:u w:val="single"/>
        </w:rPr>
        <w:t>Source Table 6. Overall Disability Inclusion Scores Across the 6 Governance Criteria</w:t>
      </w:r>
      <w:bookmarkEnd w:id="107"/>
    </w:p>
    <w:p w14:paraId="6DE12220" w14:textId="77777777" w:rsidR="00B0416C" w:rsidRDefault="00B0416C" w:rsidP="001A3926">
      <w:pPr>
        <w:jc w:val="left"/>
        <w:rPr>
          <w:rFonts w:cs="Arial"/>
          <w:color w:val="000000"/>
        </w:rPr>
      </w:pPr>
      <w:r>
        <w:rPr>
          <w:rFonts w:cs="Arial"/>
          <w:b/>
          <w:bCs/>
          <w:color w:val="000000"/>
          <w:u w:val="single"/>
        </w:rPr>
        <w:lastRenderedPageBreak/>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Appendix D: Extended Tables &amp; Source Tables</w:t>
      </w:r>
    </w:p>
    <w:p w14:paraId="70E71E7B" w14:textId="77777777" w:rsidR="00B0416C" w:rsidRPr="004B26F5" w:rsidRDefault="00B0416C" w:rsidP="001A3926">
      <w:pPr>
        <w:jc w:val="left"/>
        <w:rPr>
          <w:i/>
          <w:iCs/>
        </w:rPr>
      </w:pPr>
      <w:r>
        <w:rPr>
          <w:rFonts w:cs="Arial"/>
          <w:b/>
          <w:bCs/>
          <w:color w:val="000000"/>
          <w:u w:val="single"/>
        </w:rPr>
        <w:t>Caption</w:t>
      </w:r>
      <w:r>
        <w:rPr>
          <w:rFonts w:cs="Arial"/>
          <w:color w:val="000000"/>
        </w:rPr>
        <w:t xml:space="preserve">: </w:t>
      </w:r>
      <w:r>
        <w:rPr>
          <w:rFonts w:cs="Arial"/>
          <w:b/>
          <w:bCs/>
          <w:i/>
          <w:iCs/>
          <w:color w:val="000000"/>
        </w:rPr>
        <w:t xml:space="preserve">Source </w:t>
      </w:r>
      <w:r>
        <w:rPr>
          <w:b/>
          <w:bCs/>
          <w:i/>
          <w:iCs/>
        </w:rPr>
        <w:t>Table</w:t>
      </w:r>
      <w:r w:rsidRPr="00782672">
        <w:rPr>
          <w:b/>
          <w:bCs/>
          <w:i/>
          <w:iCs/>
        </w:rPr>
        <w:t xml:space="preserve"> </w:t>
      </w:r>
      <w:r>
        <w:rPr>
          <w:b/>
          <w:bCs/>
          <w:i/>
          <w:iCs/>
        </w:rPr>
        <w:t>6</w:t>
      </w:r>
      <w:r w:rsidRPr="00782672">
        <w:rPr>
          <w:b/>
          <w:bCs/>
          <w:i/>
          <w:iCs/>
        </w:rPr>
        <w:t>.</w:t>
      </w:r>
      <w:r w:rsidRPr="00B755D4">
        <w:t xml:space="preserve"> Score Range and interpretation: 0–3</w:t>
      </w:r>
      <w:r>
        <w:t>:</w:t>
      </w:r>
      <w:r w:rsidRPr="00B755D4">
        <w:t xml:space="preserve"> Very low inclusion; 4–6</w:t>
      </w:r>
      <w:r>
        <w:t>:</w:t>
      </w:r>
      <w:r w:rsidRPr="00B755D4">
        <w:t xml:space="preserve"> Low inclusion; 7–9</w:t>
      </w:r>
      <w:r>
        <w:t xml:space="preserve">: </w:t>
      </w:r>
      <w:r w:rsidRPr="00B755D4">
        <w:t>Moderate inclusion; 10–12</w:t>
      </w:r>
      <w:r>
        <w:t>:</w:t>
      </w:r>
      <w:r w:rsidRPr="00B755D4">
        <w:t xml:space="preserve"> High inclusion </w:t>
      </w:r>
      <w:r w:rsidRPr="00D962FB">
        <w:rPr>
          <w:i/>
          <w:iCs/>
        </w:rPr>
        <w:t>(Source: Content analysis)</w:t>
      </w:r>
    </w:p>
    <w:p w14:paraId="6D89546F" w14:textId="77777777" w:rsidR="00B0416C" w:rsidRDefault="00B0416C" w:rsidP="001A3926">
      <w:pPr>
        <w:jc w:val="left"/>
      </w:pPr>
      <w:r>
        <w:rPr>
          <w:b/>
          <w:bCs/>
          <w:u w:val="single"/>
        </w:rPr>
        <w:t>Alt-Text</w:t>
      </w:r>
      <w:r>
        <w:t xml:space="preserve">: </w:t>
      </w:r>
      <w:r w:rsidRPr="007E7588">
        <w:t>Source Table 6: Overall Disability Inclusion Scores Across the 6 Governance Criteria (Overall Mean Raw Score: Max=12; Overall Mean Rating Score: Max=2). Criteria include: Recognition, Participation, Monitoring, Funding, Capacity, and EWS and disaster Preparedness.</w:t>
      </w:r>
    </w:p>
    <w:p w14:paraId="48791AFD" w14:textId="77777777" w:rsidR="00B0416C" w:rsidRPr="002D4D1B" w:rsidRDefault="00B0416C" w:rsidP="001A3926">
      <w:pPr>
        <w:spacing w:line="240" w:lineRule="auto"/>
        <w:jc w:val="left"/>
        <w:rPr>
          <w:b/>
          <w:bCs/>
          <w:u w:val="single"/>
        </w:rPr>
      </w:pPr>
      <w:bookmarkStart w:id="108" w:name="_Toc240022603"/>
      <w:r w:rsidRPr="002D4D1B">
        <w:rPr>
          <w:b/>
          <w:bCs/>
          <w:u w:val="single"/>
        </w:rPr>
        <w:t>Table 7. Disability Recognition Across Four Indicators</w:t>
      </w:r>
      <w:bookmarkEnd w:id="108"/>
    </w:p>
    <w:p w14:paraId="690D2EB4"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Results &amp; Discussion</w:t>
      </w:r>
    </w:p>
    <w:p w14:paraId="39C5A494" w14:textId="77777777" w:rsidR="00B0416C" w:rsidRPr="004B26F5" w:rsidRDefault="00B0416C" w:rsidP="001A3926">
      <w:pPr>
        <w:jc w:val="left"/>
        <w:rPr>
          <w:i/>
          <w:iCs/>
        </w:rPr>
      </w:pPr>
      <w:r>
        <w:rPr>
          <w:rFonts w:cs="Arial"/>
          <w:b/>
          <w:bCs/>
          <w:color w:val="000000"/>
          <w:u w:val="single"/>
        </w:rPr>
        <w:t>Caption</w:t>
      </w:r>
      <w:r>
        <w:rPr>
          <w:rFonts w:cs="Arial"/>
          <w:color w:val="000000"/>
        </w:rPr>
        <w:t xml:space="preserve">: </w:t>
      </w:r>
      <w:r>
        <w:rPr>
          <w:b/>
          <w:bCs/>
          <w:i/>
          <w:iCs/>
        </w:rPr>
        <w:t xml:space="preserve">Table 7. </w:t>
      </w:r>
      <w:r w:rsidRPr="00B755D4">
        <w:t>Score Range and interpretation: 0–3</w:t>
      </w:r>
      <w:r>
        <w:t>:</w:t>
      </w:r>
      <w:r w:rsidRPr="00B755D4">
        <w:t xml:space="preserve"> Very low inclusion; 4–6</w:t>
      </w:r>
      <w:r>
        <w:t>:</w:t>
      </w:r>
      <w:r w:rsidRPr="00B755D4">
        <w:t xml:space="preserve"> Low inclusion; 7–9</w:t>
      </w:r>
      <w:r>
        <w:t>:</w:t>
      </w:r>
      <w:r w:rsidRPr="00B755D4">
        <w:t xml:space="preserve"> Moderate inclusion; 10–12</w:t>
      </w:r>
      <w:r>
        <w:t xml:space="preserve">: </w:t>
      </w:r>
      <w:r w:rsidRPr="00B755D4">
        <w:t xml:space="preserve">High inclusion </w:t>
      </w:r>
      <w:r w:rsidRPr="00020A1E">
        <w:rPr>
          <w:i/>
          <w:iCs/>
        </w:rPr>
        <w:t>(Source: Content analysis)</w:t>
      </w:r>
    </w:p>
    <w:p w14:paraId="6E479EE6" w14:textId="77777777" w:rsidR="00B0416C" w:rsidRDefault="00B0416C" w:rsidP="001A3926">
      <w:pPr>
        <w:jc w:val="left"/>
      </w:pPr>
      <w:r>
        <w:rPr>
          <w:b/>
          <w:bCs/>
          <w:u w:val="single"/>
        </w:rPr>
        <w:t>Alt-Text</w:t>
      </w:r>
      <w:r>
        <w:t xml:space="preserve">: </w:t>
      </w:r>
      <w:r w:rsidRPr="0004212C">
        <w:t>Table 7: Disability Recognition Across Four Indicators. This table identifies the mean rating and mean score across the four indicators (International Norm, Disability Mention, Disability Protection, Intersectionality).</w:t>
      </w:r>
    </w:p>
    <w:p w14:paraId="4CA7D54A" w14:textId="77777777" w:rsidR="00B0416C" w:rsidRPr="002D4D1B" w:rsidRDefault="00B0416C" w:rsidP="001A3926">
      <w:pPr>
        <w:spacing w:line="240" w:lineRule="auto"/>
        <w:jc w:val="left"/>
        <w:rPr>
          <w:b/>
          <w:bCs/>
          <w:u w:val="single"/>
        </w:rPr>
      </w:pPr>
      <w:bookmarkStart w:id="109" w:name="_Toc240022604"/>
      <w:r w:rsidRPr="002D4D1B">
        <w:rPr>
          <w:b/>
          <w:bCs/>
          <w:u w:val="single"/>
        </w:rPr>
        <w:t>Source Table 8.1 Disability Inclusion in Early Warning</w:t>
      </w:r>
      <w:bookmarkEnd w:id="109"/>
    </w:p>
    <w:p w14:paraId="5DAE5BC3"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Appendix D: Extended Tables &amp; Source Tables</w:t>
      </w:r>
    </w:p>
    <w:p w14:paraId="0503268E" w14:textId="77777777" w:rsidR="00B0416C" w:rsidRPr="00DA6BB5" w:rsidRDefault="00B0416C" w:rsidP="001A3926">
      <w:pPr>
        <w:jc w:val="left"/>
        <w:rPr>
          <w:i/>
          <w:iCs/>
        </w:rPr>
      </w:pPr>
      <w:r>
        <w:rPr>
          <w:rFonts w:cs="Arial"/>
          <w:b/>
          <w:bCs/>
          <w:color w:val="000000"/>
          <w:u w:val="single"/>
        </w:rPr>
        <w:t>Caption</w:t>
      </w:r>
      <w:r>
        <w:rPr>
          <w:rFonts w:cs="Arial"/>
          <w:color w:val="000000"/>
        </w:rPr>
        <w:t xml:space="preserve">: </w:t>
      </w:r>
      <w:r w:rsidRPr="00C92106">
        <w:rPr>
          <w:b/>
          <w:bCs/>
          <w:i/>
          <w:iCs/>
        </w:rPr>
        <w:t>Source Table 8.1:</w:t>
      </w:r>
      <w:r>
        <w:rPr>
          <w:i/>
          <w:iCs/>
        </w:rPr>
        <w:t xml:space="preserve">  </w:t>
      </w:r>
      <w:r w:rsidRPr="00DA6BB5">
        <w:t>Shows the Mean Rating and Mean Score for each governance document for disability inclusion in early warning. (Source: Content analysis)</w:t>
      </w:r>
    </w:p>
    <w:p w14:paraId="64EAB97A" w14:textId="77777777" w:rsidR="00B0416C" w:rsidRDefault="00B0416C" w:rsidP="001A3926">
      <w:pPr>
        <w:jc w:val="left"/>
      </w:pPr>
      <w:r>
        <w:rPr>
          <w:b/>
          <w:bCs/>
          <w:u w:val="single"/>
        </w:rPr>
        <w:t>Alt-Text</w:t>
      </w:r>
      <w:r>
        <w:t xml:space="preserve">: </w:t>
      </w:r>
      <w:r w:rsidRPr="00DA6BB5">
        <w:t>Source Table 8.1 shows the Mean Rating and Mean Scores for each of the governance documents for disability inclusion in early warning.</w:t>
      </w:r>
    </w:p>
    <w:p w14:paraId="1BDA5763" w14:textId="77777777" w:rsidR="00B0416C" w:rsidRPr="002D4D1B" w:rsidRDefault="00B0416C" w:rsidP="001A3926">
      <w:pPr>
        <w:spacing w:line="240" w:lineRule="auto"/>
        <w:jc w:val="left"/>
        <w:rPr>
          <w:b/>
          <w:bCs/>
          <w:u w:val="single"/>
        </w:rPr>
      </w:pPr>
      <w:bookmarkStart w:id="110" w:name="_Toc240022605"/>
      <w:r w:rsidRPr="002D4D1B">
        <w:rPr>
          <w:b/>
          <w:bCs/>
          <w:u w:val="single"/>
        </w:rPr>
        <w:t>Source Table 8.2 Disability Inclusion in Disaster Preparedness</w:t>
      </w:r>
      <w:bookmarkEnd w:id="110"/>
    </w:p>
    <w:p w14:paraId="2257312E"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Appendix D: Extended Tables &amp; Source Tables</w:t>
      </w:r>
    </w:p>
    <w:p w14:paraId="06067EBE" w14:textId="77777777" w:rsidR="00B0416C" w:rsidRPr="00B755D4" w:rsidRDefault="00B0416C" w:rsidP="001A3926">
      <w:pPr>
        <w:jc w:val="left"/>
      </w:pPr>
      <w:r>
        <w:rPr>
          <w:rFonts w:cs="Arial"/>
          <w:b/>
          <w:bCs/>
          <w:color w:val="000000"/>
          <w:u w:val="single"/>
        </w:rPr>
        <w:t>Caption</w:t>
      </w:r>
      <w:r>
        <w:rPr>
          <w:rFonts w:cs="Arial"/>
          <w:color w:val="000000"/>
        </w:rPr>
        <w:t xml:space="preserve">: </w:t>
      </w:r>
      <w:r w:rsidRPr="00C92106">
        <w:rPr>
          <w:b/>
          <w:bCs/>
          <w:i/>
          <w:iCs/>
        </w:rPr>
        <w:t>Source Table 8.1:</w:t>
      </w:r>
      <w:r>
        <w:rPr>
          <w:i/>
          <w:iCs/>
        </w:rPr>
        <w:t xml:space="preserve">  </w:t>
      </w:r>
      <w:r w:rsidRPr="00B755D4">
        <w:t>Score Range and interpretation: 1–3</w:t>
      </w:r>
      <w:r>
        <w:t>:</w:t>
      </w:r>
      <w:r w:rsidRPr="00B755D4">
        <w:t xml:space="preserve"> Very low inclusion; 4–6</w:t>
      </w:r>
      <w:r>
        <w:t>:</w:t>
      </w:r>
      <w:r w:rsidRPr="00B755D4">
        <w:t xml:space="preserve"> Low inclusion; 7–9</w:t>
      </w:r>
      <w:r>
        <w:t>:</w:t>
      </w:r>
      <w:r w:rsidRPr="00B755D4">
        <w:t xml:space="preserve"> Moderate inclus</w:t>
      </w:r>
      <w:r>
        <w:t>i</w:t>
      </w:r>
      <w:r w:rsidRPr="00B755D4">
        <w:t>on; 10–12</w:t>
      </w:r>
      <w:r>
        <w:t>:</w:t>
      </w:r>
      <w:r w:rsidRPr="00B755D4">
        <w:t xml:space="preserve"> High inclusion </w:t>
      </w:r>
      <w:r w:rsidRPr="00A16878">
        <w:rPr>
          <w:i/>
          <w:iCs/>
        </w:rPr>
        <w:t>(Source: Content analysis)</w:t>
      </w:r>
    </w:p>
    <w:p w14:paraId="4238E802" w14:textId="77777777" w:rsidR="00B0416C" w:rsidRDefault="00B0416C" w:rsidP="001A3926">
      <w:pPr>
        <w:jc w:val="left"/>
      </w:pPr>
      <w:r>
        <w:rPr>
          <w:b/>
          <w:bCs/>
          <w:u w:val="single"/>
        </w:rPr>
        <w:lastRenderedPageBreak/>
        <w:t>Alt-Text</w:t>
      </w:r>
      <w:r>
        <w:t xml:space="preserve">: </w:t>
      </w:r>
      <w:r w:rsidRPr="003D23A6">
        <w:t>Source Table 8.2 Disability Inclusion in Disaster Preparedness shows the mean rating and mean score across governance documents for disability inclusion in disaster preparedness.</w:t>
      </w:r>
    </w:p>
    <w:p w14:paraId="1C297C48" w14:textId="77777777" w:rsidR="00B0416C" w:rsidRPr="002D4D1B" w:rsidRDefault="00B0416C" w:rsidP="001A3926">
      <w:pPr>
        <w:spacing w:line="240" w:lineRule="auto"/>
        <w:jc w:val="left"/>
        <w:rPr>
          <w:b/>
          <w:bCs/>
          <w:u w:val="single"/>
        </w:rPr>
      </w:pPr>
      <w:bookmarkStart w:id="111" w:name="_Toc240022606"/>
      <w:r w:rsidRPr="002D4D1B">
        <w:rPr>
          <w:b/>
          <w:bCs/>
          <w:u w:val="single"/>
        </w:rPr>
        <w:t>Table 9. Overall Disability Inclusion Scores of the Ten Countries</w:t>
      </w:r>
      <w:bookmarkEnd w:id="111"/>
    </w:p>
    <w:p w14:paraId="7E918AAD"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Results &amp; Discussion</w:t>
      </w:r>
    </w:p>
    <w:p w14:paraId="30821BB7" w14:textId="77777777" w:rsidR="00B0416C" w:rsidRPr="006F16F3" w:rsidRDefault="00B0416C" w:rsidP="001A3926">
      <w:pPr>
        <w:jc w:val="left"/>
      </w:pPr>
      <w:r>
        <w:rPr>
          <w:rFonts w:cs="Arial"/>
          <w:b/>
          <w:bCs/>
          <w:color w:val="000000"/>
          <w:u w:val="single"/>
        </w:rPr>
        <w:t>Caption</w:t>
      </w:r>
      <w:r>
        <w:rPr>
          <w:rFonts w:cs="Arial"/>
          <w:color w:val="000000"/>
        </w:rPr>
        <w:t xml:space="preserve">: </w:t>
      </w:r>
      <w:r>
        <w:rPr>
          <w:b/>
          <w:bCs/>
          <w:i/>
          <w:iCs/>
        </w:rPr>
        <w:t xml:space="preserve">Table 9. </w:t>
      </w:r>
      <w:r w:rsidRPr="00B755D4">
        <w:t>Score Range and interpretation: 0–3</w:t>
      </w:r>
      <w:r>
        <w:t>:</w:t>
      </w:r>
      <w:r w:rsidRPr="00B755D4">
        <w:t xml:space="preserve"> Very low inclusion; 4–6</w:t>
      </w:r>
      <w:r>
        <w:t>:</w:t>
      </w:r>
      <w:r w:rsidRPr="00B755D4">
        <w:t xml:space="preserve"> Low inclusion; 7–9</w:t>
      </w:r>
      <w:r>
        <w:t>:</w:t>
      </w:r>
      <w:r w:rsidRPr="00B755D4">
        <w:t xml:space="preserve"> Moderate inclusion; 10–12</w:t>
      </w:r>
      <w:r>
        <w:t>:</w:t>
      </w:r>
      <w:r w:rsidRPr="00B755D4">
        <w:t xml:space="preserve"> High inclusion </w:t>
      </w:r>
      <w:r w:rsidRPr="008B1FE4">
        <w:rPr>
          <w:i/>
          <w:iCs/>
        </w:rPr>
        <w:t>(Source: Content analysis)</w:t>
      </w:r>
    </w:p>
    <w:p w14:paraId="0A6E018B" w14:textId="77777777" w:rsidR="00B0416C" w:rsidRDefault="00B0416C" w:rsidP="001A3926">
      <w:pPr>
        <w:jc w:val="left"/>
      </w:pPr>
      <w:r>
        <w:rPr>
          <w:b/>
          <w:bCs/>
          <w:u w:val="single"/>
        </w:rPr>
        <w:t>Alt-Text</w:t>
      </w:r>
      <w:r>
        <w:t xml:space="preserve">: </w:t>
      </w:r>
      <w:r w:rsidRPr="006F16F3">
        <w:t>Table 9: Overall Disability Inclusion Scores of the Ten Countries shoes the mean score and mean rating of each of the 10 countries in this report for overall disability inclusion.</w:t>
      </w:r>
    </w:p>
    <w:p w14:paraId="393DDE9B" w14:textId="77777777" w:rsidR="00B0416C" w:rsidRPr="002D4D1B" w:rsidRDefault="00B0416C" w:rsidP="001A3926">
      <w:pPr>
        <w:spacing w:line="240" w:lineRule="auto"/>
        <w:jc w:val="left"/>
        <w:rPr>
          <w:b/>
          <w:bCs/>
          <w:u w:val="single"/>
        </w:rPr>
      </w:pPr>
      <w:bookmarkStart w:id="112" w:name="_Toc240022607"/>
      <w:r w:rsidRPr="002D4D1B">
        <w:rPr>
          <w:b/>
          <w:bCs/>
          <w:u w:val="single"/>
        </w:rPr>
        <w:t>Table 10A. Disability Inclusion on Four Disability Recognition Indicators</w:t>
      </w:r>
      <w:bookmarkEnd w:id="112"/>
    </w:p>
    <w:p w14:paraId="1591A120"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Results &amp; Discussion</w:t>
      </w:r>
    </w:p>
    <w:p w14:paraId="0EDF00AD" w14:textId="77777777" w:rsidR="00B0416C" w:rsidRPr="008B1FE4" w:rsidRDefault="00B0416C" w:rsidP="001A3926">
      <w:pPr>
        <w:jc w:val="left"/>
        <w:rPr>
          <w:i/>
          <w:iCs/>
        </w:rPr>
      </w:pPr>
      <w:r>
        <w:rPr>
          <w:rFonts w:cs="Arial"/>
          <w:b/>
          <w:bCs/>
          <w:color w:val="000000"/>
          <w:u w:val="single"/>
        </w:rPr>
        <w:t>Caption</w:t>
      </w:r>
      <w:r>
        <w:rPr>
          <w:rFonts w:cs="Arial"/>
          <w:color w:val="000000"/>
        </w:rPr>
        <w:t xml:space="preserve">: </w:t>
      </w:r>
      <w:r>
        <w:rPr>
          <w:b/>
          <w:bCs/>
          <w:i/>
          <w:iCs/>
        </w:rPr>
        <w:t xml:space="preserve">Table 10A. </w:t>
      </w:r>
      <w:r w:rsidRPr="008B1FE4">
        <w:rPr>
          <w:i/>
          <w:iCs/>
        </w:rPr>
        <w:t>(Source: Content analysis)</w:t>
      </w:r>
    </w:p>
    <w:p w14:paraId="1C299B3B" w14:textId="77777777" w:rsidR="00B0416C" w:rsidRDefault="00B0416C" w:rsidP="001A3926">
      <w:pPr>
        <w:jc w:val="left"/>
      </w:pPr>
      <w:r>
        <w:rPr>
          <w:b/>
          <w:bCs/>
          <w:u w:val="single"/>
        </w:rPr>
        <w:t>Alt-Text</w:t>
      </w:r>
      <w:r>
        <w:t xml:space="preserve">: </w:t>
      </w:r>
      <w:r w:rsidRPr="00C86609">
        <w:t>Table 10A. Disability Inclusion on Four Disability Recognition Indicators shows the score for each governance document on Disability Mention, Disability Protection, Intersectionality, and International Norms.</w:t>
      </w:r>
    </w:p>
    <w:p w14:paraId="0334EA9F" w14:textId="77777777" w:rsidR="00B0416C" w:rsidRPr="002D4D1B" w:rsidRDefault="00B0416C" w:rsidP="001A3926">
      <w:pPr>
        <w:spacing w:line="240" w:lineRule="auto"/>
        <w:jc w:val="left"/>
        <w:rPr>
          <w:b/>
          <w:bCs/>
          <w:u w:val="single"/>
        </w:rPr>
      </w:pPr>
      <w:bookmarkStart w:id="113" w:name="_Toc240022608"/>
      <w:r w:rsidRPr="002D4D1B">
        <w:rPr>
          <w:b/>
          <w:bCs/>
          <w:u w:val="single"/>
        </w:rPr>
        <w:t>Source Table 10B. Inclusion Score of Countries in Terms of Disability Recognition</w:t>
      </w:r>
      <w:bookmarkEnd w:id="113"/>
    </w:p>
    <w:p w14:paraId="2019947B"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Appendix D: Extended Tables &amp; Source Tables</w:t>
      </w:r>
    </w:p>
    <w:p w14:paraId="1061E770" w14:textId="77777777" w:rsidR="00B0416C" w:rsidRDefault="00B0416C" w:rsidP="001A3926">
      <w:pPr>
        <w:jc w:val="left"/>
        <w:rPr>
          <w:i/>
          <w:iCs/>
        </w:rPr>
      </w:pPr>
      <w:r>
        <w:rPr>
          <w:rFonts w:cs="Arial"/>
          <w:b/>
          <w:bCs/>
          <w:color w:val="000000"/>
          <w:u w:val="single"/>
        </w:rPr>
        <w:t>Caption</w:t>
      </w:r>
      <w:r>
        <w:rPr>
          <w:rFonts w:cs="Arial"/>
          <w:color w:val="000000"/>
        </w:rPr>
        <w:t xml:space="preserve">: </w:t>
      </w:r>
      <w:r w:rsidRPr="00C92106">
        <w:rPr>
          <w:b/>
          <w:bCs/>
          <w:i/>
          <w:iCs/>
        </w:rPr>
        <w:t xml:space="preserve">Source Table </w:t>
      </w:r>
      <w:r>
        <w:rPr>
          <w:b/>
          <w:bCs/>
          <w:i/>
          <w:iCs/>
        </w:rPr>
        <w:t>10B</w:t>
      </w:r>
      <w:r w:rsidRPr="00C92106">
        <w:rPr>
          <w:b/>
          <w:bCs/>
          <w:i/>
          <w:iCs/>
        </w:rPr>
        <w:t>:</w:t>
      </w:r>
      <w:r>
        <w:rPr>
          <w:i/>
          <w:iCs/>
        </w:rPr>
        <w:t xml:space="preserve">  </w:t>
      </w:r>
      <w:r w:rsidRPr="00B755D4">
        <w:t>Score Range and interpretation: 0–2</w:t>
      </w:r>
      <w:r>
        <w:t>:</w:t>
      </w:r>
      <w:r w:rsidRPr="00B755D4">
        <w:t xml:space="preserve"> Very low inclusion; 3-4</w:t>
      </w:r>
      <w:r>
        <w:t>:</w:t>
      </w:r>
      <w:r w:rsidRPr="00B755D4">
        <w:t xml:space="preserve"> Low inclusion; 5–6</w:t>
      </w:r>
      <w:r>
        <w:t>:</w:t>
      </w:r>
      <w:r w:rsidRPr="00B755D4">
        <w:t xml:space="preserve"> Moderate inclusion; 7–8</w:t>
      </w:r>
      <w:r>
        <w:t>:</w:t>
      </w:r>
      <w:r w:rsidRPr="00B755D4">
        <w:t xml:space="preserve"> High inclusion </w:t>
      </w:r>
      <w:r w:rsidRPr="00617AC8">
        <w:rPr>
          <w:i/>
          <w:iCs/>
        </w:rPr>
        <w:t>(Source: Content analysis)</w:t>
      </w:r>
      <w:r>
        <w:rPr>
          <w:i/>
          <w:iCs/>
        </w:rPr>
        <w:t xml:space="preserve"> </w:t>
      </w:r>
    </w:p>
    <w:p w14:paraId="16F87960" w14:textId="77777777" w:rsidR="00B0416C" w:rsidRDefault="00B0416C" w:rsidP="001A3926">
      <w:pPr>
        <w:jc w:val="left"/>
      </w:pPr>
      <w:r>
        <w:rPr>
          <w:b/>
          <w:bCs/>
          <w:u w:val="single"/>
        </w:rPr>
        <w:t>Alt-Text</w:t>
      </w:r>
      <w:r>
        <w:t xml:space="preserve">: </w:t>
      </w:r>
      <w:r w:rsidRPr="0055079B">
        <w:t>Source Table 10B. Inclusion Score of Countries in Terms of Disability Recognition show how each country ranks (in both Mean Score and Mean Rating) across Disability Mention, Disability Protection, Intersectionality, and International Norms</w:t>
      </w:r>
      <w:r>
        <w:t xml:space="preserve">. </w:t>
      </w:r>
    </w:p>
    <w:p w14:paraId="55550881" w14:textId="77777777" w:rsidR="00B0416C" w:rsidRPr="002D4D1B" w:rsidRDefault="00B0416C" w:rsidP="001A3926">
      <w:pPr>
        <w:spacing w:line="240" w:lineRule="auto"/>
        <w:jc w:val="left"/>
        <w:rPr>
          <w:b/>
          <w:bCs/>
          <w:u w:val="single"/>
        </w:rPr>
      </w:pPr>
      <w:bookmarkStart w:id="114" w:name="_Toc240022609"/>
      <w:r w:rsidRPr="002D4D1B">
        <w:rPr>
          <w:b/>
          <w:bCs/>
          <w:u w:val="single"/>
        </w:rPr>
        <w:t>Source Table 11A. Disability Inclusion in Participation</w:t>
      </w:r>
      <w:bookmarkEnd w:id="114"/>
    </w:p>
    <w:p w14:paraId="3A341248"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Appendix D: Extended Tables &amp; Source Tables</w:t>
      </w:r>
    </w:p>
    <w:p w14:paraId="7AAE30B0" w14:textId="77777777" w:rsidR="00B0416C" w:rsidRPr="00617AC8" w:rsidRDefault="00B0416C" w:rsidP="001A3926">
      <w:pPr>
        <w:jc w:val="left"/>
        <w:rPr>
          <w:i/>
          <w:iCs/>
        </w:rPr>
      </w:pPr>
      <w:r>
        <w:rPr>
          <w:rFonts w:cs="Arial"/>
          <w:b/>
          <w:bCs/>
          <w:color w:val="000000"/>
          <w:u w:val="single"/>
        </w:rPr>
        <w:lastRenderedPageBreak/>
        <w:t>Caption</w:t>
      </w:r>
      <w:r>
        <w:rPr>
          <w:rFonts w:cs="Arial"/>
          <w:color w:val="000000"/>
        </w:rPr>
        <w:t xml:space="preserve">: </w:t>
      </w:r>
      <w:r w:rsidRPr="00C92106">
        <w:rPr>
          <w:b/>
          <w:bCs/>
          <w:i/>
          <w:iCs/>
        </w:rPr>
        <w:t xml:space="preserve">Source Table </w:t>
      </w:r>
      <w:r>
        <w:rPr>
          <w:b/>
          <w:bCs/>
          <w:i/>
          <w:iCs/>
        </w:rPr>
        <w:t>11A</w:t>
      </w:r>
      <w:r w:rsidRPr="00C92106">
        <w:rPr>
          <w:b/>
          <w:bCs/>
          <w:i/>
          <w:iCs/>
        </w:rPr>
        <w:t>:</w:t>
      </w:r>
      <w:r>
        <w:rPr>
          <w:i/>
          <w:iCs/>
        </w:rPr>
        <w:t xml:space="preserve">  </w:t>
      </w:r>
      <w:r w:rsidRPr="00617AC8">
        <w:rPr>
          <w:i/>
          <w:iCs/>
        </w:rPr>
        <w:t>(Source: Content analysis)</w:t>
      </w:r>
    </w:p>
    <w:p w14:paraId="078EDCA8" w14:textId="77777777" w:rsidR="00B0416C" w:rsidRDefault="00B0416C" w:rsidP="001A3926">
      <w:pPr>
        <w:jc w:val="left"/>
      </w:pPr>
      <w:r>
        <w:rPr>
          <w:b/>
          <w:bCs/>
          <w:u w:val="single"/>
        </w:rPr>
        <w:t>Alt-Text</w:t>
      </w:r>
      <w:r>
        <w:t xml:space="preserve">: </w:t>
      </w:r>
      <w:r w:rsidRPr="00E8633F">
        <w:t>Source Table 11A. Disability Inclusion in Participation table shows the participation by country of each of the governance documents.</w:t>
      </w:r>
    </w:p>
    <w:p w14:paraId="0EB3D128" w14:textId="77777777" w:rsidR="00B0416C" w:rsidRPr="002D4D1B" w:rsidRDefault="00B0416C" w:rsidP="001A3926">
      <w:pPr>
        <w:spacing w:line="240" w:lineRule="auto"/>
        <w:jc w:val="left"/>
        <w:rPr>
          <w:b/>
          <w:bCs/>
          <w:u w:val="single"/>
        </w:rPr>
      </w:pPr>
      <w:bookmarkStart w:id="115" w:name="_Toc240022610"/>
      <w:r w:rsidRPr="002D4D1B">
        <w:rPr>
          <w:b/>
          <w:bCs/>
          <w:u w:val="single"/>
        </w:rPr>
        <w:t>Source Table 11B. Cross-Country Comparison of Recognition of Disability Participation in Disaster Planning</w:t>
      </w:r>
      <w:bookmarkEnd w:id="115"/>
    </w:p>
    <w:p w14:paraId="236BA0E2"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Appendix D: Extended Tables &amp; Source Tables</w:t>
      </w:r>
    </w:p>
    <w:p w14:paraId="7307BE2A" w14:textId="77777777" w:rsidR="00B0416C" w:rsidRPr="00617AC8" w:rsidRDefault="00B0416C" w:rsidP="001A3926">
      <w:pPr>
        <w:jc w:val="left"/>
        <w:rPr>
          <w:i/>
          <w:iCs/>
        </w:rPr>
      </w:pPr>
      <w:r>
        <w:rPr>
          <w:rFonts w:cs="Arial"/>
          <w:b/>
          <w:bCs/>
          <w:color w:val="000000"/>
          <w:u w:val="single"/>
        </w:rPr>
        <w:t>Caption</w:t>
      </w:r>
      <w:r>
        <w:rPr>
          <w:rFonts w:cs="Arial"/>
          <w:color w:val="000000"/>
        </w:rPr>
        <w:t xml:space="preserve">: </w:t>
      </w:r>
      <w:r>
        <w:rPr>
          <w:b/>
          <w:bCs/>
          <w:i/>
          <w:iCs/>
        </w:rPr>
        <w:t xml:space="preserve">Table 11B. </w:t>
      </w:r>
      <w:r w:rsidRPr="00B755D4">
        <w:t>Score range and interpretation:</w:t>
      </w:r>
      <w:r>
        <w:t xml:space="preserve"> </w:t>
      </w:r>
      <w:r w:rsidRPr="00B755D4">
        <w:t>0.00–0.50</w:t>
      </w:r>
      <w:r>
        <w:t>:</w:t>
      </w:r>
      <w:r w:rsidRPr="00B755D4">
        <w:t xml:space="preserve"> Very low inclusion</w:t>
      </w:r>
      <w:r>
        <w:t xml:space="preserve">; </w:t>
      </w:r>
      <w:r w:rsidRPr="00B755D4">
        <w:t>0.51–1.00</w:t>
      </w:r>
      <w:r>
        <w:t>:</w:t>
      </w:r>
      <w:r w:rsidRPr="00B755D4">
        <w:t xml:space="preserve"> Low inclusion</w:t>
      </w:r>
      <w:r>
        <w:rPr>
          <w:lang w:val="en-US"/>
        </w:rPr>
        <w:t xml:space="preserve">; </w:t>
      </w:r>
      <w:r w:rsidRPr="00B755D4">
        <w:t>1.01–1.50</w:t>
      </w:r>
      <w:r>
        <w:t>:</w:t>
      </w:r>
      <w:r w:rsidRPr="00B755D4">
        <w:t xml:space="preserve"> Moderate inclusion</w:t>
      </w:r>
      <w:r>
        <w:t>;</w:t>
      </w:r>
      <w:r w:rsidRPr="00B755D4">
        <w:rPr>
          <w:lang w:val="en-US"/>
        </w:rPr>
        <w:t xml:space="preserve"> </w:t>
      </w:r>
      <w:r w:rsidRPr="00B755D4">
        <w:t>1.51–2.00</w:t>
      </w:r>
      <w:r>
        <w:t>:</w:t>
      </w:r>
      <w:r w:rsidRPr="00B755D4">
        <w:t xml:space="preserve"> High inclusion </w:t>
      </w:r>
      <w:r w:rsidRPr="00617AC8">
        <w:rPr>
          <w:i/>
          <w:iCs/>
        </w:rPr>
        <w:t>(Source: Content analysis)</w:t>
      </w:r>
    </w:p>
    <w:p w14:paraId="0B1736B7" w14:textId="77777777" w:rsidR="00B0416C" w:rsidRDefault="00B0416C" w:rsidP="001A3926">
      <w:pPr>
        <w:jc w:val="left"/>
      </w:pPr>
      <w:r>
        <w:rPr>
          <w:b/>
          <w:bCs/>
          <w:u w:val="single"/>
        </w:rPr>
        <w:t>Alt-Text</w:t>
      </w:r>
      <w:r>
        <w:t xml:space="preserve">: </w:t>
      </w:r>
      <w:r w:rsidRPr="006674BF">
        <w:t>Source Table 11B. Cross-Country Comparison of Recognition of Disability Preparedness Planning shows the ranking of each of the 10 countries studied.</w:t>
      </w:r>
      <w:r w:rsidRPr="00E8633F">
        <w:t>.</w:t>
      </w:r>
    </w:p>
    <w:p w14:paraId="149ABBB6" w14:textId="77777777" w:rsidR="00B0416C" w:rsidRPr="002D4D1B" w:rsidRDefault="00B0416C" w:rsidP="001A3926">
      <w:pPr>
        <w:spacing w:line="240" w:lineRule="auto"/>
        <w:jc w:val="left"/>
        <w:rPr>
          <w:b/>
          <w:bCs/>
          <w:u w:val="single"/>
        </w:rPr>
      </w:pPr>
      <w:bookmarkStart w:id="116" w:name="_Toc240022611"/>
      <w:r w:rsidRPr="002D4D1B">
        <w:rPr>
          <w:b/>
          <w:bCs/>
          <w:u w:val="single"/>
        </w:rPr>
        <w:t>Table 12A. Disability Inclusion on Early Warning</w:t>
      </w:r>
      <w:bookmarkEnd w:id="116"/>
    </w:p>
    <w:p w14:paraId="0F1FF58F"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Results &amp; Discussion</w:t>
      </w:r>
    </w:p>
    <w:p w14:paraId="581C2A84" w14:textId="77777777" w:rsidR="00B0416C" w:rsidRPr="00617AC8" w:rsidRDefault="00B0416C" w:rsidP="001A3926">
      <w:pPr>
        <w:jc w:val="left"/>
        <w:rPr>
          <w:i/>
          <w:iCs/>
        </w:rPr>
      </w:pPr>
      <w:r>
        <w:rPr>
          <w:rFonts w:cs="Arial"/>
          <w:b/>
          <w:bCs/>
          <w:color w:val="000000"/>
          <w:u w:val="single"/>
        </w:rPr>
        <w:t>Caption</w:t>
      </w:r>
      <w:r>
        <w:rPr>
          <w:rFonts w:cs="Arial"/>
          <w:color w:val="000000"/>
        </w:rPr>
        <w:t xml:space="preserve">: </w:t>
      </w:r>
      <w:r>
        <w:rPr>
          <w:b/>
          <w:bCs/>
          <w:i/>
          <w:iCs/>
        </w:rPr>
        <w:t xml:space="preserve">Table 12A. </w:t>
      </w:r>
      <w:r w:rsidRPr="00617AC8">
        <w:rPr>
          <w:i/>
          <w:iCs/>
        </w:rPr>
        <w:t>(Source: Content analysis)</w:t>
      </w:r>
    </w:p>
    <w:p w14:paraId="4B97F34D" w14:textId="77777777" w:rsidR="00B0416C" w:rsidRDefault="00B0416C" w:rsidP="001A3926">
      <w:pPr>
        <w:jc w:val="left"/>
      </w:pPr>
      <w:r>
        <w:rPr>
          <w:b/>
          <w:bCs/>
          <w:u w:val="single"/>
        </w:rPr>
        <w:t>Alt-Text</w:t>
      </w:r>
      <w:r>
        <w:t xml:space="preserve">: </w:t>
      </w:r>
      <w:r w:rsidRPr="006674BF">
        <w:t>Table 12A. Disability Inclusion on Early Warning shows the score across the governance documents.</w:t>
      </w:r>
    </w:p>
    <w:p w14:paraId="1F5DB9A6" w14:textId="77777777" w:rsidR="00B0416C" w:rsidRPr="002D4D1B" w:rsidRDefault="00B0416C" w:rsidP="001A3926">
      <w:pPr>
        <w:spacing w:line="240" w:lineRule="auto"/>
        <w:jc w:val="left"/>
        <w:rPr>
          <w:b/>
          <w:bCs/>
          <w:u w:val="single"/>
        </w:rPr>
      </w:pPr>
      <w:bookmarkStart w:id="117" w:name="_Toc240022612"/>
      <w:r w:rsidRPr="002D4D1B">
        <w:rPr>
          <w:b/>
          <w:bCs/>
          <w:u w:val="single"/>
        </w:rPr>
        <w:t>Source Table 12B. Disability Inclusion Score in Terms of Early Warning</w:t>
      </w:r>
      <w:bookmarkEnd w:id="117"/>
    </w:p>
    <w:p w14:paraId="69A7E5A0"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Appendix D: Extended Tables &amp; Source Tables</w:t>
      </w:r>
    </w:p>
    <w:p w14:paraId="69212089" w14:textId="77777777" w:rsidR="00B0416C" w:rsidRPr="00617AC8" w:rsidRDefault="00B0416C" w:rsidP="001A3926">
      <w:pPr>
        <w:jc w:val="left"/>
        <w:rPr>
          <w:i/>
          <w:iCs/>
        </w:rPr>
      </w:pPr>
      <w:r>
        <w:rPr>
          <w:rFonts w:cs="Arial"/>
          <w:b/>
          <w:bCs/>
          <w:color w:val="000000"/>
          <w:u w:val="single"/>
        </w:rPr>
        <w:t>Caption</w:t>
      </w:r>
      <w:r>
        <w:rPr>
          <w:rFonts w:cs="Arial"/>
          <w:color w:val="000000"/>
        </w:rPr>
        <w:t xml:space="preserve">: </w:t>
      </w:r>
      <w:r>
        <w:rPr>
          <w:b/>
          <w:bCs/>
          <w:i/>
          <w:iCs/>
        </w:rPr>
        <w:t xml:space="preserve">Source Table 12B. </w:t>
      </w:r>
      <w:r w:rsidRPr="00B755D4">
        <w:t>Score range and interpretation:</w:t>
      </w:r>
      <w:r>
        <w:t xml:space="preserve"> </w:t>
      </w:r>
      <w:r w:rsidRPr="00B755D4">
        <w:t>0.00–0.99</w:t>
      </w:r>
      <w:r>
        <w:t xml:space="preserve">: </w:t>
      </w:r>
      <w:r w:rsidRPr="00B755D4">
        <w:t>Very low inclusion; 0.51–1.00</w:t>
      </w:r>
      <w:r>
        <w:t>:</w:t>
      </w:r>
      <w:r w:rsidRPr="00B755D4">
        <w:t xml:space="preserve"> Low inclusion</w:t>
      </w:r>
      <w:r>
        <w:t xml:space="preserve">; </w:t>
      </w:r>
      <w:r w:rsidRPr="00B755D4">
        <w:t>1.01–1.50</w:t>
      </w:r>
      <w:r>
        <w:t>:</w:t>
      </w:r>
      <w:r w:rsidRPr="00B755D4">
        <w:t xml:space="preserve"> Moderate inclusion</w:t>
      </w:r>
      <w:r>
        <w:t>;</w:t>
      </w:r>
      <w:r w:rsidRPr="00B755D4">
        <w:t xml:space="preserve"> 1.51–2.00</w:t>
      </w:r>
      <w:r>
        <w:t>:</w:t>
      </w:r>
      <w:r w:rsidRPr="00B755D4">
        <w:t xml:space="preserve"> High inclusion </w:t>
      </w:r>
      <w:r w:rsidRPr="00D57740">
        <w:rPr>
          <w:i/>
          <w:iCs/>
        </w:rPr>
        <w:t>(Source: Content analysis)</w:t>
      </w:r>
    </w:p>
    <w:p w14:paraId="36EA19D0" w14:textId="77777777" w:rsidR="00B0416C" w:rsidRDefault="00B0416C" w:rsidP="001A3926">
      <w:pPr>
        <w:jc w:val="left"/>
      </w:pPr>
      <w:r>
        <w:rPr>
          <w:b/>
          <w:bCs/>
          <w:u w:val="single"/>
        </w:rPr>
        <w:t>Alt-Text</w:t>
      </w:r>
      <w:r>
        <w:t xml:space="preserve">: </w:t>
      </w:r>
      <w:r w:rsidRPr="009F3E8D">
        <w:t>Source Table 12B. Disability Inclusion Score in Terms of Early Warning shows the cross-country comparison scores of the 10 countries studied.</w:t>
      </w:r>
    </w:p>
    <w:p w14:paraId="4DED0592" w14:textId="77777777" w:rsidR="00B0416C" w:rsidRPr="002D4D1B" w:rsidRDefault="00B0416C" w:rsidP="001A3926">
      <w:pPr>
        <w:spacing w:line="240" w:lineRule="auto"/>
        <w:jc w:val="left"/>
        <w:rPr>
          <w:b/>
          <w:bCs/>
          <w:u w:val="single"/>
        </w:rPr>
      </w:pPr>
      <w:bookmarkStart w:id="118" w:name="_Toc240022613"/>
      <w:r w:rsidRPr="002D4D1B">
        <w:rPr>
          <w:b/>
          <w:bCs/>
          <w:u w:val="single"/>
        </w:rPr>
        <w:t>Table 13A. Disability Inclusion on Three Disaster Preparedness Indicators</w:t>
      </w:r>
      <w:bookmarkEnd w:id="118"/>
    </w:p>
    <w:p w14:paraId="18FB970C" w14:textId="77777777" w:rsidR="00B0416C" w:rsidRDefault="00B0416C" w:rsidP="001A3926">
      <w:pPr>
        <w:jc w:val="left"/>
        <w:rPr>
          <w:rFonts w:cs="Arial"/>
          <w:color w:val="000000"/>
        </w:rPr>
      </w:pPr>
      <w:r>
        <w:rPr>
          <w:rFonts w:cs="Arial"/>
          <w:b/>
          <w:bCs/>
          <w:color w:val="000000"/>
          <w:u w:val="single"/>
        </w:rPr>
        <w:lastRenderedPageBreak/>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Results &amp; Discussion</w:t>
      </w:r>
    </w:p>
    <w:p w14:paraId="06DE5525" w14:textId="77777777" w:rsidR="00B0416C" w:rsidRPr="00617AC8" w:rsidRDefault="00B0416C" w:rsidP="001A3926">
      <w:pPr>
        <w:jc w:val="left"/>
        <w:rPr>
          <w:i/>
          <w:iCs/>
        </w:rPr>
      </w:pPr>
      <w:r>
        <w:rPr>
          <w:rFonts w:cs="Arial"/>
          <w:b/>
          <w:bCs/>
          <w:color w:val="000000"/>
          <w:u w:val="single"/>
        </w:rPr>
        <w:t>Caption</w:t>
      </w:r>
      <w:r>
        <w:rPr>
          <w:rFonts w:cs="Arial"/>
          <w:color w:val="000000"/>
        </w:rPr>
        <w:t xml:space="preserve">: </w:t>
      </w:r>
      <w:r>
        <w:rPr>
          <w:b/>
          <w:bCs/>
          <w:i/>
          <w:iCs/>
        </w:rPr>
        <w:t xml:space="preserve">Table 13A. </w:t>
      </w:r>
      <w:r w:rsidRPr="00617AC8">
        <w:rPr>
          <w:i/>
          <w:iCs/>
        </w:rPr>
        <w:t>(Source: Content analysis)</w:t>
      </w:r>
    </w:p>
    <w:p w14:paraId="1A751F3F" w14:textId="77777777" w:rsidR="00B0416C" w:rsidRDefault="00B0416C" w:rsidP="001A3926">
      <w:pPr>
        <w:jc w:val="left"/>
      </w:pPr>
      <w:r>
        <w:rPr>
          <w:b/>
          <w:bCs/>
          <w:u w:val="single"/>
        </w:rPr>
        <w:t>Alt-Text</w:t>
      </w:r>
      <w:r>
        <w:t xml:space="preserve">: </w:t>
      </w:r>
      <w:r w:rsidRPr="00E43C97">
        <w:t>Table 13A. Disability Inclusion on Three Disaster Preparedness Indicators shows the scores for Risk Awareness, Evacuation, and Health and Support Services across the governance documents.</w:t>
      </w:r>
    </w:p>
    <w:p w14:paraId="1A3C6D36" w14:textId="77777777" w:rsidR="00B0416C" w:rsidRPr="002D4D1B" w:rsidRDefault="00B0416C" w:rsidP="001A3926">
      <w:pPr>
        <w:spacing w:line="240" w:lineRule="auto"/>
        <w:jc w:val="left"/>
        <w:rPr>
          <w:b/>
          <w:bCs/>
          <w:u w:val="single"/>
        </w:rPr>
      </w:pPr>
      <w:bookmarkStart w:id="119" w:name="_Toc240022614"/>
      <w:r w:rsidRPr="002D4D1B">
        <w:rPr>
          <w:b/>
          <w:bCs/>
          <w:u w:val="single"/>
        </w:rPr>
        <w:t>Source Table 13B. Overall Disability Inclusion Score in Disaster Preparedness</w:t>
      </w:r>
      <w:bookmarkEnd w:id="119"/>
    </w:p>
    <w:p w14:paraId="1B36625F"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Appendix D: Extended Tables &amp; Source Tables</w:t>
      </w:r>
    </w:p>
    <w:p w14:paraId="1068A15E" w14:textId="77777777" w:rsidR="00B0416C" w:rsidRPr="00617AC8" w:rsidRDefault="00B0416C" w:rsidP="001A3926">
      <w:pPr>
        <w:jc w:val="left"/>
        <w:rPr>
          <w:i/>
          <w:iCs/>
        </w:rPr>
      </w:pPr>
      <w:r>
        <w:rPr>
          <w:rFonts w:cs="Arial"/>
          <w:b/>
          <w:bCs/>
          <w:color w:val="000000"/>
          <w:u w:val="single"/>
        </w:rPr>
        <w:t>Caption</w:t>
      </w:r>
      <w:r>
        <w:rPr>
          <w:rFonts w:cs="Arial"/>
          <w:color w:val="000000"/>
        </w:rPr>
        <w:t xml:space="preserve">: </w:t>
      </w:r>
      <w:r>
        <w:rPr>
          <w:b/>
          <w:bCs/>
          <w:i/>
          <w:iCs/>
        </w:rPr>
        <w:t xml:space="preserve">Source Table 13B. </w:t>
      </w:r>
      <w:r w:rsidRPr="00B755D4">
        <w:t>Score range and interpretation:</w:t>
      </w:r>
      <w:r>
        <w:t xml:space="preserve"> </w:t>
      </w:r>
      <w:r w:rsidRPr="00B755D4">
        <w:t>0.00–0.50</w:t>
      </w:r>
      <w:r>
        <w:t>:</w:t>
      </w:r>
      <w:r w:rsidRPr="00B755D4">
        <w:t xml:space="preserve"> Very low inclusion</w:t>
      </w:r>
      <w:r>
        <w:t>;</w:t>
      </w:r>
      <w:r w:rsidRPr="00B755D4">
        <w:rPr>
          <w:lang w:val="en-US"/>
        </w:rPr>
        <w:t xml:space="preserve"> </w:t>
      </w:r>
      <w:r w:rsidRPr="00B755D4">
        <w:t>0.51–1.00</w:t>
      </w:r>
      <w:r>
        <w:t xml:space="preserve">: </w:t>
      </w:r>
      <w:r w:rsidRPr="00B755D4">
        <w:t>Low inclusion</w:t>
      </w:r>
      <w:r>
        <w:t>;</w:t>
      </w:r>
      <w:r w:rsidRPr="00B755D4">
        <w:rPr>
          <w:lang w:val="en-US"/>
        </w:rPr>
        <w:t xml:space="preserve">  </w:t>
      </w:r>
      <w:r w:rsidRPr="00B755D4">
        <w:t>1.01–1.50</w:t>
      </w:r>
      <w:r>
        <w:t>:</w:t>
      </w:r>
      <w:r w:rsidRPr="00B755D4">
        <w:t xml:space="preserve"> Moderate inclusion</w:t>
      </w:r>
      <w:r>
        <w:t>;</w:t>
      </w:r>
      <w:r w:rsidRPr="00B755D4">
        <w:t xml:space="preserve"> 1.51–2.00</w:t>
      </w:r>
      <w:r>
        <w:t>:</w:t>
      </w:r>
      <w:r w:rsidRPr="00B755D4">
        <w:t xml:space="preserve"> High inclusion </w:t>
      </w:r>
      <w:r w:rsidRPr="00D57740">
        <w:rPr>
          <w:i/>
          <w:iCs/>
        </w:rPr>
        <w:t>(Source: Content analysis)</w:t>
      </w:r>
    </w:p>
    <w:p w14:paraId="1903583C" w14:textId="77777777" w:rsidR="00B0416C" w:rsidRDefault="00B0416C" w:rsidP="001A3926">
      <w:pPr>
        <w:jc w:val="left"/>
      </w:pPr>
      <w:r>
        <w:rPr>
          <w:b/>
          <w:bCs/>
          <w:u w:val="single"/>
        </w:rPr>
        <w:t>Alt-Text</w:t>
      </w:r>
      <w:r>
        <w:t xml:space="preserve">: </w:t>
      </w:r>
      <w:r w:rsidRPr="00074236">
        <w:t>Source Table 13B. Overall Disability Inclusion Score in Disaster Preparedness is a cross-country comparison across Risk Awareness, Inclusive Evacuation, and Health and Support Services.</w:t>
      </w:r>
    </w:p>
    <w:p w14:paraId="305CBB68" w14:textId="77777777" w:rsidR="00B0416C" w:rsidRPr="002D4D1B" w:rsidRDefault="00B0416C" w:rsidP="001A3926">
      <w:pPr>
        <w:spacing w:line="240" w:lineRule="auto"/>
        <w:jc w:val="left"/>
        <w:rPr>
          <w:b/>
          <w:bCs/>
          <w:u w:val="single"/>
        </w:rPr>
      </w:pPr>
      <w:bookmarkStart w:id="120" w:name="_Toc240022615"/>
      <w:r w:rsidRPr="002D4D1B">
        <w:rPr>
          <w:b/>
          <w:bCs/>
          <w:u w:val="single"/>
        </w:rPr>
        <w:t>Table 14A. Disability Inclusion in Capacity and Funding</w:t>
      </w:r>
      <w:bookmarkEnd w:id="120"/>
    </w:p>
    <w:p w14:paraId="708E54CD" w14:textId="77777777" w:rsidR="00B0416C" w:rsidRPr="001A1020" w:rsidRDefault="00B0416C" w:rsidP="001A3926">
      <w:pPr>
        <w:jc w:val="left"/>
        <w:rPr>
          <w:rFonts w:cs="Arial"/>
          <w:color w:val="000000" w:themeColor="text1"/>
        </w:rPr>
      </w:pPr>
      <w:r w:rsidRPr="001A1020">
        <w:rPr>
          <w:rFonts w:cs="Arial"/>
          <w:b/>
          <w:bCs/>
          <w:color w:val="000000" w:themeColor="text1"/>
          <w:u w:val="single"/>
        </w:rPr>
        <w:t>Type</w:t>
      </w:r>
      <w:r w:rsidRPr="001A1020">
        <w:rPr>
          <w:rFonts w:cs="Arial"/>
          <w:color w:val="000000" w:themeColor="text1"/>
        </w:rPr>
        <w:t>: Table – in doc Word</w:t>
      </w:r>
      <w:r w:rsidRPr="001A1020">
        <w:rPr>
          <w:rFonts w:cs="Arial"/>
          <w:color w:val="000000" w:themeColor="text1"/>
        </w:rPr>
        <w:tab/>
      </w:r>
      <w:r w:rsidRPr="001A1020">
        <w:rPr>
          <w:rFonts w:cs="Arial"/>
          <w:color w:val="000000" w:themeColor="text1"/>
        </w:rPr>
        <w:tab/>
      </w:r>
      <w:r w:rsidRPr="001A1020">
        <w:rPr>
          <w:rFonts w:cs="Arial"/>
          <w:b/>
          <w:bCs/>
          <w:color w:val="000000" w:themeColor="text1"/>
          <w:u w:val="single"/>
        </w:rPr>
        <w:t>Section</w:t>
      </w:r>
      <w:r w:rsidRPr="001A1020">
        <w:rPr>
          <w:rFonts w:cs="Arial"/>
          <w:color w:val="000000" w:themeColor="text1"/>
        </w:rPr>
        <w:t>: Results &amp; Discussion</w:t>
      </w:r>
    </w:p>
    <w:p w14:paraId="1F583C61" w14:textId="77777777" w:rsidR="00B0416C" w:rsidRPr="001A1020" w:rsidRDefault="00B0416C" w:rsidP="001A3926">
      <w:pPr>
        <w:jc w:val="left"/>
        <w:rPr>
          <w:i/>
          <w:iCs/>
          <w:color w:val="000000" w:themeColor="text1"/>
        </w:rPr>
      </w:pPr>
      <w:r w:rsidRPr="001A1020">
        <w:rPr>
          <w:rFonts w:cs="Arial"/>
          <w:b/>
          <w:bCs/>
          <w:color w:val="000000" w:themeColor="text1"/>
          <w:u w:val="single"/>
        </w:rPr>
        <w:t>Caption</w:t>
      </w:r>
      <w:r w:rsidRPr="001A1020">
        <w:rPr>
          <w:rFonts w:cs="Arial"/>
          <w:color w:val="000000" w:themeColor="text1"/>
        </w:rPr>
        <w:t xml:space="preserve">: </w:t>
      </w:r>
      <w:r w:rsidRPr="001A1020">
        <w:rPr>
          <w:b/>
          <w:bCs/>
          <w:i/>
          <w:iCs/>
          <w:color w:val="000000" w:themeColor="text1"/>
        </w:rPr>
        <w:t xml:space="preserve">Table 14A. </w:t>
      </w:r>
      <w:r w:rsidRPr="001A1020">
        <w:rPr>
          <w:i/>
          <w:iCs/>
          <w:color w:val="000000" w:themeColor="text1"/>
        </w:rPr>
        <w:t>(Source: Content analysis)</w:t>
      </w:r>
    </w:p>
    <w:p w14:paraId="17110B1D" w14:textId="77777777" w:rsidR="00B0416C" w:rsidRPr="005A6009" w:rsidRDefault="00B0416C" w:rsidP="001A3926">
      <w:pPr>
        <w:jc w:val="left"/>
        <w:rPr>
          <w:color w:val="000000" w:themeColor="text1"/>
        </w:rPr>
      </w:pPr>
      <w:r w:rsidRPr="001A1020">
        <w:rPr>
          <w:b/>
          <w:bCs/>
          <w:color w:val="000000" w:themeColor="text1"/>
          <w:u w:val="single"/>
        </w:rPr>
        <w:t>Alt-Text</w:t>
      </w:r>
      <w:r w:rsidRPr="001A1020">
        <w:rPr>
          <w:color w:val="000000" w:themeColor="text1"/>
        </w:rPr>
        <w:t>: Table 14A. Disability Inclusion in Capacity and Funding shows the number of countries with each of the governance documents.</w:t>
      </w:r>
    </w:p>
    <w:p w14:paraId="03E42205" w14:textId="77777777" w:rsidR="00B0416C" w:rsidRPr="002D4D1B" w:rsidRDefault="00B0416C" w:rsidP="001A3926">
      <w:pPr>
        <w:spacing w:line="240" w:lineRule="auto"/>
        <w:jc w:val="left"/>
        <w:rPr>
          <w:b/>
          <w:bCs/>
          <w:u w:val="single"/>
        </w:rPr>
      </w:pPr>
      <w:bookmarkStart w:id="121" w:name="_Toc240022616"/>
      <w:r w:rsidRPr="002D4D1B">
        <w:rPr>
          <w:b/>
          <w:bCs/>
          <w:u w:val="single"/>
        </w:rPr>
        <w:t>Source Table 14B. Overall Inclusion Score in Capacity and Funding</w:t>
      </w:r>
      <w:bookmarkEnd w:id="121"/>
    </w:p>
    <w:p w14:paraId="61F9BC0F" w14:textId="77777777" w:rsidR="00B0416C" w:rsidRDefault="00B0416C" w:rsidP="001A3926">
      <w:pPr>
        <w:jc w:val="left"/>
        <w:rPr>
          <w:rFonts w:cs="Arial"/>
          <w:color w:val="000000"/>
        </w:rPr>
      </w:pPr>
      <w:r>
        <w:rPr>
          <w:rFonts w:cs="Arial"/>
          <w:b/>
          <w:bCs/>
          <w:color w:val="000000"/>
          <w:u w:val="single"/>
        </w:rPr>
        <w:t>Type</w:t>
      </w:r>
      <w:r>
        <w:rPr>
          <w:rFonts w:cs="Arial"/>
          <w:color w:val="000000"/>
        </w:rPr>
        <w:t>: Table – in doc Word</w:t>
      </w:r>
      <w:r>
        <w:rPr>
          <w:rFonts w:cs="Arial"/>
          <w:color w:val="000000"/>
        </w:rPr>
        <w:tab/>
      </w:r>
      <w:r>
        <w:rPr>
          <w:rFonts w:cs="Arial"/>
          <w:color w:val="000000"/>
        </w:rPr>
        <w:tab/>
      </w:r>
      <w:r w:rsidRPr="00B71D78">
        <w:rPr>
          <w:rFonts w:cs="Arial"/>
          <w:b/>
          <w:bCs/>
          <w:color w:val="000000"/>
          <w:u w:val="single"/>
        </w:rPr>
        <w:t>Section</w:t>
      </w:r>
      <w:r>
        <w:rPr>
          <w:rFonts w:cs="Arial"/>
          <w:color w:val="000000"/>
        </w:rPr>
        <w:t>: Appendix D: Extended Tables &amp; Source Tables</w:t>
      </w:r>
    </w:p>
    <w:p w14:paraId="44B065AA" w14:textId="77777777" w:rsidR="00B0416C" w:rsidRPr="00617AC8" w:rsidRDefault="00B0416C" w:rsidP="001A3926">
      <w:pPr>
        <w:jc w:val="left"/>
        <w:rPr>
          <w:i/>
          <w:iCs/>
        </w:rPr>
      </w:pPr>
      <w:r>
        <w:rPr>
          <w:rFonts w:cs="Arial"/>
          <w:b/>
          <w:bCs/>
          <w:color w:val="000000"/>
          <w:u w:val="single"/>
        </w:rPr>
        <w:t>Caption</w:t>
      </w:r>
      <w:r>
        <w:rPr>
          <w:rFonts w:cs="Arial"/>
          <w:color w:val="000000"/>
        </w:rPr>
        <w:t xml:space="preserve">: </w:t>
      </w:r>
      <w:r>
        <w:rPr>
          <w:b/>
          <w:bCs/>
          <w:i/>
          <w:iCs/>
        </w:rPr>
        <w:t xml:space="preserve">Source Table 14B. </w:t>
      </w:r>
      <w:r w:rsidRPr="00B755D4">
        <w:t>Score range and interpretation:</w:t>
      </w:r>
      <w:r>
        <w:t xml:space="preserve"> </w:t>
      </w:r>
      <w:r w:rsidRPr="00B755D4">
        <w:t>0.00–0.5</w:t>
      </w:r>
      <w:r>
        <w:t xml:space="preserve">0: </w:t>
      </w:r>
      <w:r w:rsidRPr="00B755D4">
        <w:t>Very low inclusion</w:t>
      </w:r>
      <w:r>
        <w:rPr>
          <w:lang w:val="en-US"/>
        </w:rPr>
        <w:t>;</w:t>
      </w:r>
      <w:r w:rsidRPr="00B755D4">
        <w:rPr>
          <w:lang w:val="en-US"/>
        </w:rPr>
        <w:t xml:space="preserve"> </w:t>
      </w:r>
      <w:r w:rsidRPr="00B755D4">
        <w:t>0.51–1.0</w:t>
      </w:r>
      <w:r>
        <w:t xml:space="preserve">0: </w:t>
      </w:r>
      <w:r w:rsidRPr="00B755D4">
        <w:t xml:space="preserve">Low </w:t>
      </w:r>
      <w:r>
        <w:t xml:space="preserve">inclusion; </w:t>
      </w:r>
      <w:r w:rsidRPr="00B755D4">
        <w:t>1.01–1.50</w:t>
      </w:r>
      <w:r>
        <w:t xml:space="preserve">: </w:t>
      </w:r>
      <w:r w:rsidRPr="00B755D4">
        <w:t>Moderate inclusion</w:t>
      </w:r>
      <w:r>
        <w:t xml:space="preserve">; </w:t>
      </w:r>
      <w:r w:rsidRPr="00B755D4">
        <w:t>1.51–2.00</w:t>
      </w:r>
      <w:r>
        <w:t xml:space="preserve">: </w:t>
      </w:r>
      <w:r w:rsidRPr="00B755D4">
        <w:t xml:space="preserve">High inclusion </w:t>
      </w:r>
      <w:r w:rsidRPr="00217BCB">
        <w:rPr>
          <w:i/>
          <w:iCs/>
        </w:rPr>
        <w:t>(Source: Content analysis</w:t>
      </w:r>
    </w:p>
    <w:p w14:paraId="3E38F8E9" w14:textId="77777777" w:rsidR="00B0416C" w:rsidRDefault="00B0416C" w:rsidP="001A3926">
      <w:pPr>
        <w:jc w:val="left"/>
      </w:pPr>
      <w:r>
        <w:rPr>
          <w:b/>
          <w:bCs/>
          <w:u w:val="single"/>
        </w:rPr>
        <w:lastRenderedPageBreak/>
        <w:t>Alt-Text</w:t>
      </w:r>
      <w:r>
        <w:t xml:space="preserve">: </w:t>
      </w:r>
      <w:r w:rsidRPr="006B2A37">
        <w:t>Source Table 14B. Overall Inclusion Score in Capacity and Funding is a cross-country comparison of capacity and funding for the 10 studied countries.</w:t>
      </w:r>
    </w:p>
    <w:p w14:paraId="2AB1C76E" w14:textId="77777777" w:rsidR="00B0416C" w:rsidRPr="002D4D1B" w:rsidRDefault="00B0416C" w:rsidP="001A3926">
      <w:pPr>
        <w:spacing w:line="240" w:lineRule="auto"/>
        <w:jc w:val="left"/>
        <w:rPr>
          <w:b/>
          <w:bCs/>
          <w:u w:val="single"/>
        </w:rPr>
      </w:pPr>
      <w:bookmarkStart w:id="122" w:name="_Toc240022617"/>
      <w:r w:rsidRPr="002D4D1B">
        <w:rPr>
          <w:b/>
          <w:bCs/>
          <w:u w:val="single"/>
        </w:rPr>
        <w:t>Table 15A. Disability Inclusion on Disability-Disaggregated Data Monitoring</w:t>
      </w:r>
      <w:bookmarkEnd w:id="122"/>
    </w:p>
    <w:p w14:paraId="013C9710" w14:textId="77777777" w:rsidR="00B0416C" w:rsidRPr="00B6425D" w:rsidRDefault="00B0416C" w:rsidP="001A3926">
      <w:pPr>
        <w:jc w:val="left"/>
        <w:rPr>
          <w:rFonts w:cs="Arial"/>
          <w:color w:val="000000" w:themeColor="text1"/>
        </w:rPr>
      </w:pPr>
      <w:r w:rsidRPr="00B6425D">
        <w:rPr>
          <w:rFonts w:cs="Arial"/>
          <w:b/>
          <w:bCs/>
          <w:color w:val="000000" w:themeColor="text1"/>
          <w:u w:val="single"/>
        </w:rPr>
        <w:t>Type</w:t>
      </w:r>
      <w:r w:rsidRPr="00B6425D">
        <w:rPr>
          <w:rFonts w:cs="Arial"/>
          <w:color w:val="000000" w:themeColor="text1"/>
        </w:rPr>
        <w:t>: Table – in doc Word</w:t>
      </w:r>
      <w:r w:rsidRPr="00B6425D">
        <w:rPr>
          <w:rFonts w:cs="Arial"/>
          <w:color w:val="000000" w:themeColor="text1"/>
        </w:rPr>
        <w:tab/>
      </w:r>
      <w:r w:rsidRPr="00B6425D">
        <w:rPr>
          <w:rFonts w:cs="Arial"/>
          <w:color w:val="000000" w:themeColor="text1"/>
        </w:rPr>
        <w:tab/>
      </w:r>
      <w:r w:rsidRPr="00B6425D">
        <w:rPr>
          <w:rFonts w:cs="Arial"/>
          <w:b/>
          <w:bCs/>
          <w:color w:val="000000" w:themeColor="text1"/>
          <w:u w:val="single"/>
        </w:rPr>
        <w:t>Section</w:t>
      </w:r>
      <w:r w:rsidRPr="00B6425D">
        <w:rPr>
          <w:rFonts w:cs="Arial"/>
          <w:color w:val="000000" w:themeColor="text1"/>
        </w:rPr>
        <w:t>: Results &amp; Discussion</w:t>
      </w:r>
    </w:p>
    <w:p w14:paraId="0C7BFAF6" w14:textId="77777777" w:rsidR="00B0416C" w:rsidRPr="00B6425D" w:rsidRDefault="00B0416C" w:rsidP="001A3926">
      <w:pPr>
        <w:jc w:val="left"/>
        <w:rPr>
          <w:i/>
          <w:iCs/>
          <w:color w:val="000000" w:themeColor="text1"/>
        </w:rPr>
      </w:pPr>
      <w:r w:rsidRPr="00B6425D">
        <w:rPr>
          <w:rFonts w:cs="Arial"/>
          <w:b/>
          <w:bCs/>
          <w:color w:val="000000" w:themeColor="text1"/>
          <w:u w:val="single"/>
        </w:rPr>
        <w:t>Caption</w:t>
      </w:r>
      <w:r w:rsidRPr="00B6425D">
        <w:rPr>
          <w:rFonts w:cs="Arial"/>
          <w:color w:val="000000" w:themeColor="text1"/>
        </w:rPr>
        <w:t xml:space="preserve">: </w:t>
      </w:r>
      <w:r w:rsidRPr="00B6425D">
        <w:rPr>
          <w:b/>
          <w:bCs/>
          <w:i/>
          <w:iCs/>
          <w:color w:val="000000" w:themeColor="text1"/>
        </w:rPr>
        <w:t xml:space="preserve">Table 15A. </w:t>
      </w:r>
      <w:r w:rsidRPr="00B6425D">
        <w:rPr>
          <w:i/>
          <w:iCs/>
          <w:color w:val="000000" w:themeColor="text1"/>
        </w:rPr>
        <w:t>(Source: Content analysis)</w:t>
      </w:r>
    </w:p>
    <w:p w14:paraId="0B57610D" w14:textId="77777777" w:rsidR="00B0416C" w:rsidRPr="00805D18" w:rsidRDefault="00B0416C" w:rsidP="001A3926">
      <w:pPr>
        <w:jc w:val="left"/>
        <w:rPr>
          <w:color w:val="000000" w:themeColor="text1"/>
        </w:rPr>
      </w:pPr>
      <w:r w:rsidRPr="00B6425D">
        <w:rPr>
          <w:b/>
          <w:bCs/>
          <w:color w:val="000000" w:themeColor="text1"/>
          <w:u w:val="single"/>
        </w:rPr>
        <w:t>Alt-Text</w:t>
      </w:r>
      <w:r w:rsidRPr="00B6425D">
        <w:rPr>
          <w:color w:val="000000" w:themeColor="text1"/>
        </w:rPr>
        <w:t>: Table 15A. Disability Inclusion on Disability-Disaggregated Data Monitoring shows the number of countries score.</w:t>
      </w:r>
    </w:p>
    <w:p w14:paraId="3232D8BF" w14:textId="77777777" w:rsidR="00B0416C" w:rsidRPr="002D4D1B" w:rsidRDefault="00B0416C" w:rsidP="001A3926">
      <w:pPr>
        <w:spacing w:line="240" w:lineRule="auto"/>
        <w:jc w:val="left"/>
        <w:rPr>
          <w:b/>
          <w:bCs/>
          <w:u w:val="single"/>
        </w:rPr>
      </w:pPr>
      <w:bookmarkStart w:id="123" w:name="_Toc240022618"/>
      <w:r w:rsidRPr="002D4D1B">
        <w:rPr>
          <w:b/>
          <w:bCs/>
          <w:u w:val="single"/>
        </w:rPr>
        <w:t>Source Table 15B. Overall Inclusion Score in Data Monitoring</w:t>
      </w:r>
      <w:bookmarkEnd w:id="123"/>
      <w:r w:rsidRPr="002D4D1B">
        <w:rPr>
          <w:b/>
          <w:bCs/>
          <w:u w:val="single"/>
        </w:rPr>
        <w:t xml:space="preserve"> </w:t>
      </w:r>
    </w:p>
    <w:p w14:paraId="63B1EF3D" w14:textId="77777777" w:rsidR="00B0416C" w:rsidRPr="00C257A1" w:rsidRDefault="00B0416C" w:rsidP="001A3926">
      <w:pPr>
        <w:jc w:val="left"/>
        <w:rPr>
          <w:i/>
          <w:iCs/>
          <w:color w:val="000000" w:themeColor="text1"/>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r w:rsidRPr="00C257A1">
        <w:rPr>
          <w:rFonts w:cs="Arial"/>
          <w:b/>
          <w:bCs/>
          <w:color w:val="000000" w:themeColor="text1"/>
          <w:u w:val="single"/>
        </w:rPr>
        <w:t xml:space="preserve"> Caption</w:t>
      </w:r>
      <w:r w:rsidRPr="00C257A1">
        <w:rPr>
          <w:rFonts w:cs="Arial"/>
          <w:color w:val="000000" w:themeColor="text1"/>
        </w:rPr>
        <w:t xml:space="preserve">: </w:t>
      </w:r>
      <w:r w:rsidRPr="00C257A1">
        <w:rPr>
          <w:b/>
          <w:bCs/>
          <w:i/>
          <w:iCs/>
          <w:color w:val="000000" w:themeColor="text1"/>
        </w:rPr>
        <w:t>Source Table 15</w:t>
      </w:r>
      <w:r>
        <w:rPr>
          <w:b/>
          <w:bCs/>
          <w:i/>
          <w:iCs/>
          <w:color w:val="000000" w:themeColor="text1"/>
        </w:rPr>
        <w:t>B</w:t>
      </w:r>
      <w:r w:rsidRPr="00C257A1">
        <w:rPr>
          <w:b/>
          <w:bCs/>
          <w:i/>
          <w:iCs/>
          <w:color w:val="000000" w:themeColor="text1"/>
        </w:rPr>
        <w:t xml:space="preserve">: </w:t>
      </w:r>
      <w:r w:rsidRPr="00C257A1">
        <w:rPr>
          <w:color w:val="000000" w:themeColor="text1"/>
        </w:rPr>
        <w:t xml:space="preserve">Score range and interpretation: 0.00–0.50: Very low inclusion; 0.51–1.00: Low inclusion; 1.01–1.50: Moderate inclusion; 1.51–2.00: High inclusion </w:t>
      </w:r>
      <w:r w:rsidRPr="00C257A1">
        <w:rPr>
          <w:i/>
          <w:iCs/>
          <w:color w:val="000000" w:themeColor="text1"/>
        </w:rPr>
        <w:t>(Source: Content analysis)</w:t>
      </w:r>
    </w:p>
    <w:p w14:paraId="3C33E32B" w14:textId="77777777" w:rsidR="00B0416C" w:rsidRDefault="00B0416C" w:rsidP="001A3926">
      <w:pPr>
        <w:jc w:val="left"/>
        <w:rPr>
          <w:color w:val="000000" w:themeColor="text1"/>
        </w:rPr>
      </w:pPr>
      <w:r w:rsidRPr="00C257A1">
        <w:rPr>
          <w:b/>
          <w:bCs/>
          <w:color w:val="000000" w:themeColor="text1"/>
          <w:u w:val="single"/>
        </w:rPr>
        <w:t>Alt-Text</w:t>
      </w:r>
      <w:r w:rsidRPr="00C257A1">
        <w:rPr>
          <w:color w:val="000000" w:themeColor="text1"/>
        </w:rPr>
        <w:t>: Source Table 15</w:t>
      </w:r>
      <w:r>
        <w:rPr>
          <w:color w:val="000000" w:themeColor="text1"/>
        </w:rPr>
        <w:t>B</w:t>
      </w:r>
      <w:r w:rsidRPr="00C257A1">
        <w:rPr>
          <w:color w:val="000000" w:themeColor="text1"/>
        </w:rPr>
        <w:t>. Overall Inclusion Score in Data Monitoring is a cross-country comparison of the 10 studied countries in data monitoring.</w:t>
      </w:r>
    </w:p>
    <w:p w14:paraId="2D9ECF59" w14:textId="77777777" w:rsidR="00B0416C" w:rsidRPr="002D4D1B" w:rsidRDefault="00B0416C" w:rsidP="001A3926">
      <w:pPr>
        <w:spacing w:line="240" w:lineRule="auto"/>
        <w:jc w:val="left"/>
        <w:rPr>
          <w:b/>
          <w:bCs/>
          <w:u w:val="single"/>
        </w:rPr>
      </w:pPr>
      <w:bookmarkStart w:id="124" w:name="_Toc240022619"/>
      <w:r w:rsidRPr="002D4D1B">
        <w:rPr>
          <w:b/>
          <w:bCs/>
          <w:u w:val="single"/>
        </w:rPr>
        <w:t>Table 16. Strength of Relationships Between Disability Recognition, Disaster Preparedness, and Early Warning Inclusion Across 10 Disaster-Prone Countries</w:t>
      </w:r>
      <w:bookmarkEnd w:id="124"/>
    </w:p>
    <w:p w14:paraId="4085644C" w14:textId="77777777" w:rsidR="00B0416C" w:rsidRPr="00A775CF" w:rsidRDefault="00B0416C" w:rsidP="001A3926">
      <w:pPr>
        <w:jc w:val="left"/>
        <w:rPr>
          <w:rFonts w:cs="Arial"/>
          <w:color w:val="000000" w:themeColor="text1"/>
        </w:rPr>
      </w:pPr>
      <w:r w:rsidRPr="00A775CF">
        <w:rPr>
          <w:rFonts w:cs="Arial"/>
          <w:b/>
          <w:bCs/>
          <w:color w:val="000000" w:themeColor="text1"/>
          <w:u w:val="single"/>
        </w:rPr>
        <w:t>Type</w:t>
      </w:r>
      <w:r w:rsidRPr="00A775CF">
        <w:rPr>
          <w:rFonts w:cs="Arial"/>
          <w:color w:val="000000" w:themeColor="text1"/>
        </w:rPr>
        <w:t>: Table – in doc Word</w:t>
      </w:r>
      <w:r w:rsidRPr="00A775CF">
        <w:rPr>
          <w:rFonts w:cs="Arial"/>
          <w:color w:val="000000" w:themeColor="text1"/>
        </w:rPr>
        <w:tab/>
      </w:r>
      <w:r w:rsidRPr="00A775CF">
        <w:rPr>
          <w:rFonts w:cs="Arial"/>
          <w:color w:val="000000" w:themeColor="text1"/>
        </w:rPr>
        <w:tab/>
      </w:r>
      <w:r w:rsidRPr="00A775CF">
        <w:rPr>
          <w:rFonts w:cs="Arial"/>
          <w:b/>
          <w:bCs/>
          <w:color w:val="000000" w:themeColor="text1"/>
          <w:u w:val="single"/>
        </w:rPr>
        <w:t>Section</w:t>
      </w:r>
      <w:r w:rsidRPr="00A775CF">
        <w:rPr>
          <w:rFonts w:cs="Arial"/>
          <w:color w:val="000000" w:themeColor="text1"/>
        </w:rPr>
        <w:t>: Results &amp; Discussion</w:t>
      </w:r>
    </w:p>
    <w:p w14:paraId="58657EB7" w14:textId="77777777" w:rsidR="00B0416C" w:rsidRPr="00041EC6" w:rsidRDefault="00B0416C" w:rsidP="001A3926">
      <w:pPr>
        <w:jc w:val="left"/>
        <w:rPr>
          <w:color w:val="000000" w:themeColor="text1"/>
        </w:rPr>
      </w:pPr>
      <w:r w:rsidRPr="00A775CF">
        <w:rPr>
          <w:rFonts w:cs="Arial"/>
          <w:b/>
          <w:bCs/>
          <w:color w:val="000000" w:themeColor="text1"/>
          <w:u w:val="single"/>
        </w:rPr>
        <w:t>Caption</w:t>
      </w:r>
      <w:r w:rsidRPr="00A775CF">
        <w:rPr>
          <w:rFonts w:cs="Arial"/>
          <w:color w:val="000000" w:themeColor="text1"/>
        </w:rPr>
        <w:t xml:space="preserve">: </w:t>
      </w:r>
      <w:r w:rsidRPr="00A775CF">
        <w:rPr>
          <w:b/>
          <w:bCs/>
          <w:i/>
          <w:iCs/>
          <w:color w:val="000000" w:themeColor="text1"/>
        </w:rPr>
        <w:t xml:space="preserve">Table 16. </w:t>
      </w:r>
      <w:r w:rsidRPr="00A775CF">
        <w:rPr>
          <w:color w:val="000000" w:themeColor="text1"/>
        </w:rPr>
        <w:t xml:space="preserve">Values outside parentheses represent Pearson correlation coefficients, while values in parentheses represent Spearman rank correlation coefficients (* p &lt; 0.05; ** p &lt; 0.01; N = 10 countries). </w:t>
      </w:r>
      <w:r w:rsidRPr="00A775CF">
        <w:rPr>
          <w:i/>
          <w:iCs/>
          <w:color w:val="000000" w:themeColor="text1"/>
        </w:rPr>
        <w:t>(Source: Content analysis)</w:t>
      </w:r>
    </w:p>
    <w:p w14:paraId="48BB1AC8" w14:textId="77777777" w:rsidR="00B0416C" w:rsidRDefault="00B0416C" w:rsidP="001A3926">
      <w:pPr>
        <w:jc w:val="left"/>
        <w:rPr>
          <w:color w:val="000000" w:themeColor="text1"/>
        </w:rPr>
      </w:pPr>
      <w:r w:rsidRPr="00A775CF">
        <w:rPr>
          <w:b/>
          <w:bCs/>
          <w:color w:val="000000" w:themeColor="text1"/>
          <w:u w:val="single"/>
        </w:rPr>
        <w:t>Alt-Text</w:t>
      </w:r>
      <w:r w:rsidRPr="00A775CF">
        <w:rPr>
          <w:color w:val="000000" w:themeColor="text1"/>
        </w:rPr>
        <w:t>: Table 16. Strength of Relationships Between Disability Recognition, Disaster Preparedness, and Early Warning Inclusion Across Ten Disaster-Prone Countries.</w:t>
      </w:r>
    </w:p>
    <w:p w14:paraId="4CFF3E80" w14:textId="77777777" w:rsidR="00B0416C" w:rsidRPr="002D4D1B" w:rsidRDefault="00B0416C" w:rsidP="001A3926">
      <w:pPr>
        <w:spacing w:line="240" w:lineRule="auto"/>
        <w:jc w:val="left"/>
        <w:rPr>
          <w:b/>
          <w:bCs/>
          <w:u w:val="single"/>
        </w:rPr>
      </w:pPr>
      <w:bookmarkStart w:id="125" w:name="_Toc240022620"/>
      <w:r w:rsidRPr="002D4D1B">
        <w:rPr>
          <w:b/>
          <w:bCs/>
          <w:u w:val="single"/>
        </w:rPr>
        <w:t>Table 17.1. Policy Recommendations for Strengthening Disability Inclusion in Disaster Governance</w:t>
      </w:r>
      <w:bookmarkEnd w:id="125"/>
    </w:p>
    <w:p w14:paraId="770D9827" w14:textId="77777777" w:rsidR="00B0416C" w:rsidRPr="00A775CF" w:rsidRDefault="00B0416C" w:rsidP="001A3926">
      <w:pPr>
        <w:jc w:val="left"/>
        <w:rPr>
          <w:rFonts w:cs="Arial"/>
          <w:color w:val="000000" w:themeColor="text1"/>
        </w:rPr>
      </w:pPr>
      <w:r w:rsidRPr="00A775CF">
        <w:rPr>
          <w:rFonts w:cs="Arial"/>
          <w:b/>
          <w:bCs/>
          <w:color w:val="000000" w:themeColor="text1"/>
          <w:u w:val="single"/>
        </w:rPr>
        <w:t>Type</w:t>
      </w:r>
      <w:r w:rsidRPr="00A775CF">
        <w:rPr>
          <w:rFonts w:cs="Arial"/>
          <w:color w:val="000000" w:themeColor="text1"/>
        </w:rPr>
        <w:t>: Table – in doc Word</w:t>
      </w:r>
      <w:r w:rsidRPr="00A775CF">
        <w:rPr>
          <w:rFonts w:cs="Arial"/>
          <w:color w:val="000000" w:themeColor="text1"/>
        </w:rPr>
        <w:tab/>
      </w:r>
      <w:r w:rsidRPr="00A775CF">
        <w:rPr>
          <w:rFonts w:cs="Arial"/>
          <w:color w:val="000000" w:themeColor="text1"/>
        </w:rPr>
        <w:tab/>
      </w:r>
      <w:r w:rsidRPr="00A775CF">
        <w:rPr>
          <w:rFonts w:cs="Arial"/>
          <w:b/>
          <w:bCs/>
          <w:color w:val="000000" w:themeColor="text1"/>
          <w:u w:val="single"/>
        </w:rPr>
        <w:t>Section</w:t>
      </w:r>
      <w:r w:rsidRPr="00A775CF">
        <w:rPr>
          <w:rFonts w:cs="Arial"/>
          <w:color w:val="000000" w:themeColor="text1"/>
        </w:rPr>
        <w:t>: Results &amp; Discussion</w:t>
      </w:r>
    </w:p>
    <w:p w14:paraId="5F930056" w14:textId="77777777" w:rsidR="00B0416C" w:rsidRPr="00041EC6" w:rsidRDefault="00B0416C" w:rsidP="001A3926">
      <w:pPr>
        <w:jc w:val="left"/>
        <w:rPr>
          <w:color w:val="000000" w:themeColor="text1"/>
        </w:rPr>
      </w:pPr>
      <w:r w:rsidRPr="00A775CF">
        <w:rPr>
          <w:rFonts w:cs="Arial"/>
          <w:b/>
          <w:bCs/>
          <w:color w:val="000000" w:themeColor="text1"/>
          <w:u w:val="single"/>
        </w:rPr>
        <w:lastRenderedPageBreak/>
        <w:t>Caption</w:t>
      </w:r>
      <w:r w:rsidRPr="00A775CF">
        <w:rPr>
          <w:rFonts w:cs="Arial"/>
          <w:color w:val="000000" w:themeColor="text1"/>
        </w:rPr>
        <w:t xml:space="preserve">: </w:t>
      </w:r>
      <w:r w:rsidRPr="00A775CF">
        <w:rPr>
          <w:b/>
          <w:bCs/>
          <w:i/>
          <w:iCs/>
          <w:color w:val="000000" w:themeColor="text1"/>
        </w:rPr>
        <w:t>Table 1</w:t>
      </w:r>
      <w:r>
        <w:rPr>
          <w:b/>
          <w:bCs/>
          <w:i/>
          <w:iCs/>
          <w:color w:val="000000" w:themeColor="text1"/>
        </w:rPr>
        <w:t>7.1</w:t>
      </w:r>
      <w:r w:rsidRPr="00A775CF">
        <w:rPr>
          <w:b/>
          <w:bCs/>
          <w:i/>
          <w:iCs/>
          <w:color w:val="000000" w:themeColor="text1"/>
        </w:rPr>
        <w:t xml:space="preserve">. </w:t>
      </w:r>
      <w:r w:rsidRPr="00A775CF">
        <w:rPr>
          <w:i/>
          <w:iCs/>
          <w:color w:val="000000" w:themeColor="text1"/>
        </w:rPr>
        <w:t xml:space="preserve">(Source: </w:t>
      </w:r>
      <w:r>
        <w:rPr>
          <w:i/>
          <w:iCs/>
          <w:color w:val="000000" w:themeColor="text1"/>
        </w:rPr>
        <w:t>Author construction</w:t>
      </w:r>
      <w:r w:rsidRPr="00A775CF">
        <w:rPr>
          <w:i/>
          <w:iCs/>
          <w:color w:val="000000" w:themeColor="text1"/>
        </w:rPr>
        <w:t>)</w:t>
      </w:r>
    </w:p>
    <w:p w14:paraId="5669E5BB" w14:textId="5B17371D" w:rsidR="00B0416C" w:rsidRPr="00A775CF" w:rsidRDefault="00B0416C" w:rsidP="001A3926">
      <w:pPr>
        <w:jc w:val="left"/>
        <w:rPr>
          <w:color w:val="000000" w:themeColor="text1"/>
        </w:rPr>
      </w:pPr>
      <w:r w:rsidRPr="00A775CF">
        <w:rPr>
          <w:b/>
          <w:bCs/>
          <w:color w:val="000000" w:themeColor="text1"/>
          <w:u w:val="single"/>
        </w:rPr>
        <w:t>Alt-Text</w:t>
      </w:r>
      <w:r w:rsidRPr="00A775CF">
        <w:rPr>
          <w:color w:val="000000" w:themeColor="text1"/>
        </w:rPr>
        <w:t>: Table 16. Strength of Relationships Between Disability Recognition, Disaster Preparedness, and Early Warning Inclusion Across Ten Disaster-Prone Countries.</w:t>
      </w:r>
    </w:p>
    <w:p w14:paraId="379F23F5" w14:textId="77777777" w:rsidR="00B0416C" w:rsidRPr="00A10DF1" w:rsidRDefault="00B0416C" w:rsidP="001A3926">
      <w:pPr>
        <w:spacing w:line="240" w:lineRule="auto"/>
        <w:jc w:val="left"/>
        <w:rPr>
          <w:b/>
          <w:bCs/>
          <w:u w:val="single"/>
        </w:rPr>
      </w:pPr>
      <w:bookmarkStart w:id="126" w:name="_Toc240022621"/>
      <w:r w:rsidRPr="00A10DF1">
        <w:rPr>
          <w:b/>
          <w:bCs/>
          <w:u w:val="single"/>
        </w:rPr>
        <w:t>Source Table 17. Overall Inclusion Score (Recognition vs. Implementation)</w:t>
      </w:r>
      <w:bookmarkEnd w:id="126"/>
    </w:p>
    <w:p w14:paraId="6F332C7E" w14:textId="77777777" w:rsidR="00B0416C" w:rsidRPr="00537ED0" w:rsidRDefault="00B0416C" w:rsidP="001A3926">
      <w:pPr>
        <w:jc w:val="left"/>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r w:rsidRPr="00C257A1">
        <w:rPr>
          <w:rFonts w:cs="Arial"/>
          <w:b/>
          <w:bCs/>
          <w:color w:val="000000" w:themeColor="text1"/>
          <w:u w:val="single"/>
        </w:rPr>
        <w:t xml:space="preserve"> Caption</w:t>
      </w:r>
      <w:r w:rsidRPr="00C257A1">
        <w:rPr>
          <w:rFonts w:cs="Arial"/>
          <w:color w:val="000000" w:themeColor="text1"/>
        </w:rPr>
        <w:t xml:space="preserve">: </w:t>
      </w:r>
      <w:r>
        <w:rPr>
          <w:b/>
          <w:bCs/>
          <w:i/>
          <w:iCs/>
        </w:rPr>
        <w:t xml:space="preserve">Source Table 17. </w:t>
      </w:r>
      <w:r w:rsidRPr="00B755D4">
        <w:t>Score range and interpretation: 0.00–0.50</w:t>
      </w:r>
      <w:r>
        <w:t xml:space="preserve">: </w:t>
      </w:r>
      <w:r w:rsidRPr="00B755D4">
        <w:t>Very low inclusion; 0.51–1.00</w:t>
      </w:r>
      <w:r>
        <w:t xml:space="preserve">: </w:t>
      </w:r>
      <w:r w:rsidRPr="00B755D4">
        <w:t>Low inclusion; 1.01–1.50</w:t>
      </w:r>
      <w:r>
        <w:t xml:space="preserve">: </w:t>
      </w:r>
      <w:r w:rsidRPr="00B755D4">
        <w:t>Moderate inclusion; 1.51–2.00</w:t>
      </w:r>
      <w:r>
        <w:t xml:space="preserve">: </w:t>
      </w:r>
      <w:r w:rsidRPr="00B755D4">
        <w:t>High inclusion</w:t>
      </w:r>
      <w:r>
        <w:t xml:space="preserve"> </w:t>
      </w:r>
      <w:r w:rsidRPr="00943126">
        <w:rPr>
          <w:i/>
          <w:iCs/>
        </w:rPr>
        <w:t>(Source: Content analysis)</w:t>
      </w:r>
    </w:p>
    <w:p w14:paraId="193ECA59" w14:textId="77777777" w:rsidR="00B0416C" w:rsidRDefault="00B0416C" w:rsidP="001A3926">
      <w:pPr>
        <w:jc w:val="left"/>
        <w:rPr>
          <w:color w:val="000000" w:themeColor="text1"/>
        </w:rPr>
      </w:pPr>
      <w:r w:rsidRPr="00C257A1">
        <w:rPr>
          <w:b/>
          <w:bCs/>
          <w:color w:val="000000" w:themeColor="text1"/>
          <w:u w:val="single"/>
        </w:rPr>
        <w:t>Alt-Text</w:t>
      </w:r>
      <w:r w:rsidRPr="00C257A1">
        <w:rPr>
          <w:color w:val="000000" w:themeColor="text1"/>
        </w:rPr>
        <w:t xml:space="preserve">: </w:t>
      </w:r>
      <w:r w:rsidRPr="00537ED0">
        <w:rPr>
          <w:color w:val="000000" w:themeColor="text1"/>
        </w:rPr>
        <w:t>Source Table 17. Overall Inclusion Score (Recognition vs. Implementation) is a cross-country comparison of Recognition vs. Implementation scores of the 10 studied countries in terms of inclusion.</w:t>
      </w:r>
    </w:p>
    <w:p w14:paraId="18E57374" w14:textId="77777777" w:rsidR="00B0416C" w:rsidRPr="00A10DF1" w:rsidRDefault="00B0416C" w:rsidP="001A3926">
      <w:pPr>
        <w:spacing w:line="240" w:lineRule="auto"/>
        <w:jc w:val="left"/>
        <w:rPr>
          <w:b/>
          <w:bCs/>
          <w:u w:val="single"/>
        </w:rPr>
      </w:pPr>
      <w:bookmarkStart w:id="127" w:name="_Toc240022622"/>
      <w:r w:rsidRPr="00A10DF1">
        <w:rPr>
          <w:b/>
          <w:bCs/>
          <w:u w:val="single"/>
        </w:rPr>
        <w:t>Source Table 18. Sources of Risk Among Respondents</w:t>
      </w:r>
      <w:bookmarkEnd w:id="127"/>
    </w:p>
    <w:p w14:paraId="358AE8AE" w14:textId="77777777" w:rsidR="00B0416C" w:rsidRPr="00537ED0" w:rsidRDefault="00B0416C" w:rsidP="001A3926">
      <w:pPr>
        <w:jc w:val="left"/>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r w:rsidRPr="00C257A1">
        <w:rPr>
          <w:rFonts w:cs="Arial"/>
          <w:b/>
          <w:bCs/>
          <w:color w:val="000000" w:themeColor="text1"/>
          <w:u w:val="single"/>
        </w:rPr>
        <w:t xml:space="preserve"> Caption</w:t>
      </w:r>
      <w:r w:rsidRPr="00C257A1">
        <w:rPr>
          <w:rFonts w:cs="Arial"/>
          <w:color w:val="000000" w:themeColor="text1"/>
        </w:rPr>
        <w:t xml:space="preserve">: </w:t>
      </w:r>
      <w:r>
        <w:rPr>
          <w:b/>
          <w:bCs/>
          <w:i/>
          <w:iCs/>
        </w:rPr>
        <w:t>Source Table 18. (</w:t>
      </w:r>
      <w:r w:rsidRPr="00B755D4">
        <w:t>S</w:t>
      </w:r>
      <w:r>
        <w:t>ource: Survey of Persons with Disabilities in Central Pangasinan, 2026)</w:t>
      </w:r>
    </w:p>
    <w:p w14:paraId="2D0D3640" w14:textId="77777777" w:rsidR="00B0416C" w:rsidRDefault="00B0416C" w:rsidP="001A3926">
      <w:pPr>
        <w:jc w:val="left"/>
        <w:rPr>
          <w:color w:val="000000" w:themeColor="text1"/>
        </w:rPr>
      </w:pPr>
      <w:r w:rsidRPr="00C257A1">
        <w:rPr>
          <w:b/>
          <w:bCs/>
          <w:color w:val="000000" w:themeColor="text1"/>
          <w:u w:val="single"/>
        </w:rPr>
        <w:t>Alt-Text</w:t>
      </w:r>
      <w:r w:rsidRPr="00C257A1">
        <w:rPr>
          <w:color w:val="000000" w:themeColor="text1"/>
        </w:rPr>
        <w:t xml:space="preserve">: </w:t>
      </w:r>
      <w:r w:rsidRPr="000A0222">
        <w:rPr>
          <w:color w:val="000000" w:themeColor="text1"/>
        </w:rPr>
        <w:t>Source Table 18. Sources of Risk Among Respondents shows the frequency and percentage of each risk (Typhoon, Flood, Landslides, Mudslides, Conflict/Violence, Volcanic Eruption, Forest Fire, Storm Surge, and Marine Pollution).</w:t>
      </w:r>
    </w:p>
    <w:p w14:paraId="6EE70353" w14:textId="77777777" w:rsidR="00B0416C" w:rsidRPr="00A10DF1" w:rsidRDefault="00B0416C" w:rsidP="001A3926">
      <w:pPr>
        <w:spacing w:line="240" w:lineRule="auto"/>
        <w:jc w:val="left"/>
        <w:rPr>
          <w:b/>
          <w:bCs/>
          <w:u w:val="single"/>
        </w:rPr>
      </w:pPr>
      <w:bookmarkStart w:id="128" w:name="_Toc240022623"/>
      <w:r w:rsidRPr="00A10DF1">
        <w:rPr>
          <w:b/>
          <w:bCs/>
          <w:u w:val="single"/>
        </w:rPr>
        <w:t>Source Table 19. Disaster Preparedness Indicators Among Persons with Disabilities in Central Pangasinan</w:t>
      </w:r>
      <w:bookmarkEnd w:id="128"/>
    </w:p>
    <w:p w14:paraId="2F776B55" w14:textId="77777777" w:rsidR="00B0416C" w:rsidRDefault="00B0416C" w:rsidP="001A3926">
      <w:pPr>
        <w:jc w:val="left"/>
        <w:rPr>
          <w:i/>
          <w:iCs/>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r w:rsidRPr="00C257A1">
        <w:rPr>
          <w:rFonts w:cs="Arial"/>
          <w:b/>
          <w:bCs/>
          <w:color w:val="000000" w:themeColor="text1"/>
          <w:u w:val="single"/>
        </w:rPr>
        <w:t xml:space="preserve"> Caption</w:t>
      </w:r>
      <w:r w:rsidRPr="00C257A1">
        <w:rPr>
          <w:rFonts w:cs="Arial"/>
          <w:color w:val="000000" w:themeColor="text1"/>
        </w:rPr>
        <w:t xml:space="preserve">: </w:t>
      </w:r>
      <w:r>
        <w:rPr>
          <w:b/>
          <w:bCs/>
          <w:i/>
          <w:iCs/>
        </w:rPr>
        <w:t>Source Table 19. (</w:t>
      </w:r>
      <w:r w:rsidRPr="00E14300">
        <w:rPr>
          <w:i/>
          <w:iCs/>
        </w:rPr>
        <w:t>Source: Survey of persons with disabilities in Central Pangasinan, 2026</w:t>
      </w:r>
      <w:r>
        <w:rPr>
          <w:i/>
          <w:iCs/>
        </w:rPr>
        <w:t>)</w:t>
      </w:r>
    </w:p>
    <w:p w14:paraId="135D702D" w14:textId="77777777" w:rsidR="00B0416C" w:rsidRDefault="00B0416C" w:rsidP="001A3926">
      <w:pPr>
        <w:jc w:val="left"/>
        <w:rPr>
          <w:color w:val="000000" w:themeColor="text1"/>
        </w:rPr>
      </w:pPr>
      <w:r w:rsidRPr="00C257A1">
        <w:rPr>
          <w:b/>
          <w:bCs/>
          <w:color w:val="000000" w:themeColor="text1"/>
          <w:u w:val="single"/>
        </w:rPr>
        <w:t>Alt-Text</w:t>
      </w:r>
      <w:r w:rsidRPr="00C257A1">
        <w:rPr>
          <w:color w:val="000000" w:themeColor="text1"/>
        </w:rPr>
        <w:t xml:space="preserve">: </w:t>
      </w:r>
      <w:r w:rsidRPr="00F06AC2">
        <w:rPr>
          <w:color w:val="000000" w:themeColor="text1"/>
        </w:rPr>
        <w:t>Source Table 19. Disaster Preparedness Indicators Among Persons with Disabilities in Central Pangasinan.</w:t>
      </w:r>
    </w:p>
    <w:p w14:paraId="02A52F17" w14:textId="77777777" w:rsidR="00B0416C" w:rsidRPr="00A10DF1" w:rsidRDefault="00B0416C" w:rsidP="001A3926">
      <w:pPr>
        <w:spacing w:line="240" w:lineRule="auto"/>
        <w:jc w:val="left"/>
        <w:rPr>
          <w:b/>
          <w:bCs/>
          <w:u w:val="single"/>
        </w:rPr>
      </w:pPr>
      <w:bookmarkStart w:id="129" w:name="_Toc240022624"/>
      <w:r w:rsidRPr="00A10DF1">
        <w:rPr>
          <w:b/>
          <w:bCs/>
          <w:u w:val="single"/>
        </w:rPr>
        <w:lastRenderedPageBreak/>
        <w:t>Source Table 20. Distance from Evacuation Center</w:t>
      </w:r>
      <w:bookmarkEnd w:id="129"/>
    </w:p>
    <w:p w14:paraId="160C3670" w14:textId="77777777" w:rsidR="00B0416C" w:rsidRDefault="00B0416C" w:rsidP="001A3926">
      <w:pPr>
        <w:jc w:val="left"/>
        <w:rPr>
          <w:i/>
          <w:iCs/>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r w:rsidRPr="00C257A1">
        <w:rPr>
          <w:rFonts w:cs="Arial"/>
          <w:b/>
          <w:bCs/>
          <w:color w:val="000000" w:themeColor="text1"/>
          <w:u w:val="single"/>
        </w:rPr>
        <w:t xml:space="preserve"> Caption</w:t>
      </w:r>
      <w:r w:rsidRPr="00C257A1">
        <w:rPr>
          <w:rFonts w:cs="Arial"/>
          <w:color w:val="000000" w:themeColor="text1"/>
        </w:rPr>
        <w:t xml:space="preserve">: </w:t>
      </w:r>
      <w:r>
        <w:rPr>
          <w:b/>
          <w:bCs/>
          <w:i/>
          <w:iCs/>
        </w:rPr>
        <w:t>Source Table 20. (</w:t>
      </w:r>
      <w:r w:rsidRPr="002222D1">
        <w:rPr>
          <w:i/>
          <w:iCs/>
        </w:rPr>
        <w:t>Source: Survey of persons with disabilities</w:t>
      </w:r>
      <w:r w:rsidRPr="002222D1">
        <w:rPr>
          <w:i/>
          <w:iCs/>
          <w:lang w:val="en-US"/>
        </w:rPr>
        <w:t xml:space="preserve"> in</w:t>
      </w:r>
      <w:r w:rsidRPr="002222D1">
        <w:rPr>
          <w:i/>
          <w:iCs/>
        </w:rPr>
        <w:t xml:space="preserve"> Central Pangasinan,</w:t>
      </w:r>
      <w:r w:rsidRPr="002222D1">
        <w:rPr>
          <w:i/>
          <w:iCs/>
          <w:lang w:val="en-US"/>
        </w:rPr>
        <w:t xml:space="preserve"> 2026</w:t>
      </w:r>
      <w:r>
        <w:rPr>
          <w:i/>
          <w:iCs/>
        </w:rPr>
        <w:t>)</w:t>
      </w:r>
    </w:p>
    <w:p w14:paraId="6D911930" w14:textId="77777777" w:rsidR="00B0416C" w:rsidRDefault="00B0416C" w:rsidP="001A3926">
      <w:pPr>
        <w:jc w:val="left"/>
        <w:rPr>
          <w:color w:val="000000" w:themeColor="text1"/>
        </w:rPr>
      </w:pPr>
      <w:r w:rsidRPr="00C257A1">
        <w:rPr>
          <w:b/>
          <w:bCs/>
          <w:color w:val="000000" w:themeColor="text1"/>
          <w:u w:val="single"/>
        </w:rPr>
        <w:t>Alt-Text</w:t>
      </w:r>
      <w:r w:rsidRPr="00C257A1">
        <w:rPr>
          <w:color w:val="000000" w:themeColor="text1"/>
        </w:rPr>
        <w:t xml:space="preserve">: </w:t>
      </w:r>
      <w:r w:rsidRPr="00DE3891">
        <w:rPr>
          <w:color w:val="000000" w:themeColor="text1"/>
        </w:rPr>
        <w:t>Source Table 20. Distance from Evacuation Center shows survey respondent answers of whether they are: Less than 1km, 2-4km, 4-7km, or more than 7km.</w:t>
      </w:r>
    </w:p>
    <w:p w14:paraId="7280479C" w14:textId="77777777" w:rsidR="00B0416C" w:rsidRPr="00A10DF1" w:rsidRDefault="00B0416C" w:rsidP="001A3926">
      <w:pPr>
        <w:spacing w:line="240" w:lineRule="auto"/>
        <w:jc w:val="left"/>
        <w:rPr>
          <w:b/>
          <w:bCs/>
          <w:u w:val="single"/>
        </w:rPr>
      </w:pPr>
      <w:bookmarkStart w:id="130" w:name="_Toc240022625"/>
      <w:r w:rsidRPr="00A10DF1">
        <w:rPr>
          <w:b/>
          <w:bCs/>
          <w:u w:val="single"/>
        </w:rPr>
        <w:t>Source Table 21. Causes of Displacement</w:t>
      </w:r>
      <w:bookmarkEnd w:id="130"/>
    </w:p>
    <w:p w14:paraId="3E483192" w14:textId="77777777" w:rsidR="00B0416C" w:rsidRPr="008B4ADF" w:rsidRDefault="00B0416C" w:rsidP="001A3926">
      <w:pPr>
        <w:spacing w:before="0"/>
        <w:jc w:val="left"/>
        <w:rPr>
          <w:i/>
          <w:iCs/>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r w:rsidRPr="00C257A1">
        <w:rPr>
          <w:rFonts w:cs="Arial"/>
          <w:b/>
          <w:bCs/>
          <w:color w:val="000000" w:themeColor="text1"/>
          <w:u w:val="single"/>
        </w:rPr>
        <w:t xml:space="preserve"> Caption</w:t>
      </w:r>
      <w:r w:rsidRPr="00C257A1">
        <w:rPr>
          <w:rFonts w:cs="Arial"/>
          <w:color w:val="000000" w:themeColor="text1"/>
        </w:rPr>
        <w:t xml:space="preserve">: </w:t>
      </w:r>
      <w:r>
        <w:rPr>
          <w:b/>
          <w:bCs/>
          <w:i/>
          <w:iCs/>
        </w:rPr>
        <w:t>Source Table 21: (</w:t>
      </w:r>
      <w:r w:rsidRPr="008B4ADF">
        <w:rPr>
          <w:i/>
          <w:iCs/>
        </w:rPr>
        <w:t>Source: Survey of persons with disabilities</w:t>
      </w:r>
      <w:r w:rsidRPr="008B4ADF">
        <w:rPr>
          <w:i/>
          <w:iCs/>
          <w:lang w:val="en-US"/>
        </w:rPr>
        <w:t xml:space="preserve"> </w:t>
      </w:r>
      <w:r w:rsidRPr="008B4ADF">
        <w:rPr>
          <w:i/>
          <w:iCs/>
        </w:rPr>
        <w:t>in Central Pangasinan, 202</w:t>
      </w:r>
      <w:r>
        <w:rPr>
          <w:i/>
          <w:iCs/>
        </w:rPr>
        <w:t>6)</w:t>
      </w:r>
    </w:p>
    <w:p w14:paraId="72A2784A" w14:textId="77777777" w:rsidR="00B0416C" w:rsidRDefault="00B0416C" w:rsidP="001A3926">
      <w:pPr>
        <w:jc w:val="left"/>
        <w:rPr>
          <w:color w:val="000000" w:themeColor="text1"/>
        </w:rPr>
      </w:pPr>
      <w:r w:rsidRPr="00C257A1">
        <w:rPr>
          <w:b/>
          <w:bCs/>
          <w:color w:val="000000" w:themeColor="text1"/>
          <w:u w:val="single"/>
        </w:rPr>
        <w:t>Alt-Text</w:t>
      </w:r>
      <w:r w:rsidRPr="00C257A1">
        <w:rPr>
          <w:color w:val="000000" w:themeColor="text1"/>
        </w:rPr>
        <w:t xml:space="preserve">: </w:t>
      </w:r>
      <w:r w:rsidRPr="00DE3891">
        <w:rPr>
          <w:color w:val="000000" w:themeColor="text1"/>
        </w:rPr>
        <w:t>Source Table 21. Causes of Displacement shows survey responses.</w:t>
      </w:r>
    </w:p>
    <w:p w14:paraId="5DEDAF4F" w14:textId="77777777" w:rsidR="00B0416C" w:rsidRPr="00A10DF1" w:rsidRDefault="00B0416C" w:rsidP="001A3926">
      <w:pPr>
        <w:spacing w:line="240" w:lineRule="auto"/>
        <w:jc w:val="left"/>
        <w:rPr>
          <w:b/>
          <w:bCs/>
          <w:u w:val="single"/>
        </w:rPr>
      </w:pPr>
      <w:bookmarkStart w:id="131" w:name="_Toc240022626"/>
      <w:r w:rsidRPr="00A10DF1">
        <w:rPr>
          <w:b/>
          <w:bCs/>
          <w:u w:val="single"/>
        </w:rPr>
        <w:t>Source Table 22. Places of Relocation when Displaced</w:t>
      </w:r>
      <w:bookmarkEnd w:id="131"/>
    </w:p>
    <w:p w14:paraId="026B5048" w14:textId="77777777" w:rsidR="00B0416C" w:rsidRPr="008B4ADF" w:rsidRDefault="00B0416C" w:rsidP="001A3926">
      <w:pPr>
        <w:spacing w:before="0"/>
        <w:jc w:val="left"/>
        <w:rPr>
          <w:i/>
          <w:iCs/>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r w:rsidRPr="00C257A1">
        <w:rPr>
          <w:rFonts w:cs="Arial"/>
          <w:b/>
          <w:bCs/>
          <w:color w:val="000000" w:themeColor="text1"/>
          <w:u w:val="single"/>
        </w:rPr>
        <w:t xml:space="preserve"> Caption</w:t>
      </w:r>
      <w:r w:rsidRPr="00C257A1">
        <w:rPr>
          <w:rFonts w:cs="Arial"/>
          <w:color w:val="000000" w:themeColor="text1"/>
        </w:rPr>
        <w:t xml:space="preserve">: </w:t>
      </w:r>
      <w:r>
        <w:rPr>
          <w:b/>
          <w:bCs/>
          <w:i/>
          <w:iCs/>
        </w:rPr>
        <w:t>Source Table 22: (</w:t>
      </w:r>
      <w:r w:rsidRPr="008B4ADF">
        <w:rPr>
          <w:i/>
          <w:iCs/>
        </w:rPr>
        <w:t>Source: Survey of persons with disabilities</w:t>
      </w:r>
      <w:r w:rsidRPr="008B4ADF">
        <w:rPr>
          <w:i/>
          <w:iCs/>
          <w:lang w:val="en-US"/>
        </w:rPr>
        <w:t xml:space="preserve"> </w:t>
      </w:r>
      <w:r w:rsidRPr="008B4ADF">
        <w:rPr>
          <w:i/>
          <w:iCs/>
        </w:rPr>
        <w:t>in Central Pangasinan, 202</w:t>
      </w:r>
      <w:r>
        <w:rPr>
          <w:i/>
          <w:iCs/>
        </w:rPr>
        <w:t>6)</w:t>
      </w:r>
    </w:p>
    <w:p w14:paraId="69F380D1" w14:textId="77777777" w:rsidR="00B0416C" w:rsidRDefault="00B0416C" w:rsidP="001A3926">
      <w:pPr>
        <w:jc w:val="left"/>
        <w:rPr>
          <w:color w:val="000000" w:themeColor="text1"/>
        </w:rPr>
      </w:pPr>
      <w:r w:rsidRPr="00C257A1">
        <w:rPr>
          <w:b/>
          <w:bCs/>
          <w:color w:val="000000" w:themeColor="text1"/>
          <w:u w:val="single"/>
        </w:rPr>
        <w:t>Alt-Text</w:t>
      </w:r>
      <w:r w:rsidRPr="00C257A1">
        <w:rPr>
          <w:color w:val="000000" w:themeColor="text1"/>
        </w:rPr>
        <w:t xml:space="preserve">: </w:t>
      </w:r>
      <w:r w:rsidRPr="00DE3891">
        <w:rPr>
          <w:color w:val="000000" w:themeColor="text1"/>
        </w:rPr>
        <w:t>Source Table 22. Places of Relocation When Displaced shows where respondents have evacuated to.</w:t>
      </w:r>
    </w:p>
    <w:p w14:paraId="3DA1C7A4" w14:textId="77777777" w:rsidR="00B0416C" w:rsidRPr="00A10DF1" w:rsidRDefault="00B0416C" w:rsidP="001A3926">
      <w:pPr>
        <w:spacing w:line="240" w:lineRule="auto"/>
        <w:jc w:val="left"/>
        <w:rPr>
          <w:b/>
          <w:bCs/>
          <w:u w:val="single"/>
        </w:rPr>
      </w:pPr>
      <w:bookmarkStart w:id="132" w:name="_Toc240022627"/>
      <w:r w:rsidRPr="00A10DF1">
        <w:rPr>
          <w:b/>
          <w:bCs/>
          <w:u w:val="single"/>
        </w:rPr>
        <w:t>Source Table 23. Barriers to Early Warning Access</w:t>
      </w:r>
      <w:bookmarkEnd w:id="132"/>
    </w:p>
    <w:p w14:paraId="0274B6C6" w14:textId="77777777" w:rsidR="00B0416C" w:rsidRPr="008B4ADF" w:rsidRDefault="00B0416C" w:rsidP="001A3926">
      <w:pPr>
        <w:jc w:val="left"/>
        <w:rPr>
          <w:i/>
          <w:iCs/>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r w:rsidRPr="00C257A1">
        <w:rPr>
          <w:rFonts w:cs="Arial"/>
          <w:b/>
          <w:bCs/>
          <w:color w:val="000000" w:themeColor="text1"/>
          <w:u w:val="single"/>
        </w:rPr>
        <w:t xml:space="preserve"> Caption</w:t>
      </w:r>
      <w:r w:rsidRPr="00C257A1">
        <w:rPr>
          <w:rFonts w:cs="Arial"/>
          <w:color w:val="000000" w:themeColor="text1"/>
        </w:rPr>
        <w:t xml:space="preserve">: </w:t>
      </w:r>
      <w:r>
        <w:rPr>
          <w:b/>
          <w:bCs/>
          <w:i/>
          <w:iCs/>
        </w:rPr>
        <w:t>Source Table 23. (</w:t>
      </w:r>
      <w:r w:rsidRPr="00D9064C">
        <w:rPr>
          <w:i/>
          <w:iCs/>
        </w:rPr>
        <w:t>Source: Survey of persons with disabilities</w:t>
      </w:r>
      <w:r w:rsidRPr="00D9064C">
        <w:rPr>
          <w:i/>
          <w:iCs/>
          <w:lang w:val="en-US"/>
        </w:rPr>
        <w:t xml:space="preserve"> </w:t>
      </w:r>
      <w:r w:rsidRPr="00D9064C">
        <w:rPr>
          <w:i/>
          <w:iCs/>
        </w:rPr>
        <w:t>in Central Pangasinan, 2026</w:t>
      </w:r>
      <w:r>
        <w:rPr>
          <w:i/>
          <w:iCs/>
        </w:rPr>
        <w:t>)</w:t>
      </w:r>
    </w:p>
    <w:p w14:paraId="52947563" w14:textId="77777777" w:rsidR="00B0416C" w:rsidRDefault="00B0416C" w:rsidP="001A3926">
      <w:pPr>
        <w:jc w:val="left"/>
        <w:rPr>
          <w:color w:val="000000" w:themeColor="text1"/>
        </w:rPr>
      </w:pPr>
      <w:r w:rsidRPr="00C257A1">
        <w:rPr>
          <w:b/>
          <w:bCs/>
          <w:color w:val="000000" w:themeColor="text1"/>
          <w:u w:val="single"/>
        </w:rPr>
        <w:t>Alt-Text</w:t>
      </w:r>
      <w:r w:rsidRPr="00C257A1">
        <w:rPr>
          <w:color w:val="000000" w:themeColor="text1"/>
        </w:rPr>
        <w:t xml:space="preserve">: </w:t>
      </w:r>
      <w:r w:rsidRPr="00570AF4">
        <w:rPr>
          <w:color w:val="000000" w:themeColor="text1"/>
        </w:rPr>
        <w:t>Source Table 23. Barriers to Early Warning Access shows how respondents answered the questions regarding their barriers to early warning access.</w:t>
      </w:r>
    </w:p>
    <w:p w14:paraId="24683E4C" w14:textId="77777777" w:rsidR="00B0416C" w:rsidRPr="00A10DF1" w:rsidRDefault="00B0416C" w:rsidP="001A3926">
      <w:pPr>
        <w:spacing w:line="240" w:lineRule="auto"/>
        <w:jc w:val="left"/>
        <w:rPr>
          <w:b/>
          <w:bCs/>
          <w:u w:val="single"/>
        </w:rPr>
      </w:pPr>
      <w:bookmarkStart w:id="133" w:name="_Toc240022628"/>
      <w:r w:rsidRPr="00A10DF1">
        <w:rPr>
          <w:b/>
          <w:bCs/>
          <w:u w:val="single"/>
        </w:rPr>
        <w:t>Source Table 24. Disability Accessibility of Early Warning Information</w:t>
      </w:r>
      <w:bookmarkEnd w:id="133"/>
    </w:p>
    <w:p w14:paraId="4E2AA03B" w14:textId="77777777" w:rsidR="00B0416C" w:rsidRDefault="00B0416C" w:rsidP="001A3926">
      <w:pPr>
        <w:jc w:val="left"/>
        <w:rPr>
          <w:rFonts w:cs="Arial"/>
          <w:color w:val="000000"/>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p>
    <w:p w14:paraId="5451E13B" w14:textId="77777777" w:rsidR="00B0416C" w:rsidRDefault="00B0416C" w:rsidP="001A3926">
      <w:pPr>
        <w:jc w:val="left"/>
        <w:rPr>
          <w:i/>
          <w:iCs/>
        </w:rPr>
      </w:pPr>
      <w:r>
        <w:rPr>
          <w:rFonts w:cs="Arial"/>
          <w:b/>
          <w:bCs/>
          <w:color w:val="000000"/>
          <w:u w:val="single"/>
        </w:rPr>
        <w:lastRenderedPageBreak/>
        <w:t>Caption:</w:t>
      </w:r>
      <w:r>
        <w:rPr>
          <w:rFonts w:cs="Arial"/>
          <w:color w:val="000000"/>
        </w:rPr>
        <w:t xml:space="preserve"> </w:t>
      </w:r>
      <w:r>
        <w:rPr>
          <w:rFonts w:cs="Arial"/>
          <w:b/>
          <w:bCs/>
          <w:i/>
          <w:iCs/>
          <w:color w:val="000000"/>
        </w:rPr>
        <w:t xml:space="preserve">Source Table 24.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p>
    <w:p w14:paraId="643A808E" w14:textId="77777777" w:rsidR="00B0416C" w:rsidRDefault="00B0416C" w:rsidP="001A3926">
      <w:pPr>
        <w:jc w:val="left"/>
      </w:pPr>
      <w:r>
        <w:rPr>
          <w:b/>
          <w:bCs/>
          <w:u w:val="single"/>
        </w:rPr>
        <w:t>Alt-Text</w:t>
      </w:r>
      <w:r>
        <w:t xml:space="preserve">: </w:t>
      </w:r>
      <w:r w:rsidRPr="005A44B4">
        <w:t>Source Table 24. Disability Access of Early Warning Information.</w:t>
      </w:r>
    </w:p>
    <w:p w14:paraId="3362A58C" w14:textId="77777777" w:rsidR="00B0416C" w:rsidRPr="00A10DF1" w:rsidRDefault="00B0416C" w:rsidP="001A3926">
      <w:pPr>
        <w:spacing w:line="240" w:lineRule="auto"/>
        <w:jc w:val="left"/>
        <w:rPr>
          <w:b/>
          <w:bCs/>
          <w:u w:val="single"/>
        </w:rPr>
      </w:pPr>
      <w:bookmarkStart w:id="134" w:name="_Toc240022629"/>
      <w:r w:rsidRPr="00A10DF1">
        <w:rPr>
          <w:b/>
          <w:bCs/>
          <w:u w:val="single"/>
        </w:rPr>
        <w:t>Source Table 25. Sources of Early Warning Among Persons with Disabilities  in Central Pangasinan</w:t>
      </w:r>
      <w:bookmarkEnd w:id="134"/>
    </w:p>
    <w:p w14:paraId="6A75BD28" w14:textId="77777777" w:rsidR="00B0416C" w:rsidRDefault="00B0416C" w:rsidP="001A3926">
      <w:pPr>
        <w:jc w:val="left"/>
        <w:rPr>
          <w:rFonts w:cs="Arial"/>
          <w:color w:val="000000"/>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p>
    <w:p w14:paraId="41E68471" w14:textId="77777777" w:rsidR="00B0416C" w:rsidRDefault="00B0416C" w:rsidP="001A3926">
      <w:pPr>
        <w:jc w:val="left"/>
        <w:rPr>
          <w:i/>
          <w:iCs/>
        </w:rPr>
      </w:pPr>
      <w:r>
        <w:rPr>
          <w:rFonts w:cs="Arial"/>
          <w:b/>
          <w:bCs/>
          <w:color w:val="000000"/>
          <w:u w:val="single"/>
        </w:rPr>
        <w:t>Caption:</w:t>
      </w:r>
      <w:r>
        <w:rPr>
          <w:rFonts w:cs="Arial"/>
          <w:color w:val="000000"/>
        </w:rPr>
        <w:t xml:space="preserve"> </w:t>
      </w:r>
      <w:r>
        <w:rPr>
          <w:rFonts w:cs="Arial"/>
          <w:b/>
          <w:bCs/>
          <w:i/>
          <w:iCs/>
          <w:color w:val="000000"/>
        </w:rPr>
        <w:t xml:space="preserve">Source Table 25.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p>
    <w:p w14:paraId="4373C5E2" w14:textId="77777777" w:rsidR="00B0416C" w:rsidRDefault="00B0416C" w:rsidP="001A3926">
      <w:pPr>
        <w:jc w:val="left"/>
      </w:pPr>
      <w:r>
        <w:rPr>
          <w:b/>
          <w:bCs/>
          <w:u w:val="single"/>
        </w:rPr>
        <w:t>Alt-Text</w:t>
      </w:r>
      <w:r>
        <w:t xml:space="preserve">: </w:t>
      </w:r>
      <w:r w:rsidRPr="005A44B4">
        <w:t>Source Table 25. Sources of Early Warning Among Persons with Disabilities shows respondent answers.</w:t>
      </w:r>
    </w:p>
    <w:p w14:paraId="4B7B38FB" w14:textId="77777777" w:rsidR="00B0416C" w:rsidRPr="00A10DF1" w:rsidRDefault="00B0416C" w:rsidP="001A3926">
      <w:pPr>
        <w:spacing w:line="240" w:lineRule="auto"/>
        <w:jc w:val="left"/>
        <w:rPr>
          <w:b/>
          <w:bCs/>
          <w:u w:val="single"/>
        </w:rPr>
      </w:pPr>
      <w:bookmarkStart w:id="135" w:name="_Toc240022630"/>
      <w:r w:rsidRPr="00A10DF1">
        <w:rPr>
          <w:b/>
          <w:bCs/>
          <w:u w:val="single"/>
        </w:rPr>
        <w:t>Source Table 26. Lead Time for Receipt of Early Warning Before Impact</w:t>
      </w:r>
      <w:bookmarkEnd w:id="135"/>
    </w:p>
    <w:p w14:paraId="5145D2C5" w14:textId="77777777" w:rsidR="00B0416C" w:rsidRDefault="00B0416C" w:rsidP="001A3926">
      <w:pPr>
        <w:jc w:val="left"/>
        <w:rPr>
          <w:rFonts w:cs="Arial"/>
          <w:color w:val="000000"/>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p>
    <w:p w14:paraId="7EB3A462" w14:textId="77777777" w:rsidR="00B0416C" w:rsidRDefault="00B0416C" w:rsidP="001A3926">
      <w:pPr>
        <w:jc w:val="left"/>
        <w:rPr>
          <w:i/>
          <w:iCs/>
        </w:rPr>
      </w:pPr>
      <w:r>
        <w:rPr>
          <w:rFonts w:cs="Arial"/>
          <w:b/>
          <w:bCs/>
          <w:color w:val="000000"/>
          <w:u w:val="single"/>
        </w:rPr>
        <w:t>Caption:</w:t>
      </w:r>
      <w:r>
        <w:rPr>
          <w:rFonts w:cs="Arial"/>
          <w:color w:val="000000"/>
        </w:rPr>
        <w:t xml:space="preserve">  </w:t>
      </w:r>
      <w:r>
        <w:rPr>
          <w:rFonts w:cs="Arial"/>
          <w:b/>
          <w:bCs/>
          <w:i/>
          <w:iCs/>
          <w:color w:val="000000"/>
        </w:rPr>
        <w:t xml:space="preserve">Source Table 26.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p>
    <w:p w14:paraId="4CB6351E" w14:textId="77777777" w:rsidR="00B0416C" w:rsidRDefault="00B0416C" w:rsidP="001A3926">
      <w:pPr>
        <w:jc w:val="left"/>
      </w:pPr>
      <w:r>
        <w:rPr>
          <w:b/>
          <w:bCs/>
          <w:u w:val="single"/>
        </w:rPr>
        <w:t>Alt-Text</w:t>
      </w:r>
      <w:r>
        <w:t xml:space="preserve">: </w:t>
      </w:r>
      <w:r w:rsidRPr="0066166B">
        <w:t>Source Table 26. Lead Time for Receipt of Early Warning Before Impact shows respondent answers to typical receipt of early warning information.</w:t>
      </w:r>
    </w:p>
    <w:p w14:paraId="0520A0EF" w14:textId="77777777" w:rsidR="00B0416C" w:rsidRPr="00A10DF1" w:rsidRDefault="00B0416C" w:rsidP="001A3926">
      <w:pPr>
        <w:spacing w:line="240" w:lineRule="auto"/>
        <w:jc w:val="left"/>
        <w:rPr>
          <w:b/>
          <w:bCs/>
          <w:u w:val="single"/>
        </w:rPr>
      </w:pPr>
      <w:bookmarkStart w:id="136" w:name="_Toc240022631"/>
      <w:r w:rsidRPr="00A10DF1">
        <w:rPr>
          <w:b/>
          <w:bCs/>
          <w:u w:val="single"/>
        </w:rPr>
        <w:t>Source Table 27. Coping Strategies When Facing Barriers for Early Warning</w:t>
      </w:r>
      <w:bookmarkEnd w:id="136"/>
    </w:p>
    <w:p w14:paraId="4FCAACEB" w14:textId="77777777" w:rsidR="00B0416C" w:rsidRDefault="00B0416C" w:rsidP="001A3926">
      <w:pPr>
        <w:jc w:val="left"/>
        <w:rPr>
          <w:rFonts w:cs="Arial"/>
          <w:color w:val="000000"/>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p>
    <w:p w14:paraId="2D5880C6" w14:textId="77777777" w:rsidR="00B0416C" w:rsidRDefault="00B0416C" w:rsidP="001A3926">
      <w:pPr>
        <w:jc w:val="left"/>
        <w:rPr>
          <w:i/>
          <w:iCs/>
        </w:rPr>
      </w:pPr>
      <w:r>
        <w:rPr>
          <w:rFonts w:cs="Arial"/>
          <w:b/>
          <w:bCs/>
          <w:color w:val="000000"/>
          <w:u w:val="single"/>
        </w:rPr>
        <w:t>Caption:</w:t>
      </w:r>
      <w:r>
        <w:rPr>
          <w:rFonts w:cs="Arial"/>
          <w:color w:val="000000"/>
        </w:rPr>
        <w:t xml:space="preserve">  </w:t>
      </w:r>
      <w:r>
        <w:rPr>
          <w:rFonts w:cs="Arial"/>
          <w:b/>
          <w:bCs/>
          <w:i/>
          <w:iCs/>
          <w:color w:val="000000"/>
        </w:rPr>
        <w:t xml:space="preserve">Source Table 27.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p>
    <w:p w14:paraId="3750F7C2" w14:textId="77777777" w:rsidR="00B0416C" w:rsidRDefault="00B0416C" w:rsidP="001A3926">
      <w:pPr>
        <w:jc w:val="left"/>
      </w:pPr>
      <w:r>
        <w:rPr>
          <w:b/>
          <w:bCs/>
          <w:u w:val="single"/>
        </w:rPr>
        <w:t>Alt-Text</w:t>
      </w:r>
      <w:r>
        <w:t xml:space="preserve">: </w:t>
      </w:r>
      <w:r w:rsidRPr="00F80055">
        <w:t>Source Table 27. Coping Strategies When Facing Barriers for Early Warning shows respondent answers.</w:t>
      </w:r>
    </w:p>
    <w:p w14:paraId="383DA06C" w14:textId="77777777" w:rsidR="00B0416C" w:rsidRPr="00A10DF1" w:rsidRDefault="00B0416C" w:rsidP="001A3926">
      <w:pPr>
        <w:spacing w:line="240" w:lineRule="auto"/>
        <w:jc w:val="left"/>
        <w:rPr>
          <w:b/>
          <w:bCs/>
          <w:u w:val="single"/>
        </w:rPr>
      </w:pPr>
      <w:bookmarkStart w:id="137" w:name="_Toc240022632"/>
      <w:r w:rsidRPr="00A10DF1">
        <w:rPr>
          <w:b/>
          <w:bCs/>
          <w:u w:val="single"/>
        </w:rPr>
        <w:t>Source Table 28. Persons with Disabilities Responses to Early Warning</w:t>
      </w:r>
      <w:bookmarkEnd w:id="137"/>
    </w:p>
    <w:p w14:paraId="2F402BFF" w14:textId="77777777" w:rsidR="00B0416C" w:rsidRDefault="00B0416C" w:rsidP="001A3926">
      <w:pPr>
        <w:jc w:val="left"/>
        <w:rPr>
          <w:rFonts w:cs="Arial"/>
          <w:color w:val="000000"/>
        </w:rPr>
      </w:pPr>
      <w:r w:rsidRPr="00C257A1">
        <w:rPr>
          <w:rFonts w:cs="Arial"/>
          <w:b/>
          <w:bCs/>
          <w:color w:val="000000" w:themeColor="text1"/>
          <w:u w:val="single"/>
        </w:rPr>
        <w:lastRenderedPageBreak/>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p>
    <w:p w14:paraId="4BE4AA88" w14:textId="77777777" w:rsidR="00B0416C" w:rsidRDefault="00B0416C" w:rsidP="001A3926">
      <w:pPr>
        <w:jc w:val="left"/>
        <w:rPr>
          <w:i/>
          <w:iCs/>
        </w:rPr>
      </w:pPr>
      <w:r>
        <w:rPr>
          <w:rFonts w:cs="Arial"/>
          <w:b/>
          <w:bCs/>
          <w:color w:val="000000"/>
          <w:u w:val="single"/>
        </w:rPr>
        <w:t>Caption:</w:t>
      </w:r>
      <w:r>
        <w:rPr>
          <w:rFonts w:cs="Arial"/>
          <w:color w:val="000000"/>
        </w:rPr>
        <w:t xml:space="preserve">  </w:t>
      </w:r>
      <w:r>
        <w:rPr>
          <w:rFonts w:cs="Arial"/>
          <w:b/>
          <w:bCs/>
          <w:i/>
          <w:iCs/>
          <w:color w:val="000000"/>
        </w:rPr>
        <w:t xml:space="preserve">Source Table 28.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p>
    <w:p w14:paraId="1E6EF588" w14:textId="77777777" w:rsidR="00B0416C" w:rsidRPr="005A44B4" w:rsidRDefault="00B0416C" w:rsidP="001A3926">
      <w:pPr>
        <w:jc w:val="left"/>
      </w:pPr>
      <w:r>
        <w:rPr>
          <w:b/>
          <w:bCs/>
          <w:u w:val="single"/>
        </w:rPr>
        <w:t>Alt-Text</w:t>
      </w:r>
      <w:r>
        <w:t xml:space="preserve">: </w:t>
      </w:r>
      <w:r w:rsidRPr="00D93106">
        <w:t>Source Table 28. Persons with Disabilities Responses to Early Warning shows respondent's answer to whether they Wait, Evacuate, Stay, or Do Nothing.</w:t>
      </w:r>
    </w:p>
    <w:p w14:paraId="21CE18E2" w14:textId="77777777" w:rsidR="00B0416C" w:rsidRPr="00A10DF1" w:rsidRDefault="00B0416C" w:rsidP="001A3926">
      <w:pPr>
        <w:spacing w:line="240" w:lineRule="auto"/>
        <w:jc w:val="left"/>
        <w:rPr>
          <w:b/>
          <w:bCs/>
          <w:u w:val="single"/>
        </w:rPr>
      </w:pPr>
      <w:bookmarkStart w:id="138" w:name="_Toc240022633"/>
      <w:r w:rsidRPr="00A10DF1">
        <w:rPr>
          <w:b/>
          <w:bCs/>
          <w:u w:val="single"/>
        </w:rPr>
        <w:t>Source Table 29. Factors that Influence Early Earning Actionability</w:t>
      </w:r>
      <w:bookmarkEnd w:id="138"/>
    </w:p>
    <w:p w14:paraId="7A9D4B99" w14:textId="77777777" w:rsidR="00B0416C" w:rsidRDefault="00B0416C" w:rsidP="001A3926">
      <w:pPr>
        <w:jc w:val="left"/>
        <w:rPr>
          <w:rFonts w:cs="Arial"/>
          <w:color w:val="000000"/>
        </w:rPr>
      </w:pPr>
      <w:r w:rsidRPr="00C257A1">
        <w:rPr>
          <w:rFonts w:cs="Arial"/>
          <w:b/>
          <w:bCs/>
          <w:color w:val="000000" w:themeColor="text1"/>
          <w:u w:val="single"/>
        </w:rPr>
        <w:t>Type</w:t>
      </w:r>
      <w:r w:rsidRPr="00C257A1">
        <w:rPr>
          <w:rFonts w:cs="Arial"/>
          <w:color w:val="000000" w:themeColor="text1"/>
        </w:rPr>
        <w:t>: Table – in doc Word</w:t>
      </w:r>
      <w:r w:rsidRPr="00C257A1">
        <w:rPr>
          <w:rFonts w:cs="Arial"/>
          <w:color w:val="000000" w:themeColor="text1"/>
        </w:rPr>
        <w:tab/>
      </w:r>
      <w:r w:rsidRPr="00C257A1">
        <w:rPr>
          <w:rFonts w:cs="Arial"/>
          <w:color w:val="000000" w:themeColor="text1"/>
        </w:rPr>
        <w:tab/>
      </w:r>
      <w:r w:rsidRPr="00C257A1">
        <w:rPr>
          <w:rFonts w:cs="Arial"/>
          <w:b/>
          <w:bCs/>
          <w:color w:val="000000" w:themeColor="text1"/>
          <w:u w:val="single"/>
        </w:rPr>
        <w:t>Section</w:t>
      </w:r>
      <w:r w:rsidRPr="00C257A1">
        <w:rPr>
          <w:rFonts w:cs="Arial"/>
          <w:color w:val="000000" w:themeColor="text1"/>
        </w:rPr>
        <w:t xml:space="preserve">: </w:t>
      </w:r>
      <w:r>
        <w:rPr>
          <w:rFonts w:cs="Arial"/>
          <w:color w:val="000000"/>
        </w:rPr>
        <w:t>Appendix D: Extended Tables &amp; Source Tables</w:t>
      </w:r>
    </w:p>
    <w:p w14:paraId="7F6A20F1" w14:textId="77777777" w:rsidR="00B0416C" w:rsidRDefault="00B0416C" w:rsidP="001A3926">
      <w:pPr>
        <w:jc w:val="left"/>
        <w:rPr>
          <w:i/>
          <w:iCs/>
        </w:rPr>
      </w:pPr>
      <w:r>
        <w:rPr>
          <w:rFonts w:cs="Arial"/>
          <w:b/>
          <w:bCs/>
          <w:color w:val="000000"/>
          <w:u w:val="single"/>
        </w:rPr>
        <w:t>Caption:</w:t>
      </w:r>
      <w:r>
        <w:rPr>
          <w:rFonts w:cs="Arial"/>
          <w:color w:val="000000"/>
        </w:rPr>
        <w:t xml:space="preserve">  </w:t>
      </w:r>
      <w:r>
        <w:rPr>
          <w:rFonts w:cs="Arial"/>
          <w:b/>
          <w:bCs/>
          <w:i/>
          <w:iCs/>
          <w:color w:val="000000"/>
        </w:rPr>
        <w:t xml:space="preserve">Source Table 29.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p>
    <w:p w14:paraId="132D5D57" w14:textId="35DC8465" w:rsidR="00805C1A" w:rsidRPr="00B755D4" w:rsidRDefault="00B0416C" w:rsidP="001A3926">
      <w:pPr>
        <w:jc w:val="left"/>
        <w:sectPr w:rsidR="00805C1A" w:rsidRPr="00B755D4" w:rsidSect="009557CE">
          <w:type w:val="nextColumn"/>
          <w:pgSz w:w="12240" w:h="15840"/>
          <w:pgMar w:top="1152" w:right="1440" w:bottom="1440" w:left="1440" w:header="432" w:footer="288" w:gutter="0"/>
          <w:cols w:space="720"/>
          <w:docGrid w:linePitch="360"/>
        </w:sectPr>
      </w:pPr>
      <w:r>
        <w:rPr>
          <w:b/>
          <w:bCs/>
          <w:u w:val="single"/>
        </w:rPr>
        <w:t>Alt-Text</w:t>
      </w:r>
      <w:r>
        <w:t xml:space="preserve">: </w:t>
      </w:r>
      <w:r w:rsidRPr="00C82FC3">
        <w:t>Source Table 29. Factors that Influence Early Warning Actionability shows respondent answers as to what influences their action</w:t>
      </w:r>
      <w:r w:rsidR="00805C1A">
        <w:t>.</w:t>
      </w:r>
    </w:p>
    <w:p w14:paraId="3ABEE6B7" w14:textId="2522E9FD" w:rsidR="00C24DA8" w:rsidRPr="00B755D4" w:rsidRDefault="005C002C" w:rsidP="001A3926">
      <w:pPr>
        <w:pStyle w:val="Heading2"/>
        <w:jc w:val="left"/>
      </w:pPr>
      <w:bookmarkStart w:id="139" w:name="_Toc240022634"/>
      <w:bookmarkStart w:id="140" w:name="_Toc240034689"/>
      <w:r w:rsidRPr="00B755D4">
        <w:lastRenderedPageBreak/>
        <w:t>References</w:t>
      </w:r>
      <w:bookmarkEnd w:id="139"/>
      <w:bookmarkEnd w:id="140"/>
    </w:p>
    <w:p w14:paraId="5F7768F6" w14:textId="318C862C" w:rsidR="00C24DA8" w:rsidRPr="00D30EB4" w:rsidRDefault="005C002C" w:rsidP="001A3926">
      <w:pPr>
        <w:jc w:val="left"/>
        <w:rPr>
          <w:rStyle w:val="Hyperlink"/>
        </w:rPr>
      </w:pPr>
      <w:r w:rsidRPr="006C12C1">
        <w:t xml:space="preserve">Abbott, D., &amp; Porter, S. (2013). Environmental hazard and disabled people: From vulnerable to expert to interconnected. Disability &amp; Society, 28(6), 839–852. </w:t>
      </w:r>
      <w:hyperlink r:id="rId53" w:history="1">
        <w:r w:rsidR="001F5D7F" w:rsidRPr="00D30EB4">
          <w:rPr>
            <w:rStyle w:val="Hyperlink"/>
          </w:rPr>
          <w:t>https://doi.org/10.1080/09687599.2013.802222</w:t>
        </w:r>
      </w:hyperlink>
    </w:p>
    <w:p w14:paraId="2E1B493D" w14:textId="065CB3C3" w:rsidR="00C24DA8" w:rsidRPr="00B755D4" w:rsidRDefault="005C002C" w:rsidP="001A3926">
      <w:pPr>
        <w:jc w:val="left"/>
        <w:rPr>
          <w:lang w:val="en-US"/>
        </w:rPr>
      </w:pPr>
      <w:r w:rsidRPr="00B755D4">
        <w:t xml:space="preserve">Adger, W. N. (2006). Vulnerability. Global Environmental Change, 16(3), 268–281. </w:t>
      </w:r>
      <w:hyperlink r:id="rId54">
        <w:r w:rsidR="00C24DA8" w:rsidRPr="00BD029D">
          <w:rPr>
            <w:color w:val="0432FF"/>
            <w:u w:val="single"/>
          </w:rPr>
          <w:t>https://doi.org/10.1016/j.gloenvcha.2006.02.006</w:t>
        </w:r>
      </w:hyperlink>
    </w:p>
    <w:p w14:paraId="1E2E50D1" w14:textId="2D68EE5F" w:rsidR="00C24DA8" w:rsidRPr="00B755D4" w:rsidRDefault="005C002C" w:rsidP="001A3926">
      <w:pPr>
        <w:jc w:val="left"/>
        <w:rPr>
          <w:lang w:val="en-US" w:eastAsia="zh-CN"/>
        </w:rPr>
      </w:pPr>
      <w:r w:rsidRPr="00B755D4">
        <w:rPr>
          <w:lang w:val="en-US" w:eastAsia="zh-CN"/>
        </w:rPr>
        <w:t>Aguirre, B. E., Wenger, D., &amp; Vigo, G. (1998). A tes</w:t>
      </w:r>
      <w:r w:rsidRPr="00B755D4">
        <w:rPr>
          <w:lang w:val="en-US" w:eastAsia="zh-CN"/>
        </w:rPr>
        <w:t>t of the emergent norm theory of collective behavior. Sociological Forum, 13(2), 301–320</w:t>
      </w:r>
    </w:p>
    <w:p w14:paraId="35535A38" w14:textId="78097A15" w:rsidR="00C24DA8" w:rsidRPr="00B755D4" w:rsidRDefault="005C002C" w:rsidP="001A3926">
      <w:pPr>
        <w:jc w:val="left"/>
        <w:rPr>
          <w:lang w:val="en-US"/>
        </w:rPr>
      </w:pPr>
      <w:proofErr w:type="spellStart"/>
      <w:r w:rsidRPr="00B755D4">
        <w:t>Akike</w:t>
      </w:r>
      <w:proofErr w:type="spellEnd"/>
      <w:r w:rsidRPr="00B755D4">
        <w:t>, K., &amp; Goulding, S. (2025). Disability and climate change – Inclusive futures. Development in Practice, 1–6.</w:t>
      </w:r>
      <w:hyperlink r:id="rId55" w:history="1">
        <w:r w:rsidR="00BD029D" w:rsidRPr="009E73B1">
          <w:rPr>
            <w:rStyle w:val="Hyperlink"/>
          </w:rPr>
          <w:t>https://doi.org/10.1080/09614524.2025.2544031</w:t>
        </w:r>
      </w:hyperlink>
    </w:p>
    <w:p w14:paraId="0EC2E51D" w14:textId="606FC1F3" w:rsidR="00C24DA8" w:rsidRPr="00BD029D" w:rsidRDefault="005C002C" w:rsidP="001A3926">
      <w:pPr>
        <w:jc w:val="left"/>
        <w:rPr>
          <w:color w:val="0432FF"/>
          <w:u w:val="single"/>
        </w:rPr>
      </w:pPr>
      <w:r w:rsidRPr="00B755D4">
        <w:rPr>
          <w:lang w:val="en-US" w:eastAsia="zh-CN"/>
        </w:rPr>
        <w:t>Aldrich, D. P. (2011). The externalities of strong social capital: Post-tsunami recovery in Southeast India. Journal of Civil Society, 7(1), 81–99.</w:t>
      </w:r>
      <w:hyperlink r:id="rId56" w:history="1">
        <w:r w:rsidR="00BD029D" w:rsidRPr="009E73B1">
          <w:rPr>
            <w:rStyle w:val="Hyperlink"/>
          </w:rPr>
          <w:t>https://doi.org/10.1080/17448689.2011.553441</w:t>
        </w:r>
      </w:hyperlink>
    </w:p>
    <w:p w14:paraId="60F0402B" w14:textId="3A706CCE" w:rsidR="00C24DA8" w:rsidRPr="00BD029D" w:rsidRDefault="005C002C" w:rsidP="001A3926">
      <w:pPr>
        <w:jc w:val="left"/>
        <w:rPr>
          <w:lang w:val="en-US" w:eastAsia="zh-CN"/>
        </w:rPr>
      </w:pPr>
      <w:r w:rsidRPr="00B755D4">
        <w:rPr>
          <w:lang w:val="en-US" w:eastAsia="zh-CN"/>
        </w:rPr>
        <w:t>Aldrich, D. P., &amp; Meyer, M. A. (2015). Social capital and community resilience. American behavioral scientist, 59(2), 254-269.</w:t>
      </w:r>
    </w:p>
    <w:p w14:paraId="66091962" w14:textId="6E0E7A5F" w:rsidR="00C24DA8" w:rsidRPr="00BD029D" w:rsidRDefault="005C002C" w:rsidP="001A3926">
      <w:pPr>
        <w:jc w:val="left"/>
        <w:rPr>
          <w:rStyle w:val="Hyperlink"/>
        </w:rPr>
      </w:pPr>
      <w:r w:rsidRPr="00B755D4">
        <w:t xml:space="preserve">Amorim-Maia, A. T., &amp; Olazabal, M. (2025). Beyond adjustment: A new paradigm </w:t>
      </w:r>
      <w:r w:rsidRPr="00B755D4">
        <w:t xml:space="preserve">for climate change adaptation in a complex world. Global Environmental Change, 93, 103027. </w:t>
      </w:r>
      <w:hyperlink r:id="rId57">
        <w:r w:rsidR="00C24DA8" w:rsidRPr="00BD029D">
          <w:rPr>
            <w:rStyle w:val="Hyperlink"/>
          </w:rPr>
          <w:t>https://doi.org/10.1016/j.gloenvcha.2025.103027</w:t>
        </w:r>
      </w:hyperlink>
    </w:p>
    <w:p w14:paraId="28362EE6" w14:textId="6720FC8C" w:rsidR="00C24DA8" w:rsidRPr="00BD029D" w:rsidRDefault="005C002C" w:rsidP="001A3926">
      <w:pPr>
        <w:jc w:val="left"/>
        <w:rPr>
          <w:rStyle w:val="Hyperlink"/>
        </w:rPr>
      </w:pPr>
      <w:r w:rsidRPr="00B755D4">
        <w:t xml:space="preserve">Anguelovski, I., Shi, L., Chu, E., Gallagher, D., </w:t>
      </w:r>
      <w:r w:rsidRPr="00B755D4">
        <w:t xml:space="preserve">Goh, K., Lamb, Z., Teicher, H. (2016). Equity impacts of urban land use planning for climate adaptation: Critical perspectives from the global north and south. Journal of Planning Education and Research, 36(3), 333–348. </w:t>
      </w:r>
      <w:hyperlink r:id="rId58">
        <w:r w:rsidR="00C24DA8" w:rsidRPr="00BD029D">
          <w:rPr>
            <w:rStyle w:val="Hyperlink"/>
          </w:rPr>
          <w:t>https://doi.org/10.1177/0739456X16645166</w:t>
        </w:r>
      </w:hyperlink>
      <w:r w:rsidR="00BD029D" w:rsidRPr="00BD029D">
        <w:rPr>
          <w:rStyle w:val="Hyperlink"/>
        </w:rPr>
        <w:t xml:space="preserve"> </w:t>
      </w:r>
    </w:p>
    <w:p w14:paraId="6E3E79DC" w14:textId="77777777" w:rsidR="00C24DA8" w:rsidRPr="00B755D4" w:rsidRDefault="00C24DA8" w:rsidP="001A3926">
      <w:pPr>
        <w:jc w:val="left"/>
        <w:rPr>
          <w:lang w:val="en-US"/>
        </w:rPr>
      </w:pPr>
    </w:p>
    <w:p w14:paraId="35887D34" w14:textId="3B853271" w:rsidR="00C24DA8" w:rsidRPr="00BD029D" w:rsidRDefault="005C002C" w:rsidP="001A3926">
      <w:pPr>
        <w:jc w:val="left"/>
        <w:rPr>
          <w:rStyle w:val="Hyperlink"/>
        </w:rPr>
      </w:pPr>
      <w:r w:rsidRPr="00B755D4">
        <w:lastRenderedPageBreak/>
        <w:t>Araos, M., Jagannathan, K., Shukla, R., et al. (2021). Equity in human adaptation-related responses: A systematic global review. One Earth, 4(10), 1454–146</w:t>
      </w:r>
      <w:r w:rsidRPr="00B755D4">
        <w:t xml:space="preserve">7. </w:t>
      </w:r>
      <w:hyperlink r:id="rId59">
        <w:r w:rsidR="00C24DA8" w:rsidRPr="00BD029D">
          <w:rPr>
            <w:rStyle w:val="Hyperlink"/>
          </w:rPr>
          <w:t>https://doi.org/10.1016/j.oneear.2021.09.001</w:t>
        </w:r>
      </w:hyperlink>
    </w:p>
    <w:p w14:paraId="2E9E2F8C" w14:textId="344F96D0" w:rsidR="00C24DA8" w:rsidRPr="00B755D4" w:rsidRDefault="005C002C" w:rsidP="001A3926">
      <w:pPr>
        <w:jc w:val="left"/>
        <w:rPr>
          <w:lang w:val="en-US"/>
        </w:rPr>
      </w:pPr>
      <w:r w:rsidRPr="006C12C1">
        <w:t>Aruta, J. J. B. R., &amp; Guinto, R. R. (2022). Safeguarding youth health in climate-vulnerable countries. The Lancet Child &amp; Adolescent Health, 6(4</w:t>
      </w:r>
      <w:r w:rsidRPr="006C12C1">
        <w:t xml:space="preserve">), 223–224. </w:t>
      </w:r>
      <w:hyperlink r:id="rId60" w:history="1">
        <w:r w:rsidR="006C12C1" w:rsidRPr="006C12C1">
          <w:rPr>
            <w:rStyle w:val="Hyperlink"/>
          </w:rPr>
          <w:t>https://doi.org/10.1016/S2352-4642(22)00029-3</w:t>
        </w:r>
      </w:hyperlink>
      <w:r w:rsidR="006C12C1">
        <w:t xml:space="preserve"> </w:t>
      </w:r>
    </w:p>
    <w:p w14:paraId="3356C5AB" w14:textId="71C1F7BA" w:rsidR="00C24DA8" w:rsidRPr="00AD6A2A" w:rsidRDefault="005C002C" w:rsidP="001A3926">
      <w:pPr>
        <w:jc w:val="left"/>
        <w:rPr>
          <w:lang w:val="en-US" w:eastAsia="zh-CN"/>
        </w:rPr>
      </w:pPr>
      <w:r w:rsidRPr="00B755D4">
        <w:rPr>
          <w:lang w:val="en-US" w:eastAsia="zh-CN"/>
        </w:rPr>
        <w:t xml:space="preserve">Babcicky, P., &amp; </w:t>
      </w:r>
      <w:proofErr w:type="spellStart"/>
      <w:r w:rsidRPr="00B755D4">
        <w:rPr>
          <w:lang w:val="en-US" w:eastAsia="zh-CN"/>
        </w:rPr>
        <w:t>Seebauer</w:t>
      </w:r>
      <w:proofErr w:type="spellEnd"/>
      <w:r w:rsidRPr="00B755D4">
        <w:rPr>
          <w:lang w:val="en-US" w:eastAsia="zh-CN"/>
        </w:rPr>
        <w:t xml:space="preserve">, S. (2017). The two faces of social capital in private flood mitigation: Opposing effects on risk perception, </w:t>
      </w:r>
      <w:r w:rsidRPr="00B755D4">
        <w:rPr>
          <w:lang w:val="en-US" w:eastAsia="zh-CN"/>
        </w:rPr>
        <w:t xml:space="preserve">self-efficacy and coping capacity. Journal of Risk Research, 20(8), 1017–1037. </w:t>
      </w:r>
      <w:hyperlink r:id="rId61" w:history="1">
        <w:r w:rsidR="00C24DA8" w:rsidRPr="00AD6A2A">
          <w:rPr>
            <w:rStyle w:val="Hyperlink"/>
          </w:rPr>
          <w:t>https://doi.org/10.1080/13669877.2016.1147489</w:t>
        </w:r>
      </w:hyperlink>
      <w:r w:rsidR="00AD6A2A">
        <w:rPr>
          <w:lang w:val="en-US" w:eastAsia="zh-CN"/>
        </w:rPr>
        <w:t xml:space="preserve"> </w:t>
      </w:r>
    </w:p>
    <w:p w14:paraId="50D65D05" w14:textId="03808456" w:rsidR="00C24DA8" w:rsidRPr="00B755D4" w:rsidRDefault="005C002C" w:rsidP="001A3926">
      <w:pPr>
        <w:jc w:val="left"/>
      </w:pPr>
      <w:r w:rsidRPr="00B755D4">
        <w:t>Barnes, C. (2018). Theories of disability and the origins of the opp</w:t>
      </w:r>
      <w:r w:rsidRPr="00B755D4">
        <w:t>ression of disabled people in Western society. In L. Barton (Ed.), Disability and society: Emerging insights and issues (pp. 43–60). Routledge.</w:t>
      </w:r>
      <w:r w:rsidR="00AD6A2A">
        <w:t xml:space="preserve"> </w:t>
      </w:r>
      <w:hyperlink r:id="rId62">
        <w:r w:rsidR="00C24DA8" w:rsidRPr="00AD6A2A">
          <w:rPr>
            <w:rStyle w:val="Hyperlink"/>
          </w:rPr>
          <w:t>https://doi.org/10.1080/0142159X.2023.2200118</w:t>
        </w:r>
      </w:hyperlink>
      <w:r w:rsidR="00AD6A2A" w:rsidRPr="00AD6A2A">
        <w:rPr>
          <w:rStyle w:val="Hyperlink"/>
        </w:rPr>
        <w:t xml:space="preserve"> </w:t>
      </w:r>
    </w:p>
    <w:p w14:paraId="65BC11E5" w14:textId="5ECCF3FF" w:rsidR="00C24DA8" w:rsidRPr="00B755D4" w:rsidRDefault="005C002C" w:rsidP="001A3926">
      <w:pPr>
        <w:jc w:val="left"/>
        <w:rPr>
          <w:lang w:val="en-US" w:eastAsia="zh-CN"/>
        </w:rPr>
      </w:pPr>
      <w:r w:rsidRPr="00B755D4">
        <w:rPr>
          <w:lang w:val="en-US" w:eastAsia="zh-CN"/>
        </w:rPr>
        <w:t xml:space="preserve">Batchelor, C., Cha, J. Y., Osterwalder, K., Pickles, J., &amp; Stowe, C. (2021). Towards disability transformative early warning systems: Barriers, challenges and opportunities. Practical Action Consulting. </w:t>
      </w:r>
      <w:hyperlink r:id="rId63" w:tgtFrame="_new" w:history="1">
        <w:r w:rsidR="00C24DA8" w:rsidRPr="00AD6A2A">
          <w:rPr>
            <w:rStyle w:val="Hyperlink"/>
            <w:lang w:val="en-US" w:eastAsia="zh-CN"/>
          </w:rPr>
          <w:t>https://zcralliance.org/resources/item/towards-disability-transformative-early-warning-systems-barriers-challenges-and-opportunities/</w:t>
        </w:r>
      </w:hyperlink>
    </w:p>
    <w:p w14:paraId="18E25476" w14:textId="1F2DD3CD" w:rsidR="00C24DA8" w:rsidRPr="00AD6A2A" w:rsidRDefault="005C002C" w:rsidP="001A3926">
      <w:pPr>
        <w:jc w:val="left"/>
        <w:rPr>
          <w:lang w:val="en-US"/>
        </w:rPr>
      </w:pPr>
      <w:r w:rsidRPr="00B755D4">
        <w:t xml:space="preserve">Baudoin, M. A., Henly-Shepard, S., Fernando, N., Sitati, A., &amp; </w:t>
      </w:r>
      <w:proofErr w:type="spellStart"/>
      <w:r w:rsidRPr="00B755D4">
        <w:t>Zommers</w:t>
      </w:r>
      <w:proofErr w:type="spellEnd"/>
      <w:r w:rsidRPr="00B755D4">
        <w:t xml:space="preserve">, Z. (2016). From top-down to community-centric approaches to early warning systems: Exploring pathways to improve disaster risk reduction through community participation. International </w:t>
      </w:r>
      <w:r w:rsidRPr="00B755D4">
        <w:t xml:space="preserve">Journal of Disaster Risk Science, 7(2), 163–174. </w:t>
      </w:r>
      <w:hyperlink r:id="rId64">
        <w:r w:rsidR="00C24DA8" w:rsidRPr="00AD6A2A">
          <w:rPr>
            <w:rStyle w:val="Hyperlink"/>
          </w:rPr>
          <w:t>https://doi.org/10.1007/s13753-016-0085-6</w:t>
        </w:r>
      </w:hyperlink>
    </w:p>
    <w:p w14:paraId="05EA0197" w14:textId="1ED671B9" w:rsidR="00C24DA8" w:rsidRPr="00B755D4" w:rsidRDefault="005C002C" w:rsidP="001A3926">
      <w:pPr>
        <w:jc w:val="left"/>
        <w:rPr>
          <w:lang w:val="en-US"/>
        </w:rPr>
      </w:pPr>
      <w:r w:rsidRPr="006C12C1">
        <w:t>Berberian, A. G., Gonzalez, D. J. X., &amp; Cushing, L. J. (2022). Racial disparities in climate change-rela</w:t>
      </w:r>
      <w:r w:rsidRPr="006C12C1">
        <w:t xml:space="preserve">ted health effects in the United States. Current Environmental Health Reports, 9, 451–464. </w:t>
      </w:r>
      <w:hyperlink r:id="rId65" w:history="1">
        <w:r w:rsidR="006C12C1" w:rsidRPr="006C12C1">
          <w:rPr>
            <w:rStyle w:val="Hyperlink"/>
          </w:rPr>
          <w:t>https://pmc.ncbi.nlm.nih.gov/articles/PMC9363288/</w:t>
        </w:r>
      </w:hyperlink>
      <w:r w:rsidR="006C12C1">
        <w:t xml:space="preserve"> </w:t>
      </w:r>
    </w:p>
    <w:p w14:paraId="420C1DC7" w14:textId="77777777" w:rsidR="00C24DA8" w:rsidRPr="00B755D4" w:rsidRDefault="00C24DA8" w:rsidP="001A3926">
      <w:pPr>
        <w:jc w:val="left"/>
        <w:rPr>
          <w:lang w:val="en-US"/>
        </w:rPr>
      </w:pPr>
    </w:p>
    <w:p w14:paraId="7BE97E87" w14:textId="48B36E6B" w:rsidR="00C24DA8" w:rsidRPr="00B755D4" w:rsidRDefault="005C002C" w:rsidP="001A3926">
      <w:pPr>
        <w:jc w:val="left"/>
        <w:rPr>
          <w:lang w:val="en-US"/>
        </w:rPr>
      </w:pPr>
      <w:r w:rsidRPr="00B755D4">
        <w:rPr>
          <w:lang w:val="en-US"/>
        </w:rPr>
        <w:lastRenderedPageBreak/>
        <w:t>Brockie L &amp; Miller E (2017) Understanding older</w:t>
      </w:r>
      <w:r w:rsidRPr="00B755D4">
        <w:rPr>
          <w:lang w:val="en-US"/>
        </w:rPr>
        <w:t xml:space="preserve"> adults’ resilience during the Brisbane floods: Social capital, life experience, and optimism. Disaster Medicine and Public Health Preparedness 11, 72–79. </w:t>
      </w:r>
      <w:hyperlink r:id="rId66" w:tgtFrame="_new" w:history="1">
        <w:r w:rsidR="00C24DA8" w:rsidRPr="00AD6A2A">
          <w:rPr>
            <w:rStyle w:val="Hyperlink"/>
            <w:lang w:val="en-US"/>
          </w:rPr>
          <w:t>https://doi.org/10.1017/dmp.2016.161</w:t>
        </w:r>
      </w:hyperlink>
    </w:p>
    <w:p w14:paraId="7FD00B37" w14:textId="315DF896" w:rsidR="00C24DA8" w:rsidRPr="00B755D4" w:rsidRDefault="005C002C" w:rsidP="001A3926">
      <w:pPr>
        <w:jc w:val="left"/>
        <w:rPr>
          <w:lang w:val="en-US"/>
        </w:rPr>
      </w:pPr>
      <w:r w:rsidRPr="00B755D4">
        <w:rPr>
          <w:lang w:val="en-US"/>
        </w:rPr>
        <w:t>C</w:t>
      </w:r>
      <w:r w:rsidRPr="00B755D4">
        <w:rPr>
          <w:lang w:val="en-US"/>
        </w:rPr>
        <w:t xml:space="preserve">alabrese, J. (2020). “UNNATURAL” DISASTERS AND INJUSTICE IN THE INDIAN RISKSCAPE: UNLEASHING YOUTH POTENTIAL. Asian Affairs, 51(4), 913–936. </w:t>
      </w:r>
      <w:hyperlink r:id="rId67" w:history="1">
        <w:r w:rsidR="00C24DA8" w:rsidRPr="00AD6A2A">
          <w:rPr>
            <w:rStyle w:val="Hyperlink"/>
            <w:lang w:val="en-US"/>
          </w:rPr>
          <w:t>https://doi.org/10.1080/03068374.2020.1834798</w:t>
        </w:r>
      </w:hyperlink>
    </w:p>
    <w:p w14:paraId="0D5E971E" w14:textId="6782F131" w:rsidR="00C24DA8" w:rsidRPr="00B755D4" w:rsidRDefault="005C002C" w:rsidP="001A3926">
      <w:pPr>
        <w:jc w:val="left"/>
        <w:rPr>
          <w:lang w:val="en-US"/>
        </w:rPr>
      </w:pPr>
      <w:r w:rsidRPr="00B755D4">
        <w:rPr>
          <w:lang w:val="en-US"/>
        </w:rPr>
        <w:t xml:space="preserve">Clark, </w:t>
      </w:r>
      <w:r w:rsidRPr="00B755D4">
        <w:rPr>
          <w:lang w:val="en-US"/>
        </w:rPr>
        <w:t xml:space="preserve">N., </w:t>
      </w:r>
      <w:proofErr w:type="spellStart"/>
      <w:r w:rsidRPr="00B755D4">
        <w:rPr>
          <w:lang w:val="en-US"/>
        </w:rPr>
        <w:t>Chhotray</w:t>
      </w:r>
      <w:proofErr w:type="spellEnd"/>
      <w:r w:rsidRPr="00B755D4">
        <w:rPr>
          <w:lang w:val="en-US"/>
        </w:rPr>
        <w:t xml:space="preserve">, V. and Few, R. (2013), Global justice and disasters. The Geographical Journal, 179: 105-113. </w:t>
      </w:r>
      <w:hyperlink r:id="rId68" w:history="1">
        <w:r w:rsidR="00C24DA8" w:rsidRPr="00AD6A2A">
          <w:rPr>
            <w:rStyle w:val="Hyperlink"/>
            <w:lang w:val="en-US"/>
          </w:rPr>
          <w:t>https://doi.org/10.1111/geoj.12005</w:t>
        </w:r>
      </w:hyperlink>
    </w:p>
    <w:p w14:paraId="3A692B58" w14:textId="289083EA" w:rsidR="00C24DA8" w:rsidRPr="00AD6A2A" w:rsidRDefault="005C002C" w:rsidP="001A3926">
      <w:pPr>
        <w:jc w:val="left"/>
        <w:rPr>
          <w:lang w:val="en-US" w:eastAsia="zh-CN"/>
        </w:rPr>
      </w:pPr>
      <w:r w:rsidRPr="00B755D4">
        <w:rPr>
          <w:lang w:val="en-US" w:eastAsia="zh-CN"/>
        </w:rPr>
        <w:t>Coleman JS (1988) Social capital in the creation of human capit</w:t>
      </w:r>
      <w:r w:rsidRPr="00B755D4">
        <w:rPr>
          <w:lang w:val="en-US" w:eastAsia="zh-CN"/>
        </w:rPr>
        <w:t xml:space="preserve">al. American Journal of Sociology 94(Supplement), S95–S120. Available at </w:t>
      </w:r>
      <w:hyperlink r:id="rId69" w:tgtFrame="_new" w:history="1">
        <w:r w:rsidR="00C24DA8" w:rsidRPr="00AD6A2A">
          <w:rPr>
            <w:rStyle w:val="Hyperlink"/>
            <w:lang w:val="en-US" w:eastAsia="zh-CN"/>
          </w:rPr>
          <w:t>http://www.jstor.org/stable/2780243</w:t>
        </w:r>
      </w:hyperlink>
    </w:p>
    <w:p w14:paraId="38A1D59D" w14:textId="5FD3BC61" w:rsidR="00C24DA8" w:rsidRPr="00AD6A2A" w:rsidRDefault="005C002C" w:rsidP="001A3926">
      <w:pPr>
        <w:jc w:val="left"/>
        <w:rPr>
          <w:lang w:val="en-US"/>
        </w:rPr>
      </w:pPr>
      <w:r w:rsidRPr="00B755D4">
        <w:t>CBM Global. (2023, May). Position paper: SFDRR political declaration – Disability sta</w:t>
      </w:r>
      <w:r w:rsidRPr="00B755D4">
        <w:t xml:space="preserve">keholder group. </w:t>
      </w:r>
      <w:hyperlink r:id="rId70">
        <w:r w:rsidR="00C24DA8" w:rsidRPr="00AD6A2A">
          <w:rPr>
            <w:rStyle w:val="Hyperlink"/>
          </w:rPr>
          <w:t>https://cbm-global.org</w:t>
        </w:r>
      </w:hyperlink>
    </w:p>
    <w:p w14:paraId="7C14B171" w14:textId="089A6886" w:rsidR="00C24DA8" w:rsidRPr="00B755D4" w:rsidRDefault="005C002C" w:rsidP="001A3926">
      <w:pPr>
        <w:jc w:val="left"/>
      </w:pPr>
      <w:r w:rsidRPr="00B755D4">
        <w:t>Chisty, M. A., Nazim, A., Rahman, M. M., Dola, S. E. A., &amp; Khan, N. A. (2021). Disability inclusiveness of early warning system: A study on flood-prone areas of Bangladesh. Di</w:t>
      </w:r>
      <w:r w:rsidRPr="00B755D4">
        <w:t xml:space="preserve">saster Prevention and Management: An International Journal, 30(4–5), 494–509. </w:t>
      </w:r>
      <w:hyperlink r:id="rId71" w:history="1">
        <w:r w:rsidR="00C24DA8" w:rsidRPr="00AD6A2A">
          <w:rPr>
            <w:rStyle w:val="Hyperlink"/>
          </w:rPr>
          <w:t>https://doi.org/10.1108/DPM-05-2021-0177</w:t>
        </w:r>
      </w:hyperlink>
    </w:p>
    <w:p w14:paraId="12FC5627" w14:textId="69BA7215" w:rsidR="00C24DA8" w:rsidRPr="00B755D4" w:rsidRDefault="005C002C" w:rsidP="001A3926">
      <w:pPr>
        <w:jc w:val="left"/>
      </w:pPr>
      <w:proofErr w:type="spellStart"/>
      <w:r w:rsidRPr="00B755D4">
        <w:t>Clarinval</w:t>
      </w:r>
      <w:proofErr w:type="spellEnd"/>
      <w:r w:rsidRPr="00B755D4">
        <w:t>, C., &amp; Hunt, M. R. (2014). Disaster, displacement and justice: Powers</w:t>
      </w:r>
      <w:r w:rsidRPr="00B755D4">
        <w:t xml:space="preserve"> and Faden’s theory of social justice and the obligations of non-governmental organizations towards internally displaced persons. </w:t>
      </w:r>
      <w:proofErr w:type="spellStart"/>
      <w:r w:rsidRPr="00B755D4">
        <w:t>Bioethica</w:t>
      </w:r>
      <w:proofErr w:type="spellEnd"/>
      <w:r w:rsidRPr="00B755D4">
        <w:t xml:space="preserve"> Forum, 7(2), 60–69. </w:t>
      </w:r>
      <w:hyperlink r:id="rId72" w:history="1">
        <w:r w:rsidR="00AD6A2A" w:rsidRPr="009E73B1">
          <w:rPr>
            <w:rStyle w:val="Hyperlink"/>
          </w:rPr>
          <w:t>https://escholarship.mcgill.ca/downloads/6d570207v?locale=en</w:t>
        </w:r>
      </w:hyperlink>
      <w:r w:rsidR="00AD6A2A">
        <w:t xml:space="preserve"> </w:t>
      </w:r>
    </w:p>
    <w:p w14:paraId="776080EE" w14:textId="30B78112" w:rsidR="00C24DA8" w:rsidRPr="00B755D4" w:rsidRDefault="005C002C" w:rsidP="001A3926">
      <w:pPr>
        <w:jc w:val="left"/>
      </w:pPr>
      <w:r w:rsidRPr="00B755D4">
        <w:t xml:space="preserve">Corbin, T. B. (2015). Leveraging disaster: Promoting social justice and holistic recovery through policy advocacy after Hurricane Katrina. Journal of Public Management &amp; Social Policy, 22(2), 5. </w:t>
      </w:r>
      <w:r w:rsidRPr="00AD6A2A">
        <w:rPr>
          <w:rStyle w:val="Hyperlink"/>
        </w:rPr>
        <w:t>https://digitalscholarship.tsu.edu/jpmsp/vol22/iss2/5/</w:t>
      </w:r>
    </w:p>
    <w:p w14:paraId="075A315B" w14:textId="77777777" w:rsidR="00C24DA8" w:rsidRPr="00B755D4" w:rsidRDefault="00C24DA8" w:rsidP="001A3926">
      <w:pPr>
        <w:jc w:val="left"/>
      </w:pPr>
    </w:p>
    <w:p w14:paraId="3A2C62D1" w14:textId="6DA3042E" w:rsidR="00C24DA8" w:rsidRPr="00B755D4" w:rsidRDefault="005C002C" w:rsidP="001A3926">
      <w:pPr>
        <w:jc w:val="left"/>
      </w:pPr>
      <w:r w:rsidRPr="00B755D4">
        <w:lastRenderedPageBreak/>
        <w:t>Cote,</w:t>
      </w:r>
      <w:r w:rsidRPr="00B755D4">
        <w:t xml:space="preserve"> A., &amp; Banks, L. M. (2025). Global disability inclusion report: Accelerating disability inclusion in a changing and diverse world. UNICEF. </w:t>
      </w:r>
      <w:hyperlink r:id="rId73" w:history="1">
        <w:r w:rsidR="00C24DA8" w:rsidRPr="00AD6A2A">
          <w:rPr>
            <w:rStyle w:val="Hyperlink"/>
          </w:rPr>
          <w:t>https://www.globaldisabilitysummit.org/wp-content/uploads/2025/03/GIP03351-UNICEF-GDIR-Full-report_Proof-4.pdf</w:t>
        </w:r>
      </w:hyperlink>
    </w:p>
    <w:p w14:paraId="29D65621" w14:textId="531D4EA8" w:rsidR="00C24DA8" w:rsidRPr="00AD6A2A" w:rsidRDefault="005C002C" w:rsidP="001A3926">
      <w:pPr>
        <w:jc w:val="left"/>
        <w:rPr>
          <w:lang w:val="en-US" w:eastAsia="zh-CN"/>
        </w:rPr>
      </w:pPr>
      <w:r w:rsidRPr="00B755D4">
        <w:rPr>
          <w:lang w:val="en-US" w:eastAsia="zh-CN"/>
        </w:rPr>
        <w:t>Dargin J.S., Mostafavi A. Human-centric infrastructure resilience: Uncovering well-being risk disparity due to infrastructure disruptio</w:t>
      </w:r>
      <w:r w:rsidRPr="00B755D4">
        <w:rPr>
          <w:lang w:val="en-US" w:eastAsia="zh-CN"/>
        </w:rPr>
        <w:t xml:space="preserve">ns in disasters. </w:t>
      </w:r>
      <w:proofErr w:type="spellStart"/>
      <w:r w:rsidRPr="00B755D4">
        <w:rPr>
          <w:lang w:val="en-US" w:eastAsia="zh-CN"/>
        </w:rPr>
        <w:t>PLoS</w:t>
      </w:r>
      <w:proofErr w:type="spellEnd"/>
      <w:r w:rsidRPr="00B755D4">
        <w:rPr>
          <w:lang w:val="en-US" w:eastAsia="zh-CN"/>
        </w:rPr>
        <w:t xml:space="preserve"> ONE. 2020;15:e0234381.</w:t>
      </w:r>
      <w:r w:rsidR="00AD6A2A">
        <w:rPr>
          <w:lang w:val="en-US" w:eastAsia="zh-CN"/>
        </w:rPr>
        <w:t xml:space="preserve"> </w:t>
      </w:r>
      <w:r w:rsidR="00AD6A2A" w:rsidRPr="00AD6A2A">
        <w:rPr>
          <w:rStyle w:val="Hyperlink"/>
          <w:lang w:val="en-US" w:eastAsia="zh-CN"/>
        </w:rPr>
        <w:t>https://</w:t>
      </w:r>
      <w:r w:rsidRPr="00AD6A2A">
        <w:rPr>
          <w:rStyle w:val="Hyperlink"/>
          <w:lang w:val="en-US" w:eastAsia="zh-CN"/>
        </w:rPr>
        <w:t>doi:10.1371/journal.pone.0234381</w:t>
      </w:r>
    </w:p>
    <w:p w14:paraId="281ACAE9" w14:textId="3DF9FF05" w:rsidR="00C24DA8" w:rsidRPr="00B755D4" w:rsidRDefault="005C002C" w:rsidP="001A3926">
      <w:pPr>
        <w:jc w:val="left"/>
      </w:pPr>
      <w:r w:rsidRPr="00B755D4">
        <w:t xml:space="preserve">Degener, T. (2016). Disability in a human rights context. Laws, 5(3), 35. </w:t>
      </w:r>
      <w:hyperlink r:id="rId74" w:history="1">
        <w:r w:rsidR="00C24DA8" w:rsidRPr="00AD6A2A">
          <w:rPr>
            <w:rStyle w:val="Hyperlink"/>
          </w:rPr>
          <w:t>https://doi.org/10.3390/laws5030035</w:t>
        </w:r>
      </w:hyperlink>
    </w:p>
    <w:p w14:paraId="58AF3129" w14:textId="201C217D" w:rsidR="00C24DA8" w:rsidRPr="00142913" w:rsidRDefault="005C002C" w:rsidP="001A3926">
      <w:pPr>
        <w:jc w:val="left"/>
        <w:rPr>
          <w:lang w:val="en-US" w:eastAsia="zh-CN"/>
        </w:rPr>
      </w:pPr>
      <w:r w:rsidRPr="00B755D4">
        <w:rPr>
          <w:lang w:val="en-US" w:eastAsia="zh-CN"/>
        </w:rPr>
        <w:t xml:space="preserve">de Onís, C. M., </w:t>
      </w:r>
      <w:proofErr w:type="spellStart"/>
      <w:r w:rsidRPr="00B755D4">
        <w:rPr>
          <w:lang w:val="en-US" w:eastAsia="zh-CN"/>
        </w:rPr>
        <w:t>Cubelos</w:t>
      </w:r>
      <w:proofErr w:type="spellEnd"/>
      <w:r w:rsidRPr="00B755D4">
        <w:rPr>
          <w:lang w:val="en-US" w:eastAsia="zh-CN"/>
        </w:rPr>
        <w:t xml:space="preserve">, E., &amp; Ortiz Chavarria, M. del R. (2020). “No </w:t>
      </w:r>
      <w:proofErr w:type="spellStart"/>
      <w:r w:rsidRPr="00B755D4">
        <w:rPr>
          <w:lang w:val="en-US" w:eastAsia="zh-CN"/>
        </w:rPr>
        <w:t>había</w:t>
      </w:r>
      <w:proofErr w:type="spellEnd"/>
      <w:r w:rsidRPr="00B755D4">
        <w:rPr>
          <w:lang w:val="en-US" w:eastAsia="zh-CN"/>
        </w:rPr>
        <w:t xml:space="preserve"> </w:t>
      </w:r>
      <w:proofErr w:type="spellStart"/>
      <w:r w:rsidRPr="00B755D4">
        <w:rPr>
          <w:lang w:val="en-US" w:eastAsia="zh-CN"/>
        </w:rPr>
        <w:t>humanidad</w:t>
      </w:r>
      <w:proofErr w:type="spellEnd"/>
      <w:r w:rsidRPr="00B755D4">
        <w:rPr>
          <w:lang w:val="en-US" w:eastAsia="zh-CN"/>
        </w:rPr>
        <w:t xml:space="preserve">”: Critiquing English monolingualism and other entwined systems of white supremacy </w:t>
      </w:r>
      <w:r w:rsidRPr="00B755D4">
        <w:rPr>
          <w:lang w:val="en-US" w:eastAsia="zh-CN"/>
        </w:rPr>
        <w:t>in local emergency management responses. Social Justice, 47(1–2), 135–170.</w:t>
      </w:r>
    </w:p>
    <w:p w14:paraId="37A399F0" w14:textId="3AB9286D" w:rsidR="00C24DA8" w:rsidRPr="00B755D4" w:rsidRDefault="005C002C" w:rsidP="001A3926">
      <w:pPr>
        <w:jc w:val="left"/>
        <w:rPr>
          <w:lang w:val="en-US"/>
        </w:rPr>
      </w:pPr>
      <w:r w:rsidRPr="00B755D4">
        <w:rPr>
          <w:lang w:val="en-US"/>
        </w:rPr>
        <w:t xml:space="preserve">Dhungana BM &amp; Kusakabe K (2010) The role of self-help groups in empowering disabled women: A case study in Kathmandu Valley, Nepal. Development in Practice 20(7), 855–865. </w:t>
      </w:r>
      <w:hyperlink r:id="rId75" w:tgtFrame="_new" w:history="1">
        <w:r w:rsidR="00C24DA8" w:rsidRPr="00AD6A2A">
          <w:rPr>
            <w:rStyle w:val="Hyperlink"/>
            <w:lang w:val="en-US"/>
          </w:rPr>
          <w:t>https://doi.org/10.1080/09614524.2010.508244</w:t>
        </w:r>
      </w:hyperlink>
    </w:p>
    <w:p w14:paraId="7E32DB9D" w14:textId="329EAF02" w:rsidR="00C24DA8" w:rsidRPr="00AD6A2A" w:rsidRDefault="005C002C" w:rsidP="001A3926">
      <w:pPr>
        <w:jc w:val="left"/>
        <w:rPr>
          <w:lang w:val="en-US" w:eastAsia="zh-CN"/>
        </w:rPr>
      </w:pPr>
      <w:r w:rsidRPr="00B755D4">
        <w:rPr>
          <w:lang w:val="en-US" w:eastAsia="zh-CN"/>
        </w:rPr>
        <w:t>Dias, N., Haigh, R., Amaratunga, D., &amp; Rahayu, H. (2024). A review of tsunami early warning at the local level: Key actors, dissemination pathways, a</w:t>
      </w:r>
      <w:r w:rsidRPr="00B755D4">
        <w:rPr>
          <w:lang w:val="en-US" w:eastAsia="zh-CN"/>
        </w:rPr>
        <w:t xml:space="preserve">nd remaining challenges. International Journal of Disaster Risk Reduction, 101, 104195. </w:t>
      </w:r>
      <w:hyperlink r:id="rId76" w:tgtFrame="_new" w:history="1">
        <w:r w:rsidR="00C24DA8" w:rsidRPr="00AD6A2A">
          <w:rPr>
            <w:rStyle w:val="Hyperlink"/>
            <w:lang w:val="en-US" w:eastAsia="zh-CN"/>
          </w:rPr>
          <w:t>https://doi.org/10.1016/j.ijdrr.2023.104195</w:t>
        </w:r>
      </w:hyperlink>
      <w:r w:rsidRPr="00B755D4">
        <w:rPr>
          <w:lang w:val="en-US" w:eastAsia="zh-CN"/>
        </w:rPr>
        <w:t>.</w:t>
      </w:r>
    </w:p>
    <w:p w14:paraId="6E89D961" w14:textId="0CACA4E4" w:rsidR="00C24DA8" w:rsidRPr="00B755D4" w:rsidRDefault="005C002C" w:rsidP="001A3926">
      <w:pPr>
        <w:jc w:val="left"/>
        <w:rPr>
          <w:lang w:val="en-US"/>
        </w:rPr>
      </w:pPr>
      <w:r w:rsidRPr="00B755D4">
        <w:t>Donatti, C. I., Nicholas, K., Fedele, G., Delforge, D</w:t>
      </w:r>
      <w:r w:rsidRPr="00B755D4">
        <w:t xml:space="preserve">., </w:t>
      </w:r>
      <w:proofErr w:type="spellStart"/>
      <w:r w:rsidRPr="00B755D4">
        <w:t>Speybroeck</w:t>
      </w:r>
      <w:proofErr w:type="spellEnd"/>
      <w:r w:rsidRPr="00B755D4">
        <w:t xml:space="preserve">, N., Moraga, P., Blatter, J., Below, R., &amp; </w:t>
      </w:r>
      <w:proofErr w:type="spellStart"/>
      <w:r w:rsidRPr="00B755D4">
        <w:t>Zvoleff</w:t>
      </w:r>
      <w:proofErr w:type="spellEnd"/>
      <w:r w:rsidRPr="00B755D4">
        <w:t xml:space="preserve">, A. (2024). Global hotspots of climate-related disasters. International Journal of Disaster Risk Reduction, 108, 104488. </w:t>
      </w:r>
      <w:hyperlink r:id="rId77">
        <w:r w:rsidR="00C24DA8" w:rsidRPr="00AD6A2A">
          <w:rPr>
            <w:rStyle w:val="Hyperlink"/>
          </w:rPr>
          <w:t>https://doi.org/10.1016/j.ijdrr.2024.104488</w:t>
        </w:r>
      </w:hyperlink>
    </w:p>
    <w:p w14:paraId="59469713" w14:textId="77777777" w:rsidR="00C24DA8" w:rsidRPr="00B755D4" w:rsidRDefault="00C24DA8" w:rsidP="001A3926">
      <w:pPr>
        <w:jc w:val="left"/>
      </w:pPr>
    </w:p>
    <w:p w14:paraId="69A573EE" w14:textId="783E8CBD" w:rsidR="00C24DA8" w:rsidRPr="00AD6A2A" w:rsidRDefault="005C002C" w:rsidP="001A3926">
      <w:pPr>
        <w:jc w:val="left"/>
        <w:rPr>
          <w:color w:val="0432FF" w:themeColor="hyperlink"/>
          <w:u w:val="single"/>
        </w:rPr>
      </w:pPr>
      <w:r w:rsidRPr="00B755D4">
        <w:t xml:space="preserve">Douglass, M., &amp; Miller, M. A. (2018). Disaster justice in Asia’s </w:t>
      </w:r>
      <w:proofErr w:type="spellStart"/>
      <w:r w:rsidRPr="00B755D4">
        <w:t>urbanising</w:t>
      </w:r>
      <w:proofErr w:type="spellEnd"/>
      <w:r w:rsidRPr="00B755D4">
        <w:t xml:space="preserve"> Anthropocene. Environment and Planning E: Nature and Space, 1(3), 271–287. </w:t>
      </w:r>
      <w:r w:rsidRPr="00AD6A2A">
        <w:rPr>
          <w:rStyle w:val="Hyperlink"/>
        </w:rPr>
        <w:t>https://doi.org/10.1177/2514848618797333</w:t>
      </w:r>
    </w:p>
    <w:p w14:paraId="1505FB59" w14:textId="43B8BD58" w:rsidR="00C24DA8" w:rsidRPr="00B755D4" w:rsidRDefault="005C002C" w:rsidP="001A3926">
      <w:pPr>
        <w:jc w:val="left"/>
        <w:rPr>
          <w:lang w:val="en-US" w:eastAsia="zh-CN"/>
        </w:rPr>
      </w:pPr>
      <w:r w:rsidRPr="00B755D4">
        <w:rPr>
          <w:lang w:val="en-US" w:eastAsia="zh-CN"/>
        </w:rPr>
        <w:lastRenderedPageBreak/>
        <w:t>Drabek T. E. (1986)</w:t>
      </w:r>
      <w:r w:rsidRPr="00B755D4">
        <w:rPr>
          <w:lang w:val="en-US" w:eastAsia="zh-CN"/>
        </w:rPr>
        <w:t>. Human system responses to disaster: An inventory of sociological findings. New York, NY: Springer-Verlag.</w:t>
      </w:r>
    </w:p>
    <w:p w14:paraId="54F8707D" w14:textId="2144A76C" w:rsidR="00C24DA8" w:rsidRPr="00B755D4" w:rsidRDefault="005C002C" w:rsidP="001A3926">
      <w:pPr>
        <w:jc w:val="left"/>
        <w:rPr>
          <w:lang w:val="en-US" w:eastAsia="zh-CN"/>
        </w:rPr>
      </w:pPr>
      <w:r w:rsidRPr="00B755D4">
        <w:rPr>
          <w:lang w:val="en-US" w:eastAsia="zh-CN"/>
        </w:rPr>
        <w:t>Drabek, T. E., &amp; McEntire, D. A. (2003). Emergent phenomena and the sociology of disaster: Lessons, trends and opportunities from the research liter</w:t>
      </w:r>
      <w:r w:rsidRPr="00B755D4">
        <w:rPr>
          <w:lang w:val="en-US" w:eastAsia="zh-CN"/>
        </w:rPr>
        <w:t>ature. Disaster Prevention and Management, 12, 97–112.</w:t>
      </w:r>
    </w:p>
    <w:p w14:paraId="7318B831" w14:textId="2129591B" w:rsidR="00C24DA8" w:rsidRPr="00AD6A2A" w:rsidRDefault="005C002C" w:rsidP="001A3926">
      <w:pPr>
        <w:jc w:val="left"/>
        <w:rPr>
          <w:lang w:val="en-US" w:eastAsia="zh-CN"/>
        </w:rPr>
      </w:pPr>
      <w:r w:rsidRPr="00B755D4">
        <w:rPr>
          <w:lang w:val="en-US" w:eastAsia="zh-CN"/>
        </w:rPr>
        <w:t>Dutta R, Basnayake S (2018), "Gap assessment towards strengthening early warning systems". International Journal of Disaster Resilience in the Built Environment, Vol. 9 No. 2 pp. 198–215, </w:t>
      </w:r>
      <w:hyperlink r:id="rId78" w:tgtFrame="https://www.emerald.com/ijdrbe/article-abstract/9/2/198/125860/_blank" w:history="1">
        <w:r w:rsidR="00C24DA8" w:rsidRPr="00AD6A2A">
          <w:rPr>
            <w:rStyle w:val="Hyperlink"/>
            <w:lang w:val="en-US" w:eastAsia="zh-CN"/>
          </w:rPr>
          <w:t>https://doi.org/10.1108/IJDRBE-11-2016-0051</w:t>
        </w:r>
      </w:hyperlink>
    </w:p>
    <w:p w14:paraId="7E3EA5E9" w14:textId="1603AF73" w:rsidR="00C24DA8" w:rsidRPr="00AD6A2A" w:rsidRDefault="005C002C" w:rsidP="001A3926">
      <w:pPr>
        <w:jc w:val="left"/>
        <w:rPr>
          <w:lang w:val="en-US"/>
        </w:rPr>
      </w:pPr>
      <w:r w:rsidRPr="00B755D4">
        <w:t>EM-DAT: The International Disaster Database (Centre for Research on the Epidemiology of Di</w:t>
      </w:r>
      <w:r w:rsidRPr="00B755D4">
        <w:t xml:space="preserve">sasters [CRED], </w:t>
      </w:r>
      <w:proofErr w:type="spellStart"/>
      <w:r w:rsidRPr="00B755D4">
        <w:t>UCLouvain</w:t>
      </w:r>
      <w:proofErr w:type="spellEnd"/>
      <w:r w:rsidRPr="00B755D4">
        <w:t xml:space="preserve">). (2023). EM-DAT database. </w:t>
      </w:r>
      <w:hyperlink r:id="rId79">
        <w:r w:rsidR="00C24DA8" w:rsidRPr="00AD6A2A">
          <w:rPr>
            <w:rStyle w:val="Hyperlink"/>
          </w:rPr>
          <w:t>https://www.emdat.be</w:t>
        </w:r>
      </w:hyperlink>
    </w:p>
    <w:p w14:paraId="3C87BAA5" w14:textId="593A8170" w:rsidR="00C24DA8" w:rsidRPr="00AD6A2A" w:rsidRDefault="005C002C" w:rsidP="001A3926">
      <w:pPr>
        <w:jc w:val="left"/>
        <w:rPr>
          <w:color w:val="0432FF" w:themeColor="hyperlink"/>
          <w:u w:val="single"/>
        </w:rPr>
      </w:pPr>
      <w:r w:rsidRPr="00B755D4">
        <w:t xml:space="preserve">EM-DAT: The International Disaster Database, Centre for Research on the Epidemiology of Disasters (CRED). (2026). 2025 disasters in numbers. </w:t>
      </w:r>
      <w:hyperlink r:id="rId80">
        <w:r w:rsidR="00C24DA8" w:rsidRPr="00AD6A2A">
          <w:rPr>
            <w:rStyle w:val="Hyperlink"/>
          </w:rPr>
          <w:t>https://files.emdat.be/reports/2025_EMDAT_report.pdf</w:t>
        </w:r>
      </w:hyperlink>
    </w:p>
    <w:p w14:paraId="0059FBF8" w14:textId="590EFBDF" w:rsidR="00C24DA8" w:rsidRPr="00AD6A2A" w:rsidRDefault="005C002C" w:rsidP="001A3926">
      <w:pPr>
        <w:jc w:val="left"/>
        <w:rPr>
          <w:lang w:val="en-US" w:eastAsia="zh-CN"/>
        </w:rPr>
      </w:pPr>
      <w:r w:rsidRPr="00B755D4">
        <w:rPr>
          <w:lang w:val="en-US" w:eastAsia="zh-CN"/>
        </w:rPr>
        <w:t>Engelman, A. A. (2012). Addressing disparities in emergency communication with the deaf and hard-of-hearing: Cultural competence and</w:t>
      </w:r>
      <w:r w:rsidRPr="00B755D4">
        <w:rPr>
          <w:lang w:val="en-US" w:eastAsia="zh-CN"/>
        </w:rPr>
        <w:t xml:space="preserve"> preparedness for first responders. University of California, Berkeley. </w:t>
      </w:r>
      <w:hyperlink r:id="rId81" w:tgtFrame="_new" w:history="1">
        <w:r w:rsidR="00C24DA8" w:rsidRPr="00AD6A2A">
          <w:rPr>
            <w:rStyle w:val="Hyperlink"/>
            <w:lang w:val="en-US" w:eastAsia="zh-CN"/>
          </w:rPr>
          <w:t>https://escholarship.org/uc/item/4j843811</w:t>
        </w:r>
      </w:hyperlink>
    </w:p>
    <w:p w14:paraId="4A246D71" w14:textId="7E959CB1" w:rsidR="00C24DA8" w:rsidRPr="00B755D4" w:rsidRDefault="005C002C" w:rsidP="001A3926">
      <w:pPr>
        <w:jc w:val="left"/>
      </w:pPr>
      <w:r w:rsidRPr="00B755D4">
        <w:t>Engelman, A., Craig, L., &amp; Iles, A. (2022). Global disability justice in c</w:t>
      </w:r>
      <w:r w:rsidRPr="00B755D4">
        <w:t xml:space="preserve">limate disasters: Mobilizing people with disabilities as change agents. Health Affairs, 41(10), 1496–1504. </w:t>
      </w:r>
      <w:hyperlink r:id="rId82" w:history="1">
        <w:r w:rsidR="00AD6A2A" w:rsidRPr="009E73B1">
          <w:rPr>
            <w:rStyle w:val="Hyperlink"/>
          </w:rPr>
          <w:t>https://doi.org/10.1377/hlthaff.2022.00474</w:t>
        </w:r>
      </w:hyperlink>
      <w:r w:rsidR="00AD6A2A">
        <w:rPr>
          <w:lang w:val="en-US"/>
        </w:rPr>
        <w:t xml:space="preserve"> </w:t>
      </w:r>
    </w:p>
    <w:p w14:paraId="25E4748C" w14:textId="19342E6F" w:rsidR="00C24DA8" w:rsidRPr="00B755D4" w:rsidRDefault="005C002C" w:rsidP="001A3926">
      <w:pPr>
        <w:jc w:val="left"/>
      </w:pPr>
      <w:r w:rsidRPr="00B755D4">
        <w:t xml:space="preserve">Eriksen, S. H., Grøndahl, R., &amp; </w:t>
      </w:r>
      <w:proofErr w:type="spellStart"/>
      <w:r w:rsidRPr="00B755D4">
        <w:t>Sæbønes</w:t>
      </w:r>
      <w:proofErr w:type="spellEnd"/>
      <w:r w:rsidRPr="00B755D4">
        <w:t>, A. M.</w:t>
      </w:r>
      <w:r w:rsidRPr="00B755D4">
        <w:t xml:space="preserve"> (2021). On CRDPs and CRPD: Why the rights of people with disabilities are crucial for understanding climate-resilient development pathways. The Lancet Planetary Health, 5, e929–e939. </w:t>
      </w:r>
      <w:r w:rsidRPr="00AD6A2A">
        <w:rPr>
          <w:rStyle w:val="Hyperlink"/>
        </w:rPr>
        <w:t>https://doi.org/10.1016/S2542-5196(21)00233-3</w:t>
      </w:r>
    </w:p>
    <w:p w14:paraId="4F61F5E0" w14:textId="6DE8BB96" w:rsidR="00C24DA8" w:rsidRPr="00B755D4" w:rsidRDefault="005C002C" w:rsidP="001A3926">
      <w:pPr>
        <w:jc w:val="left"/>
      </w:pPr>
      <w:r w:rsidRPr="00B755D4">
        <w:t xml:space="preserve">Estember, R. D., &amp; </w:t>
      </w:r>
      <w:proofErr w:type="spellStart"/>
      <w:r w:rsidRPr="00B755D4">
        <w:t>Abiog</w:t>
      </w:r>
      <w:proofErr w:type="spellEnd"/>
      <w:r w:rsidRPr="00B755D4">
        <w:t xml:space="preserve">, </w:t>
      </w:r>
      <w:r w:rsidRPr="00B755D4">
        <w:t xml:space="preserve">M. C. M. (2018). Vulnerability assessment of Pangasinan province to typhoons, floods and landslides. AIP Conference Proceedings, 2045, 020060. </w:t>
      </w:r>
      <w:r w:rsidRPr="00694962">
        <w:rPr>
          <w:rStyle w:val="Hyperlink"/>
        </w:rPr>
        <w:t>https://doi.org/10.1063/1.5080873</w:t>
      </w:r>
    </w:p>
    <w:p w14:paraId="45C74460" w14:textId="51B8D3BF" w:rsidR="00C24DA8" w:rsidRPr="00B755D4" w:rsidRDefault="005C002C" w:rsidP="001A3926">
      <w:pPr>
        <w:jc w:val="left"/>
        <w:rPr>
          <w:lang w:val="en-US"/>
        </w:rPr>
      </w:pPr>
      <w:r w:rsidRPr="00B755D4">
        <w:lastRenderedPageBreak/>
        <w:t xml:space="preserve">Ford, J. D., et al. (2018). Preparing for the health impacts of climate change in Indigenous communities: The role of community-based adaptation. Global Environmental Change, 49, 129–139. </w:t>
      </w:r>
      <w:hyperlink r:id="rId83">
        <w:r w:rsidR="00C24DA8" w:rsidRPr="00694962">
          <w:rPr>
            <w:rStyle w:val="Hyperlink"/>
          </w:rPr>
          <w:t>https://doi.org/10.1016/j.gloenvcha.2018.02.006</w:t>
        </w:r>
      </w:hyperlink>
    </w:p>
    <w:p w14:paraId="7484FDB0" w14:textId="251A123F" w:rsidR="00C24DA8" w:rsidRPr="00694962" w:rsidRDefault="005C002C" w:rsidP="001A3926">
      <w:pPr>
        <w:jc w:val="left"/>
        <w:rPr>
          <w:color w:val="0432FF" w:themeColor="hyperlink"/>
          <w:u w:val="single"/>
        </w:rPr>
      </w:pPr>
      <w:r w:rsidRPr="00B755D4">
        <w:t>Gaskin, C. J., Taylor, D., Kinnear, S., Mann, J., Hillman, W., &amp; Moran, M.</w:t>
      </w:r>
      <w:r w:rsidR="00694962">
        <w:rPr>
          <w:lang w:val="en-US"/>
        </w:rPr>
        <w:t xml:space="preserve"> </w:t>
      </w:r>
      <w:r w:rsidRPr="00B755D4">
        <w:t>(2017). Factors associated with the climate change vulnerability and the adaptive capacity of people with disability: A systematic rev</w:t>
      </w:r>
      <w:r w:rsidRPr="00B755D4">
        <w:t xml:space="preserve">iew. Weather, Climate, and Society, 9, 801–814. </w:t>
      </w:r>
      <w:r w:rsidRPr="00694962">
        <w:rPr>
          <w:rStyle w:val="Hyperlink"/>
        </w:rPr>
        <w:t>https://doi.org/10.1175/WCAS-D-16-0126.</w:t>
      </w:r>
      <w:r w:rsidR="00694962" w:rsidRPr="00694962">
        <w:rPr>
          <w:rStyle w:val="Hyperlink"/>
        </w:rPr>
        <w:t>1</w:t>
      </w:r>
    </w:p>
    <w:p w14:paraId="2A6742C4" w14:textId="102C4BB5" w:rsidR="00C24DA8" w:rsidRPr="00B755D4" w:rsidRDefault="005C002C" w:rsidP="001A3926">
      <w:pPr>
        <w:jc w:val="left"/>
      </w:pPr>
      <w:r w:rsidRPr="00B755D4">
        <w:t>Global Facility for Disaster Reduction and Recovery. (2017). Disability inclusion in disaster risk management: Promising practices and opportunities for enhanced engag</w:t>
      </w:r>
      <w:r w:rsidRPr="00B755D4">
        <w:t xml:space="preserve">ement. </w:t>
      </w:r>
      <w:hyperlink r:id="rId84" w:history="1">
        <w:r w:rsidR="00C24DA8" w:rsidRPr="00694962">
          <w:rPr>
            <w:rStyle w:val="Hyperlink"/>
          </w:rPr>
          <w:t>https://www.gfdrr.org/sites/default/files/publication/GFDRR%20Disability%20inclusion%20in%20DRM%20Report_F.pdf</w:t>
        </w:r>
      </w:hyperlink>
      <w:r w:rsidR="00694962">
        <w:rPr>
          <w:lang w:val="en-US"/>
        </w:rPr>
        <w:t xml:space="preserve"> </w:t>
      </w:r>
    </w:p>
    <w:p w14:paraId="424323E2" w14:textId="3EFF1C58" w:rsidR="00C24DA8" w:rsidRPr="00694962" w:rsidRDefault="005C002C" w:rsidP="001A3926">
      <w:pPr>
        <w:jc w:val="left"/>
        <w:rPr>
          <w:rStyle w:val="Hyperlink"/>
        </w:rPr>
      </w:pPr>
      <w:r w:rsidRPr="00B755D4">
        <w:t>Gomes, G.,</w:t>
      </w:r>
      <w:r w:rsidRPr="00B755D4">
        <w:t xml:space="preserve"> Marchezini, V., &amp; Sato, M. (2022). (In)visibilities about the vulnerabilities of people with visual impairments to disasters and climate change. International Journal of Disaster Risk Science, 13, 38–51. </w:t>
      </w:r>
      <w:r w:rsidRPr="00694962">
        <w:rPr>
          <w:rStyle w:val="Hyperlink"/>
          <w:highlight w:val="white"/>
        </w:rPr>
        <w:t>https://doi.org/10.1007/s13753-022-00394-6</w:t>
      </w:r>
    </w:p>
    <w:p w14:paraId="6F0ECCC4" w14:textId="4CA93473" w:rsidR="00C24DA8" w:rsidRPr="006C12C1" w:rsidRDefault="005C002C" w:rsidP="001A3926">
      <w:pPr>
        <w:jc w:val="left"/>
        <w:rPr>
          <w:lang w:val="en-US" w:eastAsia="zh-CN"/>
        </w:rPr>
      </w:pPr>
      <w:r w:rsidRPr="00B755D4">
        <w:rPr>
          <w:lang w:val="en-US" w:eastAsia="zh-CN"/>
        </w:rPr>
        <w:t>Engelman</w:t>
      </w:r>
      <w:r w:rsidRPr="00B755D4">
        <w:rPr>
          <w:lang w:val="en-US" w:eastAsia="zh-CN"/>
        </w:rPr>
        <w:t xml:space="preserve">, A. A. (2012). Addressing disparities in emergency communication with the deaf and hard-of-hearing: Cultural competence and preparedness for first responders. University of California, Berkeley. </w:t>
      </w:r>
      <w:hyperlink r:id="rId85" w:tgtFrame="_new" w:history="1">
        <w:r w:rsidR="00C24DA8" w:rsidRPr="00694962">
          <w:rPr>
            <w:rStyle w:val="Hyperlink"/>
            <w:lang w:val="en-US" w:eastAsia="zh-CN"/>
          </w:rPr>
          <w:t>https://escholarship.org/uc/item/4j843811</w:t>
        </w:r>
      </w:hyperlink>
    </w:p>
    <w:p w14:paraId="6869BA02" w14:textId="116EFF92" w:rsidR="00C24DA8" w:rsidRPr="00B755D4" w:rsidRDefault="005C002C" w:rsidP="001A3926">
      <w:pPr>
        <w:jc w:val="left"/>
      </w:pPr>
      <w:r w:rsidRPr="00B755D4">
        <w:t xml:space="preserve">Gvetadze, N., &amp; Pertiwi, P. (2022). Including persons with disabilities in disaster risk reduction: A research study from eight countries of Africa, Asia and South/Central America. </w:t>
      </w:r>
      <w:r w:rsidRPr="00694962">
        <w:rPr>
          <w:rStyle w:val="Hyperlink"/>
        </w:rPr>
        <w:t>https://reliefweb.int/rep</w:t>
      </w:r>
      <w:r w:rsidRPr="00694962">
        <w:rPr>
          <w:rStyle w:val="Hyperlink"/>
        </w:rPr>
        <w:t>ort/world/including-persons-disabilities-disaster-risk-reduction-research-study-eight-countries-africa-asia-and-southcentral-america</w:t>
      </w:r>
    </w:p>
    <w:p w14:paraId="629E6171" w14:textId="575F1230" w:rsidR="00C24DA8" w:rsidRPr="00694962" w:rsidRDefault="005C002C" w:rsidP="001A3926">
      <w:pPr>
        <w:jc w:val="left"/>
        <w:rPr>
          <w:lang w:val="en-US" w:eastAsia="zh-CN"/>
        </w:rPr>
      </w:pPr>
      <w:r w:rsidRPr="00B755D4">
        <w:rPr>
          <w:lang w:val="en-US" w:eastAsia="zh-CN"/>
        </w:rPr>
        <w:t>Hardin R (2002) Trust and trustworthiness. Russell Sage Foundation, New York.</w:t>
      </w:r>
      <w:r w:rsidR="006C12C1">
        <w:rPr>
          <w:lang w:val="en-US" w:eastAsia="zh-CN"/>
        </w:rPr>
        <w:t xml:space="preserve"> </w:t>
      </w:r>
      <w:r w:rsidRPr="00B755D4">
        <w:rPr>
          <w:lang w:val="en-US" w:eastAsia="zh-CN"/>
        </w:rPr>
        <w:t>Hawkins, R. L., &amp; Maurer, K. (2010). Bonding,</w:t>
      </w:r>
      <w:r w:rsidRPr="00B755D4">
        <w:rPr>
          <w:lang w:val="en-US" w:eastAsia="zh-CN"/>
        </w:rPr>
        <w:t xml:space="preserve"> bridging and linking: How social capital operated in New Orleans following Hurricane Katrina. British Journal of Social Work, 40(6), 1777-1793.</w:t>
      </w:r>
    </w:p>
    <w:p w14:paraId="5C1697B3" w14:textId="3C3143BC" w:rsidR="00C24DA8" w:rsidRPr="00694962" w:rsidRDefault="005C002C" w:rsidP="001A3926">
      <w:pPr>
        <w:jc w:val="left"/>
        <w:rPr>
          <w:lang w:val="en-US" w:eastAsia="zh-CN"/>
        </w:rPr>
      </w:pPr>
      <w:r w:rsidRPr="00B755D4">
        <w:rPr>
          <w:lang w:val="en-US" w:eastAsia="zh-CN"/>
        </w:rPr>
        <w:lastRenderedPageBreak/>
        <w:t xml:space="preserve">Hudson, P., </w:t>
      </w:r>
      <w:proofErr w:type="spellStart"/>
      <w:r w:rsidRPr="00B755D4">
        <w:rPr>
          <w:lang w:val="en-US" w:eastAsia="zh-CN"/>
        </w:rPr>
        <w:t>Hagedoorn</w:t>
      </w:r>
      <w:proofErr w:type="spellEnd"/>
      <w:r w:rsidRPr="00B755D4">
        <w:rPr>
          <w:lang w:val="en-US" w:eastAsia="zh-CN"/>
        </w:rPr>
        <w:t>, L., &amp; Bubeck, P. (2020). Potential linkages between social capital, flood risk perceptio</w:t>
      </w:r>
      <w:r w:rsidRPr="00B755D4">
        <w:rPr>
          <w:lang w:val="en-US" w:eastAsia="zh-CN"/>
        </w:rPr>
        <w:t xml:space="preserve">ns, and self-efficacy. International Journal of Disaster Risk Science, 11(3), 251–262. </w:t>
      </w:r>
      <w:hyperlink r:id="rId86" w:history="1">
        <w:r w:rsidR="00C24DA8" w:rsidRPr="00694962">
          <w:rPr>
            <w:rStyle w:val="Hyperlink"/>
            <w:lang w:val="en-US" w:eastAsia="zh-CN"/>
          </w:rPr>
          <w:t>https://doi.org/10.1007/s13753-020-00259-w</w:t>
        </w:r>
      </w:hyperlink>
    </w:p>
    <w:p w14:paraId="36884E8A" w14:textId="028DCE1A" w:rsidR="00C24DA8" w:rsidRPr="00B755D4" w:rsidRDefault="005C002C" w:rsidP="001A3926">
      <w:pPr>
        <w:jc w:val="left"/>
      </w:pPr>
      <w:r w:rsidRPr="00B755D4">
        <w:t>Humanity &amp; Inclusion. (2022, February 17). HI helps survivors of Ty</w:t>
      </w:r>
      <w:r w:rsidRPr="00B755D4">
        <w:t xml:space="preserve">phoon Rai rebuild their lives. </w:t>
      </w:r>
      <w:hyperlink r:id="rId87" w:history="1">
        <w:r w:rsidR="00C24DA8" w:rsidRPr="00694962">
          <w:rPr>
            <w:rStyle w:val="Hyperlink"/>
          </w:rPr>
          <w:t>https://www.hi.org/en/news/hi-helps-survivors-of-typhoon-rai-rebuild-their-lives</w:t>
        </w:r>
      </w:hyperlink>
    </w:p>
    <w:p w14:paraId="357D5013" w14:textId="77777777" w:rsidR="00C24DA8" w:rsidRPr="00B755D4" w:rsidRDefault="005C002C" w:rsidP="001A3926">
      <w:pPr>
        <w:jc w:val="left"/>
      </w:pPr>
      <w:r w:rsidRPr="00B755D4">
        <w:t xml:space="preserve">Humanity &amp; Inclusion. (2024, June 12). Philippines: HI prepares people with disabilities to cope with climate-related disasters. </w:t>
      </w:r>
    </w:p>
    <w:p w14:paraId="78A2FFB2" w14:textId="32B8AF1F" w:rsidR="00C24DA8" w:rsidRPr="00B755D4" w:rsidRDefault="005C002C" w:rsidP="001A3926">
      <w:pPr>
        <w:jc w:val="left"/>
        <w:rPr>
          <w:lang w:val="en-US"/>
        </w:rPr>
      </w:pPr>
      <w:r w:rsidRPr="00B755D4">
        <w:rPr>
          <w:lang w:val="en-US"/>
        </w:rPr>
        <w:t xml:space="preserve">IFRC. (2007). World Disasters Report- Focus on discrimination. </w:t>
      </w:r>
      <w:hyperlink r:id="rId88" w:history="1">
        <w:r w:rsidR="00C24DA8" w:rsidRPr="00694962">
          <w:rPr>
            <w:rStyle w:val="Hyperlink"/>
            <w:lang w:val="en-US"/>
          </w:rPr>
          <w:t>https://www.preventionweb.net/files/1720_WDR2007English.pdf?startDownload=true</w:t>
        </w:r>
      </w:hyperlink>
    </w:p>
    <w:p w14:paraId="344D9119" w14:textId="7222FC72" w:rsidR="00C24DA8" w:rsidRPr="00B755D4" w:rsidRDefault="005C002C" w:rsidP="001A3926">
      <w:pPr>
        <w:jc w:val="left"/>
      </w:pPr>
      <w:r w:rsidRPr="00B755D4">
        <w:t xml:space="preserve">Jampel, C. (2018). Intersections of disability justice, racial justice and environmental justice. Environmental Sociology, 4, 122–135. </w:t>
      </w:r>
    </w:p>
    <w:p w14:paraId="413BADB5" w14:textId="75498F48" w:rsidR="00C24DA8" w:rsidRPr="006C12C1" w:rsidRDefault="005C002C" w:rsidP="001A3926">
      <w:pPr>
        <w:jc w:val="left"/>
        <w:rPr>
          <w:color w:val="0432FF" w:themeColor="hyperlink"/>
          <w:u w:val="single"/>
          <w:lang w:val="en-US"/>
        </w:rPr>
      </w:pPr>
      <w:r w:rsidRPr="00B755D4">
        <w:rPr>
          <w:lang w:val="en-US"/>
        </w:rPr>
        <w:t xml:space="preserve">Jodoin, S., Lofts, K., Bowie-Edwards, A., Leblanc, L., Gupta, N., &amp; Rourke, C. (2022, November). Disability rights in national climate policies: Status report. Centre for Human Rights &amp; Legal Pluralism &amp; International Disability Alliance. </w:t>
      </w:r>
      <w:hyperlink r:id="rId89" w:tgtFrame="_new" w:history="1">
        <w:r w:rsidR="00C24DA8" w:rsidRPr="00694962">
          <w:rPr>
            <w:rStyle w:val="Hyperlink"/>
            <w:lang w:val="en-US"/>
          </w:rPr>
          <w:t>https://www.disabilityinclusiveclimate.org/researcheng/project-one-ephnc-76974-dsc4y</w:t>
        </w:r>
      </w:hyperlink>
    </w:p>
    <w:p w14:paraId="7B414F0F" w14:textId="49A7F4D6" w:rsidR="00C24DA8" w:rsidRPr="00694962" w:rsidRDefault="005C002C" w:rsidP="001A3926">
      <w:pPr>
        <w:jc w:val="left"/>
        <w:rPr>
          <w:lang w:val="en-US"/>
        </w:rPr>
      </w:pPr>
      <w:proofErr w:type="spellStart"/>
      <w:r w:rsidRPr="00B755D4">
        <w:rPr>
          <w:lang w:val="en-US"/>
        </w:rPr>
        <w:t>Jodoin</w:t>
      </w:r>
      <w:proofErr w:type="spellEnd"/>
      <w:r w:rsidRPr="00B755D4">
        <w:rPr>
          <w:lang w:val="en-US"/>
        </w:rPr>
        <w:t xml:space="preserve"> S, </w:t>
      </w:r>
      <w:proofErr w:type="spellStart"/>
      <w:r w:rsidRPr="00B755D4">
        <w:rPr>
          <w:lang w:val="en-US"/>
        </w:rPr>
        <w:t>Buettgen</w:t>
      </w:r>
      <w:proofErr w:type="spellEnd"/>
      <w:r w:rsidRPr="00B755D4">
        <w:rPr>
          <w:lang w:val="en-US"/>
        </w:rPr>
        <w:t xml:space="preserve"> A, </w:t>
      </w:r>
      <w:proofErr w:type="spellStart"/>
      <w:r w:rsidRPr="00B755D4">
        <w:rPr>
          <w:lang w:val="en-US"/>
        </w:rPr>
        <w:t>Groce</w:t>
      </w:r>
      <w:proofErr w:type="spellEnd"/>
      <w:r w:rsidRPr="00B755D4">
        <w:rPr>
          <w:lang w:val="en-US"/>
        </w:rPr>
        <w:t xml:space="preserve"> N, Gurung P, Kaiser C, Kett M, et al. (2023) Noth</w:t>
      </w:r>
      <w:r w:rsidRPr="00B755D4">
        <w:rPr>
          <w:lang w:val="en-US"/>
        </w:rPr>
        <w:t xml:space="preserve">ing about us without us: The urgent need for disability-inclusive climate research. PLOS Clim 2(3): e0000153. </w:t>
      </w:r>
      <w:hyperlink r:id="rId90" w:history="1">
        <w:r w:rsidR="00C24DA8" w:rsidRPr="00694962">
          <w:rPr>
            <w:rStyle w:val="Hyperlink"/>
            <w:lang w:val="en-US"/>
          </w:rPr>
          <w:t>https://doi.org/10.1371/journal.pclm.0000153</w:t>
        </w:r>
      </w:hyperlink>
    </w:p>
    <w:p w14:paraId="226A0339" w14:textId="27BC0990" w:rsidR="00C24DA8" w:rsidRPr="00694962" w:rsidRDefault="005C002C" w:rsidP="001A3926">
      <w:pPr>
        <w:jc w:val="left"/>
        <w:rPr>
          <w:lang w:val="en-US"/>
        </w:rPr>
      </w:pPr>
      <w:r w:rsidRPr="00B755D4">
        <w:t xml:space="preserve">Jodoin, S., </w:t>
      </w:r>
      <w:proofErr w:type="spellStart"/>
      <w:r w:rsidRPr="00B755D4">
        <w:t>Savaresi</w:t>
      </w:r>
      <w:proofErr w:type="spellEnd"/>
      <w:r w:rsidRPr="00B755D4">
        <w:t>, A., &amp; Wewerinke-Si</w:t>
      </w:r>
      <w:r w:rsidRPr="00B755D4">
        <w:t xml:space="preserve">ngh, M. (2021). A rights-based approach to climate decision-making. Current Opinion in Environmental Sustainability, 51–52, 45–53. </w:t>
      </w:r>
      <w:r w:rsidRPr="00694962">
        <w:rPr>
          <w:rStyle w:val="Hyperlink"/>
        </w:rPr>
        <w:t>https://doi.org/10.1016/j.cosust.2021.01.006</w:t>
      </w:r>
    </w:p>
    <w:p w14:paraId="64CAA641" w14:textId="7DA9D2B4" w:rsidR="00C24DA8" w:rsidRPr="00694962" w:rsidRDefault="005C002C" w:rsidP="001A3926">
      <w:pPr>
        <w:jc w:val="left"/>
        <w:rPr>
          <w:lang w:val="en-US"/>
        </w:rPr>
      </w:pPr>
      <w:r w:rsidRPr="00B755D4">
        <w:t>Jodoin, S., Bowie-Edwards, A., Lofts, K., et al. (2025). A systematic analysis o</w:t>
      </w:r>
      <w:r w:rsidRPr="00B755D4">
        <w:t>f disability inclusion in domestic climate policies.</w:t>
      </w:r>
      <w:r w:rsidR="00694962">
        <w:t xml:space="preserve"> </w:t>
      </w:r>
      <w:r w:rsidRPr="00B755D4">
        <w:t xml:space="preserve">Climate Action, 4, 24. </w:t>
      </w:r>
      <w:hyperlink r:id="rId91">
        <w:r w:rsidR="00C24DA8" w:rsidRPr="00694962">
          <w:rPr>
            <w:rStyle w:val="Hyperlink"/>
          </w:rPr>
          <w:t>https://doi.org/10.1038/s44168-025-00228-3</w:t>
        </w:r>
      </w:hyperlink>
    </w:p>
    <w:p w14:paraId="4168DDFF" w14:textId="770542EA" w:rsidR="00C24DA8" w:rsidRPr="00B755D4" w:rsidRDefault="005C002C" w:rsidP="001A3926">
      <w:pPr>
        <w:jc w:val="left"/>
      </w:pPr>
      <w:r w:rsidRPr="00B755D4">
        <w:lastRenderedPageBreak/>
        <w:t xml:space="preserve">Jodoin, S., </w:t>
      </w:r>
      <w:proofErr w:type="spellStart"/>
      <w:r w:rsidRPr="00B755D4">
        <w:t>Ananthamoorthy</w:t>
      </w:r>
      <w:proofErr w:type="spellEnd"/>
      <w:r w:rsidRPr="00B755D4">
        <w:t>, N., &amp; Lofts, K. (2020). A disability rights app</w:t>
      </w:r>
      <w:r w:rsidRPr="00B755D4">
        <w:t>roach to climate governance. Ecology Law Quarterly, 47, 73–116.</w:t>
      </w:r>
    </w:p>
    <w:p w14:paraId="3AB10CC8" w14:textId="6955BAB1" w:rsidR="00C24DA8" w:rsidRPr="00694962" w:rsidRDefault="005C002C" w:rsidP="001A3926">
      <w:pPr>
        <w:jc w:val="left"/>
        <w:rPr>
          <w:color w:val="0432FF" w:themeColor="hyperlink"/>
          <w:u w:val="single"/>
          <w:lang w:val="en-US"/>
        </w:rPr>
      </w:pPr>
      <w:r w:rsidRPr="00B755D4">
        <w:t xml:space="preserve">Jodoin, S., et al. (2023). Nothing about us without us: The urgent need for disability-inclusive climate research. PLOS Climate, 2, e0000153. </w:t>
      </w:r>
      <w:hyperlink r:id="rId92">
        <w:r w:rsidR="00C24DA8" w:rsidRPr="00694962">
          <w:rPr>
            <w:rStyle w:val="Hyperlink"/>
          </w:rPr>
          <w:t>https://doi.org/10.1371/journal.pclm.0000153</w:t>
        </w:r>
      </w:hyperlink>
    </w:p>
    <w:p w14:paraId="132D0A16" w14:textId="21F3A695" w:rsidR="00C24DA8" w:rsidRPr="00694962" w:rsidRDefault="005C002C" w:rsidP="001A3926">
      <w:pPr>
        <w:jc w:val="left"/>
        <w:rPr>
          <w:color w:val="0432FF" w:themeColor="hyperlink"/>
          <w:u w:val="single"/>
          <w:lang w:val="en-US"/>
        </w:rPr>
      </w:pPr>
      <w:r w:rsidRPr="00B755D4">
        <w:rPr>
          <w:lang w:val="en-US"/>
        </w:rPr>
        <w:t xml:space="preserve">Kawachi I, Kennedy BP, Lochner K &amp; Prothrow-Stith D (1997) Social capital, income inequality, and mortality. American Journal of Public Health 87(9), 1491–1498. </w:t>
      </w:r>
      <w:hyperlink r:id="rId93" w:history="1">
        <w:r w:rsidR="00C24DA8" w:rsidRPr="00694962">
          <w:rPr>
            <w:rStyle w:val="Hyperlink"/>
            <w:lang w:val="en-US"/>
          </w:rPr>
          <w:t>https://doi.org/10.2105/AJPH.87.9.1491</w:t>
        </w:r>
      </w:hyperlink>
    </w:p>
    <w:p w14:paraId="799649D1" w14:textId="6C1478F2" w:rsidR="00C24DA8" w:rsidRPr="00694962" w:rsidRDefault="005C002C" w:rsidP="001A3926">
      <w:pPr>
        <w:jc w:val="left"/>
        <w:rPr>
          <w:lang w:val="en-US"/>
        </w:rPr>
      </w:pPr>
      <w:proofErr w:type="spellStart"/>
      <w:r w:rsidRPr="006C12C1">
        <w:t>Kälin</w:t>
      </w:r>
      <w:proofErr w:type="spellEnd"/>
      <w:r w:rsidRPr="006C12C1">
        <w:t xml:space="preserve">, W. (2024). Disaster and climate change-induced displacement of persons with disabilities: A human rights perspective. In M. H. Rioux, A. </w:t>
      </w:r>
      <w:proofErr w:type="spellStart"/>
      <w:r w:rsidRPr="006C12C1">
        <w:t>Buettgen</w:t>
      </w:r>
      <w:proofErr w:type="spellEnd"/>
      <w:r w:rsidRPr="006C12C1">
        <w:t xml:space="preserve">, E. </w:t>
      </w:r>
      <w:proofErr w:type="spellStart"/>
      <w:r w:rsidRPr="006C12C1">
        <w:t>Zubrow</w:t>
      </w:r>
      <w:proofErr w:type="spellEnd"/>
      <w:r w:rsidRPr="006C12C1">
        <w:t>, &amp; J. Viera (Eds.), Handbook of di</w:t>
      </w:r>
      <w:r w:rsidRPr="006C12C1">
        <w:t xml:space="preserve">sability (pp. 1613–1632). Springer. </w:t>
      </w:r>
      <w:hyperlink r:id="rId94" w:history="1">
        <w:r w:rsidR="006C12C1" w:rsidRPr="006C12C1">
          <w:rPr>
            <w:rStyle w:val="Hyperlink"/>
          </w:rPr>
          <w:t>https://doi.org/10.1007/978-981-19-6056-7_27</w:t>
        </w:r>
      </w:hyperlink>
    </w:p>
    <w:p w14:paraId="39153E89" w14:textId="6870CA0E" w:rsidR="00C24DA8" w:rsidRPr="00B755D4" w:rsidRDefault="005C002C" w:rsidP="001A3926">
      <w:pPr>
        <w:jc w:val="left"/>
      </w:pPr>
      <w:r w:rsidRPr="00B755D4">
        <w:t xml:space="preserve">Kett, M., &amp; Twigg, J. (2007). Disability and disasters: Towards an inclusive approach. International </w:t>
      </w:r>
      <w:r w:rsidRPr="00B755D4">
        <w:t>Federation of Red Cross and Red Crescent Societies.</w:t>
      </w:r>
    </w:p>
    <w:p w14:paraId="0EC7CB09" w14:textId="2CA19DB5" w:rsidR="00C24DA8" w:rsidRPr="00B755D4" w:rsidRDefault="005C002C" w:rsidP="001A3926">
      <w:pPr>
        <w:jc w:val="left"/>
      </w:pPr>
      <w:r w:rsidRPr="00B755D4">
        <w:t>Kharas, H., McArthur, J. W., &amp; Ohno, I. (2019). Getting specific to leave no one behind. In Leave no one behind (Chapter 1). Brookings Institution.</w:t>
      </w:r>
    </w:p>
    <w:p w14:paraId="2A371104" w14:textId="728FED13" w:rsidR="00C24DA8" w:rsidRPr="00694962" w:rsidRDefault="005C002C" w:rsidP="001A3926">
      <w:pPr>
        <w:jc w:val="left"/>
        <w:rPr>
          <w:lang w:val="en-US"/>
        </w:rPr>
      </w:pPr>
      <w:r w:rsidRPr="00B755D4">
        <w:rPr>
          <w:lang w:val="en-US"/>
        </w:rPr>
        <w:t>Kim S, Kim Y, Park J, Kim R, Lee W, Bell ML &amp; Lee J-T (2</w:t>
      </w:r>
      <w:r w:rsidRPr="00B755D4">
        <w:rPr>
          <w:lang w:val="en-US"/>
        </w:rPr>
        <w:t xml:space="preserve">026) Leave no one behind: A call to include people with disabilities in climate change and health research. The Lancet Planetary Health 10(3), 101440. </w:t>
      </w:r>
      <w:hyperlink r:id="rId95" w:tgtFrame="_new" w:history="1">
        <w:r w:rsidR="00C24DA8" w:rsidRPr="00694962">
          <w:rPr>
            <w:rStyle w:val="Hyperlink"/>
            <w:lang w:val="en-US"/>
          </w:rPr>
          <w:t>https://doi.org/10.1016/j.lanplh.2026.101440</w:t>
        </w:r>
      </w:hyperlink>
    </w:p>
    <w:p w14:paraId="576946C0" w14:textId="26A628D7" w:rsidR="00C24DA8" w:rsidRPr="00694962" w:rsidRDefault="005C002C" w:rsidP="001A3926">
      <w:pPr>
        <w:jc w:val="left"/>
        <w:rPr>
          <w:lang w:val="en-US"/>
        </w:rPr>
      </w:pPr>
      <w:r w:rsidRPr="00B755D4">
        <w:t xml:space="preserve">King, M. M., &amp; Gregg, M. A. (2022). Disability and climate change: A critical realist model of climate justice. Sociology Compass, 16, e12962. </w:t>
      </w:r>
      <w:hyperlink r:id="rId96">
        <w:r w:rsidR="00C24DA8" w:rsidRPr="00694962">
          <w:rPr>
            <w:rStyle w:val="Hyperlink"/>
          </w:rPr>
          <w:t>https://doi.org/10.1111/soc4.12962</w:t>
        </w:r>
      </w:hyperlink>
    </w:p>
    <w:p w14:paraId="356C493C" w14:textId="747E1C3F" w:rsidR="00C24DA8" w:rsidRPr="00694962" w:rsidRDefault="005C002C" w:rsidP="001A3926">
      <w:pPr>
        <w:jc w:val="left"/>
        <w:rPr>
          <w:lang w:val="en-US"/>
        </w:rPr>
      </w:pPr>
      <w:r w:rsidRPr="00B755D4">
        <w:t>Kirk-Wade, E.</w:t>
      </w:r>
      <w:r w:rsidRPr="00B755D4">
        <w:t xml:space="preserve">, Stiebahl, S., &amp; Wong, H. (2024, October 2). UK disability statistics: Prevalence and life experiences (Research briefing). House of Commons Library. </w:t>
      </w:r>
      <w:hyperlink r:id="rId97">
        <w:r w:rsidR="00C24DA8" w:rsidRPr="00694962">
          <w:rPr>
            <w:rStyle w:val="Hyperlink"/>
          </w:rPr>
          <w:t>https://commonslibrary.parliament.uk/research-briefings/cbp-9602/</w:t>
        </w:r>
      </w:hyperlink>
    </w:p>
    <w:p w14:paraId="7A45BD84" w14:textId="5040970B" w:rsidR="00C24DA8" w:rsidRPr="00694962" w:rsidRDefault="005C002C" w:rsidP="001A3926">
      <w:pPr>
        <w:jc w:val="left"/>
        <w:rPr>
          <w:lang w:val="en-US"/>
        </w:rPr>
      </w:pPr>
      <w:proofErr w:type="spellStart"/>
      <w:r w:rsidRPr="00B755D4">
        <w:t>Kosanic</w:t>
      </w:r>
      <w:proofErr w:type="spellEnd"/>
      <w:r w:rsidRPr="00B755D4">
        <w:t xml:space="preserve">, A., Petzold, J., Martín-López, B., &amp; </w:t>
      </w:r>
      <w:proofErr w:type="spellStart"/>
      <w:r w:rsidRPr="00B755D4">
        <w:t>Razanajatovo</w:t>
      </w:r>
      <w:proofErr w:type="spellEnd"/>
      <w:r w:rsidRPr="00B755D4">
        <w:t>, M. (2022). An inclusive future: Disabled populations in the context of climate and environmental change. Current Opinion in Environmental Sustainabili</w:t>
      </w:r>
      <w:r w:rsidRPr="00B755D4">
        <w:t xml:space="preserve">ty, 55, 1–11. </w:t>
      </w:r>
      <w:hyperlink r:id="rId98">
        <w:r w:rsidR="00C24DA8" w:rsidRPr="00694962">
          <w:rPr>
            <w:rStyle w:val="Hyperlink"/>
          </w:rPr>
          <w:t>https://doi.org/10.1016/j.cosust.2022.101168</w:t>
        </w:r>
      </w:hyperlink>
    </w:p>
    <w:p w14:paraId="56BAFF7B" w14:textId="47569BB8" w:rsidR="00C24DA8" w:rsidRPr="00694962" w:rsidRDefault="005C002C" w:rsidP="001A3926">
      <w:pPr>
        <w:jc w:val="left"/>
        <w:rPr>
          <w:lang w:val="en-US" w:eastAsia="zh-CN"/>
        </w:rPr>
      </w:pPr>
      <w:r w:rsidRPr="00B755D4">
        <w:rPr>
          <w:lang w:val="en-US"/>
        </w:rPr>
        <w:lastRenderedPageBreak/>
        <w:t xml:space="preserve">Landis JR &amp; Koch GG (1977) The measurement of observer agreement for categorical data. Biometrics 33(1), 159–174. </w:t>
      </w:r>
      <w:hyperlink r:id="rId99" w:history="1">
        <w:r w:rsidR="00C24DA8" w:rsidRPr="00694962">
          <w:rPr>
            <w:rStyle w:val="Hyperlink"/>
            <w:lang w:val="en-US"/>
          </w:rPr>
          <w:t>https://doi.org/10.2307/2529310</w:t>
        </w:r>
      </w:hyperlink>
    </w:p>
    <w:p w14:paraId="44442579" w14:textId="782229A8" w:rsidR="00C24DA8" w:rsidRPr="00694962" w:rsidRDefault="005C002C" w:rsidP="001A3926">
      <w:pPr>
        <w:jc w:val="left"/>
        <w:rPr>
          <w:lang w:val="en-US"/>
        </w:rPr>
      </w:pPr>
      <w:r w:rsidRPr="00B755D4">
        <w:t xml:space="preserve">Lesnikowski, A., Jodoin, S., Lemay, J.-P., Thomson, V., &amp; Johnson, K. (2023). Human rights in climate change adaptation policies: A systematic assessment. Climate Policy, 23(1), 1–15. </w:t>
      </w:r>
      <w:hyperlink r:id="rId100">
        <w:r w:rsidR="00C24DA8" w:rsidRPr="00694962">
          <w:rPr>
            <w:rStyle w:val="Hyperlink"/>
          </w:rPr>
          <w:t>https://doi.org/10.1080/14693062.2022.2153102</w:t>
        </w:r>
      </w:hyperlink>
    </w:p>
    <w:p w14:paraId="72EF83CE" w14:textId="51A513BB" w:rsidR="00C24DA8" w:rsidRPr="00B755D4" w:rsidRDefault="005C002C" w:rsidP="001A3926">
      <w:pPr>
        <w:jc w:val="left"/>
        <w:rPr>
          <w:lang w:val="en-US"/>
        </w:rPr>
      </w:pPr>
      <w:r w:rsidRPr="00B755D4">
        <w:rPr>
          <w:lang w:val="en-US"/>
        </w:rPr>
        <w:t>Lincoln, Y., &amp; Guba, E. G. (1985). Naturalistic inquiry. Newbury Park, CA: Sage.</w:t>
      </w:r>
    </w:p>
    <w:p w14:paraId="6609C8B5" w14:textId="44F2D6F5" w:rsidR="00C24DA8" w:rsidRPr="00B755D4" w:rsidRDefault="005C002C" w:rsidP="001A3926">
      <w:pPr>
        <w:jc w:val="left"/>
        <w:rPr>
          <w:lang w:val="en-US" w:eastAsia="zh-CN"/>
        </w:rPr>
      </w:pPr>
      <w:r w:rsidRPr="00B755D4">
        <w:rPr>
          <w:lang w:val="en-US" w:eastAsia="zh-CN"/>
        </w:rPr>
        <w:t>Lindell, M.K. and Perry, R.W. (2012), The Protective Action Decision Model:</w:t>
      </w:r>
      <w:r w:rsidRPr="00B755D4">
        <w:rPr>
          <w:lang w:val="en-US" w:eastAsia="zh-CN"/>
        </w:rPr>
        <w:t xml:space="preserve"> Theoretical Modifications and Additional Evidence. Risk Analysis, 32: 616-632. </w:t>
      </w:r>
      <w:hyperlink r:id="rId101" w:history="1">
        <w:r w:rsidR="00C24DA8" w:rsidRPr="00694962">
          <w:rPr>
            <w:rStyle w:val="Hyperlink"/>
            <w:lang w:val="en-US" w:eastAsia="zh-CN"/>
          </w:rPr>
          <w:t>https://doi.org/10.1111/j.1539-6924.2011.01647.x</w:t>
        </w:r>
      </w:hyperlink>
    </w:p>
    <w:p w14:paraId="22F4BC73" w14:textId="7B4559C1" w:rsidR="00C24DA8" w:rsidRPr="00694962" w:rsidRDefault="005C002C" w:rsidP="001A3926">
      <w:pPr>
        <w:jc w:val="left"/>
        <w:rPr>
          <w:color w:val="0432FF" w:themeColor="hyperlink"/>
          <w:u w:val="single"/>
          <w:lang w:val="en-US"/>
        </w:rPr>
      </w:pPr>
      <w:r w:rsidRPr="00B755D4">
        <w:t xml:space="preserve">Lindsay, S., Hsu, S., Ragunathan, S., &amp; Lindsay, J. (2022). The impact of climate change related extreme weather events on people with pre-existing disabilities and chronic conditions: A scoping review. Disability and Rehabilitation, 1–21. </w:t>
      </w:r>
      <w:hyperlink r:id="rId102">
        <w:r w:rsidR="00C24DA8" w:rsidRPr="00694962">
          <w:rPr>
            <w:rStyle w:val="Hyperlink"/>
          </w:rPr>
          <w:t>https://doi.org/10.1080/09638288.2022.2150328</w:t>
        </w:r>
      </w:hyperlink>
    </w:p>
    <w:p w14:paraId="61BE0384" w14:textId="2E913B19" w:rsidR="00C24DA8" w:rsidRPr="00B755D4" w:rsidRDefault="005C002C" w:rsidP="001A3926">
      <w:pPr>
        <w:jc w:val="left"/>
        <w:rPr>
          <w:lang w:val="en-US" w:eastAsia="zh-CN"/>
        </w:rPr>
      </w:pPr>
      <w:r w:rsidRPr="00B755D4">
        <w:rPr>
          <w:lang w:val="en-US" w:eastAsia="zh-CN"/>
        </w:rPr>
        <w:t xml:space="preserve">Loebach, P., &amp; Stewart, J. (2015). Vital linkages: A study of the role of linking social capital in a Philippine disaster recovery and rebuilding effort. Social </w:t>
      </w:r>
      <w:r w:rsidRPr="00B755D4">
        <w:rPr>
          <w:lang w:val="en-US" w:eastAsia="zh-CN"/>
        </w:rPr>
        <w:t>Justice Research, 28(3), 339-362.</w:t>
      </w:r>
    </w:p>
    <w:p w14:paraId="47B5630A" w14:textId="614EBE82" w:rsidR="00C24DA8" w:rsidRPr="00694962" w:rsidRDefault="005C002C" w:rsidP="001A3926">
      <w:pPr>
        <w:jc w:val="left"/>
        <w:rPr>
          <w:color w:val="0432FF" w:themeColor="hyperlink"/>
          <w:u w:val="single"/>
          <w:lang w:val="en-US"/>
        </w:rPr>
      </w:pPr>
      <w:r w:rsidRPr="00B755D4">
        <w:rPr>
          <w:lang w:val="en-US"/>
        </w:rPr>
        <w:t>Lopez A, Coughlan de Perez E, Bazo J, Suarez P, van den Hurk B &amp; van Aalst M (2020) Bridging forecast verification and humanitarian decisions: A valuation approach for setting up action-oriented early warnings. Weather and</w:t>
      </w:r>
      <w:r w:rsidRPr="00B755D4">
        <w:rPr>
          <w:lang w:val="en-US"/>
        </w:rPr>
        <w:t xml:space="preserve"> Climate Extremes 27, 100167. </w:t>
      </w:r>
      <w:hyperlink r:id="rId103" w:tgtFrame="_new" w:history="1">
        <w:r w:rsidR="00C24DA8" w:rsidRPr="00694962">
          <w:rPr>
            <w:rStyle w:val="Hyperlink"/>
            <w:lang w:val="en-US"/>
          </w:rPr>
          <w:t>https://doi.org/10.1016/j.wace.2018.03.006</w:t>
        </w:r>
      </w:hyperlink>
    </w:p>
    <w:p w14:paraId="51E6B2DB" w14:textId="24EF6A47" w:rsidR="00C24DA8" w:rsidRPr="00694962" w:rsidRDefault="005C002C" w:rsidP="001A3926">
      <w:pPr>
        <w:jc w:val="left"/>
        <w:rPr>
          <w:lang w:val="en-US"/>
        </w:rPr>
      </w:pPr>
      <w:r w:rsidRPr="00B755D4">
        <w:rPr>
          <w:lang w:val="en-US"/>
        </w:rPr>
        <w:t xml:space="preserve">Lord, A., </w:t>
      </w:r>
      <w:proofErr w:type="spellStart"/>
      <w:r w:rsidRPr="00B755D4">
        <w:rPr>
          <w:lang w:val="en-US"/>
        </w:rPr>
        <w:t>Sijapati</w:t>
      </w:r>
      <w:proofErr w:type="spellEnd"/>
      <w:r w:rsidRPr="00B755D4">
        <w:rPr>
          <w:lang w:val="en-US"/>
        </w:rPr>
        <w:t>, B., Baniya, J., Chand, O. and Ghale, T. (2016) Disaster, disability and difference: a study of</w:t>
      </w:r>
      <w:r w:rsidRPr="00B755D4">
        <w:rPr>
          <w:lang w:val="en-US"/>
        </w:rPr>
        <w:t xml:space="preserve"> the challenges faced by persons with disabilities in post-earthquake Nepal. Kathmandu: UNDP.</w:t>
      </w:r>
    </w:p>
    <w:p w14:paraId="63C768A4" w14:textId="136B926A" w:rsidR="00C24DA8" w:rsidRPr="00694962" w:rsidRDefault="005C002C" w:rsidP="001A3926">
      <w:pPr>
        <w:jc w:val="left"/>
        <w:rPr>
          <w:lang w:val="en-US"/>
        </w:rPr>
      </w:pPr>
      <w:r w:rsidRPr="006C12C1">
        <w:t xml:space="preserve">Lukasiewicz, A., &amp; Baldwin, C. (Eds.). (2020). Natural hazards and disaster justice: Challenges for Australia and its </w:t>
      </w:r>
      <w:r w:rsidRPr="006C12C1">
        <w:rPr>
          <w:lang w:val="en-US"/>
        </w:rPr>
        <w:t>neighbors</w:t>
      </w:r>
      <w:r w:rsidRPr="006C12C1">
        <w:t xml:space="preserve">. Springer Nature. </w:t>
      </w:r>
      <w:hyperlink r:id="rId104" w:history="1">
        <w:r w:rsidR="006C12C1" w:rsidRPr="006C12C1">
          <w:rPr>
            <w:rStyle w:val="Hyperlink"/>
          </w:rPr>
          <w:t>https://doi.org/10.1007/978-981-15-0466-2</w:t>
        </w:r>
      </w:hyperlink>
      <w:r w:rsidR="006C12C1">
        <w:rPr>
          <w:rFonts w:ascii="Merriweather Sans" w:hAnsi="Merriweather Sans"/>
          <w:color w:val="222222"/>
          <w:shd w:val="clear" w:color="auto" w:fill="FFFFFF"/>
        </w:rPr>
        <w:t xml:space="preserve"> </w:t>
      </w:r>
    </w:p>
    <w:p w14:paraId="2988D6CF" w14:textId="1DC90C69" w:rsidR="00C24DA8" w:rsidRPr="00B755D4" w:rsidRDefault="005C002C" w:rsidP="001A3926">
      <w:pPr>
        <w:jc w:val="left"/>
      </w:pPr>
      <w:r w:rsidRPr="006C12C1">
        <w:lastRenderedPageBreak/>
        <w:t>Mac-</w:t>
      </w:r>
      <w:proofErr w:type="spellStart"/>
      <w:r w:rsidRPr="006C12C1">
        <w:t>Seing</w:t>
      </w:r>
      <w:proofErr w:type="spellEnd"/>
      <w:r w:rsidRPr="006C12C1">
        <w:t xml:space="preserve">, M. (2023). The climate crisis: Unpacking the intersectional implications of “leaving no one behind.” Global Health Promotion, 30(1), 3–5. </w:t>
      </w:r>
      <w:hyperlink r:id="rId105" w:history="1">
        <w:r w:rsidR="006C12C1" w:rsidRPr="006C12C1">
          <w:rPr>
            <w:rStyle w:val="Hyperlink"/>
          </w:rPr>
          <w:t>https://doi.org/10.1177/17579759231199934</w:t>
        </w:r>
      </w:hyperlink>
    </w:p>
    <w:p w14:paraId="4865BF4A" w14:textId="51E19F0B" w:rsidR="00C24DA8" w:rsidRPr="00694962" w:rsidRDefault="005C002C" w:rsidP="001A3926">
      <w:pPr>
        <w:jc w:val="left"/>
        <w:rPr>
          <w:color w:val="0432FF" w:themeColor="hyperlink"/>
          <w:u w:val="single"/>
          <w:lang w:val="en-US"/>
        </w:rPr>
      </w:pPr>
      <w:r w:rsidRPr="00B755D4">
        <w:t xml:space="preserve">Marks, D. (1997). Models of disability. Disability and Rehabilitation, 19(3), 85–91. </w:t>
      </w:r>
      <w:hyperlink r:id="rId106">
        <w:r w:rsidR="00C24DA8" w:rsidRPr="00694962">
          <w:rPr>
            <w:rStyle w:val="Hyperlink"/>
          </w:rPr>
          <w:t>https://doi.org/10.3109/09638289709166831</w:t>
        </w:r>
      </w:hyperlink>
    </w:p>
    <w:p w14:paraId="5E046830" w14:textId="53621698" w:rsidR="00694962" w:rsidRDefault="005C002C" w:rsidP="001A3926">
      <w:pPr>
        <w:jc w:val="left"/>
      </w:pPr>
      <w:r w:rsidRPr="00B755D4">
        <w:t xml:space="preserve">Malpass, A., West, C., Quail, J., &amp; Barker, R. (2019). Experiences of individuals with disabilities sheltering during natural disasters: An integrative review. Australian Journal of Emergency Management, 31(2), 60–65. </w:t>
      </w:r>
      <w:hyperlink r:id="rId107" w:history="1">
        <w:r w:rsidR="00694962" w:rsidRPr="009E73B1">
          <w:rPr>
            <w:rStyle w:val="Hyperlink"/>
          </w:rPr>
          <w:t>https://knowledge.aidr.org.au/resources/ajem-april-2019-experiences-of-individuals-with-disabilities-sheltering-during-natural-disasters-an-integrative-review/</w:t>
        </w:r>
      </w:hyperlink>
    </w:p>
    <w:p w14:paraId="3AB4EB4F" w14:textId="0EA3501D" w:rsidR="00C24DA8" w:rsidRPr="00694962" w:rsidRDefault="005C002C" w:rsidP="001A3926">
      <w:pPr>
        <w:jc w:val="left"/>
        <w:rPr>
          <w:color w:val="0432FF" w:themeColor="hyperlink"/>
          <w:u w:val="single"/>
        </w:rPr>
      </w:pPr>
      <w:r w:rsidRPr="00B755D4">
        <w:t>Mambetkadyrov, I., Miao, Q., Rothenberg, S., Tomaszewski, B., Fugate, J., &amp; Rotoli, J. (2025). Disability inclusion in local emergency management: Evidence from a national survey of emergency managers. International Journal of Disaster Risk Reduction, 130,</w:t>
      </w:r>
      <w:r w:rsidRPr="00B755D4">
        <w:t xml:space="preserve"> 105808. </w:t>
      </w:r>
      <w:hyperlink r:id="rId108">
        <w:r w:rsidR="00C24DA8" w:rsidRPr="00694962">
          <w:rPr>
            <w:rStyle w:val="Hyperlink"/>
          </w:rPr>
          <w:t>https://doi.org/10.1016/j.ijdrr.2025.105808</w:t>
        </w:r>
      </w:hyperlink>
    </w:p>
    <w:p w14:paraId="77DE6866" w14:textId="08E7159E" w:rsidR="00C24DA8" w:rsidRPr="00694962" w:rsidRDefault="005C002C" w:rsidP="001A3926">
      <w:pPr>
        <w:jc w:val="left"/>
        <w:rPr>
          <w:color w:val="0432FF" w:themeColor="hyperlink"/>
          <w:u w:val="single"/>
        </w:rPr>
      </w:pPr>
      <w:r w:rsidRPr="00B755D4">
        <w:t>Marlowe, J. (2014). A social justice lens to examine refugee populations affected by disasters. Advances in Social Work and Welfare Educatio</w:t>
      </w:r>
      <w:r w:rsidRPr="00B755D4">
        <w:t xml:space="preserve">n, 16(2), 46–59. </w:t>
      </w:r>
      <w:r w:rsidRPr="00694962">
        <w:rPr>
          <w:rStyle w:val="Hyperlink"/>
        </w:rPr>
        <w:t>https://journal.anzswwer.org/index.php/advances/article/view/62/54</w:t>
      </w:r>
    </w:p>
    <w:p w14:paraId="0582758D" w14:textId="502A7C4C" w:rsidR="00C24DA8" w:rsidRPr="00694962" w:rsidRDefault="005C002C" w:rsidP="001A3926">
      <w:pPr>
        <w:jc w:val="left"/>
        <w:rPr>
          <w:color w:val="0432FF" w:themeColor="hyperlink"/>
          <w:u w:val="single"/>
          <w:lang w:val="en-US" w:eastAsia="zh-CN"/>
        </w:rPr>
      </w:pPr>
      <w:r w:rsidRPr="00B755D4">
        <w:rPr>
          <w:lang w:val="en-US" w:eastAsia="zh-CN"/>
        </w:rPr>
        <w:t xml:space="preserve">Masud MM, Sackor AS, Ferdous Alam ASA, Al-Amin AQ &amp; Abdul Ghani AB (2018) Community responses to flood risk management: An empirical investigation of the Marine Protected Areas (MPAs) in Malaysia. Marine Policy 97, 119–126. </w:t>
      </w:r>
      <w:hyperlink r:id="rId109" w:tgtFrame="_new" w:history="1">
        <w:r w:rsidR="00C24DA8" w:rsidRPr="00694962">
          <w:rPr>
            <w:rStyle w:val="Hyperlink"/>
            <w:lang w:val="en-US" w:eastAsia="zh-CN"/>
          </w:rPr>
          <w:t>https://doi.org/10.1016/j.marpol.2018.08.026</w:t>
        </w:r>
      </w:hyperlink>
    </w:p>
    <w:p w14:paraId="75EE3B42" w14:textId="581BFB8D" w:rsidR="00C24DA8" w:rsidRPr="00694962" w:rsidRDefault="005C002C" w:rsidP="001A3926">
      <w:pPr>
        <w:jc w:val="left"/>
        <w:rPr>
          <w:color w:val="0432FF" w:themeColor="hyperlink"/>
          <w:u w:val="single"/>
          <w:lang w:val="en-US" w:eastAsia="zh-CN"/>
        </w:rPr>
      </w:pPr>
      <w:r w:rsidRPr="00B755D4">
        <w:rPr>
          <w:lang w:val="en-US" w:eastAsia="zh-CN"/>
        </w:rPr>
        <w:t>Matsuo Y, Kietzman K, Hays RD &amp; Song Y (2025) Evacuation and transportation barriers among vulnerable populations in natural hazard-related disasters: A scoping review. Int</w:t>
      </w:r>
      <w:r w:rsidRPr="00B755D4">
        <w:rPr>
          <w:lang w:val="en-US" w:eastAsia="zh-CN"/>
        </w:rPr>
        <w:t xml:space="preserve">ernational Journal of Environmental Research and Public Health 22(11), 1680. </w:t>
      </w:r>
      <w:hyperlink r:id="rId110" w:tgtFrame="_new" w:history="1">
        <w:r w:rsidR="00C24DA8" w:rsidRPr="00694962">
          <w:rPr>
            <w:rStyle w:val="Hyperlink"/>
            <w:lang w:val="en-US" w:eastAsia="zh-CN"/>
          </w:rPr>
          <w:t>https://doi.org/10.3390/ijerph22111680</w:t>
        </w:r>
      </w:hyperlink>
    </w:p>
    <w:p w14:paraId="6707888F" w14:textId="2249A128" w:rsidR="00C24DA8" w:rsidRPr="00B755D4" w:rsidRDefault="005C002C" w:rsidP="001A3926">
      <w:pPr>
        <w:jc w:val="left"/>
      </w:pPr>
      <w:r w:rsidRPr="006C12C1">
        <w:t>McMichael, C. (2022). Climatic and environmental change, migration, and hea</w:t>
      </w:r>
      <w:r w:rsidRPr="006C12C1">
        <w:t>lth. Annual Review of Public Health, 44, 171–191.</w:t>
      </w:r>
      <w:r w:rsidR="00694962" w:rsidRPr="006C12C1">
        <w:rPr>
          <w:lang w:val="en-US"/>
        </w:rPr>
        <w:t xml:space="preserve"> </w:t>
      </w:r>
      <w:hyperlink r:id="rId111" w:history="1">
        <w:r w:rsidR="006C12C1" w:rsidRPr="006C12C1">
          <w:rPr>
            <w:rStyle w:val="Hyperlink"/>
          </w:rPr>
          <w:t>https://pubmed.ncbi.nlm.nih.gov/36542773/</w:t>
        </w:r>
      </w:hyperlink>
      <w:r w:rsidR="006C12C1">
        <w:t xml:space="preserve"> </w:t>
      </w:r>
    </w:p>
    <w:p w14:paraId="690D199E" w14:textId="15855CCC" w:rsidR="00C24DA8" w:rsidRPr="00694962" w:rsidRDefault="005C002C" w:rsidP="001A3926">
      <w:pPr>
        <w:jc w:val="left"/>
        <w:rPr>
          <w:lang w:val="en-US" w:eastAsia="zh-CN"/>
        </w:rPr>
      </w:pPr>
      <w:r w:rsidRPr="006C12C1">
        <w:rPr>
          <w:lang w:val="en-US" w:eastAsia="zh-CN"/>
        </w:rPr>
        <w:lastRenderedPageBreak/>
        <w:t>Mercer J, Kelman I, Taranis L, Suchet-Pearson S (2010) Framework for integrating indigenous and scientifi</w:t>
      </w:r>
      <w:r w:rsidRPr="006C12C1">
        <w:rPr>
          <w:lang w:val="en-US" w:eastAsia="zh-CN"/>
        </w:rPr>
        <w:t xml:space="preserve">c knowledge for disaster risk reduction. Disasters 34:214–239. </w:t>
      </w:r>
      <w:hyperlink r:id="rId112" w:history="1">
        <w:r w:rsidR="006C12C1" w:rsidRPr="006C12C1">
          <w:rPr>
            <w:rStyle w:val="Hyperlink"/>
          </w:rPr>
          <w:t>https://pubmed.ncbi.nlm.nih.gov/19793324/</w:t>
        </w:r>
      </w:hyperlink>
      <w:r w:rsidR="006C12C1">
        <w:t xml:space="preserve"> </w:t>
      </w:r>
    </w:p>
    <w:p w14:paraId="3FAA9BB2" w14:textId="3E35A083" w:rsidR="00C24DA8" w:rsidRPr="00B755D4" w:rsidRDefault="005C002C" w:rsidP="001A3926">
      <w:pPr>
        <w:jc w:val="left"/>
        <w:rPr>
          <w:lang w:val="en-US" w:eastAsia="zh-CN"/>
        </w:rPr>
      </w:pPr>
      <w:r w:rsidRPr="00B755D4">
        <w:rPr>
          <w:lang w:val="en-US" w:eastAsia="zh-CN"/>
        </w:rPr>
        <w:t>Mileti D. S., Sorensen J. H. (1990). Communication of emergency public warnings: A social sc</w:t>
      </w:r>
      <w:r w:rsidRPr="00B755D4">
        <w:rPr>
          <w:lang w:val="en-US" w:eastAsia="zh-CN"/>
        </w:rPr>
        <w:t>ience perspective and state-of-the-art assessment. Oakridge, TN: Oak Ridge National Laboratory.</w:t>
      </w:r>
    </w:p>
    <w:p w14:paraId="65DE6817" w14:textId="7A0C26DE" w:rsidR="00C24DA8" w:rsidRPr="00694962" w:rsidRDefault="005C002C" w:rsidP="001A3926">
      <w:pPr>
        <w:jc w:val="left"/>
        <w:rPr>
          <w:color w:val="0432FF" w:themeColor="hyperlink"/>
          <w:u w:val="single"/>
          <w:lang w:val="en-US"/>
        </w:rPr>
      </w:pPr>
      <w:r w:rsidRPr="00B755D4">
        <w:t xml:space="preserve">Mitchell, B. C., &amp; Chakraborty, J. (2015). Landscapes of thermal inequity: Disproportionate exposure to urban heat in the three largest US cities. Environmental Research Letters, 10, 115005. </w:t>
      </w:r>
      <w:hyperlink r:id="rId113">
        <w:r w:rsidR="00C24DA8" w:rsidRPr="00694962">
          <w:rPr>
            <w:rStyle w:val="Hyperlink"/>
          </w:rPr>
          <w:t>https://doi.org/10.1088/1748-9326/10/11/115005</w:t>
        </w:r>
      </w:hyperlink>
    </w:p>
    <w:p w14:paraId="017412E4" w14:textId="48A7D28D" w:rsidR="00C24DA8" w:rsidRPr="00B755D4" w:rsidRDefault="005C002C" w:rsidP="001A3926">
      <w:pPr>
        <w:jc w:val="left"/>
        <w:rPr>
          <w:lang w:val="en-US"/>
        </w:rPr>
      </w:pPr>
      <w:proofErr w:type="spellStart"/>
      <w:r w:rsidRPr="00B755D4">
        <w:rPr>
          <w:lang w:val="en-US"/>
        </w:rPr>
        <w:t>Mörchen</w:t>
      </w:r>
      <w:proofErr w:type="spellEnd"/>
      <w:r w:rsidRPr="00B755D4">
        <w:rPr>
          <w:lang w:val="en-US"/>
        </w:rPr>
        <w:t xml:space="preserve"> M, </w:t>
      </w:r>
      <w:proofErr w:type="spellStart"/>
      <w:r w:rsidRPr="00B755D4">
        <w:rPr>
          <w:lang w:val="en-US"/>
        </w:rPr>
        <w:t>Ocasiones</w:t>
      </w:r>
      <w:proofErr w:type="spellEnd"/>
      <w:r w:rsidRPr="00B755D4">
        <w:rPr>
          <w:lang w:val="en-US"/>
        </w:rPr>
        <w:t xml:space="preserve"> E, Relator R &amp; Lewis D (2021) Climate change, vulnerability, and disability: Do we “leave no one behind”? Disaster Medicine and Public Health Preparedness 15(5), 537–538. </w:t>
      </w:r>
      <w:hyperlink r:id="rId114" w:history="1">
        <w:r w:rsidR="00C24DA8" w:rsidRPr="00694962">
          <w:rPr>
            <w:rStyle w:val="Hyperlink"/>
            <w:lang w:val="en-US"/>
          </w:rPr>
          <w:t>https://doi.org/10.1017/dmp.2020.79</w:t>
        </w:r>
      </w:hyperlink>
    </w:p>
    <w:p w14:paraId="7450C07E" w14:textId="77777777" w:rsidR="00277DC3" w:rsidRDefault="005C002C" w:rsidP="001A3926">
      <w:pPr>
        <w:spacing w:after="0"/>
        <w:jc w:val="left"/>
        <w:rPr>
          <w:lang w:val="en-US" w:eastAsia="zh-CN"/>
        </w:rPr>
      </w:pPr>
      <w:r w:rsidRPr="00B755D4">
        <w:rPr>
          <w:lang w:val="en-US" w:eastAsia="zh-CN"/>
        </w:rPr>
        <w:t xml:space="preserve">Mori, S. 2025. “Go further with evidence-based research: Disability and development.” IDE Research Columns, January. </w:t>
      </w:r>
    </w:p>
    <w:p w14:paraId="32B083BB" w14:textId="3B9D9617" w:rsidR="00C24DA8" w:rsidRPr="00277DC3" w:rsidRDefault="005C002C" w:rsidP="001A3926">
      <w:pPr>
        <w:spacing w:before="0"/>
        <w:jc w:val="left"/>
        <w:rPr>
          <w:lang w:val="en-US" w:eastAsia="zh-CN"/>
        </w:rPr>
      </w:pPr>
      <w:hyperlink r:id="rId115" w:history="1">
        <w:r w:rsidR="00277DC3" w:rsidRPr="009E73B1">
          <w:rPr>
            <w:rStyle w:val="Hyperlink"/>
            <w:lang w:val="en-US" w:eastAsia="zh-CN"/>
          </w:rPr>
          <w:t>https://www.ide.go.jp/English/ResearchColumns/Columns/2025/soya_mori.html</w:t>
        </w:r>
      </w:hyperlink>
      <w:r w:rsidR="00277DC3" w:rsidRPr="00277DC3">
        <w:rPr>
          <w:rStyle w:val="Hyperlink"/>
          <w:lang w:val="en-US" w:eastAsia="zh-CN"/>
        </w:rPr>
        <w:t>.</w:t>
      </w:r>
    </w:p>
    <w:p w14:paraId="43A4BF87" w14:textId="456CBE94" w:rsidR="00C24DA8" w:rsidRPr="00277DC3" w:rsidRDefault="005C002C" w:rsidP="001A3926">
      <w:pPr>
        <w:jc w:val="left"/>
        <w:rPr>
          <w:color w:val="0432FF" w:themeColor="hyperlink"/>
          <w:u w:val="single"/>
          <w:lang w:val="en-US"/>
        </w:rPr>
      </w:pPr>
      <w:r w:rsidRPr="00B755D4">
        <w:rPr>
          <w:lang w:val="en-US"/>
        </w:rPr>
        <w:t>Morrow BH (2008) Community resilience: A social justice perspective. CARRI Research Report No. 4. Community and Regional Resilience Initiative (CARRI), Oak R</w:t>
      </w:r>
      <w:r w:rsidRPr="00B755D4">
        <w:rPr>
          <w:lang w:val="en-US"/>
        </w:rPr>
        <w:t xml:space="preserve">idge, TN. </w:t>
      </w:r>
      <w:r w:rsidRPr="00277DC3">
        <w:rPr>
          <w:rStyle w:val="Hyperlink"/>
          <w:lang w:val="en-US"/>
        </w:rPr>
        <w:t>https://doi.org/10.13140/RG.2.1.1278.9604</w:t>
      </w:r>
    </w:p>
    <w:p w14:paraId="4522EEA6" w14:textId="77D80EF3" w:rsidR="00C24DA8" w:rsidRPr="00B755D4" w:rsidRDefault="005C002C" w:rsidP="001A3926">
      <w:pPr>
        <w:jc w:val="left"/>
        <w:rPr>
          <w:lang w:val="en-US"/>
        </w:rPr>
      </w:pPr>
      <w:r w:rsidRPr="00B755D4">
        <w:t xml:space="preserve">Municipality of Aguilar. (n.d.). Geo-physical environment. </w:t>
      </w:r>
      <w:hyperlink r:id="rId116">
        <w:r w:rsidR="00C24DA8" w:rsidRPr="00277DC3">
          <w:rPr>
            <w:rStyle w:val="Hyperlink"/>
          </w:rPr>
          <w:t>https://aguilar.gov.ph/about/geo-physical-environment/</w:t>
        </w:r>
      </w:hyperlink>
    </w:p>
    <w:p w14:paraId="4BE88CBB" w14:textId="7A7827E4" w:rsidR="00C24DA8" w:rsidRPr="00277DC3" w:rsidRDefault="005C002C" w:rsidP="001A3926">
      <w:pPr>
        <w:jc w:val="left"/>
        <w:rPr>
          <w:color w:val="0432FF" w:themeColor="hyperlink"/>
          <w:u w:val="single"/>
          <w:lang w:val="en-US"/>
        </w:rPr>
      </w:pPr>
      <w:r w:rsidRPr="00B755D4">
        <w:t xml:space="preserve">National Centre </w:t>
      </w:r>
      <w:r w:rsidRPr="00B755D4">
        <w:t xml:space="preserve">on Disability and Journalism. (2018). Disability language style guide. </w:t>
      </w:r>
      <w:hyperlink r:id="rId117">
        <w:r w:rsidR="00C24DA8" w:rsidRPr="00277DC3">
          <w:rPr>
            <w:rStyle w:val="Hyperlink"/>
          </w:rPr>
          <w:t>https://ncdj.org/style-guide</w:t>
        </w:r>
      </w:hyperlink>
    </w:p>
    <w:p w14:paraId="311025F7" w14:textId="6D11AD98" w:rsidR="00C24DA8" w:rsidRPr="00277DC3" w:rsidRDefault="005C002C" w:rsidP="001A3926">
      <w:pPr>
        <w:jc w:val="left"/>
        <w:rPr>
          <w:lang w:val="en-US"/>
        </w:rPr>
      </w:pPr>
      <w:r w:rsidRPr="00B755D4">
        <w:t xml:space="preserve">National Council on Disability. (2022, May 25). Disparate treatment of Puerto Rico residents with disabilities in federal programs and benefits. </w:t>
      </w:r>
      <w:hyperlink r:id="rId118">
        <w:r w:rsidR="00C24DA8" w:rsidRPr="00277DC3">
          <w:rPr>
            <w:rStyle w:val="Hyperlink"/>
          </w:rPr>
          <w:t>https://www.ncd.gov</w:t>
        </w:r>
      </w:hyperlink>
    </w:p>
    <w:p w14:paraId="43C4E719" w14:textId="5948ADBB" w:rsidR="00C24DA8" w:rsidRPr="00B755D4" w:rsidRDefault="005C002C" w:rsidP="001A3926">
      <w:pPr>
        <w:jc w:val="left"/>
      </w:pPr>
      <w:r w:rsidRPr="00B755D4">
        <w:lastRenderedPageBreak/>
        <w:t>National Council on Disability. (2023, May 4). The i</w:t>
      </w:r>
      <w:r w:rsidRPr="00B755D4">
        <w:t xml:space="preserve">mpacts of extreme weather events on people with disabilities. </w:t>
      </w:r>
      <w:hyperlink r:id="rId119">
        <w:r w:rsidR="00C24DA8" w:rsidRPr="00277DC3">
          <w:rPr>
            <w:rStyle w:val="Hyperlink"/>
          </w:rPr>
          <w:t>https://ncd.gov</w:t>
        </w:r>
      </w:hyperlink>
    </w:p>
    <w:p w14:paraId="105AC943" w14:textId="4E9AE4AA" w:rsidR="00C24DA8" w:rsidRPr="00B755D4" w:rsidRDefault="005C002C" w:rsidP="001A3926">
      <w:pPr>
        <w:jc w:val="left"/>
        <w:rPr>
          <w:lang w:val="en-US"/>
        </w:rPr>
      </w:pPr>
      <w:r w:rsidRPr="00B755D4">
        <w:rPr>
          <w:lang w:val="en-US"/>
        </w:rPr>
        <w:t xml:space="preserve">National Disaster Risk Reduction and Management Council. (2009). Final report on the effects of Typhoon </w:t>
      </w:r>
      <w:proofErr w:type="spellStart"/>
      <w:r w:rsidRPr="00B755D4">
        <w:rPr>
          <w:lang w:val="en-US"/>
        </w:rPr>
        <w:t>Emong</w:t>
      </w:r>
      <w:proofErr w:type="spellEnd"/>
      <w:r w:rsidRPr="00B755D4">
        <w:rPr>
          <w:lang w:val="en-US"/>
        </w:rPr>
        <w:t xml:space="preserve"> (Chan-</w:t>
      </w:r>
      <w:proofErr w:type="spellStart"/>
      <w:r w:rsidRPr="00B755D4">
        <w:rPr>
          <w:lang w:val="en-US"/>
        </w:rPr>
        <w:t>hom</w:t>
      </w:r>
      <w:proofErr w:type="spellEnd"/>
      <w:r w:rsidRPr="00B755D4">
        <w:rPr>
          <w:lang w:val="en-US"/>
        </w:rPr>
        <w:t>). Government of the Phi</w:t>
      </w:r>
      <w:r w:rsidRPr="00B755D4">
        <w:rPr>
          <w:lang w:val="en-US"/>
        </w:rPr>
        <w:t>lippines.</w:t>
      </w:r>
    </w:p>
    <w:p w14:paraId="659E742E" w14:textId="543DB21A" w:rsidR="00C24DA8" w:rsidRPr="00B755D4" w:rsidRDefault="005C002C" w:rsidP="001A3926">
      <w:pPr>
        <w:jc w:val="left"/>
        <w:rPr>
          <w:lang w:val="en-US"/>
        </w:rPr>
      </w:pPr>
      <w:r w:rsidRPr="00B755D4">
        <w:rPr>
          <w:lang w:val="en-US"/>
        </w:rPr>
        <w:t>National Disaster Risk Reduction and Management Council. (2014). Final report on the effects of Typhoon Luis (</w:t>
      </w:r>
      <w:proofErr w:type="spellStart"/>
      <w:r w:rsidRPr="00B755D4">
        <w:rPr>
          <w:lang w:val="en-US"/>
        </w:rPr>
        <w:t>Kalmaegi</w:t>
      </w:r>
      <w:proofErr w:type="spellEnd"/>
      <w:r w:rsidRPr="00B755D4">
        <w:rPr>
          <w:lang w:val="en-US"/>
        </w:rPr>
        <w:t>). Government of the Philippines.</w:t>
      </w:r>
    </w:p>
    <w:p w14:paraId="390CE7AB" w14:textId="5DE6811C" w:rsidR="00C24DA8" w:rsidRPr="00277DC3" w:rsidRDefault="005C002C" w:rsidP="001A3926">
      <w:pPr>
        <w:jc w:val="left"/>
        <w:rPr>
          <w:lang w:val="en-US"/>
        </w:rPr>
      </w:pPr>
      <w:r w:rsidRPr="00B755D4">
        <w:rPr>
          <w:lang w:val="en-US"/>
        </w:rPr>
        <w:t>National Disaster Risk Reduction and Management Council. (2018). Situational report on Super T</w:t>
      </w:r>
      <w:r w:rsidRPr="00B755D4">
        <w:rPr>
          <w:lang w:val="en-US"/>
        </w:rPr>
        <w:t xml:space="preserve">yphoon </w:t>
      </w:r>
      <w:proofErr w:type="spellStart"/>
      <w:r w:rsidRPr="00B755D4">
        <w:rPr>
          <w:lang w:val="en-US"/>
        </w:rPr>
        <w:t>Ompong</w:t>
      </w:r>
      <w:proofErr w:type="spellEnd"/>
      <w:r w:rsidRPr="00B755D4">
        <w:rPr>
          <w:lang w:val="en-US"/>
        </w:rPr>
        <w:t xml:space="preserve"> (</w:t>
      </w:r>
      <w:proofErr w:type="spellStart"/>
      <w:r w:rsidRPr="00B755D4">
        <w:rPr>
          <w:lang w:val="en-US"/>
        </w:rPr>
        <w:t>Mangkhut</w:t>
      </w:r>
      <w:proofErr w:type="spellEnd"/>
      <w:r w:rsidRPr="00B755D4">
        <w:rPr>
          <w:lang w:val="en-US"/>
        </w:rPr>
        <w:t>). Government of the Philippines.</w:t>
      </w:r>
    </w:p>
    <w:p w14:paraId="6027E5DB" w14:textId="2166A56C" w:rsidR="00C24DA8" w:rsidRPr="00B755D4" w:rsidRDefault="005C002C" w:rsidP="001A3926">
      <w:pPr>
        <w:jc w:val="left"/>
        <w:rPr>
          <w:lang w:val="en-US" w:eastAsia="zh-CN"/>
        </w:rPr>
      </w:pPr>
      <w:r w:rsidRPr="00B755D4">
        <w:rPr>
          <w:lang w:val="en-US" w:eastAsia="zh-CN"/>
        </w:rPr>
        <w:t xml:space="preserve">Neil, E. (2023, April 9). Philadelphia plans to roll out multilingual emergency alerts this year. WHYY (PBS News). </w:t>
      </w:r>
      <w:hyperlink r:id="rId120" w:tgtFrame="_new" w:history="1">
        <w:r w:rsidR="00C24DA8" w:rsidRPr="00277DC3">
          <w:rPr>
            <w:rStyle w:val="Hyperlink"/>
            <w:lang w:val="en-US" w:eastAsia="zh-CN"/>
          </w:rPr>
          <w:t>https://whyy.org/articles/philadelphia-multilingual-alert-system-office-emergency-management/</w:t>
        </w:r>
      </w:hyperlink>
    </w:p>
    <w:p w14:paraId="623FA503" w14:textId="1349FD5F" w:rsidR="00C24DA8" w:rsidRPr="00277DC3" w:rsidRDefault="005C002C" w:rsidP="001A3926">
      <w:pPr>
        <w:jc w:val="left"/>
        <w:rPr>
          <w:lang w:val="en-US" w:eastAsia="zh-CN"/>
        </w:rPr>
      </w:pPr>
      <w:r w:rsidRPr="00B755D4">
        <w:rPr>
          <w:lang w:val="en-US" w:eastAsia="zh-CN"/>
        </w:rPr>
        <w:t>Nguyen, T. (2025, February 19). Strengthening redundancy for the early warning system in Hue City, Vietnam. Z Zurich Foundatio</w:t>
      </w:r>
      <w:r w:rsidRPr="00B755D4">
        <w:rPr>
          <w:lang w:val="en-US" w:eastAsia="zh-CN"/>
        </w:rPr>
        <w:t xml:space="preserve">n. </w:t>
      </w:r>
      <w:hyperlink r:id="rId121" w:tgtFrame="_new" w:history="1">
        <w:r w:rsidR="00C24DA8" w:rsidRPr="00277DC3">
          <w:rPr>
            <w:rStyle w:val="Hyperlink"/>
            <w:lang w:val="en-US" w:eastAsia="zh-CN"/>
          </w:rPr>
          <w:t>https://zcralliance.org/blogs/early-warning-system-in-hue-city/</w:t>
        </w:r>
      </w:hyperlink>
    </w:p>
    <w:p w14:paraId="3C6EF454" w14:textId="1889DADD" w:rsidR="00C24DA8" w:rsidRPr="00277DC3" w:rsidRDefault="005C002C" w:rsidP="001A3926">
      <w:pPr>
        <w:jc w:val="left"/>
        <w:rPr>
          <w:lang w:val="en-US"/>
        </w:rPr>
      </w:pPr>
      <w:r w:rsidRPr="00B755D4">
        <w:t xml:space="preserve">Nowell, L. S., Norris, J. M., White, D. E., &amp; Moules, N. J. (2017). Thematic analysis: Striving to </w:t>
      </w:r>
      <w:r w:rsidRPr="00B755D4">
        <w:t xml:space="preserve">meet the trustworthiness criteria. International Journal of Qualitative Methods, 16(1), 1–13. </w:t>
      </w:r>
      <w:hyperlink r:id="rId122">
        <w:r w:rsidR="00C24DA8" w:rsidRPr="00277DC3">
          <w:rPr>
            <w:rStyle w:val="Hyperlink"/>
          </w:rPr>
          <w:t>https://doi.org/10.1177/1609406917733847</w:t>
        </w:r>
      </w:hyperlink>
    </w:p>
    <w:p w14:paraId="06C895E7" w14:textId="64DE5D93" w:rsidR="00C24DA8" w:rsidRPr="00277DC3" w:rsidRDefault="005C002C" w:rsidP="001A3926">
      <w:pPr>
        <w:jc w:val="left"/>
        <w:rPr>
          <w:lang w:val="en-US"/>
        </w:rPr>
      </w:pPr>
      <w:proofErr w:type="spellStart"/>
      <w:r w:rsidRPr="00B755D4">
        <w:t>Ogunbode</w:t>
      </w:r>
      <w:proofErr w:type="spellEnd"/>
      <w:r w:rsidRPr="00B755D4">
        <w:t>, C. A., Doran, R., Ayanian, A. H., et al. (2024). Cl</w:t>
      </w:r>
      <w:r w:rsidRPr="00B755D4">
        <w:t xml:space="preserve">imate justice beliefs related to climate action and policy support around the world. Nature Climate Change, 14, 1144–1150. </w:t>
      </w:r>
      <w:hyperlink r:id="rId123">
        <w:r w:rsidR="00C24DA8" w:rsidRPr="00277DC3">
          <w:rPr>
            <w:rStyle w:val="Hyperlink"/>
          </w:rPr>
          <w:t>https://doi.org/10.1038/s41558-024-02168-y</w:t>
        </w:r>
      </w:hyperlink>
    </w:p>
    <w:p w14:paraId="120590C9" w14:textId="0239C72A" w:rsidR="00C24DA8" w:rsidRPr="00277DC3" w:rsidRDefault="005C002C" w:rsidP="001A3926">
      <w:pPr>
        <w:jc w:val="left"/>
        <w:rPr>
          <w:lang w:val="en-US"/>
        </w:rPr>
      </w:pPr>
      <w:r w:rsidRPr="00B755D4">
        <w:t xml:space="preserve">Olajide, O., &amp; </w:t>
      </w:r>
      <w:proofErr w:type="spellStart"/>
      <w:r w:rsidRPr="00B755D4">
        <w:t>Lawanson</w:t>
      </w:r>
      <w:proofErr w:type="spellEnd"/>
      <w:r w:rsidRPr="00B755D4">
        <w:t xml:space="preserve">, T. </w:t>
      </w:r>
      <w:r w:rsidRPr="00B755D4">
        <w:t xml:space="preserve">(2014). Climate change and livelihood vulnerabilities of low-income coastal communities in Lagos, Nigeria. International Journal of Urban Sustainable Development, 6(1), 42–51. </w:t>
      </w:r>
      <w:r w:rsidRPr="00277DC3">
        <w:rPr>
          <w:rStyle w:val="Hyperlink"/>
        </w:rPr>
        <w:t>https://doi.org/10.1080/19463138.2013.837575</w:t>
      </w:r>
    </w:p>
    <w:p w14:paraId="250F1A56" w14:textId="7D9A3F04" w:rsidR="00C24DA8" w:rsidRPr="00277DC3" w:rsidRDefault="005C002C" w:rsidP="001A3926">
      <w:pPr>
        <w:jc w:val="left"/>
        <w:rPr>
          <w:lang w:val="en-US"/>
        </w:rPr>
      </w:pPr>
      <w:r w:rsidRPr="00B755D4">
        <w:rPr>
          <w:lang w:val="en-US"/>
        </w:rPr>
        <w:t>Oliver, M. (2018). Understanding di</w:t>
      </w:r>
      <w:r w:rsidRPr="00B755D4">
        <w:rPr>
          <w:lang w:val="en-US"/>
        </w:rPr>
        <w:t>sability: From theory to practice. Bloomsbury publishing.</w:t>
      </w:r>
    </w:p>
    <w:p w14:paraId="15913794" w14:textId="77777777" w:rsidR="00277DC3" w:rsidRDefault="005C002C" w:rsidP="001A3926">
      <w:pPr>
        <w:jc w:val="left"/>
      </w:pPr>
      <w:r w:rsidRPr="00B755D4">
        <w:lastRenderedPageBreak/>
        <w:t>Office of the High Commissioner for Human Rights / Committee on the Rights of Persons with Disabilities. (2022, August 19). Experts of the Committee on the Rights of Persons with Disabilities commen</w:t>
      </w:r>
      <w:r w:rsidRPr="00B755D4">
        <w:t>d China on reforms made since the initial review [Meeting summary]. United Nations.</w:t>
      </w:r>
    </w:p>
    <w:p w14:paraId="4E547760" w14:textId="3B35FFBB" w:rsidR="00C24DA8" w:rsidRPr="00B755D4" w:rsidRDefault="005C002C" w:rsidP="001A3926">
      <w:pPr>
        <w:jc w:val="left"/>
      </w:pPr>
      <w:r w:rsidRPr="00B755D4">
        <w:t xml:space="preserve">Oliver, M. (1990). The politics of disablement—New social movements. In The politics of disablement (pp. 125–143). Palgrave. </w:t>
      </w:r>
      <w:hyperlink r:id="rId124">
        <w:r w:rsidR="00C24DA8" w:rsidRPr="00277DC3">
          <w:rPr>
            <w:rStyle w:val="Hyperlink"/>
          </w:rPr>
          <w:t>https://doi.org/10.1007/978-1-349-20895-1_8</w:t>
        </w:r>
      </w:hyperlink>
    </w:p>
    <w:p w14:paraId="5A131965" w14:textId="478B9242" w:rsidR="00C24DA8" w:rsidRPr="00277DC3" w:rsidRDefault="005C002C" w:rsidP="001A3926">
      <w:pPr>
        <w:jc w:val="left"/>
        <w:rPr>
          <w:color w:val="0432FF" w:themeColor="hyperlink"/>
          <w:u w:val="single"/>
          <w:lang w:val="en-US"/>
        </w:rPr>
      </w:pPr>
      <w:r w:rsidRPr="00B755D4">
        <w:t xml:space="preserve">PAGASA. (n.d.). Flood forecasting and warning system for river basins. </w:t>
      </w:r>
      <w:hyperlink r:id="rId125">
        <w:r w:rsidR="00C24DA8" w:rsidRPr="00277DC3">
          <w:rPr>
            <w:rStyle w:val="Hyperlink"/>
          </w:rPr>
          <w:t>https://www.pagasa.dost.gov.ph</w:t>
        </w:r>
      </w:hyperlink>
    </w:p>
    <w:p w14:paraId="38FA66AF" w14:textId="78580909" w:rsidR="00C24DA8" w:rsidRPr="00277DC3" w:rsidRDefault="005C002C" w:rsidP="001A3926">
      <w:pPr>
        <w:jc w:val="left"/>
        <w:rPr>
          <w:rStyle w:val="Hyperlink"/>
          <w:lang w:val="en-US"/>
        </w:rPr>
      </w:pPr>
      <w:r w:rsidRPr="00B755D4">
        <w:t>Pearce, E., Kamenov, K., Barrett, D. D., &amp; Cieza, A. (2022). Promoting equity in health emergencies through health systems strengthening: Lessons learned from disability inclusion in the COVID-19 pandemic. International Journal for Equity in Health, 21(Sup</w:t>
      </w:r>
      <w:r w:rsidRPr="00B755D4">
        <w:t xml:space="preserve">pl 3). </w:t>
      </w:r>
      <w:hyperlink r:id="rId126">
        <w:r w:rsidR="00C24DA8" w:rsidRPr="00277DC3">
          <w:rPr>
            <w:rStyle w:val="Hyperlink"/>
          </w:rPr>
          <w:t>https://doi.org/10.1186/s12939-022-01766-6</w:t>
        </w:r>
      </w:hyperlink>
    </w:p>
    <w:p w14:paraId="1C388DE6" w14:textId="0998CEDC" w:rsidR="00C24DA8" w:rsidRPr="00B755D4" w:rsidRDefault="005C002C" w:rsidP="001A3926">
      <w:pPr>
        <w:jc w:val="left"/>
      </w:pPr>
      <w:r w:rsidRPr="00B755D4">
        <w:t>Peterson, D. B., &amp; Aguiar, L. (2004). History and systems: United States. In T. F. Rigger &amp; D. R. Maki (Eds.), Handbook of rehabilitation counse</w:t>
      </w:r>
      <w:r w:rsidRPr="00B755D4">
        <w:t>ling (pp. 50–75). Springer Publishing Company.</w:t>
      </w:r>
    </w:p>
    <w:p w14:paraId="50D5DA00" w14:textId="6DF31209" w:rsidR="00C24DA8" w:rsidRPr="00B755D4" w:rsidRDefault="005C002C" w:rsidP="001A3926">
      <w:pPr>
        <w:jc w:val="left"/>
      </w:pPr>
      <w:r w:rsidRPr="00B755D4">
        <w:t xml:space="preserve">Philippine Statistics Authority Regional Statistical Services Office II. (2025). 2023 full year poverty statistics. </w:t>
      </w:r>
      <w:r w:rsidRPr="00277DC3">
        <w:rPr>
          <w:rStyle w:val="Hyperlink"/>
        </w:rPr>
        <w:t>https://rsso02.psa.gov.ph/system/files/attachment-dir/2025R0215-SR004%202023%20Full%20Year%20</w:t>
      </w:r>
      <w:r w:rsidRPr="00277DC3">
        <w:rPr>
          <w:rStyle w:val="Hyperlink"/>
        </w:rPr>
        <w:t>Poverty%20Statistics.pdf</w:t>
      </w:r>
    </w:p>
    <w:p w14:paraId="71B42925" w14:textId="02DC28D1" w:rsidR="00C24DA8" w:rsidRPr="00277DC3" w:rsidRDefault="005C002C" w:rsidP="001A3926">
      <w:pPr>
        <w:jc w:val="left"/>
        <w:rPr>
          <w:lang w:val="en-US"/>
        </w:rPr>
      </w:pPr>
      <w:r w:rsidRPr="00255B3F">
        <w:t xml:space="preserve">Pollack, H. A. (2020). Disaster preparedness and social justice in a public health emergency. Journal of Health Politics, Policy and Law, 45(6), 907–920. </w:t>
      </w:r>
      <w:hyperlink r:id="rId127" w:history="1">
        <w:r w:rsidR="00255B3F" w:rsidRPr="00255B3F">
          <w:rPr>
            <w:rStyle w:val="Hyperlink"/>
          </w:rPr>
          <w:t>https://pubmed.ncbi.nlm.nih.gov/32464639/</w:t>
        </w:r>
      </w:hyperlink>
      <w:r w:rsidR="00255B3F">
        <w:t xml:space="preserve"> </w:t>
      </w:r>
    </w:p>
    <w:p w14:paraId="071F702A" w14:textId="77777777" w:rsidR="00C24DA8" w:rsidRPr="00B755D4" w:rsidRDefault="005C002C" w:rsidP="001A3926">
      <w:pPr>
        <w:jc w:val="left"/>
      </w:pPr>
      <w:r w:rsidRPr="00B755D4">
        <w:t xml:space="preserve">Priestley, M., &amp; Hemingway, L. (2007). Disability and disaster recovery: A tale of two cities? Journal of Social Work in Disability &amp; Rehabilitation, 5(3–4), 23–42. </w:t>
      </w:r>
      <w:hyperlink r:id="rId128">
        <w:r w:rsidR="00C24DA8" w:rsidRPr="00277DC3">
          <w:rPr>
            <w:rStyle w:val="Hyperlink"/>
          </w:rPr>
          <w:t>https://doi.org/10.1300/J198v05n03_02</w:t>
        </w:r>
      </w:hyperlink>
    </w:p>
    <w:p w14:paraId="7A50894F" w14:textId="47823303" w:rsidR="00C24DA8" w:rsidRPr="00B755D4" w:rsidRDefault="005C002C" w:rsidP="001A3926">
      <w:pPr>
        <w:jc w:val="left"/>
      </w:pPr>
      <w:r w:rsidRPr="00B755D4">
        <w:t>Reduction, D. (2017). Terminology on disaster risk reduction. United Nations International Strategy for Disaster Reduction.</w:t>
      </w:r>
    </w:p>
    <w:p w14:paraId="0E832CA2" w14:textId="53C77ACC" w:rsidR="00C24DA8" w:rsidRPr="00277DC3" w:rsidRDefault="005C002C" w:rsidP="001A3926">
      <w:pPr>
        <w:jc w:val="left"/>
        <w:rPr>
          <w:lang w:val="en-US"/>
        </w:rPr>
      </w:pPr>
      <w:r w:rsidRPr="00B755D4">
        <w:rPr>
          <w:lang w:val="en-US"/>
        </w:rPr>
        <w:lastRenderedPageBreak/>
        <w:t>Putnam RD (2001) Social capital: Measurement and consequences. Canadian Journal of Policy Research 2, 41</w:t>
      </w:r>
      <w:r w:rsidRPr="00B755D4">
        <w:rPr>
          <w:lang w:val="en-US"/>
        </w:rPr>
        <w:t>–51.</w:t>
      </w:r>
    </w:p>
    <w:p w14:paraId="2B8E7FA3" w14:textId="0657FBCD" w:rsidR="00C24DA8" w:rsidRPr="00277DC3" w:rsidRDefault="005C002C" w:rsidP="001A3926">
      <w:pPr>
        <w:jc w:val="left"/>
        <w:rPr>
          <w:lang w:val="en-US"/>
        </w:rPr>
      </w:pPr>
      <w:r w:rsidRPr="00B755D4">
        <w:t xml:space="preserve">Rivera, A. T., &amp; Dela Vega, J. B. G. (2025). From vulnerability to resilience: Addressing the causes, impacts, and solutions for recurrent flash floods in the Philippines. Tropical Cyclone Research and Review, 14(3), 301–310. </w:t>
      </w:r>
      <w:hyperlink r:id="rId129">
        <w:r w:rsidR="00C24DA8" w:rsidRPr="00277DC3">
          <w:rPr>
            <w:rStyle w:val="Hyperlink"/>
          </w:rPr>
          <w:t>https://doi.org/10.1016/j.tcrr.2025.08.005</w:t>
        </w:r>
      </w:hyperlink>
    </w:p>
    <w:p w14:paraId="40E5B7D8" w14:textId="4FA2F1A1" w:rsidR="00C24DA8" w:rsidRPr="00277DC3" w:rsidRDefault="005C002C" w:rsidP="001A3926">
      <w:pPr>
        <w:jc w:val="left"/>
        <w:rPr>
          <w:lang w:val="en-US"/>
        </w:rPr>
      </w:pPr>
      <w:r w:rsidRPr="00B755D4">
        <w:t xml:space="preserve">Rofiah, N. H., &amp; </w:t>
      </w:r>
      <w:proofErr w:type="spellStart"/>
      <w:r w:rsidRPr="00B755D4">
        <w:t>Sudiraharja</w:t>
      </w:r>
      <w:proofErr w:type="spellEnd"/>
      <w:r w:rsidRPr="00B755D4">
        <w:t xml:space="preserve">, D. (2025). An introduction to disability inclusive disaster risk reduction. Disability &amp; Society, 1–3. </w:t>
      </w:r>
      <w:hyperlink r:id="rId130">
        <w:r w:rsidR="00C24DA8" w:rsidRPr="00277DC3">
          <w:rPr>
            <w:rStyle w:val="Hyperlink"/>
          </w:rPr>
          <w:t>https://doi.org/10.1080/09687599.2025.2546221</w:t>
        </w:r>
      </w:hyperlink>
    </w:p>
    <w:p w14:paraId="5F71ADBC" w14:textId="738CF8E3" w:rsidR="00C24DA8" w:rsidRPr="00277DC3" w:rsidRDefault="005C002C" w:rsidP="001A3926">
      <w:pPr>
        <w:jc w:val="left"/>
        <w:rPr>
          <w:lang w:val="en-US"/>
        </w:rPr>
      </w:pPr>
      <w:r w:rsidRPr="00B755D4">
        <w:t xml:space="preserve">Ronoh, S., Gaillard, J. C., &amp; Marlowe, J. (2015). Children with disabilities and disaster risk reduction: A review. International Journal of Disaster Risk Science, 6(1), 38–48. </w:t>
      </w:r>
      <w:hyperlink r:id="rId131">
        <w:r w:rsidR="00C24DA8" w:rsidRPr="00277DC3">
          <w:rPr>
            <w:rStyle w:val="Hyperlink"/>
          </w:rPr>
          <w:t>https://doi.org/10.1007/s13753-015-0042-9</w:t>
        </w:r>
      </w:hyperlink>
    </w:p>
    <w:p w14:paraId="3D58ACA4" w14:textId="127D3545" w:rsidR="00C24DA8" w:rsidRPr="00277DC3" w:rsidRDefault="005C002C" w:rsidP="001A3926">
      <w:pPr>
        <w:jc w:val="left"/>
        <w:rPr>
          <w:lang w:val="en-US"/>
        </w:rPr>
      </w:pPr>
      <w:r w:rsidRPr="00B755D4">
        <w:t xml:space="preserve">Rothberg, M. A. (2019). Designing for inclusion: Ensuring accessibility for people with disabilities. In Inclusion matters (pp. 125–143). Springer. </w:t>
      </w:r>
      <w:hyperlink r:id="rId132">
        <w:r w:rsidR="00C24DA8" w:rsidRPr="00277DC3">
          <w:rPr>
            <w:rStyle w:val="Hyperlink"/>
          </w:rPr>
          <w:t>https://doi.org/10.1007/978-3-319-96906-0_7</w:t>
        </w:r>
      </w:hyperlink>
    </w:p>
    <w:p w14:paraId="1C7C5C9B" w14:textId="57996C95" w:rsidR="00C24DA8" w:rsidRPr="00277DC3" w:rsidRDefault="005C002C" w:rsidP="001A3926">
      <w:pPr>
        <w:jc w:val="left"/>
        <w:rPr>
          <w:lang w:val="en-US" w:eastAsia="zh-CN"/>
        </w:rPr>
      </w:pPr>
      <w:r w:rsidRPr="00B755D4">
        <w:rPr>
          <w:lang w:val="en-US" w:eastAsia="zh-CN"/>
        </w:rPr>
        <w:t xml:space="preserve">Rothstein, B., Stolle, D. (2003). Social Capital, Impartiality and the Welfare State: An Institutional Approach. In: </w:t>
      </w:r>
      <w:proofErr w:type="spellStart"/>
      <w:r w:rsidRPr="00B755D4">
        <w:rPr>
          <w:lang w:val="en-US" w:eastAsia="zh-CN"/>
        </w:rPr>
        <w:t>Hooghe</w:t>
      </w:r>
      <w:proofErr w:type="spellEnd"/>
      <w:r w:rsidRPr="00B755D4">
        <w:rPr>
          <w:lang w:val="en-US" w:eastAsia="zh-CN"/>
        </w:rPr>
        <w:t xml:space="preserve">, M., Stolle, D. (eds) Generating Social Capital. Palgrave Macmillan, New York. </w:t>
      </w:r>
      <w:hyperlink r:id="rId133" w:history="1">
        <w:r w:rsidR="00C24DA8" w:rsidRPr="00277DC3">
          <w:rPr>
            <w:rStyle w:val="Hyperlink"/>
            <w:lang w:val="en-US" w:eastAsia="zh-CN"/>
          </w:rPr>
          <w:t>https://doi.org/10.1057/9781403979544_10</w:t>
        </w:r>
      </w:hyperlink>
    </w:p>
    <w:p w14:paraId="02ABE4E5" w14:textId="34C706B0" w:rsidR="00C24DA8" w:rsidRPr="00B755D4" w:rsidRDefault="005C002C" w:rsidP="001A3926">
      <w:pPr>
        <w:jc w:val="left"/>
      </w:pPr>
      <w:proofErr w:type="spellStart"/>
      <w:r w:rsidRPr="00B755D4">
        <w:t>Sauerborn</w:t>
      </w:r>
      <w:proofErr w:type="spellEnd"/>
      <w:r w:rsidRPr="00B755D4">
        <w:t>, R., &amp; Ebi, K. (2012). Climate change and natural disasters: Integra</w:t>
      </w:r>
      <w:r w:rsidRPr="00B755D4">
        <w:t xml:space="preserve">ting science and practice to protect health. Global Health Action, 5, 19295. </w:t>
      </w:r>
      <w:hyperlink r:id="rId134">
        <w:r w:rsidR="00C24DA8" w:rsidRPr="00277DC3">
          <w:rPr>
            <w:rStyle w:val="Hyperlink"/>
          </w:rPr>
          <w:t>https://doi.org/10.3402/gha.v5i0.19295</w:t>
        </w:r>
      </w:hyperlink>
    </w:p>
    <w:p w14:paraId="083965A0" w14:textId="66B26453" w:rsidR="00C24DA8" w:rsidRPr="00277DC3" w:rsidRDefault="005C002C" w:rsidP="001A3926">
      <w:pPr>
        <w:jc w:val="left"/>
        <w:rPr>
          <w:color w:val="0432FF" w:themeColor="hyperlink"/>
          <w:u w:val="single"/>
          <w:lang w:val="en-US"/>
        </w:rPr>
      </w:pPr>
      <w:r w:rsidRPr="00B755D4">
        <w:t>Scott, J. C. (2003). Disaster early warning and individuals with special needs. In</w:t>
      </w:r>
      <w:r w:rsidRPr="00B755D4">
        <w:t xml:space="preserve"> Disaster early warning systems (pp. 71–90). Springer. </w:t>
      </w:r>
      <w:hyperlink r:id="rId135">
        <w:r w:rsidR="00C24DA8" w:rsidRPr="00277DC3">
          <w:rPr>
            <w:rStyle w:val="Hyperlink"/>
          </w:rPr>
          <w:t>https://doi.org/10.1007/978-3-642-55903-7_13</w:t>
        </w:r>
      </w:hyperlink>
    </w:p>
    <w:p w14:paraId="6CABA104" w14:textId="68EBD1D4" w:rsidR="00C24DA8" w:rsidRPr="00B755D4" w:rsidRDefault="005C002C" w:rsidP="001A3926">
      <w:pPr>
        <w:jc w:val="left"/>
        <w:rPr>
          <w:lang w:val="en-US"/>
        </w:rPr>
      </w:pPr>
      <w:r w:rsidRPr="00B755D4">
        <w:t>See, S., Opdyke, A., &amp; Banki, S. (2025). A review of the climate change–disaster–conflict ne</w:t>
      </w:r>
      <w:r w:rsidRPr="00B755D4">
        <w:t xml:space="preserve">xus and humanitarian framing of complex displacement contexts. Climate and Development, 1–14. </w:t>
      </w:r>
      <w:hyperlink r:id="rId136">
        <w:r w:rsidR="00C24DA8" w:rsidRPr="00277DC3">
          <w:rPr>
            <w:rStyle w:val="Hyperlink"/>
          </w:rPr>
          <w:t>https://doi.org/10.1080/17565529.2025.2514027</w:t>
        </w:r>
      </w:hyperlink>
    </w:p>
    <w:p w14:paraId="1DF3ECD1" w14:textId="40332DDB" w:rsidR="00C24DA8" w:rsidRPr="00B755D4" w:rsidRDefault="005C002C" w:rsidP="001A3926">
      <w:pPr>
        <w:jc w:val="left"/>
        <w:rPr>
          <w:lang w:val="en-US"/>
        </w:rPr>
      </w:pPr>
      <w:r w:rsidRPr="00B755D4">
        <w:lastRenderedPageBreak/>
        <w:t>Sendai Framework for Disaster Risk Reduction 2015–2</w:t>
      </w:r>
      <w:r w:rsidRPr="00B755D4">
        <w:t xml:space="preserve">030. (2015). United Nations. </w:t>
      </w:r>
      <w:hyperlink r:id="rId137">
        <w:r w:rsidR="00C24DA8" w:rsidRPr="00277DC3">
          <w:rPr>
            <w:rStyle w:val="Hyperlink"/>
          </w:rPr>
          <w:t>https://www.preventionweb.net/files/43291_sendaiframeworkfordrren.pdf</w:t>
        </w:r>
      </w:hyperlink>
    </w:p>
    <w:p w14:paraId="49C9D998" w14:textId="39ED8FBE" w:rsidR="00C24DA8" w:rsidRPr="00B755D4" w:rsidRDefault="005C002C" w:rsidP="001A3926">
      <w:pPr>
        <w:jc w:val="left"/>
      </w:pPr>
      <w:r w:rsidRPr="00B755D4">
        <w:t>Shakespeare, T. (2013). Disability rights and wrongs revisited. Rout</w:t>
      </w:r>
      <w:r w:rsidRPr="00B755D4">
        <w:t xml:space="preserve">ledge. </w:t>
      </w:r>
      <w:r w:rsidRPr="00277DC3">
        <w:rPr>
          <w:rStyle w:val="Hyperlink"/>
        </w:rPr>
        <w:t>https://doi.org/10.4324/9781315887456</w:t>
      </w:r>
    </w:p>
    <w:p w14:paraId="6F287F45" w14:textId="69B033A7" w:rsidR="00C24DA8" w:rsidRPr="00277DC3" w:rsidRDefault="005C002C" w:rsidP="001A3926">
      <w:pPr>
        <w:jc w:val="left"/>
        <w:rPr>
          <w:lang w:val="en-US" w:eastAsia="zh-CN"/>
        </w:rPr>
      </w:pPr>
      <w:r w:rsidRPr="00B755D4">
        <w:rPr>
          <w:lang w:val="en-US" w:eastAsia="zh-CN"/>
        </w:rPr>
        <w:t>Smith, F., Simard, M., Twigg, J., Kett, M., &amp; Cole, E. (2017). Disability and climate resilience: A literature review. Leonard Cheshire.</w:t>
      </w:r>
    </w:p>
    <w:p w14:paraId="08B8B7D3" w14:textId="2FB7268F" w:rsidR="00C24DA8" w:rsidRPr="00B755D4" w:rsidRDefault="005C002C" w:rsidP="001A3926">
      <w:pPr>
        <w:jc w:val="left"/>
        <w:rPr>
          <w:lang w:val="en-US"/>
        </w:rPr>
      </w:pPr>
      <w:r w:rsidRPr="00255B3F">
        <w:t>Son, J. Y., Liu, J. C., &amp; Bell, M. L. (2019). Temperature-related mortalit</w:t>
      </w:r>
      <w:r w:rsidRPr="00255B3F">
        <w:t xml:space="preserve">y: A systematic review and investigation of effect modifiers. Environmental Research Letters, 14, 073004. </w:t>
      </w:r>
      <w:hyperlink r:id="rId138" w:history="1">
        <w:r w:rsidR="00255B3F" w:rsidRPr="00255B3F">
          <w:rPr>
            <w:rStyle w:val="Hyperlink"/>
          </w:rPr>
          <w:t>https://pmc.ncbi.nlm.nih.gov/articles/PMC12362558/</w:t>
        </w:r>
      </w:hyperlink>
      <w:r w:rsidR="00255B3F">
        <w:t xml:space="preserve"> </w:t>
      </w:r>
    </w:p>
    <w:p w14:paraId="20BBF9CC" w14:textId="7D54FEAC" w:rsidR="00C24DA8" w:rsidRPr="00277DC3" w:rsidRDefault="005C002C" w:rsidP="001A3926">
      <w:pPr>
        <w:jc w:val="left"/>
        <w:rPr>
          <w:color w:val="0432FF" w:themeColor="hyperlink"/>
          <w:u w:val="single"/>
          <w:lang w:val="en-US" w:eastAsia="zh-CN"/>
        </w:rPr>
      </w:pPr>
      <w:proofErr w:type="spellStart"/>
      <w:r w:rsidRPr="00B755D4">
        <w:rPr>
          <w:lang w:val="en-US" w:eastAsia="zh-CN"/>
        </w:rPr>
        <w:t>SteelFisher</w:t>
      </w:r>
      <w:proofErr w:type="spellEnd"/>
      <w:r w:rsidRPr="00B755D4">
        <w:rPr>
          <w:lang w:val="en-US" w:eastAsia="zh-CN"/>
        </w:rPr>
        <w:t xml:space="preserve">, G. K., Clark, J., </w:t>
      </w:r>
      <w:r w:rsidRPr="00B755D4">
        <w:rPr>
          <w:lang w:val="en-US" w:eastAsia="zh-CN"/>
        </w:rPr>
        <w:t xml:space="preserve">McMurtry, C. L., </w:t>
      </w:r>
      <w:proofErr w:type="spellStart"/>
      <w:r w:rsidRPr="00B755D4">
        <w:rPr>
          <w:lang w:val="en-US" w:eastAsia="zh-CN"/>
        </w:rPr>
        <w:t>Caporello</w:t>
      </w:r>
      <w:proofErr w:type="spellEnd"/>
      <w:r w:rsidRPr="00B755D4">
        <w:rPr>
          <w:lang w:val="en-US" w:eastAsia="zh-CN"/>
        </w:rPr>
        <w:t xml:space="preserve">, H., &amp; Blendon, R. J. (2022). Getting critical information during the COVID-19 pandemic: Experiences of Spanish and Chinese speakers with limited English proficiency. Health Security, 20(4), 273–285. </w:t>
      </w:r>
      <w:hyperlink r:id="rId139" w:history="1">
        <w:r w:rsidR="00C24DA8" w:rsidRPr="00277DC3">
          <w:rPr>
            <w:rStyle w:val="Hyperlink"/>
            <w:lang w:val="en-US" w:eastAsia="zh-CN"/>
          </w:rPr>
          <w:t>https://doi.org/10.1089/hs.2021.0218</w:t>
        </w:r>
      </w:hyperlink>
    </w:p>
    <w:p w14:paraId="62AC564B" w14:textId="77777777" w:rsidR="00255B3F" w:rsidRPr="00255B3F" w:rsidRDefault="005C002C" w:rsidP="001A3926">
      <w:pPr>
        <w:jc w:val="left"/>
      </w:pPr>
      <w:r w:rsidRPr="00255B3F">
        <w:t xml:space="preserve">Stein, M. A. (2007). Disability human rights. California Law Review, 95(1), 75–121. </w:t>
      </w:r>
      <w:hyperlink r:id="rId140" w:history="1">
        <w:r w:rsidR="00255B3F" w:rsidRPr="00255B3F">
          <w:rPr>
            <w:rStyle w:val="Hyperlink"/>
          </w:rPr>
          <w:t>https://doi.org/10.15779/Z38XQ4Z</w:t>
        </w:r>
      </w:hyperlink>
      <w:r w:rsidR="00255B3F" w:rsidRPr="00255B3F">
        <w:t xml:space="preserve"> </w:t>
      </w:r>
    </w:p>
    <w:p w14:paraId="664CED60" w14:textId="392EE371" w:rsidR="00C24DA8" w:rsidRPr="00B755D4" w:rsidRDefault="005C002C" w:rsidP="001A3926">
      <w:pPr>
        <w:jc w:val="left"/>
        <w:rPr>
          <w:lang w:val="en-US"/>
        </w:rPr>
      </w:pPr>
      <w:r w:rsidRPr="00255B3F">
        <w:t xml:space="preserve">Stein, P. J. S., &amp; Stein, M. A. (2022). Climate change and the right to health of people with disabilities. The Lancet Global Health, 10(1), e24–e25. </w:t>
      </w:r>
      <w:hyperlink r:id="rId141" w:history="1">
        <w:r w:rsidR="00255B3F" w:rsidRPr="00255B3F">
          <w:rPr>
            <w:rStyle w:val="Hyperlink"/>
          </w:rPr>
          <w:t>https://pubmed.ncbi.nlm.nih.gov/34863369/</w:t>
        </w:r>
      </w:hyperlink>
      <w:r w:rsidR="00255B3F">
        <w:t xml:space="preserve"> </w:t>
      </w:r>
    </w:p>
    <w:p w14:paraId="4015F7F5" w14:textId="289A296E" w:rsidR="00C24DA8" w:rsidRPr="00B755D4" w:rsidRDefault="005C002C" w:rsidP="001A3926">
      <w:pPr>
        <w:jc w:val="left"/>
        <w:rPr>
          <w:lang w:val="en-US"/>
        </w:rPr>
      </w:pPr>
      <w:r w:rsidRPr="00B755D4">
        <w:t xml:space="preserve">Stein, P. J. S., &amp; Stein, M. A. (2022). Disability, human rights, and climate justice. Human Rights Quarterly, 44(1), 81–110. </w:t>
      </w:r>
      <w:hyperlink r:id="rId142">
        <w:r w:rsidR="00C24DA8" w:rsidRPr="00277DC3">
          <w:rPr>
            <w:rStyle w:val="Hyperlink"/>
          </w:rPr>
          <w:t>https://doi.org/10.1353/hrq.2022.0003</w:t>
        </w:r>
      </w:hyperlink>
    </w:p>
    <w:p w14:paraId="379BB1FF" w14:textId="77777777" w:rsidR="00255B3F" w:rsidRDefault="005C002C" w:rsidP="001A3926">
      <w:pPr>
        <w:jc w:val="left"/>
        <w:rPr>
          <w:rFonts w:ascii="Segoe UI" w:hAnsi="Segoe UI" w:cs="Segoe UI"/>
          <w:color w:val="222222"/>
          <w:shd w:val="clear" w:color="auto" w:fill="FFFFFF"/>
        </w:rPr>
      </w:pPr>
      <w:r w:rsidRPr="00255B3F">
        <w:t>Stein,</w:t>
      </w:r>
      <w:r w:rsidRPr="00255B3F">
        <w:t xml:space="preserve"> P. J. S., Groce, N., &amp; Kett, M. (2023). The role of the scientific community in strengthening disability-inclusive climate resilience. Nature Climate Change, 13, 108–109. </w:t>
      </w:r>
      <w:hyperlink r:id="rId143" w:history="1">
        <w:r w:rsidR="00255B3F" w:rsidRPr="00255B3F">
          <w:rPr>
            <w:rStyle w:val="Hyperlink"/>
            <w:rFonts w:ascii="Segoe UI" w:hAnsi="Segoe UI" w:cs="Segoe UI"/>
            <w:shd w:val="clear" w:color="auto" w:fill="FFFFFF"/>
          </w:rPr>
          <w:t>https://doi.org/10.1038/s41558-022-01564-6</w:t>
        </w:r>
      </w:hyperlink>
      <w:r w:rsidR="00255B3F">
        <w:rPr>
          <w:rFonts w:ascii="Segoe UI" w:hAnsi="Segoe UI" w:cs="Segoe UI"/>
          <w:color w:val="222222"/>
          <w:shd w:val="clear" w:color="auto" w:fill="FFFFFF"/>
        </w:rPr>
        <w:t xml:space="preserve"> </w:t>
      </w:r>
    </w:p>
    <w:p w14:paraId="796F61B8" w14:textId="490220AB" w:rsidR="00C24DA8" w:rsidRPr="00B755D4" w:rsidRDefault="005C002C" w:rsidP="001A3926">
      <w:pPr>
        <w:jc w:val="left"/>
        <w:rPr>
          <w:lang w:val="en-US"/>
        </w:rPr>
      </w:pPr>
      <w:r w:rsidRPr="001C4CA0">
        <w:lastRenderedPageBreak/>
        <w:t xml:space="preserve">Stein, P. J. S., et al. (2024). Advancing disability-inclusive climate research and action, climate justice, and climate-resilient development. The Lancet Planetary Health, 8, e242–e255. </w:t>
      </w:r>
      <w:hyperlink r:id="rId144" w:history="1">
        <w:r w:rsidR="001C4CA0" w:rsidRPr="001C4CA0">
          <w:rPr>
            <w:rStyle w:val="Hyperlink"/>
          </w:rPr>
          <w:t>https://pubmed.ncbi.nlm.nih.gov/38580426/</w:t>
        </w:r>
      </w:hyperlink>
      <w:r w:rsidR="001C4CA0">
        <w:t xml:space="preserve"> </w:t>
      </w:r>
    </w:p>
    <w:p w14:paraId="77D328ED" w14:textId="456F0E96" w:rsidR="00C24DA8" w:rsidRPr="00B755D4" w:rsidRDefault="005C002C" w:rsidP="001A3926">
      <w:pPr>
        <w:jc w:val="left"/>
        <w:rPr>
          <w:lang w:val="en-US"/>
        </w:rPr>
      </w:pPr>
      <w:proofErr w:type="spellStart"/>
      <w:r w:rsidRPr="001C4CA0">
        <w:t>Sufri</w:t>
      </w:r>
      <w:proofErr w:type="spellEnd"/>
      <w:r w:rsidRPr="001C4CA0">
        <w:t xml:space="preserve">, S., </w:t>
      </w:r>
      <w:proofErr w:type="spellStart"/>
      <w:r w:rsidRPr="001C4CA0">
        <w:t>Dwirahmadi</w:t>
      </w:r>
      <w:proofErr w:type="spellEnd"/>
      <w:r w:rsidRPr="001C4CA0">
        <w:t>, F., Phung, D., &amp; Rutherford, S. (2020). Enhancing community engagement in disaster early warning systems in Aceh, Indonesia: Opportunities and challenges. Natural Hazards, 103(3), 26</w:t>
      </w:r>
      <w:r w:rsidRPr="001C4CA0">
        <w:t xml:space="preserve">91–2709. </w:t>
      </w:r>
      <w:hyperlink r:id="rId145" w:history="1">
        <w:r w:rsidR="001C4CA0" w:rsidRPr="00D714D0">
          <w:rPr>
            <w:rStyle w:val="Hyperlink"/>
          </w:rPr>
          <w:t>https://doi.org/10.1007/s11069-020-04098-2</w:t>
        </w:r>
      </w:hyperlink>
      <w:r w:rsidR="001C4CA0">
        <w:t xml:space="preserve"> </w:t>
      </w:r>
    </w:p>
    <w:p w14:paraId="2AF55216" w14:textId="6428E349" w:rsidR="00C24DA8" w:rsidRPr="00277DC3" w:rsidRDefault="005C002C" w:rsidP="001A3926">
      <w:pPr>
        <w:jc w:val="left"/>
        <w:rPr>
          <w:lang w:val="en-US" w:eastAsia="zh-CN"/>
        </w:rPr>
      </w:pPr>
      <w:r w:rsidRPr="00B755D4">
        <w:rPr>
          <w:lang w:val="en-US" w:eastAsia="zh-CN"/>
        </w:rPr>
        <w:t>Tannenbaum-</w:t>
      </w:r>
      <w:proofErr w:type="spellStart"/>
      <w:r w:rsidRPr="00B755D4">
        <w:rPr>
          <w:lang w:val="en-US" w:eastAsia="zh-CN"/>
        </w:rPr>
        <w:t>Baruchi</w:t>
      </w:r>
      <w:proofErr w:type="spellEnd"/>
      <w:r w:rsidRPr="00B755D4">
        <w:rPr>
          <w:lang w:val="en-US" w:eastAsia="zh-CN"/>
        </w:rPr>
        <w:t xml:space="preserve"> C, Feder-</w:t>
      </w:r>
      <w:proofErr w:type="spellStart"/>
      <w:r w:rsidRPr="00B755D4">
        <w:rPr>
          <w:lang w:val="en-US" w:eastAsia="zh-CN"/>
        </w:rPr>
        <w:t>Bubis</w:t>
      </w:r>
      <w:proofErr w:type="spellEnd"/>
      <w:r w:rsidRPr="00B755D4">
        <w:rPr>
          <w:lang w:val="en-US" w:eastAsia="zh-CN"/>
        </w:rPr>
        <w:t xml:space="preserve"> P, </w:t>
      </w:r>
      <w:proofErr w:type="spellStart"/>
      <w:r w:rsidRPr="00B755D4">
        <w:rPr>
          <w:lang w:val="en-US" w:eastAsia="zh-CN"/>
        </w:rPr>
        <w:t>Adini</w:t>
      </w:r>
      <w:proofErr w:type="spellEnd"/>
      <w:r w:rsidRPr="00B755D4">
        <w:rPr>
          <w:lang w:val="en-US" w:eastAsia="zh-CN"/>
        </w:rPr>
        <w:t xml:space="preserve"> B, </w:t>
      </w:r>
      <w:proofErr w:type="spellStart"/>
      <w:r w:rsidRPr="00B755D4">
        <w:rPr>
          <w:lang w:val="en-US" w:eastAsia="zh-CN"/>
        </w:rPr>
        <w:t>Aharonson</w:t>
      </w:r>
      <w:proofErr w:type="spellEnd"/>
      <w:r w:rsidRPr="00B755D4">
        <w:rPr>
          <w:lang w:val="en-US" w:eastAsia="zh-CN"/>
        </w:rPr>
        <w:t xml:space="preserve">-Daniel L (2014) Emergency situations and deaf people in Israel: </w:t>
      </w:r>
      <w:r w:rsidRPr="00B755D4">
        <w:rPr>
          <w:lang w:val="en-US" w:eastAsia="zh-CN"/>
        </w:rPr>
        <w:t>communication obstacles and recommendations. Disaster Health 2:106–111. </w:t>
      </w:r>
      <w:hyperlink r:id="rId146" w:history="1">
        <w:r w:rsidR="00C24DA8" w:rsidRPr="00277DC3">
          <w:rPr>
            <w:rStyle w:val="Hyperlink"/>
            <w:lang w:val="en-US" w:eastAsia="zh-CN"/>
          </w:rPr>
          <w:t>https://doi.org/10.4161/21665044.2014.989131</w:t>
        </w:r>
      </w:hyperlink>
    </w:p>
    <w:p w14:paraId="097E4FA8" w14:textId="0FBF1DE6" w:rsidR="00C24DA8" w:rsidRPr="00B755D4" w:rsidRDefault="005C002C" w:rsidP="001A3926">
      <w:pPr>
        <w:jc w:val="left"/>
        <w:rPr>
          <w:lang w:val="en-US"/>
        </w:rPr>
      </w:pPr>
      <w:r w:rsidRPr="00B755D4">
        <w:t>Thiery, W., Lange, S., Rogelj, J., et al. (2021). Intergenerational inequities</w:t>
      </w:r>
      <w:r w:rsidRPr="00B755D4">
        <w:t xml:space="preserve"> in exposure to climate extremes. Science, 374(6564), 158–160. </w:t>
      </w:r>
      <w:hyperlink r:id="rId147">
        <w:r w:rsidR="00C24DA8" w:rsidRPr="00277DC3">
          <w:rPr>
            <w:rStyle w:val="Hyperlink"/>
          </w:rPr>
          <w:t>https://doi.org/10.1126/science.abi7339</w:t>
        </w:r>
      </w:hyperlink>
    </w:p>
    <w:p w14:paraId="763DD33C" w14:textId="31EABEBF" w:rsidR="00C24DA8" w:rsidRPr="00B755D4" w:rsidRDefault="005C002C" w:rsidP="001A3926">
      <w:pPr>
        <w:jc w:val="left"/>
        <w:rPr>
          <w:lang w:val="en-US" w:eastAsia="zh-CN"/>
        </w:rPr>
      </w:pPr>
      <w:r w:rsidRPr="00B755D4">
        <w:rPr>
          <w:lang w:val="en-US" w:eastAsia="zh-CN"/>
        </w:rPr>
        <w:t xml:space="preserve">Trujillo-Falcón, J. E., Pabón, A. G., Reedy, J., &amp; Klockow-McClain, K. E. (2023). </w:t>
      </w:r>
      <w:r w:rsidRPr="00B755D4">
        <w:rPr>
          <w:lang w:val="en-US" w:eastAsia="zh-CN"/>
        </w:rPr>
        <w:t>Systemic vulnerabilities in Hispanic and Latinx immigrant communities led to the reliance of an informal warning system in the December 10–11, 2021 tornado outbreak. Natural Hazards Review, Advance online publication, 1–44.</w:t>
      </w:r>
    </w:p>
    <w:p w14:paraId="3FE590EA" w14:textId="0E82E57E" w:rsidR="00C24DA8" w:rsidRPr="00B755D4" w:rsidRDefault="005C002C" w:rsidP="001A3926">
      <w:pPr>
        <w:jc w:val="left"/>
        <w:rPr>
          <w:lang w:val="en-US"/>
        </w:rPr>
      </w:pPr>
      <w:proofErr w:type="spellStart"/>
      <w:r w:rsidRPr="00B755D4">
        <w:t>Umucu</w:t>
      </w:r>
      <w:proofErr w:type="spellEnd"/>
      <w:r w:rsidRPr="00B755D4">
        <w:t>, E., Vernon, A. A., Pan, D</w:t>
      </w:r>
      <w:r w:rsidRPr="00B755D4">
        <w:t>., Qin, S., Solis, G., Campa, R., &amp; Lee, B.</w:t>
      </w:r>
      <w:r w:rsidRPr="00B755D4">
        <w:rPr>
          <w:lang w:val="en-US"/>
        </w:rPr>
        <w:t xml:space="preserve"> </w:t>
      </w:r>
      <w:r w:rsidRPr="00B755D4">
        <w:t xml:space="preserve">(2025). Health inequities among persons with disabilities: A global scoping review. Frontiers in Public Health, 13, 1538519. </w:t>
      </w:r>
      <w:hyperlink r:id="rId148">
        <w:r w:rsidR="00C24DA8" w:rsidRPr="00277DC3">
          <w:rPr>
            <w:rStyle w:val="Hyperlink"/>
          </w:rPr>
          <w:t>https://doi.org/10.3389/fpubh.2025.1538519</w:t>
        </w:r>
      </w:hyperlink>
    </w:p>
    <w:p w14:paraId="6399C589" w14:textId="6397087E" w:rsidR="00C24DA8" w:rsidRPr="00277DC3" w:rsidRDefault="005C002C" w:rsidP="001A3926">
      <w:pPr>
        <w:jc w:val="left"/>
        <w:rPr>
          <w:rStyle w:val="Hyperlink"/>
          <w:lang w:val="en-US"/>
        </w:rPr>
      </w:pPr>
      <w:r w:rsidRPr="00B755D4">
        <w:rPr>
          <w:lang w:val="en-US"/>
        </w:rPr>
        <w:t xml:space="preserve">United Nations Office of the High Commissioner for Human Rights. (2020, April 22). Analytical study on the promotion and protection of the rights of persons with disabilities in the context of climate change (UN Doc. A/HRC/44/30). </w:t>
      </w:r>
      <w:hyperlink r:id="rId149" w:tgtFrame="_new" w:history="1">
        <w:r w:rsidR="00C24DA8" w:rsidRPr="00277DC3">
          <w:rPr>
            <w:rStyle w:val="Hyperlink"/>
            <w:lang w:val="en-US"/>
          </w:rPr>
          <w:t>https://undocs.org/A/HRC/44/30</w:t>
        </w:r>
      </w:hyperlink>
    </w:p>
    <w:p w14:paraId="14261D75" w14:textId="55D252C6" w:rsidR="00C24DA8" w:rsidRPr="00277DC3" w:rsidRDefault="005C002C" w:rsidP="001A3926">
      <w:pPr>
        <w:jc w:val="left"/>
        <w:rPr>
          <w:lang w:val="en-US"/>
        </w:rPr>
      </w:pPr>
      <w:r w:rsidRPr="00B755D4">
        <w:rPr>
          <w:lang w:val="en-US"/>
        </w:rPr>
        <w:t xml:space="preserve">United Nations Office for Disaster Risk Reduction. (2024). Global status of multi-hazard early warning systems 2024 [Report]. </w:t>
      </w:r>
      <w:hyperlink r:id="rId150" w:tgtFrame="_new" w:history="1">
        <w:r w:rsidR="00C24DA8" w:rsidRPr="00277DC3">
          <w:rPr>
            <w:rStyle w:val="Hyperlink"/>
            <w:lang w:val="en-US"/>
          </w:rPr>
          <w:t>https://www.undrr.org/reports/global-status-MHEWS-2024</w:t>
        </w:r>
      </w:hyperlink>
    </w:p>
    <w:p w14:paraId="2715F66E" w14:textId="09A6A9DD" w:rsidR="00C24DA8" w:rsidRPr="00B755D4" w:rsidRDefault="005C002C" w:rsidP="001A3926">
      <w:pPr>
        <w:jc w:val="left"/>
        <w:rPr>
          <w:lang w:val="en-US"/>
        </w:rPr>
      </w:pPr>
      <w:r w:rsidRPr="00B755D4">
        <w:t>United Nations. (n.d.). Inclusive communications: A guide for communicating with, about and for people with disabilities.</w:t>
      </w:r>
      <w:r w:rsidR="001C4CA0">
        <w:t xml:space="preserve"> </w:t>
      </w:r>
      <w:r w:rsidR="00277DC3" w:rsidRPr="00277DC3">
        <w:rPr>
          <w:rStyle w:val="Hyperlink"/>
        </w:rPr>
        <w:t>https://www.un.org/sites/un2.un.org/files/un_disability-inclusive_communication_guidelines.pdf</w:t>
      </w:r>
    </w:p>
    <w:p w14:paraId="36C6413F" w14:textId="6F92EF8E" w:rsidR="00C24DA8" w:rsidRPr="00B755D4" w:rsidRDefault="005C002C" w:rsidP="001A3926">
      <w:pPr>
        <w:jc w:val="left"/>
      </w:pPr>
      <w:r w:rsidRPr="00B755D4">
        <w:lastRenderedPageBreak/>
        <w:t>Valdez, H. K. M. (2021). Disaster management capability of disaster risk reduction and management council in selected areas in Pangasinan: Basis for a capability enhancement program. NOSTE.</w:t>
      </w:r>
    </w:p>
    <w:p w14:paraId="73EB416A" w14:textId="72FD0F06" w:rsidR="00C24DA8" w:rsidRPr="00B755D4" w:rsidRDefault="005C002C" w:rsidP="001A3926">
      <w:pPr>
        <w:jc w:val="left"/>
      </w:pPr>
      <w:r w:rsidRPr="00B755D4">
        <w:t>Verchick, R. R. (2</w:t>
      </w:r>
      <w:r w:rsidRPr="00B755D4">
        <w:t>010). Facing catastrophe: Environmental action for a post-Katrina world. Harvard University Press.</w:t>
      </w:r>
    </w:p>
    <w:p w14:paraId="465878AD" w14:textId="34898BE5" w:rsidR="00C24DA8" w:rsidRPr="00277DC3" w:rsidRDefault="005C002C" w:rsidP="001A3926">
      <w:pPr>
        <w:jc w:val="left"/>
        <w:rPr>
          <w:color w:val="0432FF" w:themeColor="hyperlink"/>
          <w:u w:val="single"/>
          <w:lang w:val="en-US"/>
        </w:rPr>
      </w:pPr>
      <w:r w:rsidRPr="00B755D4">
        <w:t xml:space="preserve">Verchick, R. R. (2012). Disaster justice: The geography of human capability. Duke Environmental Law &amp; Policy Forum, 23(Fall), 23–71. </w:t>
      </w:r>
      <w:hyperlink r:id="rId151">
        <w:r w:rsidR="00C24DA8" w:rsidRPr="00277DC3">
          <w:rPr>
            <w:rStyle w:val="Hyperlink"/>
          </w:rPr>
          <w:t>http://scholarship.law.duke.edu/delpf/vol23/iss1/2</w:t>
        </w:r>
      </w:hyperlink>
    </w:p>
    <w:p w14:paraId="29FA50CA" w14:textId="35AC071B" w:rsidR="00C24DA8" w:rsidRPr="00B755D4" w:rsidRDefault="005C002C" w:rsidP="001A3926">
      <w:pPr>
        <w:jc w:val="left"/>
        <w:rPr>
          <w:lang w:val="en-US" w:eastAsia="zh-CN"/>
        </w:rPr>
      </w:pPr>
      <w:r w:rsidRPr="00B755D4">
        <w:rPr>
          <w:lang w:val="en-US" w:eastAsia="zh-CN"/>
        </w:rPr>
        <w:t>Villarreal, M., MacPherson-Krutsky, C., &amp; Painter, M. A. (2025). Barriers and best practices for inclusive emergency alerts and warnings.</w:t>
      </w:r>
      <w:r w:rsidRPr="00B755D4">
        <w:rPr>
          <w:lang w:val="en-US" w:eastAsia="zh-CN"/>
        </w:rPr>
        <w:t xml:space="preserve"> International Journal of Disaster Risk Reduction, 105581.</w:t>
      </w:r>
      <w:hyperlink r:id="rId152" w:history="1">
        <w:r w:rsidR="00277DC3" w:rsidRPr="009E73B1">
          <w:rPr>
            <w:rStyle w:val="Hyperlink"/>
            <w:lang w:val="en-US" w:eastAsia="zh-CN"/>
          </w:rPr>
          <w:t>https://doi.org/10.1016/j.ijdrr.2025.105581</w:t>
        </w:r>
      </w:hyperlink>
    </w:p>
    <w:p w14:paraId="66EFF61B" w14:textId="77777777" w:rsidR="00C24DA8" w:rsidRPr="00B755D4" w:rsidRDefault="00C24DA8" w:rsidP="001A3926">
      <w:pPr>
        <w:jc w:val="left"/>
        <w:rPr>
          <w:lang w:val="en-US" w:eastAsia="zh-CN"/>
        </w:rPr>
      </w:pPr>
    </w:p>
    <w:p w14:paraId="58E8A943" w14:textId="77777777" w:rsidR="00C24DA8" w:rsidRPr="00B755D4" w:rsidRDefault="00C24DA8" w:rsidP="001A3926">
      <w:pPr>
        <w:jc w:val="left"/>
        <w:rPr>
          <w:lang w:val="en-US" w:eastAsia="zh-CN"/>
        </w:rPr>
      </w:pPr>
    </w:p>
    <w:p w14:paraId="5BF533F1" w14:textId="19EADDDB" w:rsidR="00C24DA8" w:rsidRPr="00277DC3" w:rsidRDefault="005C002C" w:rsidP="001A3926">
      <w:pPr>
        <w:jc w:val="left"/>
        <w:rPr>
          <w:rStyle w:val="Hyperlink"/>
          <w:lang w:val="en-US"/>
        </w:rPr>
      </w:pPr>
      <w:proofErr w:type="spellStart"/>
      <w:r w:rsidRPr="00B755D4">
        <w:t>Werg</w:t>
      </w:r>
      <w:proofErr w:type="spellEnd"/>
      <w:r w:rsidRPr="00B755D4">
        <w:t xml:space="preserve">, J. L., Grothmann, T., Spies, M., &amp; </w:t>
      </w:r>
      <w:proofErr w:type="spellStart"/>
      <w:r w:rsidRPr="00B755D4">
        <w:t>Mieg</w:t>
      </w:r>
      <w:proofErr w:type="spellEnd"/>
      <w:r w:rsidRPr="00B755D4">
        <w:t>, H. A. (2020). Factors for self-protective beh</w:t>
      </w:r>
      <w:r w:rsidRPr="00B755D4">
        <w:t xml:space="preserve">avior against extreme weather events in the Philippines. Sustainability, 12(15), 6010. </w:t>
      </w:r>
      <w:hyperlink r:id="rId153">
        <w:r w:rsidR="00C24DA8" w:rsidRPr="00277DC3">
          <w:rPr>
            <w:rStyle w:val="Hyperlink"/>
          </w:rPr>
          <w:t>https://doi.org/10.3390/su12156010</w:t>
        </w:r>
      </w:hyperlink>
    </w:p>
    <w:p w14:paraId="7316BD8B" w14:textId="7C67C094" w:rsidR="00C24DA8" w:rsidRPr="00B755D4" w:rsidRDefault="005C002C" w:rsidP="001A3926">
      <w:pPr>
        <w:jc w:val="left"/>
      </w:pPr>
      <w:proofErr w:type="spellStart"/>
      <w:r w:rsidRPr="00B755D4">
        <w:t>Wolbring</w:t>
      </w:r>
      <w:proofErr w:type="spellEnd"/>
      <w:r w:rsidRPr="00B755D4">
        <w:t>, G. (2009). A culture of neglect: Climate discourse and disabled people</w:t>
      </w:r>
      <w:r w:rsidRPr="00B755D4">
        <w:t>. M/C Journal, 12(4).</w:t>
      </w:r>
    </w:p>
    <w:p w14:paraId="7ECAA81C" w14:textId="14F8E138" w:rsidR="00C24DA8" w:rsidRPr="00B755D4" w:rsidRDefault="005C002C" w:rsidP="001A3926">
      <w:pPr>
        <w:jc w:val="left"/>
        <w:rPr>
          <w:lang w:val="en-US"/>
        </w:rPr>
      </w:pPr>
      <w:proofErr w:type="spellStart"/>
      <w:r w:rsidRPr="001C4CA0">
        <w:t>Wolbring</w:t>
      </w:r>
      <w:proofErr w:type="spellEnd"/>
      <w:r w:rsidRPr="001C4CA0">
        <w:t xml:space="preserve">, G., &amp; </w:t>
      </w:r>
      <w:proofErr w:type="spellStart"/>
      <w:r w:rsidRPr="001C4CA0">
        <w:t>Leopatra</w:t>
      </w:r>
      <w:proofErr w:type="spellEnd"/>
      <w:r w:rsidRPr="001C4CA0">
        <w:t xml:space="preserve">, V. (2012). Climate change, water, sanitation and energy insecurity: Invisibility of people with disabilities. Canadian Journal of Disability Studies, 1(2), 66–90. </w:t>
      </w:r>
    </w:p>
    <w:p w14:paraId="0231981C" w14:textId="78C257B1" w:rsidR="00C24DA8" w:rsidRPr="00B755D4" w:rsidRDefault="005C002C" w:rsidP="001A3926">
      <w:pPr>
        <w:jc w:val="left"/>
        <w:rPr>
          <w:lang w:val="en-US" w:eastAsia="zh-CN"/>
        </w:rPr>
      </w:pPr>
      <w:r w:rsidRPr="00B755D4">
        <w:rPr>
          <w:lang w:val="en-US" w:eastAsia="zh-CN"/>
        </w:rPr>
        <w:t xml:space="preserve">Wong, S., Shaheen, S., &amp; Walker, J. (2018). </w:t>
      </w:r>
      <w:r w:rsidRPr="00B755D4">
        <w:rPr>
          <w:lang w:val="en-US" w:eastAsia="zh-CN"/>
        </w:rPr>
        <w:t xml:space="preserve">Understanding evacuee behavior: A case study of Hurricane Irma. </w:t>
      </w:r>
      <w:r w:rsidRPr="00277DC3">
        <w:rPr>
          <w:rStyle w:val="Hyperlink"/>
          <w:lang w:val="en-US" w:eastAsia="zh-CN"/>
        </w:rPr>
        <w:t>https://escholarship.org/uc/item/9370z127</w:t>
      </w:r>
    </w:p>
    <w:p w14:paraId="00A36F2B" w14:textId="66358427" w:rsidR="00C24DA8" w:rsidRPr="00277DC3" w:rsidRDefault="005C002C" w:rsidP="001A3926">
      <w:pPr>
        <w:jc w:val="left"/>
        <w:rPr>
          <w:lang w:val="en-US" w:eastAsia="zh-CN"/>
        </w:rPr>
      </w:pPr>
      <w:r w:rsidRPr="00B755D4">
        <w:rPr>
          <w:lang w:val="en-US" w:eastAsia="zh-CN"/>
        </w:rPr>
        <w:t xml:space="preserve">Wong, S. D., Walker, J. L., &amp; Shaheen, S. A. (2021). Trust and compassion in willingness to share mobility and sheltering resources in evacuations: A </w:t>
      </w:r>
      <w:r w:rsidRPr="00B755D4">
        <w:rPr>
          <w:lang w:val="en-US" w:eastAsia="zh-CN"/>
        </w:rPr>
        <w:t xml:space="preserve">case study of the 2017 and 2018 California Wildfires. International Journal of Disaster Risk Reduction, 52, 101900. </w:t>
      </w:r>
      <w:hyperlink r:id="rId154" w:history="1">
        <w:r w:rsidR="00C24DA8" w:rsidRPr="00277DC3">
          <w:rPr>
            <w:rStyle w:val="Hyperlink"/>
            <w:lang w:val="en-US" w:eastAsia="zh-CN"/>
          </w:rPr>
          <w:t>https://doi.org/10.1016/j.ijdrr.2020.101900</w:t>
        </w:r>
      </w:hyperlink>
    </w:p>
    <w:p w14:paraId="3A499D88" w14:textId="4B074331" w:rsidR="00C24DA8" w:rsidRPr="00B755D4" w:rsidRDefault="005C002C" w:rsidP="001A3926">
      <w:pPr>
        <w:jc w:val="left"/>
        <w:rPr>
          <w:lang w:val="en-US"/>
        </w:rPr>
      </w:pPr>
      <w:r w:rsidRPr="00B755D4">
        <w:lastRenderedPageBreak/>
        <w:t>World Health Organization. (2022). G</w:t>
      </w:r>
      <w:r w:rsidRPr="00B755D4">
        <w:t>lobal report on health equity for persons with disabilities.</w:t>
      </w:r>
      <w:r w:rsidR="00277DC3">
        <w:t xml:space="preserve"> </w:t>
      </w:r>
      <w:hyperlink r:id="rId155" w:history="1">
        <w:r w:rsidR="00277DC3" w:rsidRPr="009E73B1">
          <w:rPr>
            <w:rStyle w:val="Hyperlink"/>
          </w:rPr>
          <w:t>https://www.who.int/publications/i/item/9789240063600</w:t>
        </w:r>
      </w:hyperlink>
      <w:r w:rsidRPr="00277DC3">
        <w:rPr>
          <w:rStyle w:val="Hyperlink"/>
          <w:lang w:val="en-US"/>
        </w:rPr>
        <w:t>.</w:t>
      </w:r>
    </w:p>
    <w:p w14:paraId="38B251E8" w14:textId="5845CAD3" w:rsidR="00C24DA8" w:rsidRPr="00277DC3" w:rsidRDefault="005C002C" w:rsidP="001A3926">
      <w:pPr>
        <w:jc w:val="left"/>
        <w:rPr>
          <w:color w:val="0432FF" w:themeColor="hyperlink"/>
          <w:u w:val="single"/>
          <w:lang w:val="en-US"/>
        </w:rPr>
      </w:pPr>
      <w:r w:rsidRPr="00B755D4">
        <w:t xml:space="preserve">World Health Organization. (2023, March 7). Disability and health. </w:t>
      </w:r>
      <w:hyperlink r:id="rId156">
        <w:r w:rsidR="00C24DA8" w:rsidRPr="00277DC3">
          <w:rPr>
            <w:rStyle w:val="Hyperlink"/>
          </w:rPr>
          <w:t>https://www.who.int/news-room/fact-sheets/detail/disability-and-health</w:t>
        </w:r>
      </w:hyperlink>
    </w:p>
    <w:p w14:paraId="723A528A" w14:textId="2AE4E3CF" w:rsidR="00C24DA8" w:rsidRPr="00B755D4" w:rsidRDefault="005C002C" w:rsidP="001A3926">
      <w:pPr>
        <w:jc w:val="left"/>
        <w:rPr>
          <w:lang w:val="en-US"/>
        </w:rPr>
      </w:pPr>
      <w:r w:rsidRPr="00B755D4">
        <w:t>World Vision, &amp; United Natio</w:t>
      </w:r>
      <w:r w:rsidRPr="00B755D4">
        <w:t>ns Population Fund. (2021, November 23). World Vision and UNFPA partner to assist pregnant and breastfeeding mothers.</w:t>
      </w:r>
      <w:r w:rsidRPr="00B755D4">
        <w:br/>
      </w:r>
      <w:hyperlink r:id="rId157">
        <w:r w:rsidR="00C24DA8" w:rsidRPr="00277DC3">
          <w:rPr>
            <w:rStyle w:val="Hyperlink"/>
          </w:rPr>
          <w:t>https://reliefweb.int/report/philippines/world-vision-and-unfpa-partner-assist-pregnant-and-breastfeeding-mothers-and</w:t>
        </w:r>
      </w:hyperlink>
    </w:p>
    <w:p w14:paraId="5BB8A959" w14:textId="77777777" w:rsidR="00C24DA8" w:rsidRPr="00B755D4" w:rsidRDefault="005C002C" w:rsidP="001A3926">
      <w:pPr>
        <w:jc w:val="left"/>
      </w:pPr>
      <w:r w:rsidRPr="00B755D4">
        <w:t>World Health Organization, &amp; World Bank. (2011). World report on disability.</w:t>
      </w:r>
      <w:r w:rsidRPr="00B755D4">
        <w:br/>
      </w:r>
      <w:hyperlink r:id="rId158">
        <w:r w:rsidR="00C24DA8" w:rsidRPr="00277DC3">
          <w:rPr>
            <w:rStyle w:val="Hyperlink"/>
          </w:rPr>
          <w:t>https://iris.who.int/handle/10665/44575</w:t>
        </w:r>
      </w:hyperlink>
    </w:p>
    <w:p w14:paraId="612E20C6" w14:textId="34799097" w:rsidR="00C24DA8" w:rsidRPr="00B755D4" w:rsidRDefault="005C002C" w:rsidP="001A3926">
      <w:pPr>
        <w:jc w:val="left"/>
        <w:rPr>
          <w:lang w:val="en-US"/>
        </w:rPr>
      </w:pPr>
      <w:r w:rsidRPr="00B755D4">
        <w:t xml:space="preserve">World Health Organization. (2001). International classification of functioning, disability and health (ICF). </w:t>
      </w:r>
      <w:hyperlink r:id="rId159">
        <w:r w:rsidR="00C24DA8" w:rsidRPr="00277DC3">
          <w:rPr>
            <w:rStyle w:val="Hyperlink"/>
          </w:rPr>
          <w:t>https://www.who.int/standards/classifications/international-classification-of-functioning-disability-and-health</w:t>
        </w:r>
      </w:hyperlink>
    </w:p>
    <w:p w14:paraId="0966AA69" w14:textId="65986C15" w:rsidR="00C24DA8" w:rsidRPr="00B755D4" w:rsidRDefault="005C002C" w:rsidP="001A3926">
      <w:pPr>
        <w:jc w:val="left"/>
        <w:rPr>
          <w:lang w:val="en-US"/>
        </w:rPr>
      </w:pPr>
      <w:r w:rsidRPr="00B755D4">
        <w:t>United Nations Office for Disaster Risk Reduction. (2023). 2023 global survey report on persons with disabilities and disas</w:t>
      </w:r>
      <w:r w:rsidRPr="00B755D4">
        <w:t>ters.</w:t>
      </w:r>
      <w:r w:rsidRPr="00B755D4">
        <w:br/>
      </w:r>
      <w:hyperlink r:id="rId160">
        <w:r w:rsidR="00C24DA8" w:rsidRPr="00277DC3">
          <w:rPr>
            <w:rStyle w:val="Hyperlink"/>
          </w:rPr>
          <w:t>https://www.undrr.org/report/2023-gobal-survey-report-on-persons-with-disabilities-and-disasters</w:t>
        </w:r>
      </w:hyperlink>
    </w:p>
    <w:p w14:paraId="386DEC33" w14:textId="3BA41A33" w:rsidR="00C24DA8" w:rsidRPr="00B755D4" w:rsidRDefault="005C002C" w:rsidP="001A3926">
      <w:pPr>
        <w:jc w:val="left"/>
        <w:rPr>
          <w:lang w:val="en-US"/>
        </w:rPr>
      </w:pPr>
      <w:proofErr w:type="spellStart"/>
      <w:r w:rsidRPr="00B755D4">
        <w:t>Yanquiling</w:t>
      </w:r>
      <w:proofErr w:type="spellEnd"/>
      <w:r w:rsidRPr="00B755D4">
        <w:t xml:space="preserve">, R. S. (2024). Predictors </w:t>
      </w:r>
      <w:r w:rsidRPr="00B755D4">
        <w:t xml:space="preserve">of risk reduction behavior: Evidence in last-mile communities. International Journal of Disaster Risk Reduction, 113, 104875. </w:t>
      </w:r>
      <w:hyperlink r:id="rId161">
        <w:r w:rsidR="00C24DA8" w:rsidRPr="00277DC3">
          <w:rPr>
            <w:rStyle w:val="Hyperlink"/>
          </w:rPr>
          <w:t>https://doi.org/10.1016/j.ijdrr.2024.104875</w:t>
        </w:r>
      </w:hyperlink>
    </w:p>
    <w:p w14:paraId="6F12172D" w14:textId="5996827F" w:rsidR="00C24DA8" w:rsidRPr="00FB07AF" w:rsidRDefault="005C002C" w:rsidP="001A3926">
      <w:pPr>
        <w:jc w:val="left"/>
        <w:rPr>
          <w:rStyle w:val="Hyperlink"/>
          <w:lang w:val="en-US"/>
        </w:rPr>
      </w:pPr>
      <w:r w:rsidRPr="00B755D4">
        <w:t>Yıldırım, D. (2025). In</w:t>
      </w:r>
      <w:r w:rsidRPr="00B755D4">
        <w:t xml:space="preserve">clusiveness of disaster management for persons with disabilities in Türkiye from stakeholders' perspective. Scientific Reports, 15(1), 22779. </w:t>
      </w:r>
      <w:hyperlink r:id="rId162">
        <w:r w:rsidR="00C24DA8" w:rsidRPr="00FB07AF">
          <w:rPr>
            <w:rStyle w:val="Hyperlink"/>
          </w:rPr>
          <w:t>https://doi.org/10.1038/s41598-025-05464-5</w:t>
        </w:r>
      </w:hyperlink>
    </w:p>
    <w:p w14:paraId="47036FEB" w14:textId="362DEBE8" w:rsidR="00C24DA8" w:rsidRPr="00FB07AF" w:rsidRDefault="005C002C" w:rsidP="001A3926">
      <w:pPr>
        <w:jc w:val="left"/>
        <w:rPr>
          <w:color w:val="0432FF" w:themeColor="hyperlink"/>
          <w:u w:val="single"/>
          <w:lang w:val="en-US"/>
        </w:rPr>
      </w:pPr>
      <w:r w:rsidRPr="00B755D4">
        <w:t xml:space="preserve">Zaks, Z. </w:t>
      </w:r>
      <w:r w:rsidRPr="00B755D4">
        <w:t xml:space="preserve">(2024). Changing the medical model of disability to the normalization model of disability: Clarifying the past to create a new future direction. Disability &amp; Society, 39(12), 3233–3260. </w:t>
      </w:r>
      <w:hyperlink r:id="rId163">
        <w:r w:rsidR="00C24DA8" w:rsidRPr="00FB07AF">
          <w:rPr>
            <w:rStyle w:val="Hyperlink"/>
          </w:rPr>
          <w:t>https://doi.org/10.1080/09687599.2023.2255926</w:t>
        </w:r>
      </w:hyperlink>
    </w:p>
    <w:p w14:paraId="3A978441" w14:textId="1ABFF8ED" w:rsidR="00C24DA8" w:rsidRPr="00FB07AF" w:rsidRDefault="005C002C" w:rsidP="001A3926">
      <w:pPr>
        <w:jc w:val="left"/>
        <w:rPr>
          <w:rStyle w:val="Hyperlink"/>
          <w:lang w:val="en-US" w:eastAsia="zh-CN"/>
        </w:rPr>
      </w:pPr>
      <w:r w:rsidRPr="00B755D4">
        <w:rPr>
          <w:lang w:val="en-US" w:eastAsia="zh-CN"/>
        </w:rPr>
        <w:lastRenderedPageBreak/>
        <w:t xml:space="preserve">Zhang, Y., Liu, X., &amp; </w:t>
      </w:r>
      <w:proofErr w:type="spellStart"/>
      <w:r w:rsidRPr="00B755D4">
        <w:rPr>
          <w:lang w:val="en-US" w:eastAsia="zh-CN"/>
        </w:rPr>
        <w:t>Vedlitz</w:t>
      </w:r>
      <w:proofErr w:type="spellEnd"/>
      <w:r w:rsidRPr="00B755D4">
        <w:rPr>
          <w:lang w:val="en-US" w:eastAsia="zh-CN"/>
        </w:rPr>
        <w:t xml:space="preserve">, A. (2020). How social capital shapes citizen willingness to co-invest in public service: The case of flood control. Public Administration, 98(3), 696–712. </w:t>
      </w:r>
      <w:hyperlink r:id="rId164" w:history="1">
        <w:r w:rsidR="00C24DA8" w:rsidRPr="00FB07AF">
          <w:rPr>
            <w:rStyle w:val="Hyperlink"/>
            <w:lang w:val="en-US" w:eastAsia="zh-CN"/>
          </w:rPr>
          <w:t>https://doi.org/10.1111/padm.12646</w:t>
        </w:r>
      </w:hyperlink>
    </w:p>
    <w:p w14:paraId="4E905723" w14:textId="77777777" w:rsidR="00C24DA8" w:rsidRPr="00B755D4" w:rsidRDefault="00C24DA8" w:rsidP="001A3926">
      <w:pPr>
        <w:jc w:val="left"/>
        <w:rPr>
          <w:lang w:val="en-US"/>
        </w:rPr>
        <w:sectPr w:rsidR="00C24DA8" w:rsidRPr="00B755D4" w:rsidSect="009557CE">
          <w:type w:val="nextColumn"/>
          <w:pgSz w:w="12240" w:h="15840"/>
          <w:pgMar w:top="1152" w:right="1440" w:bottom="1440" w:left="1440" w:header="432" w:footer="288" w:gutter="0"/>
          <w:cols w:space="720"/>
          <w:docGrid w:linePitch="360"/>
        </w:sectPr>
      </w:pPr>
    </w:p>
    <w:p w14:paraId="352CD98E" w14:textId="2EB5B1A5" w:rsidR="00C24DA8" w:rsidRPr="00B755D4" w:rsidRDefault="005C002C" w:rsidP="001A3926">
      <w:pPr>
        <w:pStyle w:val="Heading2"/>
        <w:jc w:val="left"/>
      </w:pPr>
      <w:bookmarkStart w:id="141" w:name="_Toc240022635"/>
      <w:bookmarkStart w:id="142" w:name="_Toc240034690"/>
      <w:r w:rsidRPr="00B755D4">
        <w:lastRenderedPageBreak/>
        <w:t>Appendix A</w:t>
      </w:r>
      <w:r w:rsidR="00FB07AF">
        <w:t>: Literature Review</w:t>
      </w:r>
      <w:bookmarkEnd w:id="141"/>
      <w:bookmarkEnd w:id="142"/>
    </w:p>
    <w:p w14:paraId="5E12717B" w14:textId="6BD0CAFE" w:rsidR="00C24DA8" w:rsidRPr="00FB07AF" w:rsidRDefault="005C002C" w:rsidP="001A3926">
      <w:pPr>
        <w:pStyle w:val="Heading3"/>
        <w:jc w:val="left"/>
      </w:pPr>
      <w:bookmarkStart w:id="143" w:name="_Toc240022636"/>
      <w:bookmarkStart w:id="144" w:name="_Toc240034691"/>
      <w:r w:rsidRPr="00FB07AF">
        <w:t>Introduction</w:t>
      </w:r>
      <w:bookmarkEnd w:id="143"/>
      <w:bookmarkEnd w:id="144"/>
    </w:p>
    <w:p w14:paraId="578DE08E" w14:textId="77F021EA" w:rsidR="00C24DA8" w:rsidRPr="00B755D4" w:rsidRDefault="005C002C" w:rsidP="001A3926">
      <w:pPr>
        <w:jc w:val="left"/>
      </w:pPr>
      <w:r w:rsidRPr="00B755D4">
        <w:t xml:space="preserve">This literature review examines scholarship at the intersection of disaster justice, climate, and disaster </w:t>
      </w:r>
      <w:r w:rsidRPr="00B755D4">
        <w:t>impacts on persons with disabilities, disability inclusion in policies and practices, and the accessibility of early warning systems. By reviewing these bodies of work, it situates the study within ongoing debates about equity and inclusion in DRR. The rev</w:t>
      </w:r>
      <w:r w:rsidRPr="00B755D4">
        <w:t>iew is organized into several interrelated sections. The first explores the concept of disaster justice and its implications for inclusive risk governance. The second discusses the disproportionate impacts of climate change and disasters on persons with di</w:t>
      </w:r>
      <w:r w:rsidRPr="00B755D4">
        <w:t>sabilities. The third analyzes how disability inclusion has been integrated—or neglected—within disaster and climate policy frameworks. The fourth turns to early warning systems, assessing current knowledge on their accessibility for persons with disabilit</w:t>
      </w:r>
      <w:r w:rsidRPr="00B755D4">
        <w:t>ies</w:t>
      </w:r>
      <w:r w:rsidR="00FB07AF">
        <w:rPr>
          <w:lang w:val="en-US"/>
        </w:rPr>
        <w:t xml:space="preserve"> </w:t>
      </w:r>
      <w:r w:rsidRPr="00B755D4">
        <w:t>and the disability data gap on EWS that the proposed research intends to fill.</w:t>
      </w:r>
    </w:p>
    <w:p w14:paraId="0A8F11DF" w14:textId="0A376220" w:rsidR="00C24DA8" w:rsidRPr="00B755D4" w:rsidRDefault="005C002C" w:rsidP="001A3926">
      <w:pPr>
        <w:pStyle w:val="Heading3"/>
        <w:jc w:val="left"/>
      </w:pPr>
      <w:bookmarkStart w:id="145" w:name="_Toc240022637"/>
      <w:bookmarkStart w:id="146" w:name="_Toc240034692"/>
      <w:r w:rsidRPr="00B755D4">
        <w:t xml:space="preserve">Disaster </w:t>
      </w:r>
      <w:r w:rsidR="00FB07AF">
        <w:t>J</w:t>
      </w:r>
      <w:r w:rsidRPr="00B755D4">
        <w:t xml:space="preserve">ustice: A </w:t>
      </w:r>
      <w:r w:rsidR="00FB07AF">
        <w:t>M</w:t>
      </w:r>
      <w:r w:rsidRPr="00B755D4">
        <w:t xml:space="preserve">oral </w:t>
      </w:r>
      <w:r w:rsidR="00FB07AF">
        <w:t>C</w:t>
      </w:r>
      <w:r w:rsidRPr="00B755D4">
        <w:t xml:space="preserve">laim for </w:t>
      </w:r>
      <w:r w:rsidR="00FB07AF">
        <w:t>P</w:t>
      </w:r>
      <w:r w:rsidRPr="00B755D4">
        <w:t>rotection</w:t>
      </w:r>
      <w:bookmarkEnd w:id="145"/>
      <w:bookmarkEnd w:id="146"/>
    </w:p>
    <w:p w14:paraId="549A8DFF" w14:textId="687853CF" w:rsidR="00C24DA8" w:rsidRPr="00B755D4" w:rsidRDefault="005C002C" w:rsidP="001A3926">
      <w:pPr>
        <w:jc w:val="left"/>
      </w:pPr>
      <w:r w:rsidRPr="00B755D4">
        <w:t>The world has seen a significant increase in both the severity and frequency of disasters. In this age of Anthropocene, the li</w:t>
      </w:r>
      <w:r w:rsidRPr="00B755D4">
        <w:t xml:space="preserve">nk between disasters and climate change is increasingly being </w:t>
      </w:r>
      <w:r w:rsidR="00B95DFD" w:rsidRPr="00B755D4">
        <w:t>recognized</w:t>
      </w:r>
      <w:r w:rsidRPr="00B755D4">
        <w:t xml:space="preserve"> (See, et al. 2025; </w:t>
      </w:r>
      <w:proofErr w:type="spellStart"/>
      <w:r w:rsidRPr="00B755D4">
        <w:t>Sauerborn</w:t>
      </w:r>
      <w:proofErr w:type="spellEnd"/>
      <w:r w:rsidRPr="00B755D4">
        <w:t xml:space="preserve"> &amp;</w:t>
      </w:r>
      <w:r w:rsidRPr="00B755D4">
        <w:rPr>
          <w:lang w:val="en-US"/>
        </w:rPr>
        <w:t xml:space="preserve"> </w:t>
      </w:r>
      <w:proofErr w:type="spellStart"/>
      <w:r w:rsidRPr="00B755D4">
        <w:t>Ebi</w:t>
      </w:r>
      <w:proofErr w:type="spellEnd"/>
      <w:r w:rsidRPr="00B755D4">
        <w:t xml:space="preserve">, 2012; IPCC, 2012). Most of these disasters, such as </w:t>
      </w:r>
      <w:r w:rsidR="00B95DFD" w:rsidRPr="00B755D4">
        <w:t>super typhoons</w:t>
      </w:r>
      <w:r w:rsidRPr="00B755D4">
        <w:t>, heat waves, drought, pandemic, etc., are directly or indirectly influenced by h</w:t>
      </w:r>
      <w:r w:rsidRPr="00B755D4">
        <w:t xml:space="preserve">uman activities. Hence, to say that disasters are “natural” has become anachronistic. As </w:t>
      </w:r>
      <w:proofErr w:type="spellStart"/>
      <w:r w:rsidRPr="00B755D4">
        <w:t>Sauerbon</w:t>
      </w:r>
      <w:proofErr w:type="spellEnd"/>
      <w:r w:rsidRPr="00B755D4">
        <w:t xml:space="preserve"> and </w:t>
      </w:r>
      <w:proofErr w:type="spellStart"/>
      <w:r w:rsidRPr="00B755D4">
        <w:t>Ebi</w:t>
      </w:r>
      <w:proofErr w:type="spellEnd"/>
      <w:r w:rsidRPr="00B755D4">
        <w:rPr>
          <w:lang w:val="en-US"/>
        </w:rPr>
        <w:t xml:space="preserve"> </w:t>
      </w:r>
      <w:r w:rsidRPr="00B755D4">
        <w:t>notes “there is no such thing as a purely natural disaster” as even natural causes are modified by human interventions and all disasters involve “soci</w:t>
      </w:r>
      <w:r w:rsidRPr="00B755D4">
        <w:t xml:space="preserve">al choices, social constraints, and societal actions or inactions” (2012, p.1). </w:t>
      </w:r>
    </w:p>
    <w:p w14:paraId="58870EFD" w14:textId="0DC5E705" w:rsidR="00C24DA8" w:rsidRPr="00B755D4" w:rsidRDefault="005C002C" w:rsidP="001A3926">
      <w:pPr>
        <w:jc w:val="left"/>
      </w:pPr>
      <w:r w:rsidRPr="00B755D4">
        <w:t>Disasters undermine social, economic, environmental, and broader societal well-being, which</w:t>
      </w:r>
      <w:r w:rsidRPr="00B755D4">
        <w:rPr>
          <w:lang w:val="en-US"/>
        </w:rPr>
        <w:t xml:space="preserve"> </w:t>
      </w:r>
      <w:r w:rsidRPr="00B755D4">
        <w:t>can exacerbate existing inequalities and threaten decades of public good gains. (Wa</w:t>
      </w:r>
      <w:r w:rsidRPr="00B755D4">
        <w:t>tts et al., 2018). They disrupt built infrastructure, supply systems, and support networks, creating heightened risks for persons with disabilities, older adults, and others who may face barriers during emergencies (Curtis et al., 2018).. For those with ch</w:t>
      </w:r>
      <w:r w:rsidRPr="00B755D4">
        <w:t xml:space="preserve">ronic illness, disability, or existing </w:t>
      </w:r>
      <w:r w:rsidRPr="00B755D4">
        <w:lastRenderedPageBreak/>
        <w:t>vulnerabilities, disasters can be life-changing in negative terms. Hence, an increasingly growing call to integrate disaster justice in climate and disaster governance among groups who are deemed least responsible for</w:t>
      </w:r>
      <w:r w:rsidRPr="00B755D4">
        <w:t xml:space="preserve"> anthropogenic activities and yet suffer the brunt of disasters (Douglass &amp;</w:t>
      </w:r>
      <w:r w:rsidRPr="00B755D4">
        <w:rPr>
          <w:lang w:val="en-US"/>
        </w:rPr>
        <w:t xml:space="preserve"> </w:t>
      </w:r>
      <w:r w:rsidRPr="00B755D4">
        <w:t>Miller, 2018).</w:t>
      </w:r>
    </w:p>
    <w:p w14:paraId="50F0C06B" w14:textId="0BBB308B" w:rsidR="00C24DA8" w:rsidRPr="00FB07AF" w:rsidRDefault="005C002C" w:rsidP="001A3926">
      <w:pPr>
        <w:jc w:val="left"/>
        <w:rPr>
          <w:lang w:val="en-US"/>
        </w:rPr>
      </w:pPr>
      <w:r w:rsidRPr="00B755D4">
        <w:t>Disaster justice means recognizing "equity in worth, rights, resource distribution, and consequences” across all sectors of</w:t>
      </w:r>
      <w:r w:rsidRPr="00B755D4">
        <w:rPr>
          <w:lang w:val="en-US"/>
        </w:rPr>
        <w:t xml:space="preserve"> </w:t>
      </w:r>
      <w:r w:rsidRPr="00B755D4">
        <w:t>society and in all phases of disaster ris</w:t>
      </w:r>
      <w:r w:rsidRPr="00B755D4">
        <w:t>k management (</w:t>
      </w:r>
      <w:proofErr w:type="spellStart"/>
      <w:r w:rsidRPr="00B755D4">
        <w:t>Hamdanieh</w:t>
      </w:r>
      <w:proofErr w:type="spellEnd"/>
      <w:r w:rsidRPr="00B755D4">
        <w:t xml:space="preserve"> et al., 2024, p.1). It is a moral claim under the broader framework of environmental justice, particularly for less empowered sectors who are least responsible for the ecological crisis and yet suffer the most during ruptures and di</w:t>
      </w:r>
      <w:r w:rsidRPr="00B755D4">
        <w:t>splacements. In policy perspectives, it presupposes incorporating more equitable and inclusive policies and practices in disaster risk reduction and management, and more responsive programs and activities for marginalized groups such as women, children, In</w:t>
      </w:r>
      <w:r w:rsidRPr="00B755D4">
        <w:t>digenous people, and persons with disabilities</w:t>
      </w:r>
      <w:r w:rsidR="00FB07AF">
        <w:rPr>
          <w:lang w:val="en-US"/>
        </w:rPr>
        <w:t xml:space="preserve"> </w:t>
      </w:r>
      <w:r w:rsidRPr="00B755D4">
        <w:t>(Douglass &amp;</w:t>
      </w:r>
      <w:r w:rsidRPr="00B755D4">
        <w:rPr>
          <w:lang w:val="en-US"/>
        </w:rPr>
        <w:t xml:space="preserve"> </w:t>
      </w:r>
      <w:r w:rsidRPr="00B755D4">
        <w:t>Miller, 2018). Disaster justice is influenced by multidimensional factors such as physical, cultural, environmental, and socioeconomic</w:t>
      </w:r>
      <w:r w:rsidRPr="00B755D4">
        <w:rPr>
          <w:lang w:val="en-US"/>
        </w:rPr>
        <w:t xml:space="preserve"> </w:t>
      </w:r>
      <w:r w:rsidRPr="00B755D4">
        <w:t>factors that influence resiliency, sustainability, and equity</w:t>
      </w:r>
      <w:r w:rsidRPr="00B755D4">
        <w:rPr>
          <w:lang w:val="en-US"/>
        </w:rPr>
        <w:t xml:space="preserve"> </w:t>
      </w:r>
      <w:r w:rsidRPr="00B755D4">
        <w:t>(</w:t>
      </w:r>
      <w:proofErr w:type="spellStart"/>
      <w:r w:rsidRPr="00B755D4">
        <w:t>Hamdanieh</w:t>
      </w:r>
      <w:proofErr w:type="spellEnd"/>
      <w:r w:rsidRPr="00B755D4">
        <w:t xml:space="preserve"> et al., 2024; Calabrese, 2020; Clark et al., 2013, Morrow, 2008;</w:t>
      </w:r>
      <w:r w:rsidRPr="00B755D4">
        <w:rPr>
          <w:lang w:val="en-US"/>
        </w:rPr>
        <w:t xml:space="preserve"> </w:t>
      </w:r>
      <w:r w:rsidRPr="00B755D4">
        <w:t>Mustafa, 1998). In sustainability parlance, disaster justice requires integrating the 3 elements of social justice in disaster management—recognitional, procedural, and distributio</w:t>
      </w:r>
      <w:r w:rsidRPr="00B755D4">
        <w:t>nal dimensions into the processes of sustainability transformations. Without these elements, a just sustainability transition remains aspirational</w:t>
      </w:r>
      <w:r w:rsidRPr="00B755D4">
        <w:rPr>
          <w:lang w:val="en-US"/>
        </w:rPr>
        <w:t xml:space="preserve"> </w:t>
      </w:r>
      <w:r w:rsidRPr="00B755D4">
        <w:t>(</w:t>
      </w:r>
      <w:r w:rsidRPr="00B755D4">
        <w:rPr>
          <w:lang w:val="en-US"/>
        </w:rPr>
        <w:t>Ray-</w:t>
      </w:r>
      <w:r w:rsidRPr="00B755D4">
        <w:t>Bennett, et al., 201</w:t>
      </w:r>
      <w:r w:rsidRPr="00B755D4">
        <w:rPr>
          <w:lang w:val="en-US"/>
        </w:rPr>
        <w:t>5</w:t>
      </w:r>
      <w:r w:rsidRPr="00B755D4">
        <w:t>).</w:t>
      </w:r>
    </w:p>
    <w:p w14:paraId="09806193" w14:textId="2741F26E" w:rsidR="00C24DA8" w:rsidRPr="00B755D4" w:rsidRDefault="005C002C" w:rsidP="001A3926">
      <w:pPr>
        <w:jc w:val="left"/>
      </w:pPr>
      <w:r w:rsidRPr="00B755D4">
        <w:t>Disaster justice recognizes that disasters do not affect all people equally. Per</w:t>
      </w:r>
      <w:r w:rsidRPr="00B755D4">
        <w:t xml:space="preserve">sons with disabilities, women, and children often face disproportionate risks and therefore require targeted protection and support from the state and its policymakers (Kearney &amp; Bell, 2019).). This duty is based on the premise that the state’s legitimacy </w:t>
      </w:r>
      <w:r w:rsidRPr="00B755D4">
        <w:t>is tied to protecting the disadvantaged who have less power and resources in times of disasters. Moreover, a just society requires giving protection to the least advantaged and that human dignity demands respect and protection (Rawls, 1971; Sen, 1999; Nuss</w:t>
      </w:r>
      <w:r w:rsidRPr="00B755D4">
        <w:t>baum, 200</w:t>
      </w:r>
      <w:r w:rsidRPr="00B755D4">
        <w:rPr>
          <w:lang w:val="en-US"/>
        </w:rPr>
        <w:t>3</w:t>
      </w:r>
      <w:r w:rsidRPr="00B755D4">
        <w:t xml:space="preserve">). This is also enshrined in international instruments such as the Universal Declaration of Human Rights (UN, 1948), the International Covenant on Economic, Social and Cultural Rights (UN, 1966), and the Convention </w:t>
      </w:r>
      <w:r w:rsidRPr="00B755D4">
        <w:lastRenderedPageBreak/>
        <w:t>on the Rights of Persons with D</w:t>
      </w:r>
      <w:r w:rsidRPr="00B755D4">
        <w:t>isabilities (UN, 2006), which oblige states to secure equality, social protection, and adequate living conditions for all.</w:t>
      </w:r>
    </w:p>
    <w:p w14:paraId="35825E90" w14:textId="09336CFE" w:rsidR="00C24DA8" w:rsidRPr="00B755D4" w:rsidRDefault="005C002C" w:rsidP="001A3926">
      <w:pPr>
        <w:jc w:val="left"/>
      </w:pPr>
      <w:r w:rsidRPr="00B755D4">
        <w:t xml:space="preserve">Studies have shown that disasters can exacerbate existing social vulnerabilities (Yi, et al., 2025; Kearney et al., 2018; </w:t>
      </w:r>
      <w:r w:rsidRPr="00B755D4">
        <w:t>Marlowe, 2014; Kett &amp;</w:t>
      </w:r>
      <w:r w:rsidRPr="00B755D4">
        <w:rPr>
          <w:lang w:val="en-US"/>
        </w:rPr>
        <w:t xml:space="preserve"> </w:t>
      </w:r>
      <w:r w:rsidRPr="00B755D4">
        <w:t>Twigg, 2007). Social vulnerability becomes more manifest during disasters. Such vulnerabilities are aggravated or exacerbated by inequitable access to resources and</w:t>
      </w:r>
      <w:r w:rsidR="00FB07AF">
        <w:rPr>
          <w:lang w:val="en-US"/>
        </w:rPr>
        <w:t xml:space="preserve"> </w:t>
      </w:r>
      <w:r w:rsidRPr="00B755D4">
        <w:t>asymmetrical power relations (Corbin, 2015; Morrow, 2008; Bolin &amp; Sta</w:t>
      </w:r>
      <w:r w:rsidRPr="00B755D4">
        <w:t>nford, 1998). Disability, race, class, and gender shape disaster experiences, leaving groups with intersectional vulnerabilities even more disproportionately exposed to risks during disasters (</w:t>
      </w:r>
      <w:r w:rsidRPr="00B755D4">
        <w:rPr>
          <w:lang w:val="en-US"/>
        </w:rPr>
        <w:t>Morrow, 2008</w:t>
      </w:r>
      <w:r w:rsidRPr="00B755D4">
        <w:t>). The intersections of disability with gender, age</w:t>
      </w:r>
      <w:r w:rsidRPr="00B755D4">
        <w:t>, or ethnicity further entrench ableism and worsen existing inequalities (McNamara &amp;</w:t>
      </w:r>
      <w:r w:rsidRPr="00B755D4">
        <w:rPr>
          <w:lang w:val="en-US"/>
        </w:rPr>
        <w:t xml:space="preserve"> </w:t>
      </w:r>
      <w:r w:rsidRPr="00B755D4">
        <w:t xml:space="preserve">Clissold, 2019; </w:t>
      </w:r>
      <w:proofErr w:type="spellStart"/>
      <w:r w:rsidRPr="00B755D4">
        <w:t>Kosanic</w:t>
      </w:r>
      <w:proofErr w:type="spellEnd"/>
      <w:r w:rsidRPr="00B755D4">
        <w:t xml:space="preserve"> et al., </w:t>
      </w:r>
      <w:r w:rsidRPr="00B755D4">
        <w:rPr>
          <w:lang w:val="en-US"/>
        </w:rPr>
        <w:t>2022).</w:t>
      </w:r>
      <w:r w:rsidRPr="00B755D4">
        <w:t xml:space="preserve"> Within a social justice framework, disaster justice aims to minimize physical, economic, social, cultural, and environmental vulnera</w:t>
      </w:r>
      <w:r w:rsidRPr="00B755D4">
        <w:t>bilities through inclusive and holistic integration into policies and practices in disaster risk management.</w:t>
      </w:r>
    </w:p>
    <w:p w14:paraId="2A0BF6CC" w14:textId="5D5D7396" w:rsidR="00C24DA8" w:rsidRPr="00B755D4" w:rsidRDefault="005C002C" w:rsidP="001A3926">
      <w:pPr>
        <w:pStyle w:val="Heading3"/>
        <w:jc w:val="left"/>
      </w:pPr>
      <w:bookmarkStart w:id="147" w:name="_Toc240022638"/>
      <w:bookmarkStart w:id="148" w:name="_Toc240034693"/>
      <w:r w:rsidRPr="00B755D4">
        <w:t xml:space="preserve">Why </w:t>
      </w:r>
      <w:r w:rsidR="00FB07AF">
        <w:t>D</w:t>
      </w:r>
      <w:r w:rsidRPr="00B755D4">
        <w:t xml:space="preserve">oes </w:t>
      </w:r>
      <w:r w:rsidR="00FB07AF">
        <w:t>D</w:t>
      </w:r>
      <w:r w:rsidRPr="00B755D4">
        <w:t>isability</w:t>
      </w:r>
      <w:r w:rsidRPr="00B755D4">
        <w:rPr>
          <w:lang w:val="en-US"/>
        </w:rPr>
        <w:t xml:space="preserve"> </w:t>
      </w:r>
      <w:r w:rsidR="00FB07AF">
        <w:t>I</w:t>
      </w:r>
      <w:r w:rsidRPr="00B755D4">
        <w:t xml:space="preserve">nclusion </w:t>
      </w:r>
      <w:r w:rsidR="00FB07AF">
        <w:t>M</w:t>
      </w:r>
      <w:r w:rsidRPr="00B755D4">
        <w:t>atter?</w:t>
      </w:r>
      <w:bookmarkEnd w:id="147"/>
      <w:bookmarkEnd w:id="148"/>
    </w:p>
    <w:p w14:paraId="754DC2A2" w14:textId="01072523" w:rsidR="00C24DA8" w:rsidRPr="00B755D4" w:rsidRDefault="005C002C" w:rsidP="001A3926">
      <w:pPr>
        <w:jc w:val="left"/>
      </w:pPr>
      <w:r w:rsidRPr="00B755D4">
        <w:t>Disability inclusion in disaster preparedness and recovery is a global imperative. Disabled populations are t</w:t>
      </w:r>
      <w:r w:rsidRPr="00B755D4">
        <w:t>he largest marginalised group. Today, 1.3 billion people—16% of the world’s population—live with disabilities (WHO, 2023).</w:t>
      </w:r>
      <w:r w:rsidRPr="00B755D4">
        <w:rPr>
          <w:lang w:val="en-US"/>
        </w:rPr>
        <w:t xml:space="preserve"> </w:t>
      </w:r>
      <w:r w:rsidRPr="00B755D4">
        <w:t>If care providers—parents, children, and relatives caring for a disabled family member are accounted for, the percentage would be muc</w:t>
      </w:r>
      <w:r w:rsidRPr="00B755D4">
        <w:t>h higher (</w:t>
      </w:r>
      <w:proofErr w:type="spellStart"/>
      <w:r w:rsidRPr="00B755D4">
        <w:t>Kosanic</w:t>
      </w:r>
      <w:proofErr w:type="spellEnd"/>
      <w:r w:rsidRPr="00B755D4">
        <w:t xml:space="preserve"> et al.,</w:t>
      </w:r>
      <w:r w:rsidRPr="00B755D4">
        <w:rPr>
          <w:lang w:val="en-US"/>
        </w:rPr>
        <w:t xml:space="preserve"> </w:t>
      </w:r>
      <w:r w:rsidRPr="00B755D4">
        <w:t>2022). Almost everyone in their lifetime is likely to temporarily or permanently experience disability. The percentage of persons with disabilities</w:t>
      </w:r>
      <w:r w:rsidRPr="00B755D4">
        <w:rPr>
          <w:lang w:val="en-US"/>
        </w:rPr>
        <w:t xml:space="preserve"> </w:t>
      </w:r>
      <w:r w:rsidRPr="00B755D4">
        <w:t>in the population is expected to increase with demographic trends of ageing and th</w:t>
      </w:r>
      <w:r w:rsidRPr="00B755D4">
        <w:t>e prevalence of chronic health conditions associated with disability, such as diabetes, cardiovascular diseases, sensory diseases/impairment, and mental illnesses (WHO</w:t>
      </w:r>
      <w:r w:rsidRPr="00B755D4">
        <w:rPr>
          <w:lang w:val="en-US"/>
        </w:rPr>
        <w:t xml:space="preserve"> and WB,</w:t>
      </w:r>
      <w:r w:rsidRPr="00B755D4">
        <w:t>2011; Trani, 2018). In the USA alone, 26% of all adults have disabilities (Kirk-W</w:t>
      </w:r>
      <w:r w:rsidRPr="00B755D4">
        <w:t>ade et al., 2024). Approximately</w:t>
      </w:r>
      <w:r w:rsidRPr="00B755D4">
        <w:rPr>
          <w:lang w:val="en-US"/>
        </w:rPr>
        <w:t xml:space="preserve"> </w:t>
      </w:r>
      <w:r w:rsidRPr="00B755D4">
        <w:t>14.6 million people in the U.K. have</w:t>
      </w:r>
      <w:r w:rsidRPr="00B755D4">
        <w:rPr>
          <w:lang w:val="en-US"/>
        </w:rPr>
        <w:t xml:space="preserve">   </w:t>
      </w:r>
      <w:r w:rsidRPr="00B755D4">
        <w:t>some form</w:t>
      </w:r>
      <w:r w:rsidRPr="00B755D4">
        <w:rPr>
          <w:lang w:val="en-US"/>
        </w:rPr>
        <w:t xml:space="preserve"> </w:t>
      </w:r>
      <w:r w:rsidRPr="00B755D4">
        <w:t>of disability</w:t>
      </w:r>
      <w:r w:rsidRPr="00B755D4">
        <w:rPr>
          <w:lang w:val="en-US"/>
        </w:rPr>
        <w:t xml:space="preserve"> </w:t>
      </w:r>
      <w:r w:rsidRPr="00B755D4">
        <w:t>(Kirk-Wade et al., 2024). China has the world’s largest population of people with disabilities, with 85 million (</w:t>
      </w:r>
      <w:r w:rsidRPr="00B755D4">
        <w:rPr>
          <w:lang w:val="en-US"/>
        </w:rPr>
        <w:t>UNSDG</w:t>
      </w:r>
      <w:r w:rsidRPr="00B755D4">
        <w:t>, 20</w:t>
      </w:r>
      <w:r w:rsidRPr="00B755D4">
        <w:rPr>
          <w:lang w:val="en-US"/>
        </w:rPr>
        <w:t>18</w:t>
      </w:r>
      <w:r w:rsidRPr="00B755D4">
        <w:t>). But what makes the figure even mo</w:t>
      </w:r>
      <w:r w:rsidRPr="00B755D4">
        <w:t>re staggering is that eighty (80%) of persons with disabilities</w:t>
      </w:r>
      <w:r w:rsidRPr="00B755D4">
        <w:rPr>
          <w:lang w:val="en-US"/>
        </w:rPr>
        <w:t xml:space="preserve"> </w:t>
      </w:r>
      <w:r w:rsidRPr="00B755D4">
        <w:t>live in developing countries with high vulnerability and where resources and coping capacity are</w:t>
      </w:r>
      <w:r w:rsidRPr="00B755D4">
        <w:rPr>
          <w:lang w:val="en-US"/>
        </w:rPr>
        <w:t xml:space="preserve"> </w:t>
      </w:r>
      <w:r w:rsidRPr="00B755D4">
        <w:t>low</w:t>
      </w:r>
      <w:r w:rsidRPr="00B755D4">
        <w:rPr>
          <w:lang w:val="en-US"/>
        </w:rPr>
        <w:t xml:space="preserve"> </w:t>
      </w:r>
      <w:r w:rsidRPr="00B755D4">
        <w:t>(WHO, 202</w:t>
      </w:r>
      <w:r w:rsidRPr="00B755D4">
        <w:rPr>
          <w:lang w:val="en-US"/>
        </w:rPr>
        <w:t>2</w:t>
      </w:r>
      <w:r w:rsidRPr="00B755D4">
        <w:t>).</w:t>
      </w:r>
    </w:p>
    <w:p w14:paraId="06207311" w14:textId="2799F1BE" w:rsidR="00C24DA8" w:rsidRPr="00B755D4" w:rsidRDefault="005C002C" w:rsidP="001A3926">
      <w:pPr>
        <w:jc w:val="left"/>
      </w:pPr>
      <w:r w:rsidRPr="00B755D4">
        <w:lastRenderedPageBreak/>
        <w:t>The mantra “leave no one behind” will remain aspirational if 16% of the world’</w:t>
      </w:r>
      <w:r w:rsidRPr="00B755D4">
        <w:t xml:space="preserve">s population—the global community of persons with disabilities </w:t>
      </w:r>
      <w:r w:rsidRPr="00B755D4">
        <w:rPr>
          <w:lang w:val="en-US"/>
        </w:rPr>
        <w:t>(</w:t>
      </w:r>
      <w:r w:rsidRPr="00B755D4">
        <w:t>persons with disa</w:t>
      </w:r>
      <w:r w:rsidR="00FB07AF">
        <w:t>bilities</w:t>
      </w:r>
      <w:r w:rsidRPr="00B755D4">
        <w:rPr>
          <w:lang w:val="en-US"/>
        </w:rPr>
        <w:t>)</w:t>
      </w:r>
      <w:r w:rsidR="00FB07AF">
        <w:rPr>
          <w:lang w:val="en-US"/>
        </w:rPr>
        <w:t xml:space="preserve"> </w:t>
      </w:r>
      <w:r w:rsidRPr="00B755D4">
        <w:t>continues to be neglected. Although some countries have introduced “inclusive” measures in disaster planning, these often remain rhetorical rather than producing mea</w:t>
      </w:r>
      <w:r w:rsidRPr="00B755D4">
        <w:t>ningful changes on the ground. As Roth (2018) observes, despite frequent references to inclusivity, persons with disabilities</w:t>
      </w:r>
      <w:r w:rsidRPr="00B755D4">
        <w:rPr>
          <w:lang w:val="en-US"/>
        </w:rPr>
        <w:t xml:space="preserve"> </w:t>
      </w:r>
      <w:r w:rsidRPr="00B755D4">
        <w:t>remain disproportionately affected during disasters, not primarily due to medical conditions but because of stigma, low expectatio</w:t>
      </w:r>
      <w:r w:rsidRPr="00B755D4">
        <w:t xml:space="preserve">ns, and inadequate planning. The resilience of any community is ultimately measured by how well it protects and supports those who are most at risk of being left behind, and while complete equality of opportunity may be unattainable, the current levels of </w:t>
      </w:r>
      <w:r w:rsidRPr="00B755D4">
        <w:t>exclusion in disaster risk reduction policies and practices are indefensible.</w:t>
      </w:r>
      <w:r w:rsidRPr="00B755D4">
        <w:rPr>
          <w:lang w:val="en-US"/>
        </w:rPr>
        <w:t>.</w:t>
      </w:r>
      <w:r w:rsidRPr="00B755D4">
        <w:t xml:space="preserve"> Beyond the moral imperative of protecting the most-at-risk, there is also a practical necessity: inclusive disaster planning strengthens resilience for all. From the perspective</w:t>
      </w:r>
      <w:r w:rsidRPr="00B755D4">
        <w:t xml:space="preserve"> of the whole-of-society approach to disasters, the resilience of a community depends on the totality of resilience of all its members, irrespective of age, gender, ability, ethnicity, race, class, and other markers of differentiation. As Morrow (2008, 12)</w:t>
      </w:r>
      <w:r w:rsidRPr="00B755D4">
        <w:t xml:space="preserve"> aptly phrased it: “a community is only as resilient as its weakest link.”</w:t>
      </w:r>
    </w:p>
    <w:p w14:paraId="0590790E" w14:textId="59E9D811" w:rsidR="00C24DA8" w:rsidRPr="00B755D4" w:rsidRDefault="005C002C" w:rsidP="001A3926">
      <w:pPr>
        <w:pStyle w:val="Heading3"/>
        <w:jc w:val="left"/>
      </w:pPr>
      <w:bookmarkStart w:id="149" w:name="_Toc240022639"/>
      <w:bookmarkStart w:id="150" w:name="_Toc240034694"/>
      <w:r w:rsidRPr="00B755D4">
        <w:t xml:space="preserve">Disasters and </w:t>
      </w:r>
      <w:r w:rsidR="00FB07AF">
        <w:t>D</w:t>
      </w:r>
      <w:r w:rsidRPr="00B755D4">
        <w:t xml:space="preserve">isability: Hidden </w:t>
      </w:r>
      <w:r w:rsidR="00FB07AF">
        <w:t>D</w:t>
      </w:r>
      <w:r w:rsidRPr="00B755D4">
        <w:t>iscrimination</w:t>
      </w:r>
      <w:bookmarkEnd w:id="149"/>
      <w:bookmarkEnd w:id="150"/>
    </w:p>
    <w:p w14:paraId="706950CC" w14:textId="5E698848" w:rsidR="00C24DA8" w:rsidRPr="00B755D4" w:rsidRDefault="005C002C" w:rsidP="001A3926">
      <w:pPr>
        <w:jc w:val="left"/>
      </w:pPr>
      <w:r w:rsidRPr="00B755D4">
        <w:t>Disasters—whether natural or human-made—have always exposed people with disabilities</w:t>
      </w:r>
      <w:r w:rsidRPr="00B755D4">
        <w:rPr>
          <w:lang w:val="en-US"/>
        </w:rPr>
        <w:t xml:space="preserve"> (persons</w:t>
      </w:r>
      <w:r w:rsidRPr="00B755D4">
        <w:t xml:space="preserve"> with disabilities</w:t>
      </w:r>
      <w:r w:rsidRPr="00B755D4">
        <w:rPr>
          <w:lang w:val="en-US"/>
        </w:rPr>
        <w:t>)</w:t>
      </w:r>
      <w:r w:rsidRPr="00B755D4">
        <w:t xml:space="preserve"> to disproportionate </w:t>
      </w:r>
      <w:r w:rsidRPr="00B755D4">
        <w:t xml:space="preserve">risks. Across history, evidence shows that persons with </w:t>
      </w:r>
      <w:r w:rsidR="00FB07AF" w:rsidRPr="00B755D4">
        <w:t>disability</w:t>
      </w:r>
      <w:r w:rsidRPr="00B755D4">
        <w:rPr>
          <w:lang w:val="en-US"/>
        </w:rPr>
        <w:t xml:space="preserve"> </w:t>
      </w:r>
      <w:r w:rsidRPr="00B755D4">
        <w:t xml:space="preserve">communities often receive the least protection and support during crises. Experiences from past events such as the Great Hanshin Earthquake in Japan (1995), Hurricane Katrina in the United </w:t>
      </w:r>
      <w:r w:rsidRPr="00B755D4">
        <w:t xml:space="preserve">States (2005), Typhoon Haiyan in the Philippines (2012), and the French heatwave (2003) all point to systemic neglect of persons with disabilities. In France, for example, 63% of heat-related </w:t>
      </w:r>
      <w:r w:rsidR="00C71771">
        <w:t xml:space="preserve">datable </w:t>
      </w:r>
      <w:proofErr w:type="spellStart"/>
      <w:r w:rsidRPr="00B755D4">
        <w:t>aths</w:t>
      </w:r>
      <w:proofErr w:type="spellEnd"/>
      <w:r w:rsidRPr="00B755D4">
        <w:t xml:space="preserve"> occurred in institutions, with a quarter in nursing</w:t>
      </w:r>
      <w:r w:rsidRPr="00B755D4">
        <w:t xml:space="preserve"> homes (Priestley &amp; Hemingway, 2007; Fjord &amp; Manderson; Smith et al., 2012).</w:t>
      </w:r>
    </w:p>
    <w:p w14:paraId="156D0A93" w14:textId="79BFCEB3" w:rsidR="00C24DA8" w:rsidRPr="00B755D4" w:rsidRDefault="005C002C" w:rsidP="001A3926">
      <w:pPr>
        <w:jc w:val="left"/>
      </w:pPr>
      <w:r w:rsidRPr="00B755D4">
        <w:t>In recent decades, the nature of disasters has shifted. While traditional hazards remain, most major disasters today are climate-related, amplifying the vulnerabilities persons wi</w:t>
      </w:r>
      <w:r w:rsidRPr="00B755D4">
        <w:t>th disabilities</w:t>
      </w:r>
      <w:r w:rsidRPr="00B755D4">
        <w:rPr>
          <w:lang w:val="en-US"/>
        </w:rPr>
        <w:t xml:space="preserve"> </w:t>
      </w:r>
      <w:r w:rsidRPr="00B755D4">
        <w:t xml:space="preserve">already face (Alam et al., 2022; Akerlof et al., 2015). The growing frequency and intensity of </w:t>
      </w:r>
      <w:r w:rsidRPr="00B755D4">
        <w:lastRenderedPageBreak/>
        <w:t>extreme weather events</w:t>
      </w:r>
      <w:r w:rsidR="00FB07AF">
        <w:rPr>
          <w:lang w:val="en-US"/>
        </w:rPr>
        <w:t xml:space="preserve"> such </w:t>
      </w:r>
      <w:r w:rsidRPr="00B755D4">
        <w:t>as floods, cyclones, wildfires, and heatwaves</w:t>
      </w:r>
      <w:r w:rsidRPr="00B755D4">
        <w:rPr>
          <w:lang w:val="en-US"/>
        </w:rPr>
        <w:t xml:space="preserve"> h</w:t>
      </w:r>
      <w:r w:rsidRPr="00B755D4">
        <w:t>a</w:t>
      </w:r>
      <w:r w:rsidR="00FB07AF">
        <w:t>ve</w:t>
      </w:r>
      <w:r w:rsidRPr="00B755D4">
        <w:t xml:space="preserve"> placed persons with disabilities</w:t>
      </w:r>
      <w:r w:rsidRPr="00B755D4">
        <w:rPr>
          <w:lang w:val="en-US"/>
        </w:rPr>
        <w:t xml:space="preserve">  </w:t>
      </w:r>
      <w:r w:rsidRPr="00B755D4">
        <w:t xml:space="preserve">at even greater risk </w:t>
      </w:r>
      <w:r w:rsidRPr="00B755D4">
        <w:t>compared to other groups in society.</w:t>
      </w:r>
    </w:p>
    <w:p w14:paraId="4995D06A" w14:textId="4AFF33CC" w:rsidR="00C24DA8" w:rsidRPr="00B755D4" w:rsidRDefault="005C002C" w:rsidP="001A3926">
      <w:pPr>
        <w:jc w:val="left"/>
      </w:pPr>
      <w:r w:rsidRPr="00B755D4">
        <w:rPr>
          <w:lang w:val="en-US"/>
        </w:rPr>
        <w:t>Persons with disabilities often face greater health risks due to barriers in accessing healthcare, information, and support services in these contexts.</w:t>
      </w:r>
      <w:r w:rsidRPr="00B755D4">
        <w:t>. They face higher exposure to vector- and water-borne diseases such</w:t>
      </w:r>
      <w:r w:rsidRPr="00B755D4">
        <w:t xml:space="preserve"> as malaria, Zika, and COVID-19, alongside mental health conditions like post-traumatic stress disorder. These health burdens increase the likelihood of higher illness and death rates during and after disasters (Curtis et al., 2018; </w:t>
      </w:r>
      <w:proofErr w:type="spellStart"/>
      <w:r w:rsidRPr="00B755D4">
        <w:t>Morchen</w:t>
      </w:r>
      <w:proofErr w:type="spellEnd"/>
      <w:r w:rsidRPr="00B755D4">
        <w:t xml:space="preserve"> et al., 2021). </w:t>
      </w:r>
      <w:r w:rsidRPr="00B755D4">
        <w:t>The risks grow even more for persons with disabilities</w:t>
      </w:r>
      <w:r w:rsidRPr="00B755D4">
        <w:rPr>
          <w:lang w:val="en-US"/>
        </w:rPr>
        <w:t xml:space="preserve"> </w:t>
      </w:r>
      <w:r w:rsidRPr="00B755D4">
        <w:t xml:space="preserve">who also belong to other marginalized groups, including Indigenous peoples, women, children, and older adults (Bell et al., 2020; Gaskin et al., 2017; </w:t>
      </w:r>
      <w:proofErr w:type="spellStart"/>
      <w:r w:rsidRPr="00B755D4">
        <w:t>Aryankhesal</w:t>
      </w:r>
      <w:proofErr w:type="spellEnd"/>
      <w:r w:rsidRPr="00B755D4">
        <w:t>, 2018). For example, children with dis</w:t>
      </w:r>
      <w:r w:rsidRPr="00B755D4">
        <w:t>abilities are especially prone to water-borne diseases because of weaker immune systems and limited access to medicine, assistive devices, food, and clean water (</w:t>
      </w:r>
      <w:proofErr w:type="spellStart"/>
      <w:r w:rsidRPr="00B755D4">
        <w:t>Kosanic</w:t>
      </w:r>
      <w:proofErr w:type="spellEnd"/>
      <w:r w:rsidRPr="00B755D4">
        <w:t xml:space="preserve"> et al., 2022</w:t>
      </w:r>
      <w:r w:rsidRPr="00B755D4">
        <w:rPr>
          <w:lang w:val="en-US"/>
        </w:rPr>
        <w:t>).</w:t>
      </w:r>
      <w:r w:rsidRPr="00B755D4">
        <w:t>Facilities that serve them, such as schools or residential care centers,</w:t>
      </w:r>
      <w:r w:rsidRPr="00B755D4">
        <w:t xml:space="preserve"> are often underprepared for climate events—research in the Maldives found these institutions ill-equipped to support children with disabilities during displacement (McNamara &amp; Clissold, 2019).</w:t>
      </w:r>
    </w:p>
    <w:p w14:paraId="012187FD" w14:textId="3B72FDF7" w:rsidR="00C24DA8" w:rsidRPr="00B755D4" w:rsidRDefault="005C002C" w:rsidP="001A3926">
      <w:pPr>
        <w:jc w:val="left"/>
      </w:pPr>
      <w:r w:rsidRPr="00B755D4">
        <w:t>Heatwaves illustrate how risks vary across disability types. W</w:t>
      </w:r>
      <w:r w:rsidRPr="00B755D4">
        <w:t xml:space="preserve">hile heat may not directly affect those with hearing impairments, it can worsen conditions such as multiple sclerosis (Davis &amp; Wilson, 2010; </w:t>
      </w:r>
      <w:proofErr w:type="spellStart"/>
      <w:r w:rsidRPr="00B755D4">
        <w:t>Chackho</w:t>
      </w:r>
      <w:proofErr w:type="spellEnd"/>
      <w:r w:rsidRPr="00B755D4">
        <w:t xml:space="preserve"> et al., 2021).People with spinal cord injuries may face heightened health risks from climate change: in one</w:t>
      </w:r>
      <w:r w:rsidRPr="00B755D4">
        <w:t xml:space="preserve"> survey of rehabilitation professionals, more than half reported that climate change was already harming their clients’ health (</w:t>
      </w:r>
      <w:proofErr w:type="spellStart"/>
      <w:r w:rsidRPr="00B755D4">
        <w:t>Wolbring</w:t>
      </w:r>
      <w:proofErr w:type="spellEnd"/>
      <w:r w:rsidRPr="00B755D4">
        <w:t>, 2009). Heat can also undermine livelihoods, compounding health risks (</w:t>
      </w:r>
      <w:proofErr w:type="spellStart"/>
      <w:r w:rsidRPr="00B755D4">
        <w:t>Morchen</w:t>
      </w:r>
      <w:proofErr w:type="spellEnd"/>
      <w:r w:rsidRPr="00B755D4">
        <w:t xml:space="preserve"> et al., 2021; Akerlof et al., 2015). Des</w:t>
      </w:r>
      <w:r w:rsidRPr="00B755D4">
        <w:t>pite these realities, a review of 18 U.S. heatwave response plans revealed almost no attention to the needs of persons with disabilities</w:t>
      </w:r>
      <w:r w:rsidRPr="00B755D4">
        <w:rPr>
          <w:lang w:val="en-US"/>
        </w:rPr>
        <w:t xml:space="preserve"> </w:t>
      </w:r>
      <w:r w:rsidRPr="00B755D4">
        <w:t>(Ebi &amp; Meehl; Bernhard &amp; McGeehin).</w:t>
      </w:r>
    </w:p>
    <w:p w14:paraId="0BF46830" w14:textId="4585B2F0" w:rsidR="00C24DA8" w:rsidRPr="00B755D4" w:rsidRDefault="005C002C" w:rsidP="001A3926">
      <w:pPr>
        <w:jc w:val="left"/>
      </w:pPr>
      <w:r w:rsidRPr="00B755D4">
        <w:t>Beyond health and infrastructure, social barriers magnify risk. persons with disabi</w:t>
      </w:r>
      <w:r w:rsidRPr="00B755D4">
        <w:t>lities</w:t>
      </w:r>
      <w:r w:rsidRPr="00B755D4">
        <w:rPr>
          <w:lang w:val="en-US"/>
        </w:rPr>
        <w:t xml:space="preserve"> </w:t>
      </w:r>
      <w:r w:rsidRPr="00B755D4">
        <w:t>often encounter stigma and discrimination in housing, employment, and forced migration linked to climate-related disasters (</w:t>
      </w:r>
      <w:proofErr w:type="spellStart"/>
      <w:r w:rsidRPr="00B755D4">
        <w:t>Dintwa</w:t>
      </w:r>
      <w:proofErr w:type="spellEnd"/>
      <w:r w:rsidRPr="00B755D4">
        <w:t xml:space="preserve"> et al., 2019; Roth, 2018; Adger et al., 2020). Vulnerabilities are shaped by overlapping factors: personal characteris</w:t>
      </w:r>
      <w:r w:rsidRPr="00B755D4">
        <w:t xml:space="preserve">tics (e.g., gender, race, income), weak institutional support, physical conditions that increase sensitivity to hazards, and practical </w:t>
      </w:r>
      <w:r w:rsidRPr="00B755D4">
        <w:lastRenderedPageBreak/>
        <w:t xml:space="preserve">barriers such as lack of preparedness, limited evacuation options, and loss of adaptive equipment (Gaskin et al., 2017). </w:t>
      </w:r>
      <w:r w:rsidRPr="00B755D4">
        <w:t>Scholars emphasize the importance of an intersectional lens to uncover “hidden discriminations” that persons with disabilities</w:t>
      </w:r>
      <w:r w:rsidRPr="00B755D4">
        <w:rPr>
          <w:lang w:val="en-US"/>
        </w:rPr>
        <w:t xml:space="preserve"> </w:t>
      </w:r>
      <w:r w:rsidRPr="00B755D4">
        <w:t xml:space="preserve">face before, during, and after disasters (McNamara &amp; Clissold, 2019; </w:t>
      </w:r>
      <w:proofErr w:type="spellStart"/>
      <w:r w:rsidRPr="00B755D4">
        <w:t>Dintwa</w:t>
      </w:r>
      <w:proofErr w:type="spellEnd"/>
      <w:r w:rsidRPr="00B755D4">
        <w:t xml:space="preserve"> et al., 2019; Roth, 2018)</w:t>
      </w:r>
    </w:p>
    <w:p w14:paraId="34433492" w14:textId="352E8298" w:rsidR="00C24DA8" w:rsidRPr="00B755D4" w:rsidRDefault="005C002C" w:rsidP="001A3926">
      <w:pPr>
        <w:jc w:val="left"/>
      </w:pPr>
      <w:r w:rsidRPr="00B755D4">
        <w:t>Hurricane Katrina in 2005 p</w:t>
      </w:r>
      <w:r w:rsidRPr="00B755D4">
        <w:t>rovides a powerful case study. An estimated 155,000 persons with disabilities</w:t>
      </w:r>
      <w:r w:rsidRPr="00B755D4">
        <w:rPr>
          <w:lang w:val="en-US"/>
        </w:rPr>
        <w:t xml:space="preserve"> </w:t>
      </w:r>
      <w:proofErr w:type="spellStart"/>
      <w:r w:rsidRPr="00B755D4">
        <w:rPr>
          <w:lang w:val="en-US"/>
        </w:rPr>
        <w:t>i</w:t>
      </w:r>
      <w:r w:rsidRPr="00B755D4">
        <w:t>ncluding</w:t>
      </w:r>
      <w:proofErr w:type="spellEnd"/>
      <w:r w:rsidRPr="00B755D4">
        <w:t xml:space="preserve"> those who were blind, deaf, mobility-impaired, reliant on service animals, or living with mental health conditions</w:t>
      </w:r>
      <w:r w:rsidRPr="00B755D4">
        <w:rPr>
          <w:lang w:val="en-US"/>
        </w:rPr>
        <w:t xml:space="preserve"> </w:t>
      </w:r>
      <w:r w:rsidRPr="00B755D4">
        <w:t>were severely affected at every stage (</w:t>
      </w:r>
      <w:proofErr w:type="spellStart"/>
      <w:r w:rsidRPr="00B755D4">
        <w:t>Kosanic</w:t>
      </w:r>
      <w:proofErr w:type="spellEnd"/>
      <w:r w:rsidRPr="00B755D4">
        <w:t xml:space="preserve"> et al.</w:t>
      </w:r>
      <w:r w:rsidRPr="00B755D4">
        <w:t>, 2022; Alexander et al., 2019). Before the storm, many lacked access to timely and accessible early warning systems, due to absent sign language interpretation in televised alerts, network disruptions, and limited accessible transport (Alexander et al., 2</w:t>
      </w:r>
      <w:r w:rsidRPr="00B755D4">
        <w:t>019; Gaskin et al., 2017). During the disaster, shelters and evacuation centers were unequipped to meet their needs; women with disabilities faced higher risks of sexual violence, while children with disabilities were more likely to experience displacement</w:t>
      </w:r>
      <w:r w:rsidRPr="00B755D4">
        <w:t>. Roughly 12% of persons with disabilities</w:t>
      </w:r>
      <w:r w:rsidRPr="00B755D4">
        <w:rPr>
          <w:lang w:val="en-US"/>
        </w:rPr>
        <w:t xml:space="preserve"> </w:t>
      </w:r>
      <w:r w:rsidRPr="00B755D4">
        <w:t>were rendered homeless (Walsh-Warder, 2018; Lord, 2010). Afterward, recovery efforts often reinforced inequities, leaving many unable to access housing, healthcare, food, water, education, and employment (</w:t>
      </w:r>
      <w:proofErr w:type="spellStart"/>
      <w:r w:rsidRPr="00B755D4">
        <w:t>Kosanic</w:t>
      </w:r>
      <w:proofErr w:type="spellEnd"/>
      <w:r w:rsidRPr="00B755D4">
        <w:t xml:space="preserve"> </w:t>
      </w:r>
      <w:r w:rsidRPr="00B755D4">
        <w:t>et al., 2022).</w:t>
      </w:r>
    </w:p>
    <w:p w14:paraId="1B2B98B1" w14:textId="55C769D0" w:rsidR="00C24DA8" w:rsidRPr="00B755D4" w:rsidRDefault="005C002C" w:rsidP="001A3926">
      <w:pPr>
        <w:pStyle w:val="Heading3"/>
        <w:jc w:val="left"/>
      </w:pPr>
      <w:bookmarkStart w:id="151" w:name="_Toc240022640"/>
      <w:bookmarkStart w:id="152" w:name="_Toc240034695"/>
      <w:r w:rsidRPr="00FB07AF">
        <w:t>The Need for Disability-Inclusive Disaster Preparedness</w:t>
      </w:r>
      <w:bookmarkEnd w:id="151"/>
      <w:bookmarkEnd w:id="152"/>
    </w:p>
    <w:p w14:paraId="0B97EC32" w14:textId="5A08715C" w:rsidR="00C24DA8" w:rsidRPr="00B755D4" w:rsidRDefault="005C002C" w:rsidP="001A3926">
      <w:pPr>
        <w:jc w:val="left"/>
      </w:pPr>
      <w:r w:rsidRPr="00B755D4">
        <w:t>Despite being among the most affected in crises, people with disabilities (persons with disabilities) are still overlooked in disaster preparedness and recovery planning. Literature con</w:t>
      </w:r>
      <w:r w:rsidRPr="00B755D4">
        <w:t>sistently shows a lack of recognition of disability rights in disaster risk management (Smith et al., 2012; Kett, 2010; IFRC, 2007). The 2007 World Disasters Report concludes that persons with disabilities</w:t>
      </w:r>
      <w:r w:rsidRPr="00B755D4">
        <w:rPr>
          <w:lang w:val="en-US"/>
        </w:rPr>
        <w:t xml:space="preserve"> </w:t>
      </w:r>
      <w:r w:rsidRPr="00B755D4">
        <w:t>are “often ignored or excluded at all levels of di</w:t>
      </w:r>
      <w:r w:rsidRPr="00B755D4">
        <w:t>saster preparedness, mitigation, and intervention” (IFRC, 2007, p.86). Earlier global frameworks, such as the Hyogo Framework for Action (2005–2015), made only a single reference to disability, offering limited guidance before the more inclusive Sendai Fra</w:t>
      </w:r>
      <w:r w:rsidRPr="00B755D4">
        <w:t>mework emerged in 2015.</w:t>
      </w:r>
    </w:p>
    <w:p w14:paraId="6CBF6848" w14:textId="06349DD2" w:rsidR="00C24DA8" w:rsidRPr="00B755D4" w:rsidRDefault="005C002C" w:rsidP="001A3926">
      <w:pPr>
        <w:jc w:val="left"/>
      </w:pPr>
      <w:r w:rsidRPr="00B755D4">
        <w:t>This exclusion extends to climate and disaster policy. persons with disabilities</w:t>
      </w:r>
      <w:r w:rsidRPr="00B755D4">
        <w:rPr>
          <w:lang w:val="en-US"/>
        </w:rPr>
        <w:t xml:space="preserve"> </w:t>
      </w:r>
      <w:r w:rsidRPr="00B755D4">
        <w:t>are rarely considered in adaptation planning, despite their heightened vulnerability (</w:t>
      </w:r>
      <w:proofErr w:type="spellStart"/>
      <w:r w:rsidRPr="00B755D4">
        <w:t>Kosanic</w:t>
      </w:r>
      <w:proofErr w:type="spellEnd"/>
      <w:r w:rsidRPr="00B755D4">
        <w:t xml:space="preserve"> et al., 2022). For instance, an analysis of national adap</w:t>
      </w:r>
      <w:r w:rsidRPr="00B755D4">
        <w:t xml:space="preserve">tation strategies across 12 developed countries found </w:t>
      </w:r>
      <w:r w:rsidRPr="00B755D4">
        <w:lastRenderedPageBreak/>
        <w:t>that while some socially disadvantaged groups were recognized, references to persons with disabilities were scarce and weakly linked to concrete measures (Seidel &amp; Bell, 2014). Similarly, major internat</w:t>
      </w:r>
      <w:r w:rsidRPr="00B755D4">
        <w:t>ional reports, including the</w:t>
      </w:r>
      <w:r w:rsidRPr="00B755D4">
        <w:rPr>
          <w:lang w:val="en-US"/>
        </w:rPr>
        <w:t xml:space="preserve"> </w:t>
      </w:r>
      <w:r w:rsidRPr="00B755D4">
        <w:t>IPCC and the Human Development Report (2007/2008), routinely highlight women, children, and Indigenous peoples, while neglecting persons with disabilities</w:t>
      </w:r>
      <w:r w:rsidRPr="00B755D4">
        <w:rPr>
          <w:lang w:val="en-US"/>
        </w:rPr>
        <w:t xml:space="preserve"> </w:t>
      </w:r>
      <w:r w:rsidRPr="00B755D4">
        <w:t>altogether (</w:t>
      </w:r>
      <w:proofErr w:type="spellStart"/>
      <w:r w:rsidRPr="00B755D4">
        <w:t>Wolbring</w:t>
      </w:r>
      <w:proofErr w:type="spellEnd"/>
      <w:r w:rsidRPr="00B755D4">
        <w:t>, 2009; Australian Human Rights Commission</w:t>
      </w:r>
      <w:r w:rsidRPr="00B755D4">
        <w:rPr>
          <w:lang w:val="en-US"/>
        </w:rPr>
        <w:t>, 2008, 20</w:t>
      </w:r>
      <w:r w:rsidRPr="00B755D4">
        <w:rPr>
          <w:lang w:val="en-US"/>
        </w:rPr>
        <w:t>10</w:t>
      </w:r>
      <w:r w:rsidRPr="00B755D4">
        <w:t>).</w:t>
      </w:r>
    </w:p>
    <w:p w14:paraId="512B9019" w14:textId="2B973DC2" w:rsidR="00C24DA8" w:rsidRPr="00B755D4" w:rsidRDefault="005C002C" w:rsidP="001A3926">
      <w:pPr>
        <w:jc w:val="left"/>
      </w:pPr>
      <w:r w:rsidRPr="00B755D4">
        <w:t>Recent studies confirm that disability inclusion in climate policy remains limited. A systematic review of climate commitments under the Paris Agreement found that only 41 nationally determined contributions (NDCs) and 75 adaptation policies mention p</w:t>
      </w:r>
      <w:r w:rsidRPr="00B755D4">
        <w:t>ersons with disabilities, and most lacked actionable strategies to ensure participation or protection (Jodoin et al., 2025). Another global review of 217 adaptation policies across 147 countries showed that while many identify populations disproportionatel</w:t>
      </w:r>
      <w:r w:rsidRPr="00B755D4">
        <w:t>y affected by climate change, few translate this recognition into concrete actions or mechanisms for inclusion (</w:t>
      </w:r>
      <w:proofErr w:type="spellStart"/>
      <w:r w:rsidRPr="00B755D4">
        <w:t>Lesnikowski</w:t>
      </w:r>
      <w:proofErr w:type="spellEnd"/>
      <w:r w:rsidRPr="00B755D4">
        <w:t xml:space="preserve"> et al., 2023).</w:t>
      </w:r>
    </w:p>
    <w:p w14:paraId="02C85782" w14:textId="14BF51A6" w:rsidR="00C24DA8" w:rsidRPr="00B755D4" w:rsidRDefault="005C002C" w:rsidP="001A3926">
      <w:pPr>
        <w:jc w:val="left"/>
      </w:pPr>
      <w:r w:rsidRPr="00B755D4">
        <w:t>Scholars argue that this gap stems not only from neglect but also from ableist structures that frame disability as an</w:t>
      </w:r>
      <w:r w:rsidRPr="00B755D4">
        <w:t xml:space="preserve"> individual impairment rather than a systemic exclusion. Integrating disability studies into climate and disaster planning could help shift this perspective, ensuring that preparedness strategies move beyond token recognition to genuine inclusion (</w:t>
      </w:r>
      <w:proofErr w:type="spellStart"/>
      <w:r w:rsidRPr="00B755D4">
        <w:t>Wolbring</w:t>
      </w:r>
      <w:proofErr w:type="spellEnd"/>
      <w:r w:rsidRPr="00B755D4">
        <w:t>, 2009;</w:t>
      </w:r>
      <w:r w:rsidRPr="00B755D4">
        <w:rPr>
          <w:lang w:val="en-US"/>
        </w:rPr>
        <w:t xml:space="preserve"> </w:t>
      </w:r>
      <w:r w:rsidRPr="00B755D4">
        <w:t>Burns, 2017).</w:t>
      </w:r>
    </w:p>
    <w:p w14:paraId="102DD0CF" w14:textId="72D2FB3C" w:rsidR="00C24DA8" w:rsidRPr="00B755D4" w:rsidRDefault="005C002C" w:rsidP="001A3926">
      <w:pPr>
        <w:pStyle w:val="Heading3"/>
        <w:jc w:val="left"/>
      </w:pPr>
      <w:bookmarkStart w:id="153" w:name="_Toc240022641"/>
      <w:bookmarkStart w:id="154" w:name="_Toc240034696"/>
      <w:r w:rsidRPr="00B755D4">
        <w:t>The Importance of Early Warning Systems</w:t>
      </w:r>
      <w:bookmarkEnd w:id="153"/>
      <w:bookmarkEnd w:id="154"/>
    </w:p>
    <w:p w14:paraId="552A4448" w14:textId="22FD1E9D" w:rsidR="00C24DA8" w:rsidRPr="00B755D4" w:rsidRDefault="005C002C" w:rsidP="001A3926">
      <w:pPr>
        <w:jc w:val="left"/>
      </w:pPr>
      <w:r w:rsidRPr="00B755D4">
        <w:t>Among all disaster risk reduction and climate adaptation measures, early warning systems (EWS) are among the most proven and cost-effective. Effective warnings can save lives and reduce damage b</w:t>
      </w:r>
      <w:r w:rsidRPr="00B755D4">
        <w:t xml:space="preserve">y up to 30% if issued just 24 hours before a hazard </w:t>
      </w:r>
      <w:r w:rsidRPr="00B755D4">
        <w:rPr>
          <w:lang w:val="en-US"/>
        </w:rPr>
        <w:t>(</w:t>
      </w:r>
      <w:r w:rsidRPr="00B755D4">
        <w:t>UNDRR, 2025). Advances in EWS have already saved tens of thousands of lives and helped save hundreds of billions of dollars in losses (IFRC, 2020).</w:t>
      </w:r>
    </w:p>
    <w:p w14:paraId="22EFE24B" w14:textId="38CBD50E" w:rsidR="00C24DA8" w:rsidRPr="00B755D4" w:rsidRDefault="005C002C" w:rsidP="001A3926">
      <w:pPr>
        <w:jc w:val="left"/>
      </w:pPr>
      <w:r w:rsidRPr="00B755D4">
        <w:t xml:space="preserve">While global progress is seen in EWS in the past years, infrastructural gaps remain, particularly in </w:t>
      </w:r>
      <w:r w:rsidR="00FB07AF" w:rsidRPr="00B755D4">
        <w:t>under resourced</w:t>
      </w:r>
      <w:r w:rsidRPr="00B755D4">
        <w:t xml:space="preserve"> countries. As of early 2024, more than half of countries worldwide reported having multi-hazard early warning systems (MHEWS)—double the nu</w:t>
      </w:r>
      <w:r w:rsidRPr="00B755D4">
        <w:t xml:space="preserve">mber since 2015 (UNDRR, </w:t>
      </w:r>
      <w:r w:rsidRPr="00B755D4">
        <w:lastRenderedPageBreak/>
        <w:t>2025). However, countries with only “limited” to “moderate” coverage experience six times higher disaster mortality and more than three times as many disaster-affected people compared to those with comprehensive systems. Gaps are es</w:t>
      </w:r>
      <w:r w:rsidRPr="00B755D4">
        <w:t>pecially severe in developing contexts: fewer than half of Least Developed Countries and only one-third of Small Island Developing States have MHEWS in place (UNDRR, 2024).</w:t>
      </w:r>
    </w:p>
    <w:p w14:paraId="5A4734D0" w14:textId="7EB94755" w:rsidR="00C24DA8" w:rsidRPr="00B755D4" w:rsidRDefault="005C002C" w:rsidP="001A3926">
      <w:pPr>
        <w:jc w:val="left"/>
      </w:pPr>
      <w:r w:rsidRPr="00B755D4">
        <w:t>Recognizing these disparities, the UN Secretary-General launched the Early Warnings</w:t>
      </w:r>
      <w:r w:rsidRPr="00B755D4">
        <w:t xml:space="preserve"> for All initiative in 2022, with the goal of ensuring universal protection by 2027. The plan, co-led by the World Meteorological Organization (WMO) and UNDRR, emphasizes “people-centered, end-to-end, multi-hazard” systems as the standard for future disast</w:t>
      </w:r>
      <w:r w:rsidRPr="00B755D4">
        <w:t>er preparedness (</w:t>
      </w:r>
      <w:proofErr w:type="spellStart"/>
      <w:r w:rsidRPr="00B755D4">
        <w:t>Samansiri</w:t>
      </w:r>
      <w:proofErr w:type="spellEnd"/>
      <w:r w:rsidRPr="00B755D4">
        <w:t xml:space="preserve"> et al., 2023).</w:t>
      </w:r>
    </w:p>
    <w:p w14:paraId="61E25A2F" w14:textId="24F29280" w:rsidR="00C24DA8" w:rsidRPr="00B755D4" w:rsidRDefault="005C002C" w:rsidP="001A3926">
      <w:pPr>
        <w:jc w:val="left"/>
      </w:pPr>
      <w:r w:rsidRPr="00B755D4">
        <w:t>Still, significant barriers persist</w:t>
      </w:r>
      <w:r w:rsidRPr="00B755D4">
        <w:rPr>
          <w:lang w:val="en-US"/>
        </w:rPr>
        <w:t xml:space="preserve"> </w:t>
      </w:r>
      <w:r w:rsidRPr="00B755D4">
        <w:t>in accessing EWS. Research shows that the effectiveness of EWS is often undermined by social, cultural, political, technological, and communication challenges (Islam et al., 2025</w:t>
      </w:r>
      <w:r w:rsidRPr="00B755D4">
        <w:t>). Community-based approaches, such as those pioneered in Bangladesh, demonstrate that inclusive, localized warning systems can overcome these barriers and strengthen resilience (Islam et al., 2025).</w:t>
      </w:r>
    </w:p>
    <w:p w14:paraId="5D8DC3CB" w14:textId="379F652A" w:rsidR="00C24DA8" w:rsidRPr="00B755D4" w:rsidRDefault="005C002C" w:rsidP="001A3926">
      <w:pPr>
        <w:jc w:val="left"/>
      </w:pPr>
      <w:r w:rsidRPr="00B755D4">
        <w:t>In short, EWS are a cornerstone of disaster preparedness</w:t>
      </w:r>
      <w:r w:rsidRPr="00B755D4">
        <w:t xml:space="preserve"> and resilience. Yet unless they are designed to reach all groups equitably, their promise will remain incomplete. This brings us to a critical question: are persons with disabilities being left behind in early warning systems? Evidence shows that while pe</w:t>
      </w:r>
      <w:r w:rsidRPr="00B755D4">
        <w:t>ople with disabilities (persons with disabilities) often understand the risks they face, they experience major gaps in receiving and acting upon early warnings. One study found that all four components of EWS—monitoring, communication, warning, and respons</w:t>
      </w:r>
      <w:r w:rsidRPr="00B755D4">
        <w:t>e—require greater inclusivity to reflect the needs and capacities of persons with disabilities</w:t>
      </w:r>
      <w:r w:rsidRPr="00B755D4">
        <w:rPr>
          <w:lang w:val="en-US"/>
        </w:rPr>
        <w:t xml:space="preserve"> </w:t>
      </w:r>
      <w:r w:rsidRPr="00B755D4">
        <w:t>(Chisty et al., 2021). Without such efforts, their resilience remains limited.</w:t>
      </w:r>
    </w:p>
    <w:p w14:paraId="2D9E348F" w14:textId="78F8D831" w:rsidR="00C24DA8" w:rsidRPr="00B755D4" w:rsidRDefault="005C002C" w:rsidP="001A3926">
      <w:pPr>
        <w:jc w:val="left"/>
      </w:pPr>
      <w:r w:rsidRPr="00B755D4">
        <w:t>More broadly, many EWS still rely on expert-driven, top-down approaches that overl</w:t>
      </w:r>
      <w:r w:rsidRPr="00B755D4">
        <w:t>ook grassroots realities. Reviews of EWS in Kenya, Hawai‘i, and Sri Lanka found that while technical systems can reduce hazard impacts, they often fail to reach communities effectively. A shift toward participatory, community-led systems is needed to ensur</w:t>
      </w:r>
      <w:r w:rsidRPr="00B755D4">
        <w:t xml:space="preserve">e ownership, trust, and usability at the local level (Baudoin et al., 2016; </w:t>
      </w:r>
      <w:proofErr w:type="spellStart"/>
      <w:r w:rsidRPr="00B755D4">
        <w:t>Sufri</w:t>
      </w:r>
      <w:proofErr w:type="spellEnd"/>
      <w:r w:rsidRPr="00B755D4">
        <w:t xml:space="preserve"> et al., 2020).</w:t>
      </w:r>
    </w:p>
    <w:p w14:paraId="1087CB3D" w14:textId="7D8ACB21" w:rsidR="00C24DA8" w:rsidRPr="00B755D4" w:rsidRDefault="005C002C" w:rsidP="001A3926">
      <w:pPr>
        <w:jc w:val="left"/>
      </w:pPr>
      <w:r w:rsidRPr="00B755D4">
        <w:lastRenderedPageBreak/>
        <w:t>For persons with disabilities</w:t>
      </w:r>
      <w:r w:rsidRPr="00B755D4">
        <w:rPr>
          <w:lang w:val="en-US"/>
        </w:rPr>
        <w:t xml:space="preserve">  </w:t>
      </w:r>
      <w:r w:rsidRPr="00B755D4">
        <w:t>specifically, inclusion is not just a matter of equity but of survival. Deaths can be reduced among persons with disabilities</w:t>
      </w:r>
      <w:r w:rsidRPr="00B755D4">
        <w:rPr>
          <w:lang w:val="en-US"/>
        </w:rPr>
        <w:t xml:space="preserve"> </w:t>
      </w:r>
      <w:r w:rsidRPr="00B755D4">
        <w:t>if</w:t>
      </w:r>
      <w:r w:rsidRPr="00B755D4">
        <w:t xml:space="preserve"> they are accounted for across all phases of disaster management: before (e.g., resilient building codes, accessible shelters), during (e.g., personal protection facilities), and after disasters (e.g., accessible sanitation, safe housing, vermin-free envir</w:t>
      </w:r>
      <w:r w:rsidRPr="00B755D4">
        <w:t>onments) (</w:t>
      </w:r>
      <w:proofErr w:type="spellStart"/>
      <w:r w:rsidRPr="00B755D4">
        <w:t>Aryankhesal</w:t>
      </w:r>
      <w:proofErr w:type="spellEnd"/>
      <w:r w:rsidRPr="00B755D4">
        <w:t xml:space="preserve"> et al., 2018). This means that disaster risk management must go beyond “building back better” to also “build back fairer.” Ultimately, the lack of disability-focused disaster plans continues to constrain the effectiveness and inclusiv</w:t>
      </w:r>
      <w:r w:rsidRPr="00B755D4">
        <w:t>eness of EWS. Scholars have called for future research and practice to move beyond viewing persons with disabilities primarily through a lens of vulnerability and instead examine their capacities for resilience, while ensuring that their perspectives are i</w:t>
      </w:r>
      <w:r w:rsidRPr="00B755D4">
        <w:t>ntegrated into the design and implementation of warning systems (Chisty et al., 2021; Islam et al., 2025).</w:t>
      </w:r>
    </w:p>
    <w:p w14:paraId="6FE6E5D1" w14:textId="33245194" w:rsidR="00C24DA8" w:rsidRPr="00B755D4" w:rsidRDefault="005C002C" w:rsidP="001A3926">
      <w:pPr>
        <w:pStyle w:val="Heading3"/>
        <w:jc w:val="left"/>
      </w:pPr>
      <w:bookmarkStart w:id="155" w:name="_Toc240022642"/>
      <w:bookmarkStart w:id="156" w:name="_Toc240034697"/>
      <w:r w:rsidRPr="00FB07AF">
        <w:t>Disability Data Gap in Disaster Preparedness and Early Warning Systems</w:t>
      </w:r>
      <w:bookmarkEnd w:id="155"/>
      <w:bookmarkEnd w:id="156"/>
    </w:p>
    <w:p w14:paraId="3B095198" w14:textId="135A5CDB" w:rsidR="00C24DA8" w:rsidRPr="00B755D4" w:rsidRDefault="005C002C" w:rsidP="001A3926">
      <w:pPr>
        <w:jc w:val="left"/>
      </w:pPr>
      <w:r w:rsidRPr="00B755D4">
        <w:t xml:space="preserve">Despite global progress in disaster risk reduction and the expansion of early warning systems, persons with disabilities </w:t>
      </w:r>
      <w:r w:rsidRPr="00B755D4">
        <w:rPr>
          <w:lang w:val="en-US"/>
        </w:rPr>
        <w:t xml:space="preserve">(persons with disabilities) </w:t>
      </w:r>
      <w:r w:rsidRPr="00B755D4">
        <w:t>remain one of the least represented groups in disaster preparedness planning. Disability rights are often o</w:t>
      </w:r>
      <w:r w:rsidRPr="00B755D4">
        <w:t>verlooked, with persons with disabilities</w:t>
      </w:r>
      <w:r w:rsidRPr="00B755D4">
        <w:rPr>
          <w:lang w:val="en-US"/>
        </w:rPr>
        <w:t xml:space="preserve"> </w:t>
      </w:r>
      <w:r w:rsidRPr="00B755D4">
        <w:t>excluded from risk assessments, policy frameworks, and disaster response mechanisms (Smith et al., 2012;</w:t>
      </w:r>
      <w:r w:rsidRPr="00B755D4">
        <w:rPr>
          <w:lang w:val="en-US"/>
        </w:rPr>
        <w:t xml:space="preserve"> </w:t>
      </w:r>
      <w:r w:rsidRPr="00B755D4">
        <w:t xml:space="preserve">Kett, </w:t>
      </w:r>
      <w:r w:rsidRPr="00B755D4">
        <w:rPr>
          <w:lang w:val="en-US"/>
        </w:rPr>
        <w:t xml:space="preserve">et al., </w:t>
      </w:r>
      <w:r w:rsidRPr="00B755D4">
        <w:t>201</w:t>
      </w:r>
      <w:r w:rsidRPr="00B755D4">
        <w:rPr>
          <w:lang w:val="en-US"/>
        </w:rPr>
        <w:t>8</w:t>
      </w:r>
      <w:r w:rsidRPr="00B755D4">
        <w:t xml:space="preserve"> IFRC, 2007). Even international agreements and adaptation policies that acknowledge groups</w:t>
      </w:r>
      <w:r w:rsidRPr="00B755D4">
        <w:t xml:space="preserve"> disproportionately affected by climate change often fail to translate these commitments into concrete strategies for disability inclusion (Seidel &amp; Bell, 2014; Jodoin et al., 2025; </w:t>
      </w:r>
      <w:proofErr w:type="spellStart"/>
      <w:r w:rsidRPr="00B755D4">
        <w:t>Lesnikowski</w:t>
      </w:r>
      <w:proofErr w:type="spellEnd"/>
      <w:r w:rsidRPr="00B755D4">
        <w:t xml:space="preserve"> et al., 2023). The persistence of this gap points to the need </w:t>
      </w:r>
      <w:r w:rsidRPr="00B755D4">
        <w:t>to critically examine how disaster-prone countries address disability in both law and practice.</w:t>
      </w:r>
    </w:p>
    <w:p w14:paraId="635CC2EA" w14:textId="0CA8F8FB" w:rsidR="00C24DA8" w:rsidRPr="00B755D4" w:rsidRDefault="005C002C" w:rsidP="001A3926">
      <w:pPr>
        <w:jc w:val="left"/>
      </w:pPr>
      <w:r w:rsidRPr="00B755D4">
        <w:t>Early warning systems (EWS), widely recognized as one of the most cost-effective measures to save lives and reduce disaster losses, provide a clear lens into th</w:t>
      </w:r>
      <w:r w:rsidRPr="00B755D4">
        <w:t xml:space="preserve">ese challenges. While global initiatives such as the UN’s Early Warnings for All (UNDRR, 2025; </w:t>
      </w:r>
      <w:proofErr w:type="spellStart"/>
      <w:r w:rsidRPr="00B755D4">
        <w:t>Samansiri</w:t>
      </w:r>
      <w:proofErr w:type="spellEnd"/>
      <w:r w:rsidRPr="00B755D4">
        <w:t xml:space="preserve"> et al., 2023) aim to extend universal protection, research shows that persons with disabilities</w:t>
      </w:r>
      <w:r w:rsidRPr="00B755D4">
        <w:rPr>
          <w:lang w:val="en-US"/>
        </w:rPr>
        <w:t xml:space="preserve"> </w:t>
      </w:r>
      <w:r w:rsidRPr="00B755D4">
        <w:t>continue to face barriers across the full chain of EWS—</w:t>
      </w:r>
      <w:r w:rsidRPr="00B755D4">
        <w:t xml:space="preserve">monitoring, communication, dissemination, and response (Chisty et al., 2021; Baudoin et al., 2016; </w:t>
      </w:r>
      <w:proofErr w:type="spellStart"/>
      <w:r w:rsidRPr="00B755D4">
        <w:t>Sufri</w:t>
      </w:r>
      <w:proofErr w:type="spellEnd"/>
      <w:r w:rsidRPr="00B755D4">
        <w:t xml:space="preserve"> et al., </w:t>
      </w:r>
      <w:r w:rsidRPr="00B755D4">
        <w:rPr>
          <w:lang w:val="en-US"/>
        </w:rPr>
        <w:t>2020).</w:t>
      </w:r>
      <w:r w:rsidRPr="00B755D4">
        <w:t xml:space="preserve">These structural barriers are compounded by inaccessible information channels, weak community engagement, and limited </w:t>
      </w:r>
      <w:r w:rsidRPr="00B755D4">
        <w:lastRenderedPageBreak/>
        <w:t>recognition of pers</w:t>
      </w:r>
      <w:r w:rsidRPr="00B755D4">
        <w:t>ons with disabilities’ lived experiences (Whalley, 2021). The result is delayed action, preventable loss of life, and the reinforcement of systemic exclusion.</w:t>
      </w:r>
    </w:p>
    <w:p w14:paraId="4258368B" w14:textId="49646A3C" w:rsidR="00C24DA8" w:rsidRPr="00B755D4" w:rsidRDefault="005C002C" w:rsidP="001A3926">
      <w:pPr>
        <w:jc w:val="left"/>
      </w:pPr>
      <w:r w:rsidRPr="00B755D4">
        <w:t>This exclusion is also a data problem. Much of the disaster and climate literature still frames d</w:t>
      </w:r>
      <w:r w:rsidRPr="00B755D4">
        <w:t>isability primarily in terms of vulnerability, while overlooking the agency, coping strategies, and adaptive capacities of persons with disabilities</w:t>
      </w:r>
      <w:r w:rsidRPr="00B755D4">
        <w:rPr>
          <w:lang w:val="en-US"/>
        </w:rPr>
        <w:t xml:space="preserve"> </w:t>
      </w:r>
      <w:r w:rsidRPr="00B755D4">
        <w:t>(</w:t>
      </w:r>
      <w:proofErr w:type="spellStart"/>
      <w:r w:rsidRPr="00B755D4">
        <w:t>Wolbring</w:t>
      </w:r>
      <w:proofErr w:type="spellEnd"/>
      <w:r w:rsidRPr="00B755D4">
        <w:t>, 2009; Burns, 2017). Without disaggregated, context-specific data on disability, disaster prepare</w:t>
      </w:r>
      <w:r w:rsidRPr="00B755D4">
        <w:t>dness, and EWS remain blind to the realities of diverse disability groups. As a result, progress toward inclusive, “people-centered” early warning systems is incomplete, and current practices risk reproducing inequities rather than reducing them (</w:t>
      </w:r>
      <w:proofErr w:type="spellStart"/>
      <w:r w:rsidRPr="00B755D4">
        <w:t>Kosanic</w:t>
      </w:r>
      <w:proofErr w:type="spellEnd"/>
      <w:r w:rsidRPr="00B755D4">
        <w:t xml:space="preserve"> e</w:t>
      </w:r>
      <w:r w:rsidRPr="00B755D4">
        <w:t>t al., 2022; Belle et al., 2019).</w:t>
      </w:r>
    </w:p>
    <w:p w14:paraId="3F7DFBA5" w14:textId="27DF0877" w:rsidR="00C24DA8" w:rsidRPr="00B755D4" w:rsidRDefault="005C002C" w:rsidP="001A3926">
      <w:pPr>
        <w:jc w:val="left"/>
      </w:pPr>
      <w:r w:rsidRPr="00B755D4">
        <w:t>The proposed research aims to contribute to filling the disability data gap in disaster preparedness and EWS in two ways.</w:t>
      </w:r>
      <w:r w:rsidRPr="00B755D4">
        <w:rPr>
          <w:lang w:val="en-US"/>
        </w:rPr>
        <w:t xml:space="preserve"> </w:t>
      </w:r>
      <w:r w:rsidRPr="00B755D4">
        <w:t>It first examines how the ten most disaster-prone countries in the Global South incorporate disabili</w:t>
      </w:r>
      <w:r w:rsidRPr="00B755D4">
        <w:t>ty inclusion into disaster and climate legislation, with a focus on whether these frameworks provide for accessible early warning systems. This research will use a coding framework grounded in international human rights and disaster risk reduction standard</w:t>
      </w:r>
      <w:r w:rsidRPr="00B755D4">
        <w:t xml:space="preserve">s that draw on two principal normative instruments: the Convention on the Rights of Persons with Disabilities (CRPD, 2006)and the Sendai Framework for Disaster Risk Reduction 2015–2030 (SFDRR). The coding framework </w:t>
      </w:r>
      <w:r w:rsidR="00FB07AF" w:rsidRPr="00B755D4">
        <w:t>considers</w:t>
      </w:r>
      <w:r w:rsidRPr="00B755D4">
        <w:t xml:space="preserve"> the following thematic clusters</w:t>
      </w:r>
      <w:r w:rsidRPr="00B755D4">
        <w:t>: recognition and commitment; participation and governance; information and EWS; preparedness and response measures; resources and capacity; and monitoring and accountability mechanisms. The goal is to identify patterns of inclusion or exclusion, determine</w:t>
      </w:r>
      <w:r w:rsidRPr="00B755D4">
        <w:t xml:space="preserve"> the gaps between commitments and obligations, and provide a comparative picture of how disability-inclusive disaster preparedness and early warning are enacted and performed in domestic legal and policy frameworks.</w:t>
      </w:r>
    </w:p>
    <w:p w14:paraId="4BB37C67" w14:textId="01E6DA71" w:rsidR="00C24DA8" w:rsidRPr="00B755D4" w:rsidRDefault="005C002C" w:rsidP="001A3926">
      <w:pPr>
        <w:jc w:val="left"/>
      </w:pPr>
      <w:r w:rsidRPr="00B755D4">
        <w:t>The study then zooms in on</w:t>
      </w:r>
      <w:r w:rsidRPr="00B755D4">
        <w:rPr>
          <w:lang w:val="en-US"/>
        </w:rPr>
        <w:t xml:space="preserve">  </w:t>
      </w:r>
      <w:r w:rsidRPr="00B755D4">
        <w:t>the Philippi</w:t>
      </w:r>
      <w:r w:rsidRPr="00B755D4">
        <w:t>nes, one of the world’s most hazard-exposed nations, where persons with disabilities (persons with disabilities) are disproportionately affected (</w:t>
      </w:r>
      <w:proofErr w:type="spellStart"/>
      <w:r w:rsidRPr="00B755D4">
        <w:t>Mörchen</w:t>
      </w:r>
      <w:proofErr w:type="spellEnd"/>
      <w:r w:rsidRPr="00B755D4">
        <w:t xml:space="preserve"> et al., 2021). The devastating impacts of Typhoon Haiyan in 2013 illustrate these inequities: more tha</w:t>
      </w:r>
      <w:r w:rsidRPr="00B755D4">
        <w:t>n 4 million people were displaced, yet the number of persons with disabilities</w:t>
      </w:r>
      <w:r w:rsidRPr="00B755D4">
        <w:rPr>
          <w:lang w:val="en-US"/>
        </w:rPr>
        <w:t xml:space="preserve"> </w:t>
      </w:r>
      <w:r w:rsidRPr="00B755D4">
        <w:t xml:space="preserve">affected was never recorded, despite national data showing that 11.9% of Filipinos </w:t>
      </w:r>
      <w:r w:rsidRPr="00B755D4">
        <w:lastRenderedPageBreak/>
        <w:t>aged 15 and above live with severe disability (Yamada &amp; Galat; Cobley). Post-disaster assessme</w:t>
      </w:r>
      <w:r w:rsidRPr="00B755D4">
        <w:t>nts identified nearly 3,000 persons with disabilities</w:t>
      </w:r>
      <w:r w:rsidRPr="00B755D4">
        <w:rPr>
          <w:lang w:val="en-US"/>
        </w:rPr>
        <w:t xml:space="preserve"> </w:t>
      </w:r>
      <w:r w:rsidRPr="00B755D4">
        <w:t>requiring rehabilitation (</w:t>
      </w:r>
      <w:proofErr w:type="spellStart"/>
      <w:r w:rsidRPr="00B755D4">
        <w:t>Benigno</w:t>
      </w:r>
      <w:proofErr w:type="spellEnd"/>
      <w:r w:rsidRPr="00B755D4">
        <w:t xml:space="preserve">, </w:t>
      </w:r>
      <w:proofErr w:type="spellStart"/>
      <w:r w:rsidRPr="00B755D4">
        <w:t>Kleinitz</w:t>
      </w:r>
      <w:proofErr w:type="spellEnd"/>
      <w:r w:rsidRPr="00B755D4">
        <w:t xml:space="preserve">, &amp; </w:t>
      </w:r>
      <w:proofErr w:type="spellStart"/>
      <w:r w:rsidRPr="00B755D4">
        <w:t>Calina</w:t>
      </w:r>
      <w:proofErr w:type="spellEnd"/>
      <w:r w:rsidRPr="00B755D4">
        <w:t>), while barriers such as transport costs, discrimination in hospitals, and lack of specialists further restricted access to care (Cobley</w:t>
      </w:r>
      <w:r w:rsidRPr="00B755D4">
        <w:rPr>
          <w:lang w:val="en-US"/>
        </w:rPr>
        <w:t>, 2018</w:t>
      </w:r>
      <w:r w:rsidRPr="00B755D4">
        <w:t>; Zaya</w:t>
      </w:r>
      <w:r w:rsidRPr="00B755D4">
        <w:t xml:space="preserve">s, </w:t>
      </w:r>
      <w:r w:rsidRPr="00B755D4">
        <w:rPr>
          <w:lang w:val="en-US"/>
        </w:rPr>
        <w:t>et al., 2017</w:t>
      </w:r>
      <w:r w:rsidRPr="00B755D4">
        <w:t>). More recent disasters, including Typhoon Goni (2020) and Super Typhoon Rai (typhoon “Odette” in 2021), reaffirm these challenges: while some disability-sensitive measures have been introduced, persons with disabilities</w:t>
      </w:r>
      <w:r w:rsidRPr="00B755D4">
        <w:rPr>
          <w:lang w:val="en-US"/>
        </w:rPr>
        <w:t xml:space="preserve"> </w:t>
      </w:r>
      <w:r w:rsidRPr="00B755D4">
        <w:t>continue to face ex</w:t>
      </w:r>
      <w:r w:rsidRPr="00B755D4">
        <w:t>clusion from evacuation, relief, and recovery processes (World Vision, 2021; Humanity &amp; Inclusion, 2022). Flooding in Compostela in 2023–2024 further showed how mobility barriers prevent persons with disabilities</w:t>
      </w:r>
      <w:r w:rsidRPr="00B755D4">
        <w:rPr>
          <w:lang w:val="en-US"/>
        </w:rPr>
        <w:t xml:space="preserve"> </w:t>
      </w:r>
      <w:r w:rsidRPr="00B755D4">
        <w:t>from acting on early warnings, leaving many</w:t>
      </w:r>
      <w:r w:rsidRPr="00B755D4">
        <w:t xml:space="preserve"> at greater risk (Humanity &amp; Inclusion, 2024). Building on this context, the study explores how persons with disabilities</w:t>
      </w:r>
      <w:r w:rsidRPr="00B755D4">
        <w:rPr>
          <w:lang w:val="en-US"/>
        </w:rPr>
        <w:t xml:space="preserve"> </w:t>
      </w:r>
      <w:r w:rsidRPr="00B755D4">
        <w:t>in Central Pangasinan (an area repeatedly exposed to disasters) experience early warning systems in practice—what barriers they face i</w:t>
      </w:r>
      <w:r w:rsidRPr="00B755D4">
        <w:t>n receiving information, how they cope with these challenges, and the social and institutional factors that shape their response capabilities.</w:t>
      </w:r>
    </w:p>
    <w:p w14:paraId="4A5CD50B" w14:textId="77777777" w:rsidR="00C24DA8" w:rsidRPr="00B755D4" w:rsidRDefault="005C002C" w:rsidP="001A3926">
      <w:pPr>
        <w:jc w:val="left"/>
      </w:pPr>
      <w:r w:rsidRPr="00B755D4">
        <w:t>By linking global policy analysis with grounded community-level evidence, this study seeks to contribute to filli</w:t>
      </w:r>
      <w:r w:rsidRPr="00B755D4">
        <w:t>ng</w:t>
      </w:r>
      <w:r w:rsidRPr="00B755D4">
        <w:rPr>
          <w:lang w:val="en-US"/>
        </w:rPr>
        <w:t xml:space="preserve">  </w:t>
      </w:r>
      <w:r w:rsidRPr="00B755D4">
        <w:t>this disability data gap in disaster preparedness and EWS. In doing so, it contributes both to the international agenda of building inclusive, Early Warnings for All and to the urgent need for context-specific insights that can improve the resilience o</w:t>
      </w:r>
      <w:r w:rsidRPr="00B755D4">
        <w:t>f one of the world’s most disaster-prone populations. Ultimately, filling this gap is not only a matter of disaster justice but also essential for achieving the commitments of the Sendai Framework for Disaster Risk Reduction and the</w:t>
      </w:r>
      <w:r w:rsidRPr="00B755D4">
        <w:rPr>
          <w:lang w:val="en-US"/>
        </w:rPr>
        <w:t xml:space="preserve"> </w:t>
      </w:r>
      <w:r w:rsidRPr="00B755D4">
        <w:t>SDGs—ensuring that no o</w:t>
      </w:r>
      <w:r w:rsidRPr="00B755D4">
        <w:t>ne is left behind in the face of escalating disaster and climate risks.</w:t>
      </w:r>
    </w:p>
    <w:p w14:paraId="707FB58E" w14:textId="77777777" w:rsidR="00FB07AF" w:rsidRDefault="00FB07AF" w:rsidP="001A3926">
      <w:pPr>
        <w:spacing w:before="0" w:after="0" w:line="240" w:lineRule="auto"/>
        <w:jc w:val="left"/>
        <w:rPr>
          <w:lang w:val="en-US"/>
        </w:rPr>
      </w:pPr>
      <w:r>
        <w:rPr>
          <w:lang w:val="en-US"/>
        </w:rPr>
        <w:br w:type="page"/>
      </w:r>
    </w:p>
    <w:p w14:paraId="4DF5FF30" w14:textId="3BF2602D" w:rsidR="00C24DA8" w:rsidRPr="00B755D4" w:rsidRDefault="005C002C" w:rsidP="001A3926">
      <w:pPr>
        <w:pStyle w:val="Heading2"/>
        <w:jc w:val="left"/>
      </w:pPr>
      <w:bookmarkStart w:id="157" w:name="_Toc240022643"/>
      <w:bookmarkStart w:id="158" w:name="_Toc240034698"/>
      <w:r w:rsidRPr="00B755D4">
        <w:lastRenderedPageBreak/>
        <w:t xml:space="preserve">Appendix </w:t>
      </w:r>
      <w:r w:rsidR="000A6F78">
        <w:t>B</w:t>
      </w:r>
      <w:r w:rsidR="00F85E1E">
        <w:t>: List of Documents Reviewed</w:t>
      </w:r>
      <w:bookmarkEnd w:id="157"/>
      <w:bookmarkEnd w:id="158"/>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66"/>
        <w:gridCol w:w="1711"/>
        <w:gridCol w:w="4888"/>
        <w:gridCol w:w="1080"/>
      </w:tblGrid>
      <w:tr w:rsidR="00C24DA8" w:rsidRPr="00F85E1E" w14:paraId="3383B49E" w14:textId="77777777" w:rsidTr="00F85E1E">
        <w:trPr>
          <w:trHeight w:val="600"/>
        </w:trPr>
        <w:tc>
          <w:tcPr>
            <w:tcW w:w="1766"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72E169C" w14:textId="77777777" w:rsidR="00C24DA8" w:rsidRPr="00F85E1E" w:rsidRDefault="005C002C" w:rsidP="001A3926">
            <w:pPr>
              <w:adjustRightInd w:val="0"/>
              <w:spacing w:line="276" w:lineRule="auto"/>
              <w:jc w:val="left"/>
              <w:rPr>
                <w:b/>
                <w:bCs/>
                <w:sz w:val="20"/>
                <w:szCs w:val="20"/>
              </w:rPr>
            </w:pPr>
            <w:r w:rsidRPr="00F85E1E">
              <w:rPr>
                <w:b/>
                <w:bCs/>
                <w:sz w:val="20"/>
                <w:szCs w:val="20"/>
              </w:rPr>
              <w:t>Country</w:t>
            </w: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CC99901" w14:textId="51EAE22C" w:rsidR="00C24DA8" w:rsidRPr="00F85E1E" w:rsidRDefault="008A2E86" w:rsidP="001A3926">
            <w:pPr>
              <w:adjustRightInd w:val="0"/>
              <w:spacing w:line="276" w:lineRule="auto"/>
              <w:jc w:val="left"/>
              <w:rPr>
                <w:b/>
                <w:bCs/>
                <w:sz w:val="20"/>
                <w:szCs w:val="20"/>
              </w:rPr>
            </w:pPr>
            <w:r w:rsidRPr="00F85E1E">
              <w:rPr>
                <w:b/>
                <w:bCs/>
                <w:sz w:val="20"/>
                <w:szCs w:val="20"/>
              </w:rPr>
              <w:t>Doc</w:t>
            </w:r>
            <w:r>
              <w:rPr>
                <w:b/>
                <w:bCs/>
                <w:sz w:val="20"/>
                <w:szCs w:val="20"/>
              </w:rPr>
              <w:t xml:space="preserve"> T</w:t>
            </w:r>
            <w:r w:rsidRPr="00F85E1E">
              <w:rPr>
                <w:b/>
                <w:bCs/>
                <w:sz w:val="20"/>
                <w:szCs w:val="20"/>
              </w:rPr>
              <w:t>ype</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0C4D118D" w14:textId="77777777" w:rsidR="00C24DA8" w:rsidRPr="00F85E1E" w:rsidRDefault="005C002C" w:rsidP="001A3926">
            <w:pPr>
              <w:adjustRightInd w:val="0"/>
              <w:spacing w:line="276" w:lineRule="auto"/>
              <w:jc w:val="left"/>
              <w:rPr>
                <w:b/>
                <w:bCs/>
                <w:sz w:val="20"/>
                <w:szCs w:val="20"/>
              </w:rPr>
            </w:pPr>
            <w:r w:rsidRPr="00F85E1E">
              <w:rPr>
                <w:b/>
                <w:bCs/>
                <w:sz w:val="20"/>
                <w:szCs w:val="20"/>
              </w:rPr>
              <w:t>Document Name</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7FB14D77" w14:textId="77777777" w:rsidR="00C24DA8" w:rsidRPr="00F85E1E" w:rsidRDefault="005C002C" w:rsidP="001A3926">
            <w:pPr>
              <w:adjustRightInd w:val="0"/>
              <w:spacing w:line="276" w:lineRule="auto"/>
              <w:jc w:val="left"/>
              <w:rPr>
                <w:b/>
                <w:bCs/>
                <w:sz w:val="20"/>
                <w:szCs w:val="20"/>
              </w:rPr>
            </w:pPr>
            <w:r w:rsidRPr="00F85E1E">
              <w:rPr>
                <w:b/>
                <w:bCs/>
                <w:sz w:val="20"/>
                <w:szCs w:val="20"/>
              </w:rPr>
              <w:t>Year</w:t>
            </w:r>
          </w:p>
        </w:tc>
      </w:tr>
      <w:tr w:rsidR="00C24DA8" w:rsidRPr="00F85E1E" w14:paraId="16C6581E" w14:textId="77777777" w:rsidTr="00D30EB4">
        <w:trPr>
          <w:trHeight w:val="600"/>
        </w:trPr>
        <w:tc>
          <w:tcPr>
            <w:tcW w:w="1766"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CEF9127" w14:textId="77777777" w:rsidR="00C24DA8" w:rsidRPr="00F85E1E" w:rsidRDefault="005C002C" w:rsidP="001A3926">
            <w:pPr>
              <w:adjustRightInd w:val="0"/>
              <w:spacing w:line="276" w:lineRule="auto"/>
              <w:jc w:val="left"/>
              <w:rPr>
                <w:sz w:val="20"/>
                <w:szCs w:val="20"/>
              </w:rPr>
            </w:pPr>
            <w:r w:rsidRPr="00F85E1E">
              <w:rPr>
                <w:sz w:val="20"/>
                <w:szCs w:val="20"/>
              </w:rPr>
              <w:t>Philippines</w:t>
            </w: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159FCA4" w14:textId="1F28D30D" w:rsidR="00C24DA8" w:rsidRPr="00F85E1E" w:rsidRDefault="00F85E1E" w:rsidP="001A3926">
            <w:pPr>
              <w:adjustRightInd w:val="0"/>
              <w:spacing w:line="276" w:lineRule="auto"/>
              <w:jc w:val="left"/>
              <w:rPr>
                <w:sz w:val="20"/>
                <w:szCs w:val="20"/>
              </w:rPr>
            </w:pPr>
            <w:r w:rsidRPr="00F85E1E">
              <w:rPr>
                <w:sz w:val="20"/>
                <w:szCs w:val="20"/>
              </w:rPr>
              <w:t>Disaster law</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FB78A57" w14:textId="77777777" w:rsidR="00C24DA8" w:rsidRPr="00F85E1E" w:rsidRDefault="005C002C" w:rsidP="001A3926">
            <w:pPr>
              <w:adjustRightInd w:val="0"/>
              <w:spacing w:line="276" w:lineRule="auto"/>
              <w:jc w:val="left"/>
              <w:rPr>
                <w:sz w:val="20"/>
                <w:szCs w:val="20"/>
              </w:rPr>
            </w:pPr>
            <w:r w:rsidRPr="00F85E1E">
              <w:rPr>
                <w:sz w:val="20"/>
                <w:szCs w:val="20"/>
              </w:rPr>
              <w:t>Philippine Disaster Risk Reduction and Management Act of 2010</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48B8CC4" w14:textId="77777777" w:rsidR="00C24DA8" w:rsidRPr="00F85E1E" w:rsidRDefault="005C002C" w:rsidP="001A3926">
            <w:pPr>
              <w:adjustRightInd w:val="0"/>
              <w:spacing w:line="276" w:lineRule="auto"/>
              <w:jc w:val="left"/>
              <w:rPr>
                <w:sz w:val="20"/>
                <w:szCs w:val="20"/>
              </w:rPr>
            </w:pPr>
            <w:r w:rsidRPr="00F85E1E">
              <w:rPr>
                <w:sz w:val="20"/>
                <w:szCs w:val="20"/>
              </w:rPr>
              <w:t>2010</w:t>
            </w:r>
          </w:p>
        </w:tc>
      </w:tr>
      <w:tr w:rsidR="00C24DA8" w:rsidRPr="00F85E1E" w14:paraId="4054673E" w14:textId="77777777" w:rsidTr="00D30EB4">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6DF490F"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F7D2A3F" w14:textId="2510217E" w:rsidR="00C24DA8" w:rsidRPr="00F85E1E" w:rsidRDefault="00F85E1E" w:rsidP="001A3926">
            <w:pPr>
              <w:adjustRightInd w:val="0"/>
              <w:spacing w:line="276" w:lineRule="auto"/>
              <w:jc w:val="left"/>
              <w:rPr>
                <w:sz w:val="20"/>
                <w:szCs w:val="20"/>
              </w:rPr>
            </w:pPr>
            <w:r w:rsidRPr="00F85E1E">
              <w:rPr>
                <w:sz w:val="20"/>
                <w:szCs w:val="20"/>
              </w:rPr>
              <w:t>Disaster Plan</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C2CEC67" w14:textId="77777777" w:rsidR="00C24DA8" w:rsidRPr="00F85E1E" w:rsidRDefault="005C002C" w:rsidP="001A3926">
            <w:pPr>
              <w:adjustRightInd w:val="0"/>
              <w:spacing w:line="276" w:lineRule="auto"/>
              <w:jc w:val="left"/>
              <w:rPr>
                <w:sz w:val="20"/>
                <w:szCs w:val="20"/>
              </w:rPr>
            </w:pPr>
            <w:r w:rsidRPr="00F85E1E">
              <w:rPr>
                <w:sz w:val="20"/>
                <w:szCs w:val="20"/>
              </w:rPr>
              <w:t>National Disaster Risk Reduction and Management Plan 2020-2030</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3715C9E" w14:textId="77777777" w:rsidR="00C24DA8" w:rsidRPr="00F85E1E" w:rsidRDefault="00C24DA8" w:rsidP="001A3926">
            <w:pPr>
              <w:adjustRightInd w:val="0"/>
              <w:spacing w:line="276" w:lineRule="auto"/>
              <w:jc w:val="left"/>
              <w:rPr>
                <w:sz w:val="20"/>
                <w:szCs w:val="20"/>
              </w:rPr>
            </w:pPr>
          </w:p>
        </w:tc>
      </w:tr>
      <w:tr w:rsidR="00C24DA8" w:rsidRPr="00F85E1E" w14:paraId="098CB381"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C5AFB47"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C7E1C25" w14:textId="77777777" w:rsidR="00C24DA8" w:rsidRPr="00F85E1E" w:rsidRDefault="005C002C" w:rsidP="001A3926">
            <w:pPr>
              <w:adjustRightInd w:val="0"/>
              <w:spacing w:line="276" w:lineRule="auto"/>
              <w:jc w:val="left"/>
              <w:rPr>
                <w:sz w:val="20"/>
                <w:szCs w:val="20"/>
              </w:rPr>
            </w:pPr>
            <w:r w:rsidRPr="00F85E1E">
              <w:rPr>
                <w:sz w:val="20"/>
                <w:szCs w:val="20"/>
              </w:rPr>
              <w:t>VNR_MTR</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3BD0539" w14:textId="77777777" w:rsidR="00C24DA8" w:rsidRPr="00F85E1E" w:rsidRDefault="005C002C" w:rsidP="001A3926">
            <w:pPr>
              <w:adjustRightInd w:val="0"/>
              <w:spacing w:line="276" w:lineRule="auto"/>
              <w:jc w:val="left"/>
              <w:rPr>
                <w:sz w:val="20"/>
                <w:szCs w:val="20"/>
              </w:rPr>
            </w:pPr>
            <w:r w:rsidRPr="00F85E1E">
              <w:rPr>
                <w:sz w:val="20"/>
                <w:szCs w:val="20"/>
              </w:rPr>
              <w:t>VNR_MTR</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D166869" w14:textId="77777777" w:rsidR="00C24DA8" w:rsidRPr="00F85E1E" w:rsidRDefault="005C002C" w:rsidP="001A3926">
            <w:pPr>
              <w:adjustRightInd w:val="0"/>
              <w:spacing w:line="276" w:lineRule="auto"/>
              <w:jc w:val="left"/>
              <w:rPr>
                <w:sz w:val="20"/>
                <w:szCs w:val="20"/>
              </w:rPr>
            </w:pPr>
            <w:r w:rsidRPr="00F85E1E">
              <w:rPr>
                <w:sz w:val="20"/>
                <w:szCs w:val="20"/>
              </w:rPr>
              <w:t>2025</w:t>
            </w:r>
          </w:p>
        </w:tc>
      </w:tr>
      <w:tr w:rsidR="00C24DA8" w:rsidRPr="00F85E1E" w14:paraId="35EFA4F4"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06CD4E6"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9C57C17" w14:textId="4A29CB17" w:rsidR="00C24DA8" w:rsidRPr="00F85E1E" w:rsidRDefault="00F85E1E" w:rsidP="001A3926">
            <w:pPr>
              <w:adjustRightInd w:val="0"/>
              <w:spacing w:line="276" w:lineRule="auto"/>
              <w:jc w:val="left"/>
              <w:rPr>
                <w:sz w:val="20"/>
                <w:szCs w:val="20"/>
              </w:rPr>
            </w:pPr>
            <w:r w:rsidRPr="00F85E1E">
              <w:rPr>
                <w:sz w:val="20"/>
                <w:szCs w:val="20"/>
              </w:rPr>
              <w:t>Climate Law</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9A52C55" w14:textId="77777777" w:rsidR="00C24DA8" w:rsidRPr="00F85E1E" w:rsidRDefault="005C002C" w:rsidP="001A3926">
            <w:pPr>
              <w:adjustRightInd w:val="0"/>
              <w:spacing w:line="276" w:lineRule="auto"/>
              <w:jc w:val="left"/>
              <w:rPr>
                <w:sz w:val="20"/>
                <w:szCs w:val="20"/>
              </w:rPr>
            </w:pPr>
            <w:r w:rsidRPr="00F85E1E">
              <w:rPr>
                <w:sz w:val="20"/>
                <w:szCs w:val="20"/>
              </w:rPr>
              <w:t>Climate Change Act of 2009/PSF</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260654B" w14:textId="77777777" w:rsidR="00C24DA8" w:rsidRPr="00F85E1E" w:rsidRDefault="005C002C" w:rsidP="001A3926">
            <w:pPr>
              <w:adjustRightInd w:val="0"/>
              <w:spacing w:line="276" w:lineRule="auto"/>
              <w:jc w:val="left"/>
              <w:rPr>
                <w:sz w:val="20"/>
                <w:szCs w:val="20"/>
              </w:rPr>
            </w:pPr>
            <w:r w:rsidRPr="00F85E1E">
              <w:rPr>
                <w:sz w:val="20"/>
                <w:szCs w:val="20"/>
              </w:rPr>
              <w:t>2009</w:t>
            </w:r>
          </w:p>
        </w:tc>
      </w:tr>
      <w:tr w:rsidR="00C24DA8" w:rsidRPr="00F85E1E" w14:paraId="276CD5AF" w14:textId="77777777" w:rsidTr="00D30EB4">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A9CA473"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506AC99" w14:textId="6567954D" w:rsidR="00C24DA8" w:rsidRPr="00F85E1E" w:rsidRDefault="00F85E1E" w:rsidP="001A3926">
            <w:pPr>
              <w:adjustRightInd w:val="0"/>
              <w:spacing w:line="276" w:lineRule="auto"/>
              <w:jc w:val="left"/>
              <w:rPr>
                <w:sz w:val="20"/>
                <w:szCs w:val="20"/>
              </w:rPr>
            </w:pPr>
            <w:r w:rsidRPr="00F85E1E">
              <w:rPr>
                <w:sz w:val="20"/>
                <w:szCs w:val="20"/>
              </w:rPr>
              <w:t>Climate Plan</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B6DE342" w14:textId="77777777" w:rsidR="00C24DA8" w:rsidRPr="00F85E1E" w:rsidRDefault="005C002C" w:rsidP="001A3926">
            <w:pPr>
              <w:adjustRightInd w:val="0"/>
              <w:spacing w:line="276" w:lineRule="auto"/>
              <w:jc w:val="left"/>
              <w:rPr>
                <w:sz w:val="20"/>
                <w:szCs w:val="20"/>
              </w:rPr>
            </w:pPr>
            <w:r w:rsidRPr="00F85E1E">
              <w:rPr>
                <w:sz w:val="20"/>
                <w:szCs w:val="20"/>
              </w:rPr>
              <w:t>National Climate Change Action Plan 2011-2028</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44546BF" w14:textId="77777777" w:rsidR="00C24DA8" w:rsidRPr="00F85E1E" w:rsidRDefault="005C002C" w:rsidP="001A3926">
            <w:pPr>
              <w:adjustRightInd w:val="0"/>
              <w:spacing w:line="276" w:lineRule="auto"/>
              <w:jc w:val="left"/>
              <w:rPr>
                <w:sz w:val="20"/>
                <w:szCs w:val="20"/>
              </w:rPr>
            </w:pPr>
            <w:r w:rsidRPr="00F85E1E">
              <w:rPr>
                <w:sz w:val="20"/>
                <w:szCs w:val="20"/>
              </w:rPr>
              <w:t>2011</w:t>
            </w:r>
          </w:p>
        </w:tc>
      </w:tr>
      <w:tr w:rsidR="00C24DA8" w:rsidRPr="00F85E1E" w14:paraId="49D6B217"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B95D9CE"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BB5E6B7" w14:textId="77777777" w:rsidR="00C24DA8" w:rsidRPr="00F85E1E" w:rsidRDefault="005C002C" w:rsidP="001A3926">
            <w:pPr>
              <w:adjustRightInd w:val="0"/>
              <w:spacing w:line="276" w:lineRule="auto"/>
              <w:jc w:val="left"/>
              <w:rPr>
                <w:sz w:val="20"/>
                <w:szCs w:val="20"/>
              </w:rPr>
            </w:pPr>
            <w:r w:rsidRPr="00F85E1E">
              <w:rPr>
                <w:sz w:val="20"/>
                <w:szCs w:val="20"/>
              </w:rPr>
              <w:t>NDC</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0BDEB77" w14:textId="77777777" w:rsidR="00C24DA8" w:rsidRPr="00F85E1E" w:rsidRDefault="005C002C" w:rsidP="001A3926">
            <w:pPr>
              <w:adjustRightInd w:val="0"/>
              <w:spacing w:line="276" w:lineRule="auto"/>
              <w:jc w:val="left"/>
              <w:rPr>
                <w:sz w:val="20"/>
                <w:szCs w:val="20"/>
              </w:rPr>
            </w:pPr>
            <w:r w:rsidRPr="00F85E1E">
              <w:rPr>
                <w:sz w:val="20"/>
                <w:szCs w:val="20"/>
              </w:rPr>
              <w:t>NDC</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BE2573E" w14:textId="77777777" w:rsidR="00C24DA8" w:rsidRPr="00F85E1E" w:rsidRDefault="005C002C" w:rsidP="001A3926">
            <w:pPr>
              <w:adjustRightInd w:val="0"/>
              <w:spacing w:line="276" w:lineRule="auto"/>
              <w:jc w:val="left"/>
              <w:rPr>
                <w:sz w:val="20"/>
                <w:szCs w:val="20"/>
              </w:rPr>
            </w:pPr>
            <w:r w:rsidRPr="00F85E1E">
              <w:rPr>
                <w:sz w:val="20"/>
                <w:szCs w:val="20"/>
              </w:rPr>
              <w:t>2021</w:t>
            </w:r>
          </w:p>
        </w:tc>
      </w:tr>
      <w:tr w:rsidR="00C24DA8" w:rsidRPr="00F85E1E" w14:paraId="19165E75" w14:textId="77777777" w:rsidTr="00F85E1E">
        <w:trPr>
          <w:trHeight w:val="600"/>
        </w:trPr>
        <w:tc>
          <w:tcPr>
            <w:tcW w:w="176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4BCEC07" w14:textId="77777777" w:rsidR="00C24DA8" w:rsidRPr="00F85E1E" w:rsidRDefault="005C002C" w:rsidP="001A3926">
            <w:pPr>
              <w:adjustRightInd w:val="0"/>
              <w:spacing w:line="276" w:lineRule="auto"/>
              <w:jc w:val="left"/>
              <w:rPr>
                <w:sz w:val="20"/>
                <w:szCs w:val="20"/>
              </w:rPr>
            </w:pPr>
            <w:r w:rsidRPr="00F85E1E">
              <w:rPr>
                <w:sz w:val="20"/>
                <w:szCs w:val="20"/>
              </w:rPr>
              <w:t>Bangladesh</w:t>
            </w: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46EADC2" w14:textId="561FD970" w:rsidR="00C24DA8" w:rsidRPr="00F85E1E" w:rsidRDefault="00F85E1E" w:rsidP="001A3926">
            <w:pPr>
              <w:adjustRightInd w:val="0"/>
              <w:spacing w:line="276" w:lineRule="auto"/>
              <w:jc w:val="left"/>
              <w:rPr>
                <w:sz w:val="20"/>
                <w:szCs w:val="20"/>
              </w:rPr>
            </w:pPr>
            <w:r w:rsidRPr="00F85E1E">
              <w:rPr>
                <w:sz w:val="20"/>
                <w:szCs w:val="20"/>
              </w:rPr>
              <w:t>Disaster law</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9AA589A" w14:textId="77777777" w:rsidR="00C24DA8" w:rsidRPr="00F85E1E" w:rsidRDefault="005C002C" w:rsidP="001A3926">
            <w:pPr>
              <w:adjustRightInd w:val="0"/>
              <w:spacing w:line="276" w:lineRule="auto"/>
              <w:jc w:val="left"/>
              <w:rPr>
                <w:sz w:val="20"/>
                <w:szCs w:val="20"/>
              </w:rPr>
            </w:pPr>
            <w:r w:rsidRPr="00F85E1E">
              <w:rPr>
                <w:sz w:val="20"/>
                <w:szCs w:val="20"/>
              </w:rPr>
              <w:t>Disaster Management Act, 2012 (Act No. 34 of 2012)</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BC2D13" w14:textId="77777777" w:rsidR="00C24DA8" w:rsidRPr="00F85E1E" w:rsidRDefault="005C002C" w:rsidP="001A3926">
            <w:pPr>
              <w:adjustRightInd w:val="0"/>
              <w:spacing w:line="276" w:lineRule="auto"/>
              <w:jc w:val="left"/>
              <w:rPr>
                <w:sz w:val="20"/>
                <w:szCs w:val="20"/>
              </w:rPr>
            </w:pPr>
            <w:r w:rsidRPr="00F85E1E">
              <w:rPr>
                <w:sz w:val="20"/>
                <w:szCs w:val="20"/>
              </w:rPr>
              <w:t>2012</w:t>
            </w:r>
          </w:p>
        </w:tc>
      </w:tr>
      <w:tr w:rsidR="00C24DA8" w:rsidRPr="00F85E1E" w14:paraId="0A74F693" w14:textId="77777777" w:rsidTr="00F85E1E">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C711AB9"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175AECC" w14:textId="656EF8F8" w:rsidR="00C24DA8" w:rsidRPr="00F85E1E" w:rsidRDefault="00F85E1E" w:rsidP="001A3926">
            <w:pPr>
              <w:adjustRightInd w:val="0"/>
              <w:spacing w:line="276" w:lineRule="auto"/>
              <w:jc w:val="left"/>
              <w:rPr>
                <w:sz w:val="20"/>
                <w:szCs w:val="20"/>
              </w:rPr>
            </w:pPr>
            <w:r w:rsidRPr="00F85E1E">
              <w:rPr>
                <w:sz w:val="20"/>
                <w:szCs w:val="20"/>
              </w:rPr>
              <w:t>Disaster Plan</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0836A89" w14:textId="77777777" w:rsidR="00C24DA8" w:rsidRPr="00F85E1E" w:rsidRDefault="005C002C" w:rsidP="001A3926">
            <w:pPr>
              <w:adjustRightInd w:val="0"/>
              <w:spacing w:line="276" w:lineRule="auto"/>
              <w:jc w:val="left"/>
              <w:rPr>
                <w:sz w:val="20"/>
                <w:szCs w:val="20"/>
              </w:rPr>
            </w:pPr>
            <w:r w:rsidRPr="00F85E1E">
              <w:rPr>
                <w:sz w:val="20"/>
                <w:szCs w:val="20"/>
              </w:rPr>
              <w:t>National Plan for Disaster Management (NPDM) 2021–2025</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59213A3" w14:textId="77777777" w:rsidR="00C24DA8" w:rsidRPr="00F85E1E" w:rsidRDefault="005C002C" w:rsidP="001A3926">
            <w:pPr>
              <w:adjustRightInd w:val="0"/>
              <w:spacing w:line="276" w:lineRule="auto"/>
              <w:jc w:val="left"/>
              <w:rPr>
                <w:sz w:val="20"/>
                <w:szCs w:val="20"/>
              </w:rPr>
            </w:pPr>
            <w:r w:rsidRPr="00F85E1E">
              <w:rPr>
                <w:sz w:val="20"/>
                <w:szCs w:val="20"/>
              </w:rPr>
              <w:t>2020</w:t>
            </w:r>
          </w:p>
        </w:tc>
      </w:tr>
      <w:tr w:rsidR="00C24DA8" w:rsidRPr="00F85E1E" w14:paraId="2749D9E3"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51C05B0"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45FFD47" w14:textId="064AC05B" w:rsidR="00C24DA8" w:rsidRPr="00F85E1E" w:rsidRDefault="00F85E1E" w:rsidP="001A3926">
            <w:pPr>
              <w:adjustRightInd w:val="0"/>
              <w:spacing w:line="276" w:lineRule="auto"/>
              <w:jc w:val="left"/>
              <w:rPr>
                <w:sz w:val="20"/>
                <w:szCs w:val="20"/>
              </w:rPr>
            </w:pPr>
            <w:r w:rsidRPr="00F85E1E">
              <w:rPr>
                <w:sz w:val="20"/>
                <w:szCs w:val="20"/>
              </w:rPr>
              <w:t>Climate Law</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D9A46B" w14:textId="77777777" w:rsidR="00C24DA8" w:rsidRPr="00F85E1E" w:rsidRDefault="005C002C" w:rsidP="001A3926">
            <w:pPr>
              <w:adjustRightInd w:val="0"/>
              <w:spacing w:line="276" w:lineRule="auto"/>
              <w:jc w:val="left"/>
              <w:rPr>
                <w:sz w:val="20"/>
                <w:szCs w:val="20"/>
              </w:rPr>
            </w:pPr>
            <w:r w:rsidRPr="00F85E1E">
              <w:rPr>
                <w:sz w:val="20"/>
                <w:szCs w:val="20"/>
              </w:rPr>
              <w:t>No climate law</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C72CFB3" w14:textId="77777777" w:rsidR="00C24DA8" w:rsidRPr="00F85E1E" w:rsidRDefault="00C24DA8" w:rsidP="001A3926">
            <w:pPr>
              <w:adjustRightInd w:val="0"/>
              <w:spacing w:line="276" w:lineRule="auto"/>
              <w:jc w:val="left"/>
              <w:rPr>
                <w:sz w:val="20"/>
                <w:szCs w:val="20"/>
              </w:rPr>
            </w:pPr>
          </w:p>
        </w:tc>
      </w:tr>
      <w:tr w:rsidR="00C24DA8" w:rsidRPr="00F85E1E" w14:paraId="1AE2AB33" w14:textId="77777777" w:rsidTr="00F85E1E">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04796E1"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17E0AFF" w14:textId="3DDE8C52" w:rsidR="00C24DA8" w:rsidRPr="00F85E1E" w:rsidRDefault="00F85E1E" w:rsidP="001A3926">
            <w:pPr>
              <w:adjustRightInd w:val="0"/>
              <w:spacing w:line="276" w:lineRule="auto"/>
              <w:jc w:val="left"/>
              <w:rPr>
                <w:sz w:val="20"/>
                <w:szCs w:val="20"/>
              </w:rPr>
            </w:pPr>
            <w:r w:rsidRPr="00F85E1E">
              <w:rPr>
                <w:sz w:val="20"/>
                <w:szCs w:val="20"/>
              </w:rPr>
              <w:t>Climate Plan</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655BB80" w14:textId="77777777" w:rsidR="00C24DA8" w:rsidRPr="00F85E1E" w:rsidRDefault="005C002C" w:rsidP="001A3926">
            <w:pPr>
              <w:adjustRightInd w:val="0"/>
              <w:spacing w:line="276" w:lineRule="auto"/>
              <w:jc w:val="left"/>
              <w:rPr>
                <w:sz w:val="20"/>
                <w:szCs w:val="20"/>
              </w:rPr>
            </w:pPr>
            <w:r w:rsidRPr="00F85E1E">
              <w:rPr>
                <w:sz w:val="20"/>
                <w:szCs w:val="20"/>
              </w:rPr>
              <w:t>National Adaptation Plan of Bangladesh (2023-250)</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D526C62" w14:textId="77777777" w:rsidR="00C24DA8" w:rsidRPr="00F85E1E" w:rsidRDefault="005C002C" w:rsidP="001A3926">
            <w:pPr>
              <w:adjustRightInd w:val="0"/>
              <w:spacing w:line="276" w:lineRule="auto"/>
              <w:jc w:val="left"/>
              <w:rPr>
                <w:sz w:val="20"/>
                <w:szCs w:val="20"/>
              </w:rPr>
            </w:pPr>
            <w:r w:rsidRPr="00F85E1E">
              <w:rPr>
                <w:sz w:val="20"/>
                <w:szCs w:val="20"/>
              </w:rPr>
              <w:t>2023</w:t>
            </w:r>
          </w:p>
        </w:tc>
      </w:tr>
      <w:tr w:rsidR="00C24DA8" w:rsidRPr="00F85E1E" w14:paraId="29AF4F5E"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B1113AC"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4B8FB62" w14:textId="77777777" w:rsidR="00C24DA8" w:rsidRPr="00F85E1E" w:rsidRDefault="005C002C" w:rsidP="001A3926">
            <w:pPr>
              <w:adjustRightInd w:val="0"/>
              <w:spacing w:line="276" w:lineRule="auto"/>
              <w:jc w:val="left"/>
              <w:rPr>
                <w:sz w:val="20"/>
                <w:szCs w:val="20"/>
              </w:rPr>
            </w:pPr>
            <w:r w:rsidRPr="00F85E1E">
              <w:rPr>
                <w:sz w:val="20"/>
                <w:szCs w:val="20"/>
              </w:rPr>
              <w:t>VNR_MTR</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78E3113" w14:textId="77777777" w:rsidR="00C24DA8" w:rsidRPr="00F85E1E" w:rsidRDefault="005C002C" w:rsidP="001A3926">
            <w:pPr>
              <w:adjustRightInd w:val="0"/>
              <w:spacing w:line="276" w:lineRule="auto"/>
              <w:jc w:val="left"/>
              <w:rPr>
                <w:sz w:val="20"/>
                <w:szCs w:val="20"/>
              </w:rPr>
            </w:pPr>
            <w:r w:rsidRPr="00F85E1E">
              <w:rPr>
                <w:sz w:val="20"/>
                <w:szCs w:val="20"/>
              </w:rPr>
              <w:t>VNR_MTR</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017219B" w14:textId="77777777" w:rsidR="00C24DA8" w:rsidRPr="00F85E1E" w:rsidRDefault="005C002C" w:rsidP="001A3926">
            <w:pPr>
              <w:adjustRightInd w:val="0"/>
              <w:spacing w:line="276" w:lineRule="auto"/>
              <w:jc w:val="left"/>
              <w:rPr>
                <w:sz w:val="20"/>
                <w:szCs w:val="20"/>
              </w:rPr>
            </w:pPr>
            <w:r w:rsidRPr="00F85E1E">
              <w:rPr>
                <w:sz w:val="20"/>
                <w:szCs w:val="20"/>
              </w:rPr>
              <w:t>2025</w:t>
            </w:r>
          </w:p>
        </w:tc>
      </w:tr>
      <w:tr w:rsidR="00C24DA8" w:rsidRPr="00F85E1E" w14:paraId="10A6D13A"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6621375"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08033BC" w14:textId="77777777" w:rsidR="00C24DA8" w:rsidRPr="00F85E1E" w:rsidRDefault="005C002C" w:rsidP="001A3926">
            <w:pPr>
              <w:adjustRightInd w:val="0"/>
              <w:spacing w:line="276" w:lineRule="auto"/>
              <w:jc w:val="left"/>
              <w:rPr>
                <w:sz w:val="20"/>
                <w:szCs w:val="20"/>
              </w:rPr>
            </w:pPr>
            <w:r w:rsidRPr="00F85E1E">
              <w:rPr>
                <w:sz w:val="20"/>
                <w:szCs w:val="20"/>
              </w:rPr>
              <w:t>NDC</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B72219D" w14:textId="77777777" w:rsidR="00C24DA8" w:rsidRPr="00F85E1E" w:rsidRDefault="005C002C" w:rsidP="001A3926">
            <w:pPr>
              <w:adjustRightInd w:val="0"/>
              <w:spacing w:line="276" w:lineRule="auto"/>
              <w:jc w:val="left"/>
              <w:rPr>
                <w:sz w:val="20"/>
                <w:szCs w:val="20"/>
              </w:rPr>
            </w:pPr>
            <w:r w:rsidRPr="00F85E1E">
              <w:rPr>
                <w:sz w:val="20"/>
                <w:szCs w:val="20"/>
              </w:rPr>
              <w:t>NDC</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7D6108E" w14:textId="77777777" w:rsidR="00C24DA8" w:rsidRPr="00F85E1E" w:rsidRDefault="005C002C" w:rsidP="001A3926">
            <w:pPr>
              <w:adjustRightInd w:val="0"/>
              <w:spacing w:line="276" w:lineRule="auto"/>
              <w:jc w:val="left"/>
              <w:rPr>
                <w:sz w:val="20"/>
                <w:szCs w:val="20"/>
              </w:rPr>
            </w:pPr>
            <w:r w:rsidRPr="00F85E1E">
              <w:rPr>
                <w:sz w:val="20"/>
                <w:szCs w:val="20"/>
              </w:rPr>
              <w:t>2025</w:t>
            </w:r>
          </w:p>
        </w:tc>
      </w:tr>
      <w:tr w:rsidR="00C24DA8" w:rsidRPr="00F85E1E" w14:paraId="32075B55" w14:textId="77777777" w:rsidTr="00D30EB4">
        <w:trPr>
          <w:trHeight w:val="900"/>
        </w:trPr>
        <w:tc>
          <w:tcPr>
            <w:tcW w:w="1766"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19FF87B" w14:textId="77777777" w:rsidR="00C24DA8" w:rsidRPr="00F85E1E" w:rsidRDefault="005C002C" w:rsidP="001A3926">
            <w:pPr>
              <w:adjustRightInd w:val="0"/>
              <w:spacing w:line="276" w:lineRule="auto"/>
              <w:jc w:val="left"/>
              <w:rPr>
                <w:sz w:val="20"/>
                <w:szCs w:val="20"/>
              </w:rPr>
            </w:pPr>
            <w:r w:rsidRPr="00F85E1E">
              <w:rPr>
                <w:sz w:val="20"/>
                <w:szCs w:val="20"/>
              </w:rPr>
              <w:t>Indonesia</w:t>
            </w: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D57DA75" w14:textId="0220A5B8" w:rsidR="00C24DA8" w:rsidRPr="00F85E1E" w:rsidRDefault="00F85E1E" w:rsidP="001A3926">
            <w:pPr>
              <w:adjustRightInd w:val="0"/>
              <w:spacing w:line="276" w:lineRule="auto"/>
              <w:jc w:val="left"/>
              <w:rPr>
                <w:sz w:val="20"/>
                <w:szCs w:val="20"/>
              </w:rPr>
            </w:pPr>
            <w:r w:rsidRPr="00F85E1E">
              <w:rPr>
                <w:sz w:val="20"/>
                <w:szCs w:val="20"/>
              </w:rPr>
              <w:t>Disaster Law</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EF21009" w14:textId="77777777" w:rsidR="00C24DA8" w:rsidRPr="00F85E1E" w:rsidRDefault="005C002C" w:rsidP="001A3926">
            <w:pPr>
              <w:adjustRightInd w:val="0"/>
              <w:spacing w:line="276" w:lineRule="auto"/>
              <w:jc w:val="left"/>
              <w:rPr>
                <w:sz w:val="20"/>
                <w:szCs w:val="20"/>
              </w:rPr>
            </w:pPr>
            <w:r w:rsidRPr="00F85E1E">
              <w:rPr>
                <w:sz w:val="20"/>
                <w:szCs w:val="20"/>
              </w:rPr>
              <w:t>Law of the Republic of Indonesia No. 24/2007 concerning disaster management</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197B838" w14:textId="77777777" w:rsidR="00C24DA8" w:rsidRPr="00F85E1E" w:rsidRDefault="005C002C" w:rsidP="001A3926">
            <w:pPr>
              <w:adjustRightInd w:val="0"/>
              <w:spacing w:line="276" w:lineRule="auto"/>
              <w:jc w:val="left"/>
              <w:rPr>
                <w:sz w:val="20"/>
                <w:szCs w:val="20"/>
              </w:rPr>
            </w:pPr>
            <w:r w:rsidRPr="00F85E1E">
              <w:rPr>
                <w:sz w:val="20"/>
                <w:szCs w:val="20"/>
              </w:rPr>
              <w:t>2007</w:t>
            </w:r>
          </w:p>
        </w:tc>
      </w:tr>
      <w:tr w:rsidR="00C24DA8" w:rsidRPr="00F85E1E" w14:paraId="4786323A" w14:textId="77777777" w:rsidTr="00D30EB4">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0A53D2D"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5C5848D" w14:textId="520FE7CB" w:rsidR="00C24DA8" w:rsidRPr="00F85E1E" w:rsidRDefault="00F85E1E" w:rsidP="001A3926">
            <w:pPr>
              <w:adjustRightInd w:val="0"/>
              <w:spacing w:line="276" w:lineRule="auto"/>
              <w:jc w:val="left"/>
              <w:rPr>
                <w:sz w:val="20"/>
                <w:szCs w:val="20"/>
              </w:rPr>
            </w:pPr>
            <w:r w:rsidRPr="00F85E1E">
              <w:rPr>
                <w:sz w:val="20"/>
                <w:szCs w:val="20"/>
              </w:rPr>
              <w:t>Disaster Plan</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127B4F4" w14:textId="77777777" w:rsidR="00C24DA8" w:rsidRPr="00F85E1E" w:rsidRDefault="005C002C" w:rsidP="001A3926">
            <w:pPr>
              <w:adjustRightInd w:val="0"/>
              <w:spacing w:line="276" w:lineRule="auto"/>
              <w:jc w:val="left"/>
              <w:rPr>
                <w:sz w:val="20"/>
                <w:szCs w:val="20"/>
              </w:rPr>
            </w:pPr>
            <w:r w:rsidRPr="00F85E1E">
              <w:rPr>
                <w:sz w:val="20"/>
                <w:szCs w:val="20"/>
              </w:rPr>
              <w:t>Indonesia’s Disaster Plan (</w:t>
            </w:r>
            <w:proofErr w:type="spellStart"/>
            <w:r w:rsidRPr="00F85E1E">
              <w:rPr>
                <w:sz w:val="20"/>
                <w:szCs w:val="20"/>
              </w:rPr>
              <w:t>Renstra</w:t>
            </w:r>
            <w:proofErr w:type="spellEnd"/>
            <w:r w:rsidRPr="00F85E1E">
              <w:rPr>
                <w:sz w:val="20"/>
                <w:szCs w:val="20"/>
              </w:rPr>
              <w:t xml:space="preserve"> BNPB 2025–2029)</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F22B166" w14:textId="77777777" w:rsidR="00C24DA8" w:rsidRPr="00F85E1E" w:rsidRDefault="005C002C" w:rsidP="001A3926">
            <w:pPr>
              <w:adjustRightInd w:val="0"/>
              <w:spacing w:line="276" w:lineRule="auto"/>
              <w:jc w:val="left"/>
              <w:rPr>
                <w:sz w:val="20"/>
                <w:szCs w:val="20"/>
              </w:rPr>
            </w:pPr>
            <w:r w:rsidRPr="00F85E1E">
              <w:rPr>
                <w:sz w:val="20"/>
                <w:szCs w:val="20"/>
              </w:rPr>
              <w:t>2024</w:t>
            </w:r>
          </w:p>
        </w:tc>
      </w:tr>
      <w:tr w:rsidR="00C24DA8" w:rsidRPr="00F85E1E" w14:paraId="0618C61D"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8D7FA24"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9DCCC7F" w14:textId="6B06DD53" w:rsidR="00C24DA8" w:rsidRPr="00F85E1E" w:rsidRDefault="00F85E1E" w:rsidP="001A3926">
            <w:pPr>
              <w:adjustRightInd w:val="0"/>
              <w:spacing w:line="276" w:lineRule="auto"/>
              <w:jc w:val="left"/>
              <w:rPr>
                <w:sz w:val="20"/>
                <w:szCs w:val="20"/>
              </w:rPr>
            </w:pPr>
            <w:r w:rsidRPr="00F85E1E">
              <w:rPr>
                <w:sz w:val="20"/>
                <w:szCs w:val="20"/>
              </w:rPr>
              <w:t>Climate Law</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27E09D4" w14:textId="141EC92E" w:rsidR="00C24DA8" w:rsidRPr="00F85E1E" w:rsidRDefault="005C002C" w:rsidP="001A3926">
            <w:pPr>
              <w:adjustRightInd w:val="0"/>
              <w:spacing w:line="276" w:lineRule="auto"/>
              <w:jc w:val="left"/>
              <w:rPr>
                <w:sz w:val="20"/>
                <w:szCs w:val="20"/>
              </w:rPr>
            </w:pPr>
            <w:r w:rsidRPr="00F85E1E">
              <w:rPr>
                <w:sz w:val="20"/>
                <w:szCs w:val="20"/>
              </w:rPr>
              <w:t xml:space="preserve">No </w:t>
            </w:r>
            <w:r w:rsidR="00F85E1E" w:rsidRPr="00F85E1E">
              <w:rPr>
                <w:sz w:val="20"/>
                <w:szCs w:val="20"/>
              </w:rPr>
              <w:t>Climate Law</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0041BEE" w14:textId="77777777" w:rsidR="00C24DA8" w:rsidRPr="00F85E1E" w:rsidRDefault="00C24DA8" w:rsidP="001A3926">
            <w:pPr>
              <w:adjustRightInd w:val="0"/>
              <w:spacing w:line="276" w:lineRule="auto"/>
              <w:jc w:val="left"/>
              <w:rPr>
                <w:sz w:val="20"/>
                <w:szCs w:val="20"/>
              </w:rPr>
            </w:pPr>
          </w:p>
        </w:tc>
      </w:tr>
      <w:tr w:rsidR="00C24DA8" w:rsidRPr="00F85E1E" w14:paraId="7798E0CC" w14:textId="77777777" w:rsidTr="00D30EB4">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3D783AE"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6124390" w14:textId="36428CB5" w:rsidR="00C24DA8" w:rsidRPr="00F85E1E" w:rsidRDefault="00F85E1E" w:rsidP="001A3926">
            <w:pPr>
              <w:adjustRightInd w:val="0"/>
              <w:spacing w:line="276" w:lineRule="auto"/>
              <w:jc w:val="left"/>
              <w:rPr>
                <w:sz w:val="20"/>
                <w:szCs w:val="20"/>
              </w:rPr>
            </w:pPr>
            <w:r w:rsidRPr="00F85E1E">
              <w:rPr>
                <w:sz w:val="20"/>
                <w:szCs w:val="20"/>
              </w:rPr>
              <w:t>Climate Plan</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59E691A" w14:textId="77777777" w:rsidR="00C24DA8" w:rsidRPr="00F85E1E" w:rsidRDefault="005C002C" w:rsidP="001A3926">
            <w:pPr>
              <w:adjustRightInd w:val="0"/>
              <w:spacing w:line="276" w:lineRule="auto"/>
              <w:jc w:val="left"/>
              <w:rPr>
                <w:sz w:val="20"/>
                <w:szCs w:val="20"/>
              </w:rPr>
            </w:pPr>
            <w:r w:rsidRPr="00F85E1E">
              <w:rPr>
                <w:sz w:val="20"/>
                <w:szCs w:val="20"/>
              </w:rPr>
              <w:t>National Adaptation Plan, 2026–2030 on The Pathway Toward 2035</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7BCBAFD" w14:textId="77777777" w:rsidR="00C24DA8" w:rsidRPr="00F85E1E" w:rsidRDefault="005C002C" w:rsidP="001A3926">
            <w:pPr>
              <w:adjustRightInd w:val="0"/>
              <w:spacing w:line="276" w:lineRule="auto"/>
              <w:jc w:val="left"/>
              <w:rPr>
                <w:sz w:val="20"/>
                <w:szCs w:val="20"/>
              </w:rPr>
            </w:pPr>
            <w:r w:rsidRPr="00F85E1E">
              <w:rPr>
                <w:sz w:val="20"/>
                <w:szCs w:val="20"/>
              </w:rPr>
              <w:t>2026</w:t>
            </w:r>
          </w:p>
        </w:tc>
      </w:tr>
      <w:tr w:rsidR="00C24DA8" w:rsidRPr="00F85E1E" w14:paraId="6807041D"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220449F"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33D172C" w14:textId="77777777" w:rsidR="00C24DA8" w:rsidRPr="00F85E1E" w:rsidRDefault="005C002C" w:rsidP="001A3926">
            <w:pPr>
              <w:adjustRightInd w:val="0"/>
              <w:spacing w:line="276" w:lineRule="auto"/>
              <w:jc w:val="left"/>
              <w:rPr>
                <w:sz w:val="20"/>
                <w:szCs w:val="20"/>
              </w:rPr>
            </w:pPr>
            <w:r w:rsidRPr="00F85E1E">
              <w:rPr>
                <w:sz w:val="20"/>
                <w:szCs w:val="20"/>
              </w:rPr>
              <w:t>VNR_MTR</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EA57EB6" w14:textId="77777777" w:rsidR="00C24DA8" w:rsidRPr="00F85E1E" w:rsidRDefault="005C002C" w:rsidP="001A3926">
            <w:pPr>
              <w:adjustRightInd w:val="0"/>
              <w:spacing w:line="276" w:lineRule="auto"/>
              <w:jc w:val="left"/>
              <w:rPr>
                <w:sz w:val="20"/>
                <w:szCs w:val="20"/>
              </w:rPr>
            </w:pPr>
            <w:r w:rsidRPr="00F85E1E">
              <w:rPr>
                <w:sz w:val="20"/>
                <w:szCs w:val="20"/>
              </w:rPr>
              <w:t>VNR_MTR</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6148AD4" w14:textId="77777777" w:rsidR="00C24DA8" w:rsidRPr="00F85E1E" w:rsidRDefault="005C002C" w:rsidP="001A3926">
            <w:pPr>
              <w:adjustRightInd w:val="0"/>
              <w:spacing w:line="276" w:lineRule="auto"/>
              <w:jc w:val="left"/>
              <w:rPr>
                <w:sz w:val="20"/>
                <w:szCs w:val="20"/>
              </w:rPr>
            </w:pPr>
            <w:r w:rsidRPr="00F85E1E">
              <w:rPr>
                <w:sz w:val="20"/>
                <w:szCs w:val="20"/>
              </w:rPr>
              <w:t>2025</w:t>
            </w:r>
          </w:p>
        </w:tc>
      </w:tr>
      <w:tr w:rsidR="00C24DA8" w:rsidRPr="00F85E1E" w14:paraId="4882B2C8"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E469FA7"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787040F" w14:textId="77777777" w:rsidR="00C24DA8" w:rsidRPr="00F85E1E" w:rsidRDefault="005C002C" w:rsidP="001A3926">
            <w:pPr>
              <w:adjustRightInd w:val="0"/>
              <w:spacing w:line="276" w:lineRule="auto"/>
              <w:jc w:val="left"/>
              <w:rPr>
                <w:sz w:val="20"/>
                <w:szCs w:val="20"/>
              </w:rPr>
            </w:pPr>
            <w:r w:rsidRPr="00F85E1E">
              <w:rPr>
                <w:sz w:val="20"/>
                <w:szCs w:val="20"/>
              </w:rPr>
              <w:t>NDC</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E245E35" w14:textId="77777777" w:rsidR="00C24DA8" w:rsidRPr="00F85E1E" w:rsidRDefault="005C002C" w:rsidP="001A3926">
            <w:pPr>
              <w:adjustRightInd w:val="0"/>
              <w:spacing w:line="276" w:lineRule="auto"/>
              <w:jc w:val="left"/>
              <w:rPr>
                <w:sz w:val="20"/>
                <w:szCs w:val="20"/>
              </w:rPr>
            </w:pPr>
            <w:r w:rsidRPr="00F85E1E">
              <w:rPr>
                <w:sz w:val="20"/>
                <w:szCs w:val="20"/>
              </w:rPr>
              <w:t>NDC</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B3AAF30" w14:textId="77777777" w:rsidR="00C24DA8" w:rsidRPr="00F85E1E" w:rsidRDefault="005C002C" w:rsidP="001A3926">
            <w:pPr>
              <w:adjustRightInd w:val="0"/>
              <w:spacing w:line="276" w:lineRule="auto"/>
              <w:jc w:val="left"/>
              <w:rPr>
                <w:sz w:val="20"/>
                <w:szCs w:val="20"/>
              </w:rPr>
            </w:pPr>
            <w:r w:rsidRPr="00F85E1E">
              <w:rPr>
                <w:sz w:val="20"/>
                <w:szCs w:val="20"/>
              </w:rPr>
              <w:t>2022</w:t>
            </w:r>
          </w:p>
        </w:tc>
      </w:tr>
      <w:tr w:rsidR="00C24DA8" w:rsidRPr="00F85E1E" w14:paraId="19F6ACF6" w14:textId="77777777" w:rsidTr="00F85E1E">
        <w:trPr>
          <w:trHeight w:val="300"/>
        </w:trPr>
        <w:tc>
          <w:tcPr>
            <w:tcW w:w="176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88AB741" w14:textId="77777777" w:rsidR="00C24DA8" w:rsidRPr="00F85E1E" w:rsidRDefault="005C002C" w:rsidP="001A3926">
            <w:pPr>
              <w:adjustRightInd w:val="0"/>
              <w:spacing w:line="276" w:lineRule="auto"/>
              <w:jc w:val="left"/>
              <w:rPr>
                <w:sz w:val="20"/>
                <w:szCs w:val="20"/>
              </w:rPr>
            </w:pPr>
            <w:r w:rsidRPr="00F85E1E">
              <w:rPr>
                <w:sz w:val="20"/>
                <w:szCs w:val="20"/>
              </w:rPr>
              <w:t>Tanzania</w:t>
            </w: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0D8CF7D" w14:textId="5A66A8AC" w:rsidR="00C24DA8" w:rsidRPr="00F85E1E" w:rsidRDefault="00F85E1E" w:rsidP="001A3926">
            <w:pPr>
              <w:adjustRightInd w:val="0"/>
              <w:spacing w:line="276" w:lineRule="auto"/>
              <w:jc w:val="left"/>
              <w:rPr>
                <w:sz w:val="20"/>
                <w:szCs w:val="20"/>
              </w:rPr>
            </w:pPr>
            <w:r w:rsidRPr="00F85E1E">
              <w:rPr>
                <w:sz w:val="20"/>
                <w:szCs w:val="20"/>
              </w:rPr>
              <w:t>Disaster Law</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C872113" w14:textId="77777777" w:rsidR="00C24DA8" w:rsidRPr="00F85E1E" w:rsidRDefault="005C002C" w:rsidP="001A3926">
            <w:pPr>
              <w:adjustRightInd w:val="0"/>
              <w:spacing w:line="276" w:lineRule="auto"/>
              <w:jc w:val="left"/>
              <w:rPr>
                <w:sz w:val="20"/>
                <w:szCs w:val="20"/>
              </w:rPr>
            </w:pPr>
            <w:r w:rsidRPr="00F85E1E">
              <w:rPr>
                <w:sz w:val="20"/>
                <w:szCs w:val="20"/>
              </w:rPr>
              <w:t>Disaster Management Act of 2015</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3D950A7" w14:textId="77777777" w:rsidR="00C24DA8" w:rsidRPr="00F85E1E" w:rsidRDefault="005C002C" w:rsidP="001A3926">
            <w:pPr>
              <w:adjustRightInd w:val="0"/>
              <w:spacing w:line="276" w:lineRule="auto"/>
              <w:jc w:val="left"/>
              <w:rPr>
                <w:sz w:val="20"/>
                <w:szCs w:val="20"/>
              </w:rPr>
            </w:pPr>
            <w:r w:rsidRPr="00F85E1E">
              <w:rPr>
                <w:sz w:val="20"/>
                <w:szCs w:val="20"/>
              </w:rPr>
              <w:t>2015</w:t>
            </w:r>
          </w:p>
        </w:tc>
      </w:tr>
      <w:tr w:rsidR="00C24DA8" w:rsidRPr="00F85E1E" w14:paraId="710B3ED8" w14:textId="77777777" w:rsidTr="00F85E1E">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FED7A0C"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CF2566A" w14:textId="53B3A518" w:rsidR="00C24DA8" w:rsidRPr="00F85E1E" w:rsidRDefault="00F85E1E" w:rsidP="001A3926">
            <w:pPr>
              <w:adjustRightInd w:val="0"/>
              <w:spacing w:line="276" w:lineRule="auto"/>
              <w:jc w:val="left"/>
              <w:rPr>
                <w:sz w:val="20"/>
                <w:szCs w:val="20"/>
              </w:rPr>
            </w:pPr>
            <w:r w:rsidRPr="00F85E1E">
              <w:rPr>
                <w:sz w:val="20"/>
                <w:szCs w:val="20"/>
              </w:rPr>
              <w:t>Disaster Plan</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FC2319" w14:textId="77777777" w:rsidR="00C24DA8" w:rsidRPr="00F85E1E" w:rsidRDefault="005C002C" w:rsidP="001A3926">
            <w:pPr>
              <w:adjustRightInd w:val="0"/>
              <w:spacing w:line="276" w:lineRule="auto"/>
              <w:jc w:val="left"/>
              <w:rPr>
                <w:sz w:val="20"/>
                <w:szCs w:val="20"/>
              </w:rPr>
            </w:pPr>
            <w:r w:rsidRPr="00F85E1E">
              <w:rPr>
                <w:sz w:val="20"/>
                <w:szCs w:val="20"/>
              </w:rPr>
              <w:t>National Disaster Management Strategy (2022-2027)</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B342B91" w14:textId="77777777" w:rsidR="00C24DA8" w:rsidRPr="00F85E1E" w:rsidRDefault="005C002C" w:rsidP="001A3926">
            <w:pPr>
              <w:adjustRightInd w:val="0"/>
              <w:spacing w:line="276" w:lineRule="auto"/>
              <w:jc w:val="left"/>
              <w:rPr>
                <w:sz w:val="20"/>
                <w:szCs w:val="20"/>
              </w:rPr>
            </w:pPr>
            <w:r w:rsidRPr="00F85E1E">
              <w:rPr>
                <w:sz w:val="20"/>
                <w:szCs w:val="20"/>
              </w:rPr>
              <w:t>2022</w:t>
            </w:r>
          </w:p>
        </w:tc>
      </w:tr>
      <w:tr w:rsidR="00C24DA8" w:rsidRPr="00F85E1E" w14:paraId="3A7A0DD6"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D247D21"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81A6D7A" w14:textId="57A856CE" w:rsidR="00C24DA8" w:rsidRPr="00F85E1E" w:rsidRDefault="00F85E1E" w:rsidP="001A3926">
            <w:pPr>
              <w:adjustRightInd w:val="0"/>
              <w:spacing w:line="276" w:lineRule="auto"/>
              <w:jc w:val="left"/>
              <w:rPr>
                <w:sz w:val="20"/>
                <w:szCs w:val="20"/>
              </w:rPr>
            </w:pPr>
            <w:r w:rsidRPr="00F85E1E">
              <w:rPr>
                <w:sz w:val="20"/>
                <w:szCs w:val="20"/>
              </w:rPr>
              <w:t>Climate Law</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2E97835" w14:textId="77777777" w:rsidR="00C24DA8" w:rsidRPr="00F85E1E" w:rsidRDefault="005C002C" w:rsidP="001A3926">
            <w:pPr>
              <w:adjustRightInd w:val="0"/>
              <w:spacing w:line="276" w:lineRule="auto"/>
              <w:jc w:val="left"/>
              <w:rPr>
                <w:sz w:val="20"/>
                <w:szCs w:val="20"/>
              </w:rPr>
            </w:pPr>
            <w:r w:rsidRPr="00F85E1E">
              <w:rPr>
                <w:sz w:val="20"/>
                <w:szCs w:val="20"/>
              </w:rPr>
              <w:t>No climate law</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1797881" w14:textId="77777777" w:rsidR="00C24DA8" w:rsidRPr="00F85E1E" w:rsidRDefault="005C002C" w:rsidP="001A3926">
            <w:pPr>
              <w:adjustRightInd w:val="0"/>
              <w:spacing w:line="276" w:lineRule="auto"/>
              <w:jc w:val="left"/>
              <w:rPr>
                <w:sz w:val="20"/>
                <w:szCs w:val="20"/>
              </w:rPr>
            </w:pPr>
            <w:r w:rsidRPr="00F85E1E">
              <w:rPr>
                <w:sz w:val="20"/>
                <w:szCs w:val="20"/>
              </w:rPr>
              <w:t>2025</w:t>
            </w:r>
          </w:p>
        </w:tc>
      </w:tr>
      <w:tr w:rsidR="00C24DA8" w:rsidRPr="00F85E1E" w14:paraId="10A17CC8"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63DB2D"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67A59AC" w14:textId="3F3DF746" w:rsidR="00C24DA8" w:rsidRPr="00F85E1E" w:rsidRDefault="00F85E1E" w:rsidP="001A3926">
            <w:pPr>
              <w:adjustRightInd w:val="0"/>
              <w:spacing w:line="276" w:lineRule="auto"/>
              <w:jc w:val="left"/>
              <w:rPr>
                <w:sz w:val="20"/>
                <w:szCs w:val="20"/>
              </w:rPr>
            </w:pPr>
            <w:r w:rsidRPr="00F85E1E">
              <w:rPr>
                <w:sz w:val="20"/>
                <w:szCs w:val="20"/>
              </w:rPr>
              <w:t>Climate Plan</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887A98" w14:textId="77777777" w:rsidR="00C24DA8" w:rsidRPr="00F85E1E" w:rsidRDefault="005C002C" w:rsidP="001A3926">
            <w:pPr>
              <w:adjustRightInd w:val="0"/>
              <w:spacing w:line="276" w:lineRule="auto"/>
              <w:jc w:val="left"/>
              <w:rPr>
                <w:sz w:val="20"/>
                <w:szCs w:val="20"/>
              </w:rPr>
            </w:pPr>
            <w:r w:rsidRPr="00F85E1E">
              <w:rPr>
                <w:sz w:val="20"/>
                <w:szCs w:val="20"/>
              </w:rPr>
              <w:t>National Adaptation Plan 2025-2035</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7FBBFD6" w14:textId="77777777" w:rsidR="00C24DA8" w:rsidRPr="00F85E1E" w:rsidRDefault="005C002C" w:rsidP="001A3926">
            <w:pPr>
              <w:adjustRightInd w:val="0"/>
              <w:spacing w:line="276" w:lineRule="auto"/>
              <w:jc w:val="left"/>
              <w:rPr>
                <w:sz w:val="20"/>
                <w:szCs w:val="20"/>
              </w:rPr>
            </w:pPr>
            <w:r w:rsidRPr="00F85E1E">
              <w:rPr>
                <w:sz w:val="20"/>
                <w:szCs w:val="20"/>
              </w:rPr>
              <w:t>2025</w:t>
            </w:r>
          </w:p>
        </w:tc>
      </w:tr>
      <w:tr w:rsidR="00C24DA8" w:rsidRPr="00F85E1E" w14:paraId="67D4D083"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3791C1"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87FB56D" w14:textId="77777777" w:rsidR="00C24DA8" w:rsidRPr="00F85E1E" w:rsidRDefault="005C002C" w:rsidP="001A3926">
            <w:pPr>
              <w:adjustRightInd w:val="0"/>
              <w:spacing w:line="276" w:lineRule="auto"/>
              <w:jc w:val="left"/>
              <w:rPr>
                <w:sz w:val="20"/>
                <w:szCs w:val="20"/>
              </w:rPr>
            </w:pPr>
            <w:r w:rsidRPr="00F85E1E">
              <w:rPr>
                <w:sz w:val="20"/>
                <w:szCs w:val="20"/>
              </w:rPr>
              <w:t>VNR_MTR</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A1AAED7" w14:textId="77777777" w:rsidR="00C24DA8" w:rsidRPr="00F85E1E" w:rsidRDefault="005C002C" w:rsidP="001A3926">
            <w:pPr>
              <w:adjustRightInd w:val="0"/>
              <w:spacing w:line="276" w:lineRule="auto"/>
              <w:jc w:val="left"/>
              <w:rPr>
                <w:sz w:val="20"/>
                <w:szCs w:val="20"/>
              </w:rPr>
            </w:pPr>
            <w:r w:rsidRPr="00F85E1E">
              <w:rPr>
                <w:sz w:val="20"/>
                <w:szCs w:val="20"/>
              </w:rPr>
              <w:t>VNR_MTR</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6D5E796" w14:textId="77777777" w:rsidR="00C24DA8" w:rsidRPr="00F85E1E" w:rsidRDefault="005C002C" w:rsidP="001A3926">
            <w:pPr>
              <w:adjustRightInd w:val="0"/>
              <w:spacing w:line="276" w:lineRule="auto"/>
              <w:jc w:val="left"/>
              <w:rPr>
                <w:sz w:val="20"/>
                <w:szCs w:val="20"/>
              </w:rPr>
            </w:pPr>
            <w:r w:rsidRPr="00F85E1E">
              <w:rPr>
                <w:sz w:val="20"/>
                <w:szCs w:val="20"/>
              </w:rPr>
              <w:t>2023</w:t>
            </w:r>
          </w:p>
        </w:tc>
      </w:tr>
      <w:tr w:rsidR="00C24DA8" w:rsidRPr="00F85E1E" w14:paraId="7785E28B"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1C5A809"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916445E" w14:textId="77777777" w:rsidR="00C24DA8" w:rsidRPr="00F85E1E" w:rsidRDefault="005C002C" w:rsidP="001A3926">
            <w:pPr>
              <w:adjustRightInd w:val="0"/>
              <w:spacing w:line="276" w:lineRule="auto"/>
              <w:jc w:val="left"/>
              <w:rPr>
                <w:sz w:val="20"/>
                <w:szCs w:val="20"/>
              </w:rPr>
            </w:pPr>
            <w:r w:rsidRPr="00F85E1E">
              <w:rPr>
                <w:sz w:val="20"/>
                <w:szCs w:val="20"/>
              </w:rPr>
              <w:t>NDC</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5C30306" w14:textId="77777777" w:rsidR="00C24DA8" w:rsidRPr="00F85E1E" w:rsidRDefault="005C002C" w:rsidP="001A3926">
            <w:pPr>
              <w:adjustRightInd w:val="0"/>
              <w:spacing w:line="276" w:lineRule="auto"/>
              <w:jc w:val="left"/>
              <w:rPr>
                <w:sz w:val="20"/>
                <w:szCs w:val="20"/>
              </w:rPr>
            </w:pPr>
            <w:r w:rsidRPr="00F85E1E">
              <w:rPr>
                <w:sz w:val="20"/>
                <w:szCs w:val="20"/>
              </w:rPr>
              <w:t>NDC</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D2BAAE1" w14:textId="77777777" w:rsidR="00C24DA8" w:rsidRPr="00F85E1E" w:rsidRDefault="005C002C" w:rsidP="001A3926">
            <w:pPr>
              <w:adjustRightInd w:val="0"/>
              <w:spacing w:line="276" w:lineRule="auto"/>
              <w:jc w:val="left"/>
              <w:rPr>
                <w:sz w:val="20"/>
                <w:szCs w:val="20"/>
              </w:rPr>
            </w:pPr>
            <w:r w:rsidRPr="00F85E1E">
              <w:rPr>
                <w:sz w:val="20"/>
                <w:szCs w:val="20"/>
              </w:rPr>
              <w:t>2021</w:t>
            </w:r>
          </w:p>
        </w:tc>
      </w:tr>
      <w:tr w:rsidR="00F85E1E" w:rsidRPr="00F85E1E" w14:paraId="66CB5F54" w14:textId="77777777" w:rsidTr="00D30EB4">
        <w:trPr>
          <w:trHeight w:val="300"/>
        </w:trPr>
        <w:tc>
          <w:tcPr>
            <w:tcW w:w="1766"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0B0C048" w14:textId="77777777" w:rsidR="00F85E1E" w:rsidRPr="00F85E1E" w:rsidRDefault="00F85E1E" w:rsidP="001A3926">
            <w:pPr>
              <w:adjustRightInd w:val="0"/>
              <w:spacing w:line="276" w:lineRule="auto"/>
              <w:jc w:val="left"/>
              <w:rPr>
                <w:sz w:val="20"/>
                <w:szCs w:val="20"/>
              </w:rPr>
            </w:pPr>
            <w:r w:rsidRPr="00F85E1E">
              <w:rPr>
                <w:sz w:val="20"/>
                <w:szCs w:val="20"/>
              </w:rPr>
              <w:t>Haiti</w:t>
            </w: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B064D38" w14:textId="5DCB6E18" w:rsidR="00F85E1E" w:rsidRPr="00F85E1E" w:rsidRDefault="00F85E1E" w:rsidP="001A3926">
            <w:pPr>
              <w:adjustRightInd w:val="0"/>
              <w:spacing w:line="276" w:lineRule="auto"/>
              <w:jc w:val="left"/>
              <w:rPr>
                <w:sz w:val="20"/>
                <w:szCs w:val="20"/>
              </w:rPr>
            </w:pPr>
            <w:r w:rsidRPr="00F85E1E">
              <w:rPr>
                <w:sz w:val="20"/>
                <w:szCs w:val="20"/>
              </w:rPr>
              <w:t>Disaster Law</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0431120" w14:textId="77777777" w:rsidR="00F85E1E" w:rsidRPr="00F85E1E" w:rsidRDefault="00F85E1E" w:rsidP="001A3926">
            <w:pPr>
              <w:adjustRightInd w:val="0"/>
              <w:spacing w:line="276" w:lineRule="auto"/>
              <w:jc w:val="left"/>
              <w:rPr>
                <w:sz w:val="20"/>
                <w:szCs w:val="20"/>
              </w:rPr>
            </w:pPr>
            <w:r w:rsidRPr="00F85E1E">
              <w:rPr>
                <w:sz w:val="20"/>
                <w:szCs w:val="20"/>
              </w:rPr>
              <w:t>No disaster law on record</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7CE0BB1" w14:textId="77777777" w:rsidR="00F85E1E" w:rsidRPr="00F85E1E" w:rsidRDefault="00F85E1E" w:rsidP="001A3926">
            <w:pPr>
              <w:adjustRightInd w:val="0"/>
              <w:spacing w:line="276" w:lineRule="auto"/>
              <w:jc w:val="left"/>
              <w:rPr>
                <w:sz w:val="20"/>
                <w:szCs w:val="20"/>
              </w:rPr>
            </w:pPr>
          </w:p>
        </w:tc>
      </w:tr>
      <w:tr w:rsidR="00F85E1E" w:rsidRPr="00F85E1E" w14:paraId="6E4B6A6B" w14:textId="77777777" w:rsidTr="00D30EB4">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F8E0C75"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9F8C1DC" w14:textId="4B91BE1B" w:rsidR="00F85E1E" w:rsidRPr="00F85E1E" w:rsidRDefault="00F85E1E" w:rsidP="001A3926">
            <w:pPr>
              <w:adjustRightInd w:val="0"/>
              <w:spacing w:line="276" w:lineRule="auto"/>
              <w:jc w:val="left"/>
              <w:rPr>
                <w:sz w:val="20"/>
                <w:szCs w:val="20"/>
              </w:rPr>
            </w:pPr>
            <w:r w:rsidRPr="00F85E1E">
              <w:rPr>
                <w:sz w:val="20"/>
                <w:szCs w:val="20"/>
              </w:rPr>
              <w:t>Disaster Plan</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A889BE3" w14:textId="77777777" w:rsidR="00F85E1E" w:rsidRPr="00F85E1E" w:rsidRDefault="00F85E1E" w:rsidP="001A3926">
            <w:pPr>
              <w:adjustRightInd w:val="0"/>
              <w:spacing w:line="276" w:lineRule="auto"/>
              <w:jc w:val="left"/>
              <w:rPr>
                <w:sz w:val="20"/>
                <w:szCs w:val="20"/>
              </w:rPr>
            </w:pPr>
            <w:r w:rsidRPr="00F85E1E">
              <w:rPr>
                <w:sz w:val="20"/>
                <w:szCs w:val="20"/>
              </w:rPr>
              <w:t xml:space="preserve">Plan national de gestion des </w:t>
            </w:r>
            <w:proofErr w:type="spellStart"/>
            <w:r w:rsidRPr="00F85E1E">
              <w:rPr>
                <w:sz w:val="20"/>
                <w:szCs w:val="20"/>
              </w:rPr>
              <w:t>risques</w:t>
            </w:r>
            <w:proofErr w:type="spellEnd"/>
            <w:r w:rsidRPr="00F85E1E">
              <w:rPr>
                <w:sz w:val="20"/>
                <w:szCs w:val="20"/>
              </w:rPr>
              <w:t xml:space="preserve"> de </w:t>
            </w:r>
            <w:proofErr w:type="spellStart"/>
            <w:r w:rsidRPr="00F85E1E">
              <w:rPr>
                <w:sz w:val="20"/>
                <w:szCs w:val="20"/>
              </w:rPr>
              <w:t>désastre</w:t>
            </w:r>
            <w:proofErr w:type="spellEnd"/>
            <w:r w:rsidRPr="00F85E1E">
              <w:rPr>
                <w:sz w:val="20"/>
                <w:szCs w:val="20"/>
              </w:rPr>
              <w:t xml:space="preserve"> 2019–2030</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6DF1002" w14:textId="77777777" w:rsidR="00F85E1E" w:rsidRPr="00F85E1E" w:rsidRDefault="00F85E1E" w:rsidP="001A3926">
            <w:pPr>
              <w:adjustRightInd w:val="0"/>
              <w:spacing w:line="276" w:lineRule="auto"/>
              <w:jc w:val="left"/>
              <w:rPr>
                <w:sz w:val="20"/>
                <w:szCs w:val="20"/>
              </w:rPr>
            </w:pPr>
            <w:r w:rsidRPr="00F85E1E">
              <w:rPr>
                <w:sz w:val="20"/>
                <w:szCs w:val="20"/>
              </w:rPr>
              <w:t>2019</w:t>
            </w:r>
          </w:p>
        </w:tc>
      </w:tr>
      <w:tr w:rsidR="00F85E1E" w:rsidRPr="00F85E1E" w14:paraId="26BDFC12"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42410B8"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425AC5A" w14:textId="25E38F7C" w:rsidR="00F85E1E" w:rsidRPr="00F85E1E" w:rsidRDefault="00F85E1E" w:rsidP="001A3926">
            <w:pPr>
              <w:adjustRightInd w:val="0"/>
              <w:spacing w:line="276" w:lineRule="auto"/>
              <w:jc w:val="left"/>
              <w:rPr>
                <w:sz w:val="20"/>
                <w:szCs w:val="20"/>
              </w:rPr>
            </w:pPr>
            <w:r w:rsidRPr="00F85E1E">
              <w:rPr>
                <w:sz w:val="20"/>
                <w:szCs w:val="20"/>
              </w:rPr>
              <w:t>Climate Law</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F6C1760" w14:textId="50E4090D" w:rsidR="00F85E1E" w:rsidRPr="00F85E1E" w:rsidRDefault="00F85E1E" w:rsidP="001A3926">
            <w:pPr>
              <w:adjustRightInd w:val="0"/>
              <w:spacing w:line="276" w:lineRule="auto"/>
              <w:jc w:val="left"/>
              <w:rPr>
                <w:sz w:val="20"/>
                <w:szCs w:val="20"/>
              </w:rPr>
            </w:pPr>
            <w:r w:rsidRPr="00F85E1E">
              <w:rPr>
                <w:sz w:val="20"/>
                <w:szCs w:val="20"/>
              </w:rPr>
              <w:t xml:space="preserve">No </w:t>
            </w:r>
            <w:r w:rsidR="008A2E86" w:rsidRPr="00F85E1E">
              <w:rPr>
                <w:sz w:val="20"/>
                <w:szCs w:val="20"/>
              </w:rPr>
              <w:t>Climate Law</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17507E9" w14:textId="77777777" w:rsidR="00F85E1E" w:rsidRPr="00F85E1E" w:rsidRDefault="00F85E1E" w:rsidP="001A3926">
            <w:pPr>
              <w:adjustRightInd w:val="0"/>
              <w:spacing w:line="276" w:lineRule="auto"/>
              <w:jc w:val="left"/>
              <w:rPr>
                <w:sz w:val="20"/>
                <w:szCs w:val="20"/>
              </w:rPr>
            </w:pPr>
          </w:p>
        </w:tc>
      </w:tr>
      <w:tr w:rsidR="00F85E1E" w:rsidRPr="00F85E1E" w14:paraId="0EF1EE34"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E3071F5"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7BEA117" w14:textId="0C60AA5D" w:rsidR="00F85E1E" w:rsidRPr="00F85E1E" w:rsidRDefault="00F85E1E" w:rsidP="001A3926">
            <w:pPr>
              <w:adjustRightInd w:val="0"/>
              <w:spacing w:line="276" w:lineRule="auto"/>
              <w:jc w:val="left"/>
              <w:rPr>
                <w:sz w:val="20"/>
                <w:szCs w:val="20"/>
              </w:rPr>
            </w:pPr>
            <w:r w:rsidRPr="00F85E1E">
              <w:rPr>
                <w:sz w:val="20"/>
                <w:szCs w:val="20"/>
              </w:rPr>
              <w:t>Climate Plan</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69C0723" w14:textId="77777777" w:rsidR="00F85E1E" w:rsidRPr="00F85E1E" w:rsidRDefault="00F85E1E" w:rsidP="001A3926">
            <w:pPr>
              <w:adjustRightInd w:val="0"/>
              <w:spacing w:line="276" w:lineRule="auto"/>
              <w:jc w:val="left"/>
              <w:rPr>
                <w:sz w:val="20"/>
                <w:szCs w:val="20"/>
              </w:rPr>
            </w:pPr>
            <w:r w:rsidRPr="00F85E1E">
              <w:rPr>
                <w:sz w:val="20"/>
                <w:szCs w:val="20"/>
              </w:rPr>
              <w:t>National Adaptation Plan 2022-2030</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2BE42ED" w14:textId="77777777" w:rsidR="00F85E1E" w:rsidRPr="00F85E1E" w:rsidRDefault="00F85E1E" w:rsidP="001A3926">
            <w:pPr>
              <w:adjustRightInd w:val="0"/>
              <w:spacing w:line="276" w:lineRule="auto"/>
              <w:jc w:val="left"/>
              <w:rPr>
                <w:sz w:val="20"/>
                <w:szCs w:val="20"/>
              </w:rPr>
            </w:pPr>
            <w:r w:rsidRPr="00F85E1E">
              <w:rPr>
                <w:sz w:val="20"/>
                <w:szCs w:val="20"/>
              </w:rPr>
              <w:t>2022</w:t>
            </w:r>
          </w:p>
        </w:tc>
      </w:tr>
      <w:tr w:rsidR="00F85E1E" w:rsidRPr="00F85E1E" w14:paraId="63E5D0D8"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1D2F20D"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398FACE" w14:textId="528BB674" w:rsidR="00F85E1E" w:rsidRPr="00F85E1E" w:rsidRDefault="00F85E1E" w:rsidP="001A3926">
            <w:pPr>
              <w:adjustRightInd w:val="0"/>
              <w:spacing w:line="276" w:lineRule="auto"/>
              <w:jc w:val="left"/>
              <w:rPr>
                <w:sz w:val="20"/>
                <w:szCs w:val="20"/>
              </w:rPr>
            </w:pPr>
            <w:r w:rsidRPr="00F85E1E">
              <w:rPr>
                <w:sz w:val="20"/>
                <w:szCs w:val="20"/>
              </w:rPr>
              <w:t>VNR_MTR</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B616059" w14:textId="77777777" w:rsidR="00F85E1E" w:rsidRPr="00F85E1E" w:rsidRDefault="00F85E1E" w:rsidP="001A3926">
            <w:pPr>
              <w:adjustRightInd w:val="0"/>
              <w:spacing w:line="276" w:lineRule="auto"/>
              <w:jc w:val="left"/>
              <w:rPr>
                <w:sz w:val="20"/>
                <w:szCs w:val="20"/>
              </w:rPr>
            </w:pPr>
            <w:r w:rsidRPr="00F85E1E">
              <w:rPr>
                <w:sz w:val="20"/>
                <w:szCs w:val="20"/>
              </w:rPr>
              <w:t>VNR_MTR</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153E9CD" w14:textId="77777777" w:rsidR="00F85E1E" w:rsidRPr="00F85E1E" w:rsidRDefault="00F85E1E" w:rsidP="001A3926">
            <w:pPr>
              <w:adjustRightInd w:val="0"/>
              <w:spacing w:line="276" w:lineRule="auto"/>
              <w:jc w:val="left"/>
              <w:rPr>
                <w:sz w:val="20"/>
                <w:szCs w:val="20"/>
              </w:rPr>
            </w:pPr>
            <w:r w:rsidRPr="00F85E1E">
              <w:rPr>
                <w:sz w:val="20"/>
                <w:szCs w:val="20"/>
              </w:rPr>
              <w:t>No NVR data</w:t>
            </w:r>
          </w:p>
        </w:tc>
      </w:tr>
      <w:tr w:rsidR="00F85E1E" w:rsidRPr="00F85E1E" w14:paraId="66143EF9"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94D0FC8"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5608CC9" w14:textId="30088EFB" w:rsidR="00F85E1E" w:rsidRPr="00F85E1E" w:rsidRDefault="00F85E1E" w:rsidP="001A3926">
            <w:pPr>
              <w:adjustRightInd w:val="0"/>
              <w:spacing w:line="276" w:lineRule="auto"/>
              <w:jc w:val="left"/>
              <w:rPr>
                <w:sz w:val="20"/>
                <w:szCs w:val="20"/>
              </w:rPr>
            </w:pPr>
            <w:r w:rsidRPr="00F85E1E">
              <w:rPr>
                <w:sz w:val="20"/>
                <w:szCs w:val="20"/>
              </w:rPr>
              <w:t>NDC</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8E515B1" w14:textId="77777777" w:rsidR="00F85E1E" w:rsidRPr="00F85E1E" w:rsidRDefault="00F85E1E" w:rsidP="001A3926">
            <w:pPr>
              <w:adjustRightInd w:val="0"/>
              <w:spacing w:line="276" w:lineRule="auto"/>
              <w:jc w:val="left"/>
              <w:rPr>
                <w:sz w:val="20"/>
                <w:szCs w:val="20"/>
              </w:rPr>
            </w:pPr>
            <w:r w:rsidRPr="00F85E1E">
              <w:rPr>
                <w:sz w:val="20"/>
                <w:szCs w:val="20"/>
              </w:rPr>
              <w:t>NDC</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9B4CE7F" w14:textId="77777777" w:rsidR="00F85E1E" w:rsidRPr="00F85E1E" w:rsidRDefault="00F85E1E" w:rsidP="001A3926">
            <w:pPr>
              <w:adjustRightInd w:val="0"/>
              <w:spacing w:line="276" w:lineRule="auto"/>
              <w:jc w:val="left"/>
              <w:rPr>
                <w:sz w:val="20"/>
                <w:szCs w:val="20"/>
              </w:rPr>
            </w:pPr>
            <w:r w:rsidRPr="00F85E1E">
              <w:rPr>
                <w:sz w:val="20"/>
                <w:szCs w:val="20"/>
              </w:rPr>
              <w:t>2021</w:t>
            </w:r>
          </w:p>
        </w:tc>
      </w:tr>
      <w:tr w:rsidR="00F85E1E" w:rsidRPr="00F85E1E" w14:paraId="7B0DCBE1" w14:textId="77777777" w:rsidTr="00F85E1E">
        <w:trPr>
          <w:trHeight w:val="600"/>
        </w:trPr>
        <w:tc>
          <w:tcPr>
            <w:tcW w:w="176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040812B" w14:textId="77777777" w:rsidR="00F85E1E" w:rsidRPr="00F85E1E" w:rsidRDefault="00F85E1E" w:rsidP="001A3926">
            <w:pPr>
              <w:adjustRightInd w:val="0"/>
              <w:spacing w:line="276" w:lineRule="auto"/>
              <w:jc w:val="left"/>
              <w:rPr>
                <w:sz w:val="20"/>
                <w:szCs w:val="20"/>
              </w:rPr>
            </w:pPr>
            <w:r w:rsidRPr="00F85E1E">
              <w:rPr>
                <w:sz w:val="20"/>
                <w:szCs w:val="20"/>
              </w:rPr>
              <w:t>Vietnam</w:t>
            </w: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E5EF335" w14:textId="7A737EA1" w:rsidR="00F85E1E" w:rsidRPr="00F85E1E" w:rsidRDefault="00F85E1E" w:rsidP="001A3926">
            <w:pPr>
              <w:adjustRightInd w:val="0"/>
              <w:spacing w:line="276" w:lineRule="auto"/>
              <w:jc w:val="left"/>
              <w:rPr>
                <w:sz w:val="20"/>
                <w:szCs w:val="20"/>
              </w:rPr>
            </w:pPr>
            <w:r w:rsidRPr="00F85E1E">
              <w:rPr>
                <w:sz w:val="20"/>
                <w:szCs w:val="20"/>
              </w:rPr>
              <w:t>Disaster Law</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E47011" w14:textId="77777777" w:rsidR="00F85E1E" w:rsidRPr="00F85E1E" w:rsidRDefault="00F85E1E" w:rsidP="001A3926">
            <w:pPr>
              <w:adjustRightInd w:val="0"/>
              <w:spacing w:line="276" w:lineRule="auto"/>
              <w:jc w:val="left"/>
              <w:rPr>
                <w:sz w:val="20"/>
                <w:szCs w:val="20"/>
              </w:rPr>
            </w:pPr>
            <w:r w:rsidRPr="00F85E1E">
              <w:rPr>
                <w:sz w:val="20"/>
                <w:szCs w:val="20"/>
              </w:rPr>
              <w:t>Law on Natural Disaster Prevention and Control</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844835" w14:textId="77777777" w:rsidR="00F85E1E" w:rsidRPr="00F85E1E" w:rsidRDefault="00F85E1E" w:rsidP="001A3926">
            <w:pPr>
              <w:adjustRightInd w:val="0"/>
              <w:spacing w:line="276" w:lineRule="auto"/>
              <w:jc w:val="left"/>
              <w:rPr>
                <w:sz w:val="20"/>
                <w:szCs w:val="20"/>
              </w:rPr>
            </w:pPr>
            <w:r w:rsidRPr="00F85E1E">
              <w:rPr>
                <w:sz w:val="20"/>
                <w:szCs w:val="20"/>
              </w:rPr>
              <w:t>2013</w:t>
            </w:r>
          </w:p>
        </w:tc>
      </w:tr>
      <w:tr w:rsidR="00F85E1E" w:rsidRPr="00F85E1E" w14:paraId="06BC5781" w14:textId="77777777" w:rsidTr="00F85E1E">
        <w:trPr>
          <w:trHeight w:val="9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E1EF477"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605F07E" w14:textId="63E733C1" w:rsidR="00F85E1E" w:rsidRPr="00F85E1E" w:rsidRDefault="00F85E1E" w:rsidP="001A3926">
            <w:pPr>
              <w:adjustRightInd w:val="0"/>
              <w:spacing w:line="276" w:lineRule="auto"/>
              <w:jc w:val="left"/>
              <w:rPr>
                <w:sz w:val="20"/>
                <w:szCs w:val="20"/>
              </w:rPr>
            </w:pPr>
            <w:r w:rsidRPr="00F85E1E">
              <w:rPr>
                <w:sz w:val="20"/>
                <w:szCs w:val="20"/>
              </w:rPr>
              <w:t>Disaster Plan</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83231C0" w14:textId="77777777" w:rsidR="00F85E1E" w:rsidRPr="00F85E1E" w:rsidRDefault="00F85E1E" w:rsidP="001A3926">
            <w:pPr>
              <w:adjustRightInd w:val="0"/>
              <w:spacing w:line="276" w:lineRule="auto"/>
              <w:jc w:val="left"/>
              <w:rPr>
                <w:sz w:val="20"/>
                <w:szCs w:val="20"/>
              </w:rPr>
            </w:pPr>
            <w:r w:rsidRPr="00F85E1E">
              <w:rPr>
                <w:sz w:val="20"/>
                <w:szCs w:val="20"/>
              </w:rPr>
              <w:t>National Strategy for Natural Disaster Prevention and Control to 2030, Vision to 2050</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C4FB6F8" w14:textId="77777777" w:rsidR="00F85E1E" w:rsidRPr="00F85E1E" w:rsidRDefault="00F85E1E" w:rsidP="001A3926">
            <w:pPr>
              <w:adjustRightInd w:val="0"/>
              <w:spacing w:line="276" w:lineRule="auto"/>
              <w:jc w:val="left"/>
              <w:rPr>
                <w:sz w:val="20"/>
                <w:szCs w:val="20"/>
              </w:rPr>
            </w:pPr>
            <w:r w:rsidRPr="00F85E1E">
              <w:rPr>
                <w:sz w:val="20"/>
                <w:szCs w:val="20"/>
              </w:rPr>
              <w:t>2021</w:t>
            </w:r>
          </w:p>
        </w:tc>
      </w:tr>
      <w:tr w:rsidR="00F85E1E" w:rsidRPr="00F85E1E" w14:paraId="5DE86623"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E76B6E3"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3FD6E95" w14:textId="5DFD3974" w:rsidR="00F85E1E" w:rsidRPr="00F85E1E" w:rsidRDefault="00F85E1E" w:rsidP="001A3926">
            <w:pPr>
              <w:adjustRightInd w:val="0"/>
              <w:spacing w:line="276" w:lineRule="auto"/>
              <w:jc w:val="left"/>
              <w:rPr>
                <w:sz w:val="20"/>
                <w:szCs w:val="20"/>
              </w:rPr>
            </w:pPr>
            <w:r w:rsidRPr="00F85E1E">
              <w:rPr>
                <w:sz w:val="20"/>
                <w:szCs w:val="20"/>
              </w:rPr>
              <w:t>Climate Law</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12EE653" w14:textId="77777777" w:rsidR="00F85E1E" w:rsidRPr="00F85E1E" w:rsidRDefault="00F85E1E" w:rsidP="001A3926">
            <w:pPr>
              <w:adjustRightInd w:val="0"/>
              <w:spacing w:line="276" w:lineRule="auto"/>
              <w:jc w:val="left"/>
              <w:rPr>
                <w:sz w:val="20"/>
                <w:szCs w:val="20"/>
              </w:rPr>
            </w:pPr>
            <w:r w:rsidRPr="00F85E1E">
              <w:rPr>
                <w:sz w:val="20"/>
                <w:szCs w:val="20"/>
              </w:rPr>
              <w:t xml:space="preserve">No </w:t>
            </w:r>
            <w:proofErr w:type="spellStart"/>
            <w:r w:rsidRPr="00F85E1E">
              <w:rPr>
                <w:sz w:val="20"/>
                <w:szCs w:val="20"/>
              </w:rPr>
              <w:t>Climate_Law</w:t>
            </w:r>
            <w:proofErr w:type="spellEnd"/>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34E2DE" w14:textId="77777777" w:rsidR="00F85E1E" w:rsidRPr="00F85E1E" w:rsidRDefault="00F85E1E" w:rsidP="001A3926">
            <w:pPr>
              <w:adjustRightInd w:val="0"/>
              <w:spacing w:line="276" w:lineRule="auto"/>
              <w:jc w:val="left"/>
              <w:rPr>
                <w:sz w:val="20"/>
                <w:szCs w:val="20"/>
              </w:rPr>
            </w:pPr>
          </w:p>
        </w:tc>
      </w:tr>
      <w:tr w:rsidR="00F85E1E" w:rsidRPr="00F85E1E" w14:paraId="6CD700C1" w14:textId="77777777" w:rsidTr="00F85E1E">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A162419"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87D8603" w14:textId="39FBA628" w:rsidR="00F85E1E" w:rsidRPr="00F85E1E" w:rsidRDefault="00F85E1E" w:rsidP="001A3926">
            <w:pPr>
              <w:adjustRightInd w:val="0"/>
              <w:spacing w:line="276" w:lineRule="auto"/>
              <w:jc w:val="left"/>
              <w:rPr>
                <w:sz w:val="20"/>
                <w:szCs w:val="20"/>
              </w:rPr>
            </w:pPr>
            <w:r w:rsidRPr="00F85E1E">
              <w:rPr>
                <w:sz w:val="20"/>
                <w:szCs w:val="20"/>
              </w:rPr>
              <w:t>Climate Plan</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83011D" w14:textId="77777777" w:rsidR="00F85E1E" w:rsidRPr="00F85E1E" w:rsidRDefault="00F85E1E" w:rsidP="001A3926">
            <w:pPr>
              <w:adjustRightInd w:val="0"/>
              <w:spacing w:line="276" w:lineRule="auto"/>
              <w:jc w:val="left"/>
              <w:rPr>
                <w:sz w:val="20"/>
                <w:szCs w:val="20"/>
              </w:rPr>
            </w:pPr>
            <w:r w:rsidRPr="00F85E1E">
              <w:rPr>
                <w:sz w:val="20"/>
                <w:szCs w:val="20"/>
              </w:rPr>
              <w:t>Vietnam NAP 2021-2030 with a Vision to 2050</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888B52" w14:textId="77777777" w:rsidR="00F85E1E" w:rsidRPr="00F85E1E" w:rsidRDefault="00F85E1E" w:rsidP="001A3926">
            <w:pPr>
              <w:adjustRightInd w:val="0"/>
              <w:spacing w:line="276" w:lineRule="auto"/>
              <w:jc w:val="left"/>
              <w:rPr>
                <w:sz w:val="20"/>
                <w:szCs w:val="20"/>
              </w:rPr>
            </w:pPr>
            <w:r w:rsidRPr="00F85E1E">
              <w:rPr>
                <w:sz w:val="20"/>
                <w:szCs w:val="20"/>
              </w:rPr>
              <w:t>2021</w:t>
            </w:r>
          </w:p>
        </w:tc>
      </w:tr>
      <w:tr w:rsidR="00F85E1E" w:rsidRPr="00F85E1E" w14:paraId="7014E900"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C32ECB7"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4FF56C" w14:textId="641BDF3B" w:rsidR="00F85E1E" w:rsidRPr="00F85E1E" w:rsidRDefault="00F85E1E" w:rsidP="001A3926">
            <w:pPr>
              <w:adjustRightInd w:val="0"/>
              <w:spacing w:line="276" w:lineRule="auto"/>
              <w:jc w:val="left"/>
              <w:rPr>
                <w:sz w:val="20"/>
                <w:szCs w:val="20"/>
              </w:rPr>
            </w:pPr>
            <w:r w:rsidRPr="00F85E1E">
              <w:rPr>
                <w:sz w:val="20"/>
                <w:szCs w:val="20"/>
              </w:rPr>
              <w:t>VNR_MTR</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A19753" w14:textId="77777777" w:rsidR="00F85E1E" w:rsidRPr="00F85E1E" w:rsidRDefault="00F85E1E" w:rsidP="001A3926">
            <w:pPr>
              <w:adjustRightInd w:val="0"/>
              <w:spacing w:line="276" w:lineRule="auto"/>
              <w:jc w:val="left"/>
              <w:rPr>
                <w:sz w:val="20"/>
                <w:szCs w:val="20"/>
              </w:rPr>
            </w:pPr>
            <w:r w:rsidRPr="00F85E1E">
              <w:rPr>
                <w:sz w:val="20"/>
                <w:szCs w:val="20"/>
              </w:rPr>
              <w:t>VNR_MTR</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AE701B8" w14:textId="77777777" w:rsidR="00F85E1E" w:rsidRPr="00F85E1E" w:rsidRDefault="00F85E1E" w:rsidP="001A3926">
            <w:pPr>
              <w:adjustRightInd w:val="0"/>
              <w:spacing w:line="276" w:lineRule="auto"/>
              <w:jc w:val="left"/>
              <w:rPr>
                <w:sz w:val="20"/>
                <w:szCs w:val="20"/>
              </w:rPr>
            </w:pPr>
            <w:r w:rsidRPr="00F85E1E">
              <w:rPr>
                <w:sz w:val="20"/>
                <w:szCs w:val="20"/>
              </w:rPr>
              <w:t>2023</w:t>
            </w:r>
          </w:p>
        </w:tc>
      </w:tr>
      <w:tr w:rsidR="00F85E1E" w:rsidRPr="00F85E1E" w14:paraId="1C020700"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0F1D3D3"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B991A0" w14:textId="39564C82" w:rsidR="00F85E1E" w:rsidRPr="00F85E1E" w:rsidRDefault="00F85E1E" w:rsidP="001A3926">
            <w:pPr>
              <w:adjustRightInd w:val="0"/>
              <w:spacing w:line="276" w:lineRule="auto"/>
              <w:jc w:val="left"/>
              <w:rPr>
                <w:sz w:val="20"/>
                <w:szCs w:val="20"/>
              </w:rPr>
            </w:pPr>
            <w:r w:rsidRPr="00F85E1E">
              <w:rPr>
                <w:sz w:val="20"/>
                <w:szCs w:val="20"/>
              </w:rPr>
              <w:t>NDC</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4763FED" w14:textId="77777777" w:rsidR="00F85E1E" w:rsidRPr="00F85E1E" w:rsidRDefault="00F85E1E" w:rsidP="001A3926">
            <w:pPr>
              <w:adjustRightInd w:val="0"/>
              <w:spacing w:line="276" w:lineRule="auto"/>
              <w:jc w:val="left"/>
              <w:rPr>
                <w:sz w:val="20"/>
                <w:szCs w:val="20"/>
              </w:rPr>
            </w:pPr>
            <w:r w:rsidRPr="00F85E1E">
              <w:rPr>
                <w:sz w:val="20"/>
                <w:szCs w:val="20"/>
              </w:rPr>
              <w:t>NDC</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471B10A" w14:textId="77777777" w:rsidR="00F85E1E" w:rsidRPr="00F85E1E" w:rsidRDefault="00F85E1E" w:rsidP="001A3926">
            <w:pPr>
              <w:adjustRightInd w:val="0"/>
              <w:spacing w:line="276" w:lineRule="auto"/>
              <w:jc w:val="left"/>
              <w:rPr>
                <w:sz w:val="20"/>
                <w:szCs w:val="20"/>
              </w:rPr>
            </w:pPr>
            <w:r w:rsidRPr="00F85E1E">
              <w:rPr>
                <w:sz w:val="20"/>
                <w:szCs w:val="20"/>
              </w:rPr>
              <w:t>2022</w:t>
            </w:r>
          </w:p>
        </w:tc>
      </w:tr>
      <w:tr w:rsidR="00F85E1E" w:rsidRPr="00F85E1E" w14:paraId="7ED53068" w14:textId="77777777" w:rsidTr="00D30EB4">
        <w:trPr>
          <w:trHeight w:val="600"/>
        </w:trPr>
        <w:tc>
          <w:tcPr>
            <w:tcW w:w="1766"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FAA857A" w14:textId="77777777" w:rsidR="00F85E1E" w:rsidRPr="00F85E1E" w:rsidRDefault="00F85E1E" w:rsidP="001A3926">
            <w:pPr>
              <w:adjustRightInd w:val="0"/>
              <w:spacing w:line="276" w:lineRule="auto"/>
              <w:jc w:val="left"/>
              <w:rPr>
                <w:sz w:val="20"/>
                <w:szCs w:val="20"/>
              </w:rPr>
            </w:pPr>
            <w:r w:rsidRPr="00F85E1E">
              <w:rPr>
                <w:sz w:val="20"/>
                <w:szCs w:val="20"/>
              </w:rPr>
              <w:t xml:space="preserve">Pakistan </w:t>
            </w: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996488F" w14:textId="0B575787" w:rsidR="00F85E1E" w:rsidRPr="00F85E1E" w:rsidRDefault="00F85E1E" w:rsidP="001A3926">
            <w:pPr>
              <w:adjustRightInd w:val="0"/>
              <w:spacing w:line="276" w:lineRule="auto"/>
              <w:jc w:val="left"/>
              <w:rPr>
                <w:sz w:val="20"/>
                <w:szCs w:val="20"/>
              </w:rPr>
            </w:pPr>
            <w:r w:rsidRPr="00F85E1E">
              <w:rPr>
                <w:sz w:val="20"/>
                <w:szCs w:val="20"/>
              </w:rPr>
              <w:t>Disaster Law</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27839CB" w14:textId="77777777" w:rsidR="00F85E1E" w:rsidRPr="00F85E1E" w:rsidRDefault="00F85E1E" w:rsidP="001A3926">
            <w:pPr>
              <w:adjustRightInd w:val="0"/>
              <w:spacing w:line="276" w:lineRule="auto"/>
              <w:jc w:val="left"/>
              <w:rPr>
                <w:sz w:val="20"/>
                <w:szCs w:val="20"/>
              </w:rPr>
            </w:pPr>
            <w:r w:rsidRPr="00F85E1E">
              <w:rPr>
                <w:sz w:val="20"/>
                <w:szCs w:val="20"/>
              </w:rPr>
              <w:t>National Disaster Management Act, 2010</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E8F0FAE" w14:textId="77777777" w:rsidR="00F85E1E" w:rsidRPr="00F85E1E" w:rsidRDefault="00F85E1E" w:rsidP="001A3926">
            <w:pPr>
              <w:adjustRightInd w:val="0"/>
              <w:spacing w:line="276" w:lineRule="auto"/>
              <w:jc w:val="left"/>
              <w:rPr>
                <w:sz w:val="20"/>
                <w:szCs w:val="20"/>
              </w:rPr>
            </w:pPr>
            <w:r w:rsidRPr="00F85E1E">
              <w:rPr>
                <w:sz w:val="20"/>
                <w:szCs w:val="20"/>
              </w:rPr>
              <w:t>2010</w:t>
            </w:r>
          </w:p>
        </w:tc>
      </w:tr>
      <w:tr w:rsidR="00F85E1E" w:rsidRPr="00F85E1E" w14:paraId="1BA09BCD" w14:textId="77777777" w:rsidTr="00D30EB4">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CCFD726"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76F4732" w14:textId="255643B2" w:rsidR="00F85E1E" w:rsidRPr="00F85E1E" w:rsidRDefault="00F85E1E" w:rsidP="001A3926">
            <w:pPr>
              <w:adjustRightInd w:val="0"/>
              <w:spacing w:line="276" w:lineRule="auto"/>
              <w:jc w:val="left"/>
              <w:rPr>
                <w:sz w:val="20"/>
                <w:szCs w:val="20"/>
              </w:rPr>
            </w:pPr>
            <w:r w:rsidRPr="00F85E1E">
              <w:rPr>
                <w:sz w:val="20"/>
                <w:szCs w:val="20"/>
              </w:rPr>
              <w:t>Disaster Plan</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967385C" w14:textId="77777777" w:rsidR="00F85E1E" w:rsidRPr="00F85E1E" w:rsidRDefault="00F85E1E" w:rsidP="001A3926">
            <w:pPr>
              <w:adjustRightInd w:val="0"/>
              <w:spacing w:line="276" w:lineRule="auto"/>
              <w:jc w:val="left"/>
              <w:rPr>
                <w:sz w:val="20"/>
                <w:szCs w:val="20"/>
              </w:rPr>
            </w:pPr>
            <w:r w:rsidRPr="00F85E1E">
              <w:rPr>
                <w:sz w:val="20"/>
                <w:szCs w:val="20"/>
              </w:rPr>
              <w:t>National Disaster Risk Reduction Strategy 2025–2030</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0695E72" w14:textId="77777777" w:rsidR="00F85E1E" w:rsidRPr="00F85E1E" w:rsidRDefault="00F85E1E" w:rsidP="001A3926">
            <w:pPr>
              <w:adjustRightInd w:val="0"/>
              <w:spacing w:line="276" w:lineRule="auto"/>
              <w:jc w:val="left"/>
              <w:rPr>
                <w:sz w:val="20"/>
                <w:szCs w:val="20"/>
              </w:rPr>
            </w:pPr>
            <w:r w:rsidRPr="00F85E1E">
              <w:rPr>
                <w:sz w:val="20"/>
                <w:szCs w:val="20"/>
              </w:rPr>
              <w:t>2025</w:t>
            </w:r>
          </w:p>
        </w:tc>
      </w:tr>
      <w:tr w:rsidR="00F85E1E" w:rsidRPr="00F85E1E" w14:paraId="5859AA9A"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8D9A31C"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73BB2E1" w14:textId="5312F53A" w:rsidR="00F85E1E" w:rsidRPr="00F85E1E" w:rsidRDefault="00F85E1E" w:rsidP="001A3926">
            <w:pPr>
              <w:adjustRightInd w:val="0"/>
              <w:spacing w:line="276" w:lineRule="auto"/>
              <w:jc w:val="left"/>
              <w:rPr>
                <w:sz w:val="20"/>
                <w:szCs w:val="20"/>
              </w:rPr>
            </w:pPr>
            <w:r w:rsidRPr="00F85E1E">
              <w:rPr>
                <w:sz w:val="20"/>
                <w:szCs w:val="20"/>
              </w:rPr>
              <w:t>Climate Law</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AF05F0D" w14:textId="77777777" w:rsidR="00F85E1E" w:rsidRPr="00F85E1E" w:rsidRDefault="00F85E1E" w:rsidP="001A3926">
            <w:pPr>
              <w:adjustRightInd w:val="0"/>
              <w:spacing w:line="276" w:lineRule="auto"/>
              <w:jc w:val="left"/>
              <w:rPr>
                <w:sz w:val="20"/>
                <w:szCs w:val="20"/>
              </w:rPr>
            </w:pPr>
            <w:r w:rsidRPr="00F85E1E">
              <w:rPr>
                <w:sz w:val="20"/>
                <w:szCs w:val="20"/>
              </w:rPr>
              <w:t>Climate Change Act of 2017</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C52FEFD" w14:textId="77777777" w:rsidR="00F85E1E" w:rsidRPr="00F85E1E" w:rsidRDefault="00F85E1E" w:rsidP="001A3926">
            <w:pPr>
              <w:adjustRightInd w:val="0"/>
              <w:spacing w:line="276" w:lineRule="auto"/>
              <w:jc w:val="left"/>
              <w:rPr>
                <w:sz w:val="20"/>
                <w:szCs w:val="20"/>
              </w:rPr>
            </w:pPr>
            <w:r w:rsidRPr="00F85E1E">
              <w:rPr>
                <w:sz w:val="20"/>
                <w:szCs w:val="20"/>
              </w:rPr>
              <w:t>2017</w:t>
            </w:r>
          </w:p>
        </w:tc>
      </w:tr>
      <w:tr w:rsidR="00F85E1E" w:rsidRPr="00F85E1E" w14:paraId="45DB9038"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A9BEDC8"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334E385" w14:textId="269E8E33" w:rsidR="00F85E1E" w:rsidRPr="00F85E1E" w:rsidRDefault="00F85E1E" w:rsidP="001A3926">
            <w:pPr>
              <w:adjustRightInd w:val="0"/>
              <w:spacing w:line="276" w:lineRule="auto"/>
              <w:jc w:val="left"/>
              <w:rPr>
                <w:sz w:val="20"/>
                <w:szCs w:val="20"/>
              </w:rPr>
            </w:pPr>
            <w:r w:rsidRPr="00F85E1E">
              <w:rPr>
                <w:sz w:val="20"/>
                <w:szCs w:val="20"/>
              </w:rPr>
              <w:t>Climate Plan</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5183566" w14:textId="77777777" w:rsidR="00F85E1E" w:rsidRPr="00F85E1E" w:rsidRDefault="00F85E1E" w:rsidP="001A3926">
            <w:pPr>
              <w:adjustRightInd w:val="0"/>
              <w:spacing w:line="276" w:lineRule="auto"/>
              <w:jc w:val="left"/>
              <w:rPr>
                <w:sz w:val="20"/>
                <w:szCs w:val="20"/>
              </w:rPr>
            </w:pPr>
            <w:r w:rsidRPr="00F85E1E">
              <w:rPr>
                <w:sz w:val="20"/>
                <w:szCs w:val="20"/>
              </w:rPr>
              <w:t>National Adaptation Plan 2023</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1463BD8" w14:textId="77777777" w:rsidR="00F85E1E" w:rsidRPr="00F85E1E" w:rsidRDefault="00F85E1E" w:rsidP="001A3926">
            <w:pPr>
              <w:adjustRightInd w:val="0"/>
              <w:spacing w:line="276" w:lineRule="auto"/>
              <w:jc w:val="left"/>
              <w:rPr>
                <w:sz w:val="20"/>
                <w:szCs w:val="20"/>
              </w:rPr>
            </w:pPr>
            <w:r w:rsidRPr="00F85E1E">
              <w:rPr>
                <w:sz w:val="20"/>
                <w:szCs w:val="20"/>
              </w:rPr>
              <w:t>2023</w:t>
            </w:r>
          </w:p>
        </w:tc>
      </w:tr>
      <w:tr w:rsidR="00F85E1E" w:rsidRPr="00F85E1E" w14:paraId="07FB7DFA"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B468E90"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D24F079" w14:textId="4DB1418C" w:rsidR="00F85E1E" w:rsidRPr="00F85E1E" w:rsidRDefault="00F85E1E" w:rsidP="001A3926">
            <w:pPr>
              <w:adjustRightInd w:val="0"/>
              <w:spacing w:line="276" w:lineRule="auto"/>
              <w:jc w:val="left"/>
              <w:rPr>
                <w:sz w:val="20"/>
                <w:szCs w:val="20"/>
              </w:rPr>
            </w:pPr>
            <w:r w:rsidRPr="00F85E1E">
              <w:rPr>
                <w:sz w:val="20"/>
                <w:szCs w:val="20"/>
              </w:rPr>
              <w:t>VNR_MTR</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7F7EBDB" w14:textId="77777777" w:rsidR="00F85E1E" w:rsidRPr="00F85E1E" w:rsidRDefault="00F85E1E" w:rsidP="001A3926">
            <w:pPr>
              <w:adjustRightInd w:val="0"/>
              <w:spacing w:line="276" w:lineRule="auto"/>
              <w:jc w:val="left"/>
              <w:rPr>
                <w:sz w:val="20"/>
                <w:szCs w:val="20"/>
              </w:rPr>
            </w:pPr>
            <w:r w:rsidRPr="00F85E1E">
              <w:rPr>
                <w:sz w:val="20"/>
                <w:szCs w:val="20"/>
              </w:rPr>
              <w:t>VNR_MTR</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DC6DD11" w14:textId="77777777" w:rsidR="00F85E1E" w:rsidRPr="00F85E1E" w:rsidRDefault="00F85E1E" w:rsidP="001A3926">
            <w:pPr>
              <w:adjustRightInd w:val="0"/>
              <w:spacing w:line="276" w:lineRule="auto"/>
              <w:jc w:val="left"/>
              <w:rPr>
                <w:sz w:val="20"/>
                <w:szCs w:val="20"/>
              </w:rPr>
            </w:pPr>
            <w:r w:rsidRPr="00F85E1E">
              <w:rPr>
                <w:sz w:val="20"/>
                <w:szCs w:val="20"/>
              </w:rPr>
              <w:t>2022</w:t>
            </w:r>
          </w:p>
        </w:tc>
      </w:tr>
      <w:tr w:rsidR="00F85E1E" w:rsidRPr="00F85E1E" w14:paraId="3867CC34"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B6C1FE" w:themeFill="accent1" w:themeFillTint="33"/>
            <w:tcMar>
              <w:top w:w="0" w:type="dxa"/>
              <w:left w:w="108" w:type="dxa"/>
              <w:bottom w:w="0" w:type="dxa"/>
              <w:right w:w="108" w:type="dxa"/>
            </w:tcMar>
            <w:vAlign w:val="center"/>
          </w:tcPr>
          <w:p w14:paraId="1B037510"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041D1ED" w14:textId="58466F5F" w:rsidR="00F85E1E" w:rsidRPr="00F85E1E" w:rsidRDefault="00F85E1E" w:rsidP="001A3926">
            <w:pPr>
              <w:adjustRightInd w:val="0"/>
              <w:spacing w:line="276" w:lineRule="auto"/>
              <w:jc w:val="left"/>
              <w:rPr>
                <w:sz w:val="20"/>
                <w:szCs w:val="20"/>
              </w:rPr>
            </w:pPr>
            <w:r w:rsidRPr="00F85E1E">
              <w:rPr>
                <w:sz w:val="20"/>
                <w:szCs w:val="20"/>
              </w:rPr>
              <w:t>NDC</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DAEF526" w14:textId="77777777" w:rsidR="00F85E1E" w:rsidRPr="00F85E1E" w:rsidRDefault="00F85E1E" w:rsidP="001A3926">
            <w:pPr>
              <w:adjustRightInd w:val="0"/>
              <w:spacing w:line="276" w:lineRule="auto"/>
              <w:jc w:val="left"/>
              <w:rPr>
                <w:sz w:val="20"/>
                <w:szCs w:val="20"/>
              </w:rPr>
            </w:pPr>
            <w:r w:rsidRPr="00F85E1E">
              <w:rPr>
                <w:sz w:val="20"/>
                <w:szCs w:val="20"/>
              </w:rPr>
              <w:t>NDC</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532C8F9" w14:textId="77777777" w:rsidR="00F85E1E" w:rsidRPr="00F85E1E" w:rsidRDefault="00F85E1E" w:rsidP="001A3926">
            <w:pPr>
              <w:adjustRightInd w:val="0"/>
              <w:spacing w:line="276" w:lineRule="auto"/>
              <w:jc w:val="left"/>
              <w:rPr>
                <w:sz w:val="20"/>
                <w:szCs w:val="20"/>
              </w:rPr>
            </w:pPr>
            <w:r w:rsidRPr="00F85E1E">
              <w:rPr>
                <w:sz w:val="20"/>
                <w:szCs w:val="20"/>
              </w:rPr>
              <w:t>2025</w:t>
            </w:r>
          </w:p>
        </w:tc>
      </w:tr>
      <w:tr w:rsidR="00F85E1E" w:rsidRPr="00F85E1E" w14:paraId="1FA81A2F" w14:textId="77777777" w:rsidTr="00F85E1E">
        <w:trPr>
          <w:trHeight w:val="1200"/>
        </w:trPr>
        <w:tc>
          <w:tcPr>
            <w:tcW w:w="176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E9B8B2B" w14:textId="77777777" w:rsidR="00F85E1E" w:rsidRPr="00F85E1E" w:rsidRDefault="00F85E1E" w:rsidP="001A3926">
            <w:pPr>
              <w:adjustRightInd w:val="0"/>
              <w:spacing w:line="276" w:lineRule="auto"/>
              <w:jc w:val="left"/>
              <w:rPr>
                <w:sz w:val="20"/>
                <w:szCs w:val="20"/>
              </w:rPr>
            </w:pPr>
            <w:r w:rsidRPr="00F85E1E">
              <w:rPr>
                <w:sz w:val="20"/>
                <w:szCs w:val="20"/>
              </w:rPr>
              <w:t>Mozambique</w:t>
            </w: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4433415" w14:textId="32E1200E" w:rsidR="00F85E1E" w:rsidRPr="00F85E1E" w:rsidRDefault="00F85E1E" w:rsidP="001A3926">
            <w:pPr>
              <w:adjustRightInd w:val="0"/>
              <w:spacing w:line="276" w:lineRule="auto"/>
              <w:jc w:val="left"/>
              <w:rPr>
                <w:sz w:val="20"/>
                <w:szCs w:val="20"/>
              </w:rPr>
            </w:pPr>
            <w:r w:rsidRPr="00F85E1E">
              <w:rPr>
                <w:sz w:val="20"/>
                <w:szCs w:val="20"/>
              </w:rPr>
              <w:t>Disaster Law</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4ABFB70" w14:textId="77777777" w:rsidR="00F85E1E" w:rsidRPr="00F85E1E" w:rsidRDefault="00F85E1E" w:rsidP="001A3926">
            <w:pPr>
              <w:adjustRightInd w:val="0"/>
              <w:spacing w:line="276" w:lineRule="auto"/>
              <w:jc w:val="left"/>
              <w:rPr>
                <w:sz w:val="20"/>
                <w:szCs w:val="20"/>
              </w:rPr>
            </w:pPr>
            <w:r w:rsidRPr="00F85E1E">
              <w:rPr>
                <w:sz w:val="20"/>
                <w:szCs w:val="20"/>
              </w:rPr>
              <w:t xml:space="preserve">Lei n.º 15/2014 — </w:t>
            </w:r>
            <w:proofErr w:type="spellStart"/>
            <w:r w:rsidRPr="00F85E1E">
              <w:rPr>
                <w:sz w:val="20"/>
                <w:szCs w:val="20"/>
              </w:rPr>
              <w:t>Estabelece</w:t>
            </w:r>
            <w:proofErr w:type="spellEnd"/>
            <w:r w:rsidRPr="00F85E1E">
              <w:rPr>
                <w:sz w:val="20"/>
                <w:szCs w:val="20"/>
              </w:rPr>
              <w:t xml:space="preserve"> o regime </w:t>
            </w:r>
            <w:proofErr w:type="spellStart"/>
            <w:r w:rsidRPr="00F85E1E">
              <w:rPr>
                <w:sz w:val="20"/>
                <w:szCs w:val="20"/>
              </w:rPr>
              <w:t>jurídico</w:t>
            </w:r>
            <w:proofErr w:type="spellEnd"/>
            <w:r w:rsidRPr="00F85E1E">
              <w:rPr>
                <w:sz w:val="20"/>
                <w:szCs w:val="20"/>
              </w:rPr>
              <w:t xml:space="preserve"> da </w:t>
            </w:r>
            <w:proofErr w:type="spellStart"/>
            <w:r w:rsidRPr="00F85E1E">
              <w:rPr>
                <w:sz w:val="20"/>
                <w:szCs w:val="20"/>
              </w:rPr>
              <w:t>gestão</w:t>
            </w:r>
            <w:proofErr w:type="spellEnd"/>
            <w:r w:rsidRPr="00F85E1E">
              <w:rPr>
                <w:sz w:val="20"/>
                <w:szCs w:val="20"/>
              </w:rPr>
              <w:t xml:space="preserve"> das </w:t>
            </w:r>
            <w:proofErr w:type="spellStart"/>
            <w:r w:rsidRPr="00F85E1E">
              <w:rPr>
                <w:sz w:val="20"/>
                <w:szCs w:val="20"/>
              </w:rPr>
              <w:t>calamidades</w:t>
            </w:r>
            <w:proofErr w:type="spellEnd"/>
            <w:r w:rsidRPr="00F85E1E">
              <w:rPr>
                <w:sz w:val="20"/>
                <w:szCs w:val="20"/>
              </w:rPr>
              <w:t xml:space="preserve"> (Mozambique Disaster Management Law)</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A15F159" w14:textId="77777777" w:rsidR="00F85E1E" w:rsidRPr="00F85E1E" w:rsidRDefault="00F85E1E" w:rsidP="001A3926">
            <w:pPr>
              <w:adjustRightInd w:val="0"/>
              <w:spacing w:line="276" w:lineRule="auto"/>
              <w:jc w:val="left"/>
              <w:rPr>
                <w:sz w:val="20"/>
                <w:szCs w:val="20"/>
              </w:rPr>
            </w:pPr>
            <w:r w:rsidRPr="00F85E1E">
              <w:rPr>
                <w:sz w:val="20"/>
                <w:szCs w:val="20"/>
              </w:rPr>
              <w:t>2014</w:t>
            </w:r>
          </w:p>
        </w:tc>
      </w:tr>
      <w:tr w:rsidR="00F85E1E" w:rsidRPr="00F85E1E" w14:paraId="62098C59" w14:textId="77777777" w:rsidTr="00F85E1E">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4EA26DF"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87B8635" w14:textId="2A6D2391" w:rsidR="00F85E1E" w:rsidRPr="00F85E1E" w:rsidRDefault="00F85E1E" w:rsidP="001A3926">
            <w:pPr>
              <w:adjustRightInd w:val="0"/>
              <w:spacing w:line="276" w:lineRule="auto"/>
              <w:jc w:val="left"/>
              <w:rPr>
                <w:sz w:val="20"/>
                <w:szCs w:val="20"/>
              </w:rPr>
            </w:pPr>
            <w:r w:rsidRPr="00F85E1E">
              <w:rPr>
                <w:sz w:val="20"/>
                <w:szCs w:val="20"/>
              </w:rPr>
              <w:t>Disaster Plan</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DB9E4C9" w14:textId="77777777" w:rsidR="00F85E1E" w:rsidRPr="00F85E1E" w:rsidRDefault="00F85E1E" w:rsidP="001A3926">
            <w:pPr>
              <w:adjustRightInd w:val="0"/>
              <w:spacing w:line="276" w:lineRule="auto"/>
              <w:jc w:val="left"/>
              <w:rPr>
                <w:sz w:val="20"/>
                <w:szCs w:val="20"/>
              </w:rPr>
            </w:pPr>
            <w:r w:rsidRPr="00F85E1E">
              <w:rPr>
                <w:sz w:val="20"/>
                <w:szCs w:val="20"/>
              </w:rPr>
              <w:t>Master Plan for Disaster Risk Reduction 2017–2030</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5902553" w14:textId="77777777" w:rsidR="00F85E1E" w:rsidRPr="00F85E1E" w:rsidRDefault="00F85E1E" w:rsidP="001A3926">
            <w:pPr>
              <w:adjustRightInd w:val="0"/>
              <w:spacing w:line="276" w:lineRule="auto"/>
              <w:jc w:val="left"/>
              <w:rPr>
                <w:sz w:val="20"/>
                <w:szCs w:val="20"/>
              </w:rPr>
            </w:pPr>
            <w:r w:rsidRPr="00F85E1E">
              <w:rPr>
                <w:sz w:val="20"/>
                <w:szCs w:val="20"/>
              </w:rPr>
              <w:t>2017</w:t>
            </w:r>
          </w:p>
        </w:tc>
      </w:tr>
      <w:tr w:rsidR="00F85E1E" w:rsidRPr="00F85E1E" w14:paraId="770EA27A"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E9714C4"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5412823" w14:textId="155FD487" w:rsidR="00F85E1E" w:rsidRPr="00F85E1E" w:rsidRDefault="00F85E1E" w:rsidP="001A3926">
            <w:pPr>
              <w:adjustRightInd w:val="0"/>
              <w:spacing w:line="276" w:lineRule="auto"/>
              <w:jc w:val="left"/>
              <w:rPr>
                <w:sz w:val="20"/>
                <w:szCs w:val="20"/>
              </w:rPr>
            </w:pPr>
            <w:r w:rsidRPr="00F85E1E">
              <w:rPr>
                <w:sz w:val="20"/>
                <w:szCs w:val="20"/>
              </w:rPr>
              <w:t>Climate Law</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81F6841" w14:textId="36FECD09" w:rsidR="00F85E1E" w:rsidRPr="00F85E1E" w:rsidRDefault="00F85E1E" w:rsidP="001A3926">
            <w:pPr>
              <w:adjustRightInd w:val="0"/>
              <w:spacing w:line="276" w:lineRule="auto"/>
              <w:jc w:val="left"/>
              <w:rPr>
                <w:sz w:val="20"/>
                <w:szCs w:val="20"/>
              </w:rPr>
            </w:pPr>
            <w:r w:rsidRPr="00F85E1E">
              <w:rPr>
                <w:sz w:val="20"/>
                <w:szCs w:val="20"/>
              </w:rPr>
              <w:t xml:space="preserve">No </w:t>
            </w:r>
            <w:r w:rsidR="008A2E86" w:rsidRPr="00F85E1E">
              <w:rPr>
                <w:sz w:val="20"/>
                <w:szCs w:val="20"/>
              </w:rPr>
              <w:t>Climate Law</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D973C8C" w14:textId="77777777" w:rsidR="00F85E1E" w:rsidRPr="00F85E1E" w:rsidRDefault="00F85E1E" w:rsidP="001A3926">
            <w:pPr>
              <w:adjustRightInd w:val="0"/>
              <w:spacing w:line="276" w:lineRule="auto"/>
              <w:jc w:val="left"/>
              <w:rPr>
                <w:sz w:val="20"/>
                <w:szCs w:val="20"/>
              </w:rPr>
            </w:pPr>
          </w:p>
        </w:tc>
      </w:tr>
      <w:tr w:rsidR="00F85E1E" w:rsidRPr="00F85E1E" w14:paraId="188CA488"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730BC0"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9C5CC56" w14:textId="0BE7D89B" w:rsidR="00F85E1E" w:rsidRPr="00F85E1E" w:rsidRDefault="00F85E1E" w:rsidP="001A3926">
            <w:pPr>
              <w:adjustRightInd w:val="0"/>
              <w:spacing w:line="276" w:lineRule="auto"/>
              <w:jc w:val="left"/>
              <w:rPr>
                <w:sz w:val="20"/>
                <w:szCs w:val="20"/>
              </w:rPr>
            </w:pPr>
            <w:r w:rsidRPr="00F85E1E">
              <w:rPr>
                <w:sz w:val="20"/>
                <w:szCs w:val="20"/>
              </w:rPr>
              <w:t>Climate Plan</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B2CA4D1" w14:textId="77777777" w:rsidR="00F85E1E" w:rsidRPr="00F85E1E" w:rsidRDefault="00F85E1E" w:rsidP="001A3926">
            <w:pPr>
              <w:adjustRightInd w:val="0"/>
              <w:spacing w:line="276" w:lineRule="auto"/>
              <w:jc w:val="left"/>
              <w:rPr>
                <w:sz w:val="20"/>
                <w:szCs w:val="20"/>
              </w:rPr>
            </w:pPr>
            <w:r w:rsidRPr="00F85E1E">
              <w:rPr>
                <w:sz w:val="20"/>
                <w:szCs w:val="20"/>
              </w:rPr>
              <w:t>National Adaptation Plan 2023</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090D50" w14:textId="77777777" w:rsidR="00F85E1E" w:rsidRPr="00F85E1E" w:rsidRDefault="00F85E1E" w:rsidP="001A3926">
            <w:pPr>
              <w:adjustRightInd w:val="0"/>
              <w:spacing w:line="276" w:lineRule="auto"/>
              <w:jc w:val="left"/>
              <w:rPr>
                <w:sz w:val="20"/>
                <w:szCs w:val="20"/>
              </w:rPr>
            </w:pPr>
            <w:r w:rsidRPr="00F85E1E">
              <w:rPr>
                <w:sz w:val="20"/>
                <w:szCs w:val="20"/>
              </w:rPr>
              <w:t>2023</w:t>
            </w:r>
          </w:p>
        </w:tc>
      </w:tr>
      <w:tr w:rsidR="00F85E1E" w:rsidRPr="00F85E1E" w14:paraId="12FF8623"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B14951D"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D33AC1" w14:textId="78A17948" w:rsidR="00F85E1E" w:rsidRPr="00F85E1E" w:rsidRDefault="00F85E1E" w:rsidP="001A3926">
            <w:pPr>
              <w:adjustRightInd w:val="0"/>
              <w:spacing w:line="276" w:lineRule="auto"/>
              <w:jc w:val="left"/>
              <w:rPr>
                <w:sz w:val="20"/>
                <w:szCs w:val="20"/>
              </w:rPr>
            </w:pPr>
            <w:r w:rsidRPr="00F85E1E">
              <w:rPr>
                <w:sz w:val="20"/>
                <w:szCs w:val="20"/>
              </w:rPr>
              <w:t>VNR_MTR</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E738EA0" w14:textId="77777777" w:rsidR="00F85E1E" w:rsidRPr="00F85E1E" w:rsidRDefault="00F85E1E" w:rsidP="001A3926">
            <w:pPr>
              <w:adjustRightInd w:val="0"/>
              <w:spacing w:line="276" w:lineRule="auto"/>
              <w:jc w:val="left"/>
              <w:rPr>
                <w:sz w:val="20"/>
                <w:szCs w:val="20"/>
              </w:rPr>
            </w:pPr>
            <w:r w:rsidRPr="00F85E1E">
              <w:rPr>
                <w:sz w:val="20"/>
                <w:szCs w:val="20"/>
              </w:rPr>
              <w:t>VNR_MTR</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F82D4CF" w14:textId="77777777" w:rsidR="00F85E1E" w:rsidRPr="00F85E1E" w:rsidRDefault="00F85E1E" w:rsidP="001A3926">
            <w:pPr>
              <w:adjustRightInd w:val="0"/>
              <w:spacing w:line="276" w:lineRule="auto"/>
              <w:jc w:val="left"/>
              <w:rPr>
                <w:sz w:val="20"/>
                <w:szCs w:val="20"/>
              </w:rPr>
            </w:pPr>
            <w:r w:rsidRPr="00F85E1E">
              <w:rPr>
                <w:sz w:val="20"/>
                <w:szCs w:val="20"/>
              </w:rPr>
              <w:t>2020</w:t>
            </w:r>
          </w:p>
        </w:tc>
      </w:tr>
      <w:tr w:rsidR="00F85E1E" w:rsidRPr="00F85E1E" w14:paraId="1BECD15B"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965A00B"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A273AFF" w14:textId="2EE09DB5" w:rsidR="00F85E1E" w:rsidRPr="00F85E1E" w:rsidRDefault="00F85E1E" w:rsidP="001A3926">
            <w:pPr>
              <w:adjustRightInd w:val="0"/>
              <w:spacing w:line="276" w:lineRule="auto"/>
              <w:jc w:val="left"/>
              <w:rPr>
                <w:sz w:val="20"/>
                <w:szCs w:val="20"/>
              </w:rPr>
            </w:pPr>
            <w:r w:rsidRPr="00F85E1E">
              <w:rPr>
                <w:sz w:val="20"/>
                <w:szCs w:val="20"/>
              </w:rPr>
              <w:t>NDC</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9B48DC" w14:textId="77777777" w:rsidR="00F85E1E" w:rsidRPr="00F85E1E" w:rsidRDefault="00F85E1E" w:rsidP="001A3926">
            <w:pPr>
              <w:adjustRightInd w:val="0"/>
              <w:spacing w:line="276" w:lineRule="auto"/>
              <w:jc w:val="left"/>
              <w:rPr>
                <w:sz w:val="20"/>
                <w:szCs w:val="20"/>
              </w:rPr>
            </w:pPr>
            <w:r w:rsidRPr="00F85E1E">
              <w:rPr>
                <w:sz w:val="20"/>
                <w:szCs w:val="20"/>
              </w:rPr>
              <w:t>NDC</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786453" w14:textId="77777777" w:rsidR="00F85E1E" w:rsidRPr="00F85E1E" w:rsidRDefault="00F85E1E" w:rsidP="001A3926">
            <w:pPr>
              <w:adjustRightInd w:val="0"/>
              <w:spacing w:line="276" w:lineRule="auto"/>
              <w:jc w:val="left"/>
              <w:rPr>
                <w:sz w:val="20"/>
                <w:szCs w:val="20"/>
              </w:rPr>
            </w:pPr>
            <w:r w:rsidRPr="00F85E1E">
              <w:rPr>
                <w:sz w:val="20"/>
                <w:szCs w:val="20"/>
              </w:rPr>
              <w:t>2025</w:t>
            </w:r>
          </w:p>
        </w:tc>
      </w:tr>
      <w:tr w:rsidR="00F85E1E" w:rsidRPr="00F85E1E" w14:paraId="3CC5BB8D" w14:textId="77777777" w:rsidTr="00D30EB4">
        <w:trPr>
          <w:trHeight w:val="600"/>
        </w:trPr>
        <w:tc>
          <w:tcPr>
            <w:tcW w:w="1766"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9701A6B" w14:textId="77777777" w:rsidR="00F85E1E" w:rsidRPr="00F85E1E" w:rsidRDefault="00F85E1E" w:rsidP="001A3926">
            <w:pPr>
              <w:adjustRightInd w:val="0"/>
              <w:spacing w:line="276" w:lineRule="auto"/>
              <w:jc w:val="left"/>
              <w:rPr>
                <w:sz w:val="20"/>
                <w:szCs w:val="20"/>
              </w:rPr>
            </w:pPr>
            <w:r w:rsidRPr="00F85E1E">
              <w:rPr>
                <w:sz w:val="20"/>
                <w:szCs w:val="20"/>
              </w:rPr>
              <w:t>Fiji</w:t>
            </w: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E0C5BD1" w14:textId="252301A3" w:rsidR="00F85E1E" w:rsidRPr="00F85E1E" w:rsidRDefault="00F85E1E" w:rsidP="001A3926">
            <w:pPr>
              <w:adjustRightInd w:val="0"/>
              <w:spacing w:line="276" w:lineRule="auto"/>
              <w:jc w:val="left"/>
              <w:rPr>
                <w:sz w:val="20"/>
                <w:szCs w:val="20"/>
              </w:rPr>
            </w:pPr>
            <w:r w:rsidRPr="00F85E1E">
              <w:rPr>
                <w:sz w:val="20"/>
                <w:szCs w:val="20"/>
              </w:rPr>
              <w:t>Disaster Law</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FB83D2D" w14:textId="77777777" w:rsidR="00F85E1E" w:rsidRPr="00F85E1E" w:rsidRDefault="00F85E1E" w:rsidP="001A3926">
            <w:pPr>
              <w:adjustRightInd w:val="0"/>
              <w:spacing w:line="276" w:lineRule="auto"/>
              <w:jc w:val="left"/>
              <w:rPr>
                <w:sz w:val="20"/>
                <w:szCs w:val="20"/>
              </w:rPr>
            </w:pPr>
            <w:r w:rsidRPr="00F85E1E">
              <w:rPr>
                <w:sz w:val="20"/>
                <w:szCs w:val="20"/>
              </w:rPr>
              <w:t>National Disaster Risk Management Act 2024</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1BDBCC0" w14:textId="77777777" w:rsidR="00F85E1E" w:rsidRPr="00F85E1E" w:rsidRDefault="00F85E1E" w:rsidP="001A3926">
            <w:pPr>
              <w:adjustRightInd w:val="0"/>
              <w:spacing w:line="276" w:lineRule="auto"/>
              <w:jc w:val="left"/>
              <w:rPr>
                <w:sz w:val="20"/>
                <w:szCs w:val="20"/>
              </w:rPr>
            </w:pPr>
            <w:r w:rsidRPr="00F85E1E">
              <w:rPr>
                <w:sz w:val="20"/>
                <w:szCs w:val="20"/>
              </w:rPr>
              <w:t>2024</w:t>
            </w:r>
          </w:p>
        </w:tc>
      </w:tr>
      <w:tr w:rsidR="00F85E1E" w:rsidRPr="00F85E1E" w14:paraId="52767A9F" w14:textId="77777777" w:rsidTr="00D30EB4">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F7EEB23"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6E460F9" w14:textId="3EE6A40F" w:rsidR="00F85E1E" w:rsidRPr="00F85E1E" w:rsidRDefault="00F85E1E" w:rsidP="001A3926">
            <w:pPr>
              <w:adjustRightInd w:val="0"/>
              <w:spacing w:line="276" w:lineRule="auto"/>
              <w:jc w:val="left"/>
              <w:rPr>
                <w:sz w:val="20"/>
                <w:szCs w:val="20"/>
              </w:rPr>
            </w:pPr>
            <w:r w:rsidRPr="00F85E1E">
              <w:rPr>
                <w:sz w:val="20"/>
                <w:szCs w:val="20"/>
              </w:rPr>
              <w:t>Disaster Plan</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556F4F1" w14:textId="4DFDC349" w:rsidR="00F85E1E" w:rsidRPr="00F85E1E" w:rsidRDefault="00F85E1E" w:rsidP="001A3926">
            <w:pPr>
              <w:adjustRightInd w:val="0"/>
              <w:spacing w:line="276" w:lineRule="auto"/>
              <w:jc w:val="left"/>
              <w:rPr>
                <w:sz w:val="20"/>
                <w:szCs w:val="20"/>
              </w:rPr>
            </w:pPr>
            <w:r w:rsidRPr="00F85E1E">
              <w:rPr>
                <w:sz w:val="20"/>
                <w:szCs w:val="20"/>
              </w:rPr>
              <w:t>National Disaster Risk Reduction Poli</w:t>
            </w:r>
            <w:r w:rsidR="008A2E86">
              <w:rPr>
                <w:sz w:val="20"/>
                <w:szCs w:val="20"/>
              </w:rPr>
              <w:t>c</w:t>
            </w:r>
            <w:r w:rsidRPr="00F85E1E">
              <w:rPr>
                <w:sz w:val="20"/>
                <w:szCs w:val="20"/>
              </w:rPr>
              <w:t>y 2018-2030</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AF37B40" w14:textId="77777777" w:rsidR="00F85E1E" w:rsidRPr="00F85E1E" w:rsidRDefault="00F85E1E" w:rsidP="001A3926">
            <w:pPr>
              <w:adjustRightInd w:val="0"/>
              <w:spacing w:line="276" w:lineRule="auto"/>
              <w:jc w:val="left"/>
              <w:rPr>
                <w:sz w:val="20"/>
                <w:szCs w:val="20"/>
              </w:rPr>
            </w:pPr>
            <w:r w:rsidRPr="00F85E1E">
              <w:rPr>
                <w:sz w:val="20"/>
                <w:szCs w:val="20"/>
              </w:rPr>
              <w:t>2018</w:t>
            </w:r>
          </w:p>
        </w:tc>
      </w:tr>
      <w:tr w:rsidR="00F85E1E" w:rsidRPr="00F85E1E" w14:paraId="3B945E58" w14:textId="77777777" w:rsidTr="00D30EB4">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DF6722C"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CEDF119" w14:textId="35B68790" w:rsidR="00F85E1E" w:rsidRPr="00F85E1E" w:rsidRDefault="00F85E1E" w:rsidP="001A3926">
            <w:pPr>
              <w:adjustRightInd w:val="0"/>
              <w:spacing w:line="276" w:lineRule="auto"/>
              <w:jc w:val="left"/>
              <w:rPr>
                <w:sz w:val="20"/>
                <w:szCs w:val="20"/>
              </w:rPr>
            </w:pPr>
            <w:r w:rsidRPr="00F85E1E">
              <w:rPr>
                <w:sz w:val="20"/>
                <w:szCs w:val="20"/>
              </w:rPr>
              <w:t>Climate Law</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7F888ED" w14:textId="77777777" w:rsidR="00F85E1E" w:rsidRPr="00F85E1E" w:rsidRDefault="00F85E1E" w:rsidP="001A3926">
            <w:pPr>
              <w:adjustRightInd w:val="0"/>
              <w:spacing w:line="276" w:lineRule="auto"/>
              <w:jc w:val="left"/>
              <w:rPr>
                <w:sz w:val="20"/>
                <w:szCs w:val="20"/>
              </w:rPr>
            </w:pPr>
            <w:r w:rsidRPr="00F85E1E">
              <w:rPr>
                <w:sz w:val="20"/>
                <w:szCs w:val="20"/>
              </w:rPr>
              <w:t>Climate Change Act of 2021 (Act No. 43 of 2021)</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2B7A443" w14:textId="77777777" w:rsidR="00F85E1E" w:rsidRPr="00F85E1E" w:rsidRDefault="00F85E1E" w:rsidP="001A3926">
            <w:pPr>
              <w:adjustRightInd w:val="0"/>
              <w:spacing w:line="276" w:lineRule="auto"/>
              <w:jc w:val="left"/>
              <w:rPr>
                <w:sz w:val="20"/>
                <w:szCs w:val="20"/>
              </w:rPr>
            </w:pPr>
            <w:r w:rsidRPr="00F85E1E">
              <w:rPr>
                <w:sz w:val="20"/>
                <w:szCs w:val="20"/>
              </w:rPr>
              <w:t>2021</w:t>
            </w:r>
          </w:p>
        </w:tc>
      </w:tr>
      <w:tr w:rsidR="00F85E1E" w:rsidRPr="00F85E1E" w14:paraId="476F15C4"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96B1805"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ABF9117" w14:textId="366B66CD" w:rsidR="00F85E1E" w:rsidRPr="00F85E1E" w:rsidRDefault="00F85E1E" w:rsidP="001A3926">
            <w:pPr>
              <w:adjustRightInd w:val="0"/>
              <w:spacing w:line="276" w:lineRule="auto"/>
              <w:jc w:val="left"/>
              <w:rPr>
                <w:sz w:val="20"/>
                <w:szCs w:val="20"/>
              </w:rPr>
            </w:pPr>
            <w:r w:rsidRPr="00F85E1E">
              <w:rPr>
                <w:sz w:val="20"/>
                <w:szCs w:val="20"/>
              </w:rPr>
              <w:t>Climate Plan</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36F878F" w14:textId="77777777" w:rsidR="00F85E1E" w:rsidRPr="00F85E1E" w:rsidRDefault="00F85E1E" w:rsidP="001A3926">
            <w:pPr>
              <w:adjustRightInd w:val="0"/>
              <w:spacing w:line="276" w:lineRule="auto"/>
              <w:jc w:val="left"/>
              <w:rPr>
                <w:sz w:val="20"/>
                <w:szCs w:val="20"/>
              </w:rPr>
            </w:pPr>
            <w:r w:rsidRPr="00F85E1E">
              <w:rPr>
                <w:sz w:val="20"/>
                <w:szCs w:val="20"/>
              </w:rPr>
              <w:t xml:space="preserve">National Adaptation Plan </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A49A2A1" w14:textId="77777777" w:rsidR="00F85E1E" w:rsidRPr="00F85E1E" w:rsidRDefault="00F85E1E" w:rsidP="001A3926">
            <w:pPr>
              <w:adjustRightInd w:val="0"/>
              <w:spacing w:line="276" w:lineRule="auto"/>
              <w:jc w:val="left"/>
              <w:rPr>
                <w:sz w:val="20"/>
                <w:szCs w:val="20"/>
              </w:rPr>
            </w:pPr>
            <w:r w:rsidRPr="00F85E1E">
              <w:rPr>
                <w:sz w:val="20"/>
                <w:szCs w:val="20"/>
              </w:rPr>
              <w:t>2018</w:t>
            </w:r>
          </w:p>
        </w:tc>
      </w:tr>
      <w:tr w:rsidR="00F85E1E" w:rsidRPr="00F85E1E" w14:paraId="56329732"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53E4E17"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615FB94" w14:textId="114542B6" w:rsidR="00F85E1E" w:rsidRPr="00F85E1E" w:rsidRDefault="00F85E1E" w:rsidP="001A3926">
            <w:pPr>
              <w:adjustRightInd w:val="0"/>
              <w:spacing w:line="276" w:lineRule="auto"/>
              <w:jc w:val="left"/>
              <w:rPr>
                <w:sz w:val="20"/>
                <w:szCs w:val="20"/>
              </w:rPr>
            </w:pPr>
            <w:r w:rsidRPr="00F85E1E">
              <w:rPr>
                <w:sz w:val="20"/>
                <w:szCs w:val="20"/>
              </w:rPr>
              <w:t>VNR_MTR</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9668164" w14:textId="77777777" w:rsidR="00F85E1E" w:rsidRPr="00F85E1E" w:rsidRDefault="00F85E1E" w:rsidP="001A3926">
            <w:pPr>
              <w:adjustRightInd w:val="0"/>
              <w:spacing w:line="276" w:lineRule="auto"/>
              <w:jc w:val="left"/>
              <w:rPr>
                <w:sz w:val="20"/>
                <w:szCs w:val="20"/>
              </w:rPr>
            </w:pPr>
            <w:r w:rsidRPr="00F85E1E">
              <w:rPr>
                <w:sz w:val="20"/>
                <w:szCs w:val="20"/>
              </w:rPr>
              <w:t>VNR_MTR</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32AA0E1" w14:textId="77777777" w:rsidR="00F85E1E" w:rsidRPr="00F85E1E" w:rsidRDefault="00F85E1E" w:rsidP="001A3926">
            <w:pPr>
              <w:adjustRightInd w:val="0"/>
              <w:spacing w:line="276" w:lineRule="auto"/>
              <w:jc w:val="left"/>
              <w:rPr>
                <w:sz w:val="20"/>
                <w:szCs w:val="20"/>
              </w:rPr>
            </w:pPr>
            <w:r w:rsidRPr="00F85E1E">
              <w:rPr>
                <w:sz w:val="20"/>
                <w:szCs w:val="20"/>
              </w:rPr>
              <w:t>2023</w:t>
            </w:r>
          </w:p>
        </w:tc>
      </w:tr>
      <w:tr w:rsidR="00F85E1E" w:rsidRPr="00F85E1E" w14:paraId="24352E0C" w14:textId="77777777" w:rsidTr="00D30EB4">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F3054A2"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7B38A9B" w14:textId="56B70005" w:rsidR="00F85E1E" w:rsidRPr="00F85E1E" w:rsidRDefault="00F85E1E" w:rsidP="001A3926">
            <w:pPr>
              <w:adjustRightInd w:val="0"/>
              <w:spacing w:line="276" w:lineRule="auto"/>
              <w:jc w:val="left"/>
              <w:rPr>
                <w:sz w:val="20"/>
                <w:szCs w:val="20"/>
              </w:rPr>
            </w:pPr>
            <w:r w:rsidRPr="00F85E1E">
              <w:rPr>
                <w:sz w:val="20"/>
                <w:szCs w:val="20"/>
              </w:rPr>
              <w:t>NDC</w:t>
            </w:r>
          </w:p>
        </w:tc>
        <w:tc>
          <w:tcPr>
            <w:tcW w:w="488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2298F48" w14:textId="77777777" w:rsidR="00F85E1E" w:rsidRPr="00F85E1E" w:rsidRDefault="00F85E1E" w:rsidP="001A3926">
            <w:pPr>
              <w:adjustRightInd w:val="0"/>
              <w:spacing w:line="276" w:lineRule="auto"/>
              <w:jc w:val="left"/>
              <w:rPr>
                <w:sz w:val="20"/>
                <w:szCs w:val="20"/>
              </w:rPr>
            </w:pPr>
            <w:r w:rsidRPr="00F85E1E">
              <w:rPr>
                <w:sz w:val="20"/>
                <w:szCs w:val="20"/>
              </w:rPr>
              <w:t>NDC</w:t>
            </w:r>
          </w:p>
        </w:tc>
        <w:tc>
          <w:tcPr>
            <w:tcW w:w="10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DF745B6" w14:textId="77777777" w:rsidR="00F85E1E" w:rsidRPr="00F85E1E" w:rsidRDefault="00F85E1E" w:rsidP="001A3926">
            <w:pPr>
              <w:adjustRightInd w:val="0"/>
              <w:spacing w:line="276" w:lineRule="auto"/>
              <w:jc w:val="left"/>
              <w:rPr>
                <w:sz w:val="20"/>
                <w:szCs w:val="20"/>
              </w:rPr>
            </w:pPr>
            <w:r w:rsidRPr="00F85E1E">
              <w:rPr>
                <w:sz w:val="20"/>
                <w:szCs w:val="20"/>
              </w:rPr>
              <w:t>2025</w:t>
            </w:r>
          </w:p>
        </w:tc>
      </w:tr>
      <w:tr w:rsidR="00F85E1E" w:rsidRPr="00F85E1E" w14:paraId="02F43FC5" w14:textId="77777777" w:rsidTr="00F85E1E">
        <w:trPr>
          <w:trHeight w:val="900"/>
        </w:trPr>
        <w:tc>
          <w:tcPr>
            <w:tcW w:w="176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B51C937" w14:textId="77777777" w:rsidR="00F85E1E" w:rsidRPr="00F85E1E" w:rsidRDefault="00F85E1E" w:rsidP="001A3926">
            <w:pPr>
              <w:adjustRightInd w:val="0"/>
              <w:spacing w:line="276" w:lineRule="auto"/>
              <w:jc w:val="left"/>
              <w:rPr>
                <w:sz w:val="20"/>
                <w:szCs w:val="20"/>
              </w:rPr>
            </w:pPr>
            <w:r w:rsidRPr="00F85E1E">
              <w:rPr>
                <w:sz w:val="20"/>
                <w:szCs w:val="20"/>
              </w:rPr>
              <w:t>Madagascar</w:t>
            </w: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15D7847" w14:textId="2DE089DE" w:rsidR="00F85E1E" w:rsidRPr="00F85E1E" w:rsidRDefault="00F85E1E" w:rsidP="001A3926">
            <w:pPr>
              <w:adjustRightInd w:val="0"/>
              <w:spacing w:line="276" w:lineRule="auto"/>
              <w:jc w:val="left"/>
              <w:rPr>
                <w:sz w:val="20"/>
                <w:szCs w:val="20"/>
              </w:rPr>
            </w:pPr>
            <w:r w:rsidRPr="00F85E1E">
              <w:rPr>
                <w:sz w:val="20"/>
                <w:szCs w:val="20"/>
              </w:rPr>
              <w:t>Disaster Law</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E4F071" w14:textId="77777777" w:rsidR="00F85E1E" w:rsidRPr="00F85E1E" w:rsidRDefault="00F85E1E" w:rsidP="001A3926">
            <w:pPr>
              <w:adjustRightInd w:val="0"/>
              <w:spacing w:line="276" w:lineRule="auto"/>
              <w:jc w:val="left"/>
              <w:rPr>
                <w:sz w:val="20"/>
                <w:szCs w:val="20"/>
              </w:rPr>
            </w:pPr>
            <w:r w:rsidRPr="00F85E1E">
              <w:rPr>
                <w:sz w:val="20"/>
                <w:szCs w:val="20"/>
              </w:rPr>
              <w:t xml:space="preserve">Loi n° 2015-031 relative à la Politique Nationale de Gestion des </w:t>
            </w:r>
            <w:proofErr w:type="spellStart"/>
            <w:r w:rsidRPr="00F85E1E">
              <w:rPr>
                <w:sz w:val="20"/>
                <w:szCs w:val="20"/>
              </w:rPr>
              <w:t>Risques</w:t>
            </w:r>
            <w:proofErr w:type="spellEnd"/>
            <w:r w:rsidRPr="00F85E1E">
              <w:rPr>
                <w:sz w:val="20"/>
                <w:szCs w:val="20"/>
              </w:rPr>
              <w:t xml:space="preserve"> et des Catastrophes</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C3B6A75" w14:textId="77777777" w:rsidR="00F85E1E" w:rsidRPr="00F85E1E" w:rsidRDefault="00F85E1E" w:rsidP="001A3926">
            <w:pPr>
              <w:adjustRightInd w:val="0"/>
              <w:spacing w:line="276" w:lineRule="auto"/>
              <w:jc w:val="left"/>
              <w:rPr>
                <w:sz w:val="20"/>
                <w:szCs w:val="20"/>
              </w:rPr>
            </w:pPr>
            <w:r w:rsidRPr="00F85E1E">
              <w:rPr>
                <w:sz w:val="20"/>
                <w:szCs w:val="20"/>
              </w:rPr>
              <w:t>2015</w:t>
            </w:r>
          </w:p>
        </w:tc>
      </w:tr>
      <w:tr w:rsidR="00F85E1E" w:rsidRPr="00F85E1E" w14:paraId="48A2ADDF" w14:textId="77777777" w:rsidTr="00F85E1E">
        <w:trPr>
          <w:trHeight w:val="6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094354B"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EE5EB83" w14:textId="557D12CF" w:rsidR="00F85E1E" w:rsidRPr="00F85E1E" w:rsidRDefault="00F85E1E" w:rsidP="001A3926">
            <w:pPr>
              <w:adjustRightInd w:val="0"/>
              <w:spacing w:line="276" w:lineRule="auto"/>
              <w:jc w:val="left"/>
              <w:rPr>
                <w:sz w:val="20"/>
                <w:szCs w:val="20"/>
              </w:rPr>
            </w:pPr>
            <w:r w:rsidRPr="00F85E1E">
              <w:rPr>
                <w:sz w:val="20"/>
                <w:szCs w:val="20"/>
              </w:rPr>
              <w:t>Disaster Plan</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7B504DE" w14:textId="77777777" w:rsidR="00F85E1E" w:rsidRPr="00F85E1E" w:rsidRDefault="00F85E1E" w:rsidP="001A3926">
            <w:pPr>
              <w:adjustRightInd w:val="0"/>
              <w:spacing w:line="276" w:lineRule="auto"/>
              <w:jc w:val="left"/>
              <w:rPr>
                <w:sz w:val="20"/>
                <w:szCs w:val="20"/>
              </w:rPr>
            </w:pPr>
            <w:r w:rsidRPr="00F85E1E">
              <w:rPr>
                <w:sz w:val="20"/>
                <w:szCs w:val="20"/>
              </w:rPr>
              <w:t>National Disaster Risk Management Strategy 2016–2030</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F2E6439" w14:textId="77777777" w:rsidR="00F85E1E" w:rsidRPr="00F85E1E" w:rsidRDefault="00F85E1E" w:rsidP="001A3926">
            <w:pPr>
              <w:adjustRightInd w:val="0"/>
              <w:spacing w:line="276" w:lineRule="auto"/>
              <w:jc w:val="left"/>
              <w:rPr>
                <w:sz w:val="20"/>
                <w:szCs w:val="20"/>
              </w:rPr>
            </w:pPr>
            <w:r w:rsidRPr="00F85E1E">
              <w:rPr>
                <w:sz w:val="20"/>
                <w:szCs w:val="20"/>
              </w:rPr>
              <w:t>2016</w:t>
            </w:r>
          </w:p>
        </w:tc>
      </w:tr>
      <w:tr w:rsidR="00F85E1E" w:rsidRPr="00F85E1E" w14:paraId="04EC49C6"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9A8D282"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0FC709C" w14:textId="5FE05E73" w:rsidR="00F85E1E" w:rsidRPr="00F85E1E" w:rsidRDefault="00F85E1E" w:rsidP="001A3926">
            <w:pPr>
              <w:adjustRightInd w:val="0"/>
              <w:spacing w:line="276" w:lineRule="auto"/>
              <w:jc w:val="left"/>
              <w:rPr>
                <w:sz w:val="20"/>
                <w:szCs w:val="20"/>
              </w:rPr>
            </w:pPr>
            <w:r w:rsidRPr="00F85E1E">
              <w:rPr>
                <w:sz w:val="20"/>
                <w:szCs w:val="20"/>
              </w:rPr>
              <w:t>Climate Law</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A4F795E" w14:textId="0EADA40D" w:rsidR="00F85E1E" w:rsidRPr="00F85E1E" w:rsidRDefault="00F85E1E" w:rsidP="001A3926">
            <w:pPr>
              <w:adjustRightInd w:val="0"/>
              <w:spacing w:line="276" w:lineRule="auto"/>
              <w:jc w:val="left"/>
              <w:rPr>
                <w:sz w:val="20"/>
                <w:szCs w:val="20"/>
              </w:rPr>
            </w:pPr>
            <w:r w:rsidRPr="00F85E1E">
              <w:rPr>
                <w:sz w:val="20"/>
                <w:szCs w:val="20"/>
              </w:rPr>
              <w:t xml:space="preserve">No </w:t>
            </w:r>
            <w:r w:rsidR="008A2E86" w:rsidRPr="00F85E1E">
              <w:rPr>
                <w:sz w:val="20"/>
                <w:szCs w:val="20"/>
              </w:rPr>
              <w:t>Climate Law</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D46FC8A" w14:textId="77777777" w:rsidR="00F85E1E" w:rsidRPr="00F85E1E" w:rsidRDefault="00F85E1E" w:rsidP="001A3926">
            <w:pPr>
              <w:adjustRightInd w:val="0"/>
              <w:spacing w:line="276" w:lineRule="auto"/>
              <w:jc w:val="left"/>
              <w:rPr>
                <w:sz w:val="20"/>
                <w:szCs w:val="20"/>
              </w:rPr>
            </w:pPr>
          </w:p>
        </w:tc>
      </w:tr>
      <w:tr w:rsidR="00F85E1E" w:rsidRPr="00F85E1E" w14:paraId="40B38D8D" w14:textId="77777777" w:rsidTr="00F85E1E">
        <w:trPr>
          <w:trHeight w:val="12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1BB0A19" w14:textId="77777777" w:rsidR="00F85E1E" w:rsidRPr="00F85E1E" w:rsidRDefault="00F85E1E"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E7DAB43" w14:textId="7F185C05" w:rsidR="00F85E1E" w:rsidRPr="00F85E1E" w:rsidRDefault="00F85E1E" w:rsidP="001A3926">
            <w:pPr>
              <w:adjustRightInd w:val="0"/>
              <w:spacing w:line="276" w:lineRule="auto"/>
              <w:jc w:val="left"/>
              <w:rPr>
                <w:sz w:val="20"/>
                <w:szCs w:val="20"/>
              </w:rPr>
            </w:pPr>
            <w:r w:rsidRPr="00F85E1E">
              <w:rPr>
                <w:sz w:val="20"/>
                <w:szCs w:val="20"/>
              </w:rPr>
              <w:t>Climate Plan</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9B8F070" w14:textId="77777777" w:rsidR="00F85E1E" w:rsidRPr="00F85E1E" w:rsidRDefault="00F85E1E" w:rsidP="001A3926">
            <w:pPr>
              <w:adjustRightInd w:val="0"/>
              <w:spacing w:line="276" w:lineRule="auto"/>
              <w:jc w:val="left"/>
              <w:rPr>
                <w:sz w:val="20"/>
                <w:szCs w:val="20"/>
              </w:rPr>
            </w:pPr>
            <w:r w:rsidRPr="00F85E1E">
              <w:rPr>
                <w:sz w:val="20"/>
                <w:szCs w:val="20"/>
              </w:rPr>
              <w:t xml:space="preserve">Plan National </w:t>
            </w:r>
            <w:proofErr w:type="spellStart"/>
            <w:r w:rsidRPr="00F85E1E">
              <w:rPr>
                <w:sz w:val="20"/>
                <w:szCs w:val="20"/>
              </w:rPr>
              <w:t>d’Adaptation</w:t>
            </w:r>
            <w:proofErr w:type="spellEnd"/>
            <w:r w:rsidRPr="00F85E1E">
              <w:rPr>
                <w:sz w:val="20"/>
                <w:szCs w:val="20"/>
              </w:rPr>
              <w:t xml:space="preserve"> au </w:t>
            </w:r>
            <w:proofErr w:type="spellStart"/>
            <w:r w:rsidRPr="00F85E1E">
              <w:rPr>
                <w:sz w:val="20"/>
                <w:szCs w:val="20"/>
              </w:rPr>
              <w:t>Changement</w:t>
            </w:r>
            <w:proofErr w:type="spellEnd"/>
            <w:r w:rsidRPr="00F85E1E">
              <w:rPr>
                <w:sz w:val="20"/>
                <w:szCs w:val="20"/>
              </w:rPr>
              <w:t xml:space="preserve"> </w:t>
            </w:r>
            <w:proofErr w:type="spellStart"/>
            <w:r w:rsidRPr="00F85E1E">
              <w:rPr>
                <w:sz w:val="20"/>
                <w:szCs w:val="20"/>
              </w:rPr>
              <w:t>Climatique</w:t>
            </w:r>
            <w:proofErr w:type="spellEnd"/>
            <w:r w:rsidRPr="00F85E1E">
              <w:rPr>
                <w:sz w:val="20"/>
                <w:szCs w:val="20"/>
              </w:rPr>
              <w:t xml:space="preserve"> (PNA) Madagascar (National Adaptation Plan) </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6BD3212" w14:textId="77777777" w:rsidR="00F85E1E" w:rsidRPr="00F85E1E" w:rsidRDefault="00F85E1E" w:rsidP="001A3926">
            <w:pPr>
              <w:adjustRightInd w:val="0"/>
              <w:spacing w:line="276" w:lineRule="auto"/>
              <w:jc w:val="left"/>
              <w:rPr>
                <w:sz w:val="20"/>
                <w:szCs w:val="20"/>
              </w:rPr>
            </w:pPr>
            <w:r w:rsidRPr="00F85E1E">
              <w:rPr>
                <w:sz w:val="20"/>
                <w:szCs w:val="20"/>
              </w:rPr>
              <w:t>2021</w:t>
            </w:r>
          </w:p>
        </w:tc>
      </w:tr>
      <w:tr w:rsidR="00C24DA8" w:rsidRPr="00F85E1E" w14:paraId="5ACA585E"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3B5D240"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EC97B2" w14:textId="77777777" w:rsidR="00C24DA8" w:rsidRPr="00F85E1E" w:rsidRDefault="005C002C" w:rsidP="001A3926">
            <w:pPr>
              <w:adjustRightInd w:val="0"/>
              <w:spacing w:line="276" w:lineRule="auto"/>
              <w:jc w:val="left"/>
              <w:rPr>
                <w:sz w:val="20"/>
                <w:szCs w:val="20"/>
              </w:rPr>
            </w:pPr>
            <w:r w:rsidRPr="00F85E1E">
              <w:rPr>
                <w:sz w:val="20"/>
                <w:szCs w:val="20"/>
              </w:rPr>
              <w:t>VNR_MTR</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ECB9FF4" w14:textId="77777777" w:rsidR="00C24DA8" w:rsidRPr="00F85E1E" w:rsidRDefault="005C002C" w:rsidP="001A3926">
            <w:pPr>
              <w:adjustRightInd w:val="0"/>
              <w:spacing w:line="276" w:lineRule="auto"/>
              <w:jc w:val="left"/>
              <w:rPr>
                <w:sz w:val="20"/>
                <w:szCs w:val="20"/>
              </w:rPr>
            </w:pPr>
            <w:r w:rsidRPr="00F85E1E">
              <w:rPr>
                <w:sz w:val="20"/>
                <w:szCs w:val="20"/>
              </w:rPr>
              <w:t>VNR_MTR</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A037316" w14:textId="77777777" w:rsidR="00C24DA8" w:rsidRPr="00F85E1E" w:rsidRDefault="005C002C" w:rsidP="001A3926">
            <w:pPr>
              <w:adjustRightInd w:val="0"/>
              <w:spacing w:line="276" w:lineRule="auto"/>
              <w:jc w:val="left"/>
              <w:rPr>
                <w:sz w:val="20"/>
                <w:szCs w:val="20"/>
              </w:rPr>
            </w:pPr>
            <w:r w:rsidRPr="00F85E1E">
              <w:rPr>
                <w:sz w:val="20"/>
                <w:szCs w:val="20"/>
              </w:rPr>
              <w:t>2023</w:t>
            </w:r>
          </w:p>
        </w:tc>
      </w:tr>
      <w:tr w:rsidR="00C24DA8" w:rsidRPr="00F85E1E" w14:paraId="65A6D54C" w14:textId="77777777" w:rsidTr="00F85E1E">
        <w:trPr>
          <w:trHeight w:val="300"/>
        </w:trPr>
        <w:tc>
          <w:tcPr>
            <w:tcW w:w="176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10ACBAA" w14:textId="77777777" w:rsidR="00C24DA8" w:rsidRPr="00F85E1E" w:rsidRDefault="00C24DA8" w:rsidP="001A3926">
            <w:pPr>
              <w:adjustRightInd w:val="0"/>
              <w:spacing w:line="276" w:lineRule="auto"/>
              <w:jc w:val="left"/>
              <w:rPr>
                <w:sz w:val="20"/>
                <w:szCs w:val="20"/>
              </w:rPr>
            </w:pPr>
          </w:p>
        </w:tc>
        <w:tc>
          <w:tcPr>
            <w:tcW w:w="171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236DA94" w14:textId="77777777" w:rsidR="00C24DA8" w:rsidRPr="00F85E1E" w:rsidRDefault="005C002C" w:rsidP="001A3926">
            <w:pPr>
              <w:adjustRightInd w:val="0"/>
              <w:spacing w:line="276" w:lineRule="auto"/>
              <w:jc w:val="left"/>
              <w:rPr>
                <w:sz w:val="20"/>
                <w:szCs w:val="20"/>
              </w:rPr>
            </w:pPr>
            <w:r w:rsidRPr="00F85E1E">
              <w:rPr>
                <w:sz w:val="20"/>
                <w:szCs w:val="20"/>
              </w:rPr>
              <w:t>NDC</w:t>
            </w:r>
          </w:p>
        </w:tc>
        <w:tc>
          <w:tcPr>
            <w:tcW w:w="488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1829BFC" w14:textId="77777777" w:rsidR="00C24DA8" w:rsidRPr="00F85E1E" w:rsidRDefault="005C002C" w:rsidP="001A3926">
            <w:pPr>
              <w:adjustRightInd w:val="0"/>
              <w:spacing w:line="276" w:lineRule="auto"/>
              <w:jc w:val="left"/>
              <w:rPr>
                <w:sz w:val="20"/>
                <w:szCs w:val="20"/>
              </w:rPr>
            </w:pPr>
            <w:r w:rsidRPr="00F85E1E">
              <w:rPr>
                <w:sz w:val="20"/>
                <w:szCs w:val="20"/>
              </w:rPr>
              <w:t>NDC</w:t>
            </w:r>
          </w:p>
        </w:tc>
        <w:tc>
          <w:tcPr>
            <w:tcW w:w="10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FA1A56E" w14:textId="77777777" w:rsidR="00C24DA8" w:rsidRPr="00F85E1E" w:rsidRDefault="005C002C" w:rsidP="001A3926">
            <w:pPr>
              <w:adjustRightInd w:val="0"/>
              <w:spacing w:line="276" w:lineRule="auto"/>
              <w:jc w:val="left"/>
              <w:rPr>
                <w:sz w:val="20"/>
                <w:szCs w:val="20"/>
              </w:rPr>
            </w:pPr>
            <w:r w:rsidRPr="00F85E1E">
              <w:rPr>
                <w:sz w:val="20"/>
                <w:szCs w:val="20"/>
              </w:rPr>
              <w:t>2021</w:t>
            </w:r>
          </w:p>
        </w:tc>
      </w:tr>
    </w:tbl>
    <w:p w14:paraId="3810BE2D" w14:textId="77777777" w:rsidR="00C24DA8" w:rsidRPr="00B755D4" w:rsidRDefault="005C002C" w:rsidP="001A3926">
      <w:pPr>
        <w:jc w:val="left"/>
      </w:pPr>
      <w:r w:rsidRPr="00B755D4">
        <w:br w:type="page"/>
      </w:r>
    </w:p>
    <w:p w14:paraId="061E6338" w14:textId="5F003023" w:rsidR="00C24DA8" w:rsidRPr="00B755D4" w:rsidRDefault="005C002C" w:rsidP="001A3926">
      <w:pPr>
        <w:pStyle w:val="Heading2"/>
        <w:jc w:val="left"/>
      </w:pPr>
      <w:bookmarkStart w:id="159" w:name="_Toc240022644"/>
      <w:bookmarkStart w:id="160" w:name="_Toc240034699"/>
      <w:r w:rsidRPr="00B755D4">
        <w:lastRenderedPageBreak/>
        <w:t xml:space="preserve">Appendix </w:t>
      </w:r>
      <w:r w:rsidR="000A6F78">
        <w:t>C</w:t>
      </w:r>
      <w:r w:rsidR="00F7628B">
        <w:t>: Dataset for Content Analysis of Disaster and Climate Documents</w:t>
      </w:r>
      <w:bookmarkEnd w:id="159"/>
      <w:bookmarkEnd w:id="160"/>
    </w:p>
    <w:p w14:paraId="2F7532E3" w14:textId="77777777" w:rsidR="00C24DA8" w:rsidRPr="00B755D4" w:rsidRDefault="005C002C" w:rsidP="001A3926">
      <w:pPr>
        <w:jc w:val="left"/>
        <w:sectPr w:rsidR="00C24DA8" w:rsidRPr="00B755D4" w:rsidSect="009557CE">
          <w:type w:val="nextColumn"/>
          <w:pgSz w:w="12240" w:h="15840"/>
          <w:pgMar w:top="1152" w:right="1440" w:bottom="1440" w:left="1440" w:header="432" w:footer="288" w:gutter="0"/>
          <w:cols w:space="720"/>
          <w:docGrid w:linePitch="360"/>
        </w:sectPr>
      </w:pPr>
      <w:r w:rsidRPr="00B755D4">
        <w:t>(attached as spreadsheet file)</w:t>
      </w:r>
    </w:p>
    <w:p w14:paraId="42FA0485" w14:textId="023C37D2" w:rsidR="008A2E86" w:rsidRDefault="005C002C" w:rsidP="001A3926">
      <w:pPr>
        <w:pStyle w:val="Heading2"/>
        <w:jc w:val="left"/>
      </w:pPr>
      <w:bookmarkStart w:id="161" w:name="_Toc240022645"/>
      <w:bookmarkStart w:id="162" w:name="_Toc240034700"/>
      <w:r w:rsidRPr="00B755D4">
        <w:lastRenderedPageBreak/>
        <w:t xml:space="preserve">Appendix </w:t>
      </w:r>
      <w:r w:rsidR="000A6F78">
        <w:t>D</w:t>
      </w:r>
      <w:r w:rsidR="008A2E86">
        <w:t xml:space="preserve">: Extended Tables </w:t>
      </w:r>
      <w:r w:rsidR="000A6F78">
        <w:t>and Source Tables</w:t>
      </w:r>
      <w:bookmarkEnd w:id="161"/>
      <w:bookmarkEnd w:id="162"/>
    </w:p>
    <w:p w14:paraId="68CFE01A" w14:textId="46C1F691" w:rsidR="00C24DA8" w:rsidRPr="000A6F78" w:rsidRDefault="005C002C" w:rsidP="001A3926">
      <w:pPr>
        <w:pStyle w:val="Heading3"/>
        <w:jc w:val="left"/>
      </w:pPr>
      <w:bookmarkStart w:id="163" w:name="_Toc240022646"/>
      <w:bookmarkStart w:id="164" w:name="_Toc240034701"/>
      <w:r w:rsidRPr="000A6F78">
        <w:t>Supplementary Table 1. Codebook</w:t>
      </w:r>
      <w:bookmarkEnd w:id="163"/>
      <w:bookmarkEnd w:id="164"/>
    </w:p>
    <w:tbl>
      <w:tblPr>
        <w:tblW w:w="13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upplementary Table 1: Codebook"/>
        <w:tblDescription w:val="Supplementary Table 1 is the Codebook for the research including Criteria 1: Recognition &amp; Commitment, Criteria 2: Participation &amp; Governance, Criteria 3: Early Warning &amp; Disaster Preparedness Systems, Criteria 4: Capacity, Criteria 5: Funding, and Criteria 6: Monitoring &amp; Accountability. "/>
      </w:tblPr>
      <w:tblGrid>
        <w:gridCol w:w="1975"/>
        <w:gridCol w:w="3060"/>
        <w:gridCol w:w="8100"/>
      </w:tblGrid>
      <w:tr w:rsidR="00C24DA8" w:rsidRPr="00C76F10" w14:paraId="1C46C192" w14:textId="77777777" w:rsidTr="00C76F10">
        <w:trPr>
          <w:trHeight w:val="300"/>
        </w:trPr>
        <w:tc>
          <w:tcPr>
            <w:tcW w:w="197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ECF4887" w14:textId="77777777" w:rsidR="00C24DA8" w:rsidRPr="00C76F10" w:rsidRDefault="005C002C" w:rsidP="001A3926">
            <w:pPr>
              <w:snapToGrid w:val="0"/>
              <w:spacing w:line="240" w:lineRule="auto"/>
              <w:jc w:val="left"/>
              <w:rPr>
                <w:b/>
                <w:bCs/>
                <w:sz w:val="20"/>
                <w:szCs w:val="20"/>
              </w:rPr>
            </w:pPr>
            <w:r w:rsidRPr="00C76F10">
              <w:rPr>
                <w:b/>
                <w:bCs/>
                <w:sz w:val="20"/>
                <w:szCs w:val="20"/>
              </w:rPr>
              <w:t>Variable</w:t>
            </w:r>
          </w:p>
        </w:tc>
        <w:tc>
          <w:tcPr>
            <w:tcW w:w="306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F061362" w14:textId="77777777" w:rsidR="00C24DA8" w:rsidRPr="00C76F10" w:rsidRDefault="005C002C" w:rsidP="001A3926">
            <w:pPr>
              <w:snapToGrid w:val="0"/>
              <w:spacing w:line="240" w:lineRule="auto"/>
              <w:jc w:val="left"/>
              <w:rPr>
                <w:b/>
                <w:bCs/>
                <w:sz w:val="20"/>
                <w:szCs w:val="20"/>
              </w:rPr>
            </w:pPr>
            <w:r w:rsidRPr="00C76F10">
              <w:rPr>
                <w:b/>
                <w:bCs/>
                <w:sz w:val="20"/>
                <w:szCs w:val="20"/>
              </w:rPr>
              <w:t>Meaning</w:t>
            </w:r>
          </w:p>
        </w:tc>
        <w:tc>
          <w:tcPr>
            <w:tcW w:w="810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08770B0C" w14:textId="77777777" w:rsidR="00C24DA8" w:rsidRPr="00C76F10" w:rsidRDefault="005C002C" w:rsidP="001A3926">
            <w:pPr>
              <w:snapToGrid w:val="0"/>
              <w:spacing w:line="240" w:lineRule="auto"/>
              <w:jc w:val="left"/>
              <w:rPr>
                <w:b/>
                <w:bCs/>
                <w:sz w:val="20"/>
                <w:szCs w:val="20"/>
              </w:rPr>
            </w:pPr>
            <w:r w:rsidRPr="00C76F10">
              <w:rPr>
                <w:b/>
                <w:bCs/>
                <w:sz w:val="20"/>
                <w:szCs w:val="20"/>
              </w:rPr>
              <w:t>Scoring</w:t>
            </w:r>
          </w:p>
        </w:tc>
      </w:tr>
      <w:tr w:rsidR="00C24DA8" w:rsidRPr="00C76F10" w14:paraId="59CC9665" w14:textId="77777777" w:rsidTr="00C76F10">
        <w:trPr>
          <w:trHeight w:val="510"/>
        </w:trPr>
        <w:tc>
          <w:tcPr>
            <w:tcW w:w="5035"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141DE62" w14:textId="77777777" w:rsidR="00C24DA8" w:rsidRPr="00C76F10" w:rsidRDefault="005C002C" w:rsidP="001A3926">
            <w:pPr>
              <w:snapToGrid w:val="0"/>
              <w:spacing w:line="240" w:lineRule="auto"/>
              <w:jc w:val="left"/>
              <w:rPr>
                <w:b/>
                <w:bCs/>
                <w:sz w:val="20"/>
                <w:szCs w:val="20"/>
              </w:rPr>
            </w:pPr>
            <w:r w:rsidRPr="00C76F10">
              <w:rPr>
                <w:b/>
                <w:bCs/>
                <w:sz w:val="20"/>
                <w:szCs w:val="20"/>
              </w:rPr>
              <w:t xml:space="preserve">Criteria 1: Recognition and </w:t>
            </w:r>
            <w:r w:rsidRPr="00C76F10">
              <w:rPr>
                <w:b/>
                <w:bCs/>
                <w:sz w:val="20"/>
                <w:szCs w:val="20"/>
              </w:rPr>
              <w:t>Commitment</w:t>
            </w:r>
          </w:p>
        </w:tc>
        <w:tc>
          <w:tcPr>
            <w:tcW w:w="81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A76A72B" w14:textId="77777777" w:rsidR="00C24DA8" w:rsidRPr="00C76F10" w:rsidRDefault="00C24DA8" w:rsidP="001A3926">
            <w:pPr>
              <w:snapToGrid w:val="0"/>
              <w:spacing w:line="240" w:lineRule="auto"/>
              <w:jc w:val="left"/>
              <w:rPr>
                <w:b/>
                <w:bCs/>
                <w:sz w:val="20"/>
                <w:szCs w:val="20"/>
              </w:rPr>
            </w:pPr>
          </w:p>
        </w:tc>
      </w:tr>
      <w:tr w:rsidR="00C24DA8" w:rsidRPr="00C76F10" w14:paraId="5194B60F" w14:textId="77777777" w:rsidTr="00D30EB4">
        <w:trPr>
          <w:trHeight w:val="566"/>
        </w:trPr>
        <w:tc>
          <w:tcPr>
            <w:tcW w:w="19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FFBCC57" w14:textId="77777777" w:rsidR="00C24DA8" w:rsidRPr="00C76F10" w:rsidRDefault="005C002C" w:rsidP="001A3926">
            <w:pPr>
              <w:snapToGrid w:val="0"/>
              <w:spacing w:line="240" w:lineRule="auto"/>
              <w:jc w:val="left"/>
              <w:rPr>
                <w:b/>
                <w:bCs/>
                <w:sz w:val="20"/>
                <w:szCs w:val="20"/>
              </w:rPr>
            </w:pPr>
            <w:r w:rsidRPr="00C76F10">
              <w:rPr>
                <w:b/>
                <w:bCs/>
                <w:sz w:val="20"/>
                <w:szCs w:val="20"/>
              </w:rPr>
              <w:t>REC_EXP</w:t>
            </w:r>
          </w:p>
        </w:tc>
        <w:tc>
          <w:tcPr>
            <w:tcW w:w="30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7B17193" w14:textId="77777777" w:rsidR="00C24DA8" w:rsidRPr="00C76F10" w:rsidRDefault="005C002C" w:rsidP="001A3926">
            <w:pPr>
              <w:snapToGrid w:val="0"/>
              <w:spacing w:line="240" w:lineRule="auto"/>
              <w:jc w:val="left"/>
              <w:rPr>
                <w:sz w:val="20"/>
                <w:szCs w:val="20"/>
              </w:rPr>
            </w:pPr>
            <w:r w:rsidRPr="00C76F10">
              <w:rPr>
                <w:sz w:val="20"/>
                <w:szCs w:val="20"/>
              </w:rPr>
              <w:t>Explicit recognition of persons with disabilities</w:t>
            </w:r>
          </w:p>
        </w:tc>
        <w:tc>
          <w:tcPr>
            <w:tcW w:w="81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637D7DB" w14:textId="77777777" w:rsidR="00C24DA8" w:rsidRPr="00C76F10" w:rsidRDefault="005C002C" w:rsidP="001A3926">
            <w:pPr>
              <w:snapToGrid w:val="0"/>
              <w:spacing w:line="240" w:lineRule="auto"/>
              <w:jc w:val="left"/>
              <w:rPr>
                <w:sz w:val="20"/>
                <w:szCs w:val="20"/>
              </w:rPr>
            </w:pPr>
            <w:r w:rsidRPr="00C76F10">
              <w:rPr>
                <w:sz w:val="20"/>
                <w:szCs w:val="20"/>
              </w:rPr>
              <w:t>0 No mention</w:t>
            </w:r>
            <w:r w:rsidRPr="00C76F10">
              <w:rPr>
                <w:sz w:val="20"/>
                <w:szCs w:val="20"/>
              </w:rPr>
              <w:br/>
              <w:t>1 Mentions “vulnerable groups” only</w:t>
            </w:r>
            <w:r w:rsidRPr="00C76F10">
              <w:rPr>
                <w:sz w:val="20"/>
                <w:szCs w:val="20"/>
              </w:rPr>
              <w:br/>
              <w:t>2 Explicitly mentions persons with disabilities</w:t>
            </w:r>
            <w:r w:rsidRPr="00C76F10">
              <w:rPr>
                <w:sz w:val="20"/>
                <w:szCs w:val="20"/>
                <w:lang w:val="en-US"/>
              </w:rPr>
              <w:t xml:space="preserve">               </w:t>
            </w:r>
          </w:p>
        </w:tc>
      </w:tr>
      <w:tr w:rsidR="00C24DA8" w:rsidRPr="00C76F10" w14:paraId="681E213F" w14:textId="77777777" w:rsidTr="00C76F10">
        <w:trPr>
          <w:trHeight w:val="314"/>
        </w:trPr>
        <w:tc>
          <w:tcPr>
            <w:tcW w:w="197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6E5FD83" w14:textId="77777777" w:rsidR="00C24DA8" w:rsidRPr="00C76F10" w:rsidRDefault="005C002C" w:rsidP="001A3926">
            <w:pPr>
              <w:snapToGrid w:val="0"/>
              <w:spacing w:line="240" w:lineRule="auto"/>
              <w:jc w:val="left"/>
              <w:rPr>
                <w:b/>
                <w:bCs/>
                <w:sz w:val="20"/>
                <w:szCs w:val="20"/>
              </w:rPr>
            </w:pPr>
            <w:r w:rsidRPr="00C76F10">
              <w:rPr>
                <w:b/>
                <w:bCs/>
                <w:sz w:val="20"/>
                <w:szCs w:val="20"/>
              </w:rPr>
              <w:t>REC_PROT</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C2D8855" w14:textId="77777777" w:rsidR="00C24DA8" w:rsidRPr="00C76F10" w:rsidRDefault="005C002C" w:rsidP="001A3926">
            <w:pPr>
              <w:snapToGrid w:val="0"/>
              <w:spacing w:line="240" w:lineRule="auto"/>
              <w:jc w:val="left"/>
              <w:rPr>
                <w:sz w:val="20"/>
                <w:szCs w:val="20"/>
              </w:rPr>
            </w:pPr>
            <w:r w:rsidRPr="00C76F10">
              <w:rPr>
                <w:sz w:val="20"/>
                <w:szCs w:val="20"/>
              </w:rPr>
              <w:t>Protection in emergencies</w:t>
            </w:r>
          </w:p>
        </w:tc>
        <w:tc>
          <w:tcPr>
            <w:tcW w:w="81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F6A06E" w14:textId="77777777" w:rsidR="00C24DA8" w:rsidRPr="00C76F10" w:rsidRDefault="005C002C" w:rsidP="001A3926">
            <w:pPr>
              <w:snapToGrid w:val="0"/>
              <w:spacing w:line="240" w:lineRule="auto"/>
              <w:jc w:val="left"/>
              <w:rPr>
                <w:sz w:val="20"/>
                <w:szCs w:val="20"/>
              </w:rPr>
            </w:pPr>
            <w:r w:rsidRPr="00C76F10">
              <w:rPr>
                <w:sz w:val="20"/>
                <w:szCs w:val="20"/>
              </w:rPr>
              <w:t>0 No mention</w:t>
            </w:r>
            <w:r w:rsidRPr="00C76F10">
              <w:rPr>
                <w:sz w:val="20"/>
                <w:szCs w:val="20"/>
              </w:rPr>
              <w:br/>
              <w:t xml:space="preserve">1 Mentions </w:t>
            </w:r>
            <w:r w:rsidRPr="00C76F10">
              <w:rPr>
                <w:sz w:val="20"/>
                <w:szCs w:val="20"/>
              </w:rPr>
              <w:t>“vulnerable groups” only</w:t>
            </w:r>
            <w:r w:rsidRPr="00C76F10">
              <w:rPr>
                <w:sz w:val="20"/>
                <w:szCs w:val="20"/>
              </w:rPr>
              <w:br/>
              <w:t>2 Explicitly mentions persons with disabilities</w:t>
            </w:r>
            <w:r w:rsidRPr="00C76F10">
              <w:rPr>
                <w:sz w:val="20"/>
                <w:szCs w:val="20"/>
                <w:lang w:val="en-US"/>
              </w:rPr>
              <w:t xml:space="preserve">               </w:t>
            </w:r>
          </w:p>
        </w:tc>
      </w:tr>
      <w:tr w:rsidR="00C24DA8" w:rsidRPr="00C76F10" w14:paraId="4CA0F275" w14:textId="77777777" w:rsidTr="00D30EB4">
        <w:trPr>
          <w:trHeight w:val="900"/>
        </w:trPr>
        <w:tc>
          <w:tcPr>
            <w:tcW w:w="19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DC25C2F" w14:textId="77777777" w:rsidR="00C24DA8" w:rsidRPr="00C76F10" w:rsidRDefault="005C002C" w:rsidP="001A3926">
            <w:pPr>
              <w:snapToGrid w:val="0"/>
              <w:spacing w:line="240" w:lineRule="auto"/>
              <w:jc w:val="left"/>
              <w:rPr>
                <w:b/>
                <w:bCs/>
                <w:sz w:val="20"/>
                <w:szCs w:val="20"/>
              </w:rPr>
            </w:pPr>
            <w:r w:rsidRPr="00C76F10">
              <w:rPr>
                <w:b/>
                <w:bCs/>
                <w:sz w:val="20"/>
                <w:szCs w:val="20"/>
              </w:rPr>
              <w:t>RESC_INTL_LINK</w:t>
            </w:r>
          </w:p>
        </w:tc>
        <w:tc>
          <w:tcPr>
            <w:tcW w:w="30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57A7F97" w14:textId="77777777" w:rsidR="00C24DA8" w:rsidRPr="00C76F10" w:rsidRDefault="005C002C" w:rsidP="001A3926">
            <w:pPr>
              <w:snapToGrid w:val="0"/>
              <w:spacing w:line="240" w:lineRule="auto"/>
              <w:jc w:val="left"/>
              <w:rPr>
                <w:sz w:val="20"/>
                <w:szCs w:val="20"/>
              </w:rPr>
            </w:pPr>
            <w:r w:rsidRPr="00C76F10">
              <w:rPr>
                <w:sz w:val="20"/>
                <w:szCs w:val="20"/>
              </w:rPr>
              <w:t>Link to international frameworks</w:t>
            </w:r>
          </w:p>
        </w:tc>
        <w:tc>
          <w:tcPr>
            <w:tcW w:w="81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115482D" w14:textId="77777777" w:rsidR="00C24DA8" w:rsidRPr="00C76F10" w:rsidRDefault="005C002C" w:rsidP="001A3926">
            <w:pPr>
              <w:snapToGrid w:val="0"/>
              <w:spacing w:line="240" w:lineRule="auto"/>
              <w:jc w:val="left"/>
              <w:rPr>
                <w:sz w:val="20"/>
                <w:szCs w:val="20"/>
              </w:rPr>
            </w:pPr>
            <w:r w:rsidRPr="00C76F10">
              <w:rPr>
                <w:sz w:val="20"/>
                <w:szCs w:val="20"/>
              </w:rPr>
              <w:t>0 No international reference</w:t>
            </w:r>
            <w:r w:rsidRPr="00C76F10">
              <w:rPr>
                <w:sz w:val="20"/>
                <w:szCs w:val="20"/>
              </w:rPr>
              <w:br/>
              <w:t>1 General cooperation</w:t>
            </w:r>
            <w:r w:rsidRPr="00C76F10">
              <w:rPr>
                <w:sz w:val="20"/>
                <w:szCs w:val="20"/>
              </w:rPr>
              <w:br/>
              <w:t>2 Explicit reference to frameworks</w:t>
            </w:r>
          </w:p>
        </w:tc>
      </w:tr>
      <w:tr w:rsidR="00C24DA8" w:rsidRPr="00C76F10" w14:paraId="375F2F1C" w14:textId="77777777" w:rsidTr="00C76F10">
        <w:trPr>
          <w:trHeight w:val="88"/>
        </w:trPr>
        <w:tc>
          <w:tcPr>
            <w:tcW w:w="197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C39B21" w14:textId="77777777" w:rsidR="00C24DA8" w:rsidRPr="00C76F10" w:rsidRDefault="005C002C" w:rsidP="001A3926">
            <w:pPr>
              <w:snapToGrid w:val="0"/>
              <w:spacing w:line="240" w:lineRule="auto"/>
              <w:jc w:val="left"/>
              <w:rPr>
                <w:b/>
                <w:bCs/>
                <w:sz w:val="20"/>
                <w:szCs w:val="20"/>
              </w:rPr>
            </w:pPr>
            <w:r w:rsidRPr="00C76F10">
              <w:rPr>
                <w:b/>
                <w:bCs/>
                <w:sz w:val="20"/>
                <w:szCs w:val="20"/>
              </w:rPr>
              <w:t>REC_INT</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6477692" w14:textId="77777777" w:rsidR="00C24DA8" w:rsidRPr="00C76F10" w:rsidRDefault="005C002C" w:rsidP="001A3926">
            <w:pPr>
              <w:snapToGrid w:val="0"/>
              <w:spacing w:line="240" w:lineRule="auto"/>
              <w:jc w:val="left"/>
              <w:rPr>
                <w:sz w:val="20"/>
                <w:szCs w:val="20"/>
              </w:rPr>
            </w:pPr>
            <w:r w:rsidRPr="00C76F10">
              <w:rPr>
                <w:sz w:val="20"/>
                <w:szCs w:val="20"/>
              </w:rPr>
              <w:t>Intersectionality</w:t>
            </w:r>
          </w:p>
        </w:tc>
        <w:tc>
          <w:tcPr>
            <w:tcW w:w="81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468C99F" w14:textId="7BC1DB34" w:rsidR="00C24DA8" w:rsidRPr="00C76F10" w:rsidRDefault="005C002C" w:rsidP="001A3926">
            <w:pPr>
              <w:snapToGrid w:val="0"/>
              <w:spacing w:line="240" w:lineRule="auto"/>
              <w:jc w:val="left"/>
              <w:rPr>
                <w:sz w:val="20"/>
                <w:szCs w:val="20"/>
              </w:rPr>
            </w:pPr>
            <w:r w:rsidRPr="00C76F10">
              <w:rPr>
                <w:sz w:val="20"/>
                <w:szCs w:val="20"/>
              </w:rPr>
              <w:t>0 No subgroup reference</w:t>
            </w:r>
            <w:r w:rsidRPr="00C76F10">
              <w:rPr>
                <w:sz w:val="20"/>
                <w:szCs w:val="20"/>
              </w:rPr>
              <w:br/>
              <w:t>1 Generic vulnerable populations</w:t>
            </w:r>
            <w:r w:rsidRPr="00C76F10">
              <w:rPr>
                <w:sz w:val="20"/>
                <w:szCs w:val="20"/>
              </w:rPr>
              <w:br/>
              <w:t>2 Specific subgroups of persons with disabilities</w:t>
            </w:r>
            <w:r w:rsidRPr="00C76F10">
              <w:rPr>
                <w:sz w:val="20"/>
                <w:szCs w:val="20"/>
                <w:lang w:val="en-US"/>
              </w:rPr>
              <w:t xml:space="preserve"> </w:t>
            </w:r>
            <w:r w:rsidRPr="00C76F10">
              <w:rPr>
                <w:sz w:val="20"/>
                <w:szCs w:val="20"/>
              </w:rPr>
              <w:t>named</w:t>
            </w:r>
            <w:r w:rsidRPr="00C76F10">
              <w:rPr>
                <w:sz w:val="20"/>
                <w:szCs w:val="20"/>
              </w:rPr>
              <w:br/>
              <w:t>(e.g. women, children or elderly with disabilities)</w:t>
            </w:r>
          </w:p>
        </w:tc>
      </w:tr>
      <w:tr w:rsidR="00C24DA8" w:rsidRPr="00C76F10" w14:paraId="4CF20283" w14:textId="77777777" w:rsidTr="00C76F10">
        <w:trPr>
          <w:trHeight w:val="765"/>
        </w:trPr>
        <w:tc>
          <w:tcPr>
            <w:tcW w:w="5035"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3E36C9C" w14:textId="77777777" w:rsidR="00C24DA8" w:rsidRPr="00C76F10" w:rsidRDefault="005C002C" w:rsidP="001A3926">
            <w:pPr>
              <w:snapToGrid w:val="0"/>
              <w:spacing w:line="240" w:lineRule="auto"/>
              <w:jc w:val="left"/>
              <w:rPr>
                <w:b/>
                <w:bCs/>
                <w:sz w:val="20"/>
                <w:szCs w:val="20"/>
              </w:rPr>
            </w:pPr>
            <w:r w:rsidRPr="00C76F10">
              <w:rPr>
                <w:b/>
                <w:bCs/>
                <w:sz w:val="20"/>
                <w:szCs w:val="20"/>
              </w:rPr>
              <w:t>Criteria 2:</w:t>
            </w:r>
            <w:r w:rsidRPr="00C76F10">
              <w:rPr>
                <w:b/>
                <w:bCs/>
                <w:sz w:val="20"/>
                <w:szCs w:val="20"/>
                <w:lang w:val="en-US"/>
              </w:rPr>
              <w:t xml:space="preserve">      </w:t>
            </w:r>
            <w:r w:rsidRPr="00C76F10">
              <w:rPr>
                <w:b/>
                <w:bCs/>
                <w:sz w:val="20"/>
                <w:szCs w:val="20"/>
              </w:rPr>
              <w:t>Participation &amp; Governance</w:t>
            </w:r>
          </w:p>
        </w:tc>
        <w:tc>
          <w:tcPr>
            <w:tcW w:w="81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6E9009B" w14:textId="77777777" w:rsidR="00C24DA8" w:rsidRPr="00C76F10" w:rsidRDefault="00C24DA8" w:rsidP="001A3926">
            <w:pPr>
              <w:snapToGrid w:val="0"/>
              <w:spacing w:line="240" w:lineRule="auto"/>
              <w:jc w:val="left"/>
              <w:rPr>
                <w:b/>
                <w:bCs/>
                <w:sz w:val="20"/>
                <w:szCs w:val="20"/>
              </w:rPr>
            </w:pPr>
          </w:p>
        </w:tc>
      </w:tr>
      <w:tr w:rsidR="00C24DA8" w:rsidRPr="00C76F10" w14:paraId="49733D91" w14:textId="77777777" w:rsidTr="00D30EB4">
        <w:trPr>
          <w:trHeight w:val="233"/>
        </w:trPr>
        <w:tc>
          <w:tcPr>
            <w:tcW w:w="19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5AE7043" w14:textId="77777777" w:rsidR="00C24DA8" w:rsidRPr="00C76F10" w:rsidRDefault="005C002C" w:rsidP="001A3926">
            <w:pPr>
              <w:snapToGrid w:val="0"/>
              <w:spacing w:line="240" w:lineRule="auto"/>
              <w:jc w:val="left"/>
              <w:rPr>
                <w:b/>
                <w:bCs/>
                <w:sz w:val="20"/>
                <w:szCs w:val="20"/>
              </w:rPr>
            </w:pPr>
            <w:r w:rsidRPr="00C76F10">
              <w:rPr>
                <w:b/>
                <w:bCs/>
                <w:sz w:val="20"/>
                <w:szCs w:val="20"/>
              </w:rPr>
              <w:t>GOV_PART</w:t>
            </w:r>
          </w:p>
        </w:tc>
        <w:tc>
          <w:tcPr>
            <w:tcW w:w="30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5C4BD27" w14:textId="77777777" w:rsidR="00C24DA8" w:rsidRPr="00C76F10" w:rsidRDefault="005C002C" w:rsidP="001A3926">
            <w:pPr>
              <w:snapToGrid w:val="0"/>
              <w:spacing w:line="240" w:lineRule="auto"/>
              <w:jc w:val="left"/>
              <w:rPr>
                <w:sz w:val="20"/>
                <w:szCs w:val="20"/>
              </w:rPr>
            </w:pPr>
            <w:r w:rsidRPr="00C76F10">
              <w:rPr>
                <w:sz w:val="20"/>
                <w:szCs w:val="20"/>
              </w:rPr>
              <w:t>Participation &amp; governance</w:t>
            </w:r>
          </w:p>
        </w:tc>
        <w:tc>
          <w:tcPr>
            <w:tcW w:w="81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5F7E7D4" w14:textId="77777777" w:rsidR="00C24DA8" w:rsidRPr="00C76F10" w:rsidRDefault="005C002C" w:rsidP="001A3926">
            <w:pPr>
              <w:snapToGrid w:val="0"/>
              <w:spacing w:line="240" w:lineRule="auto"/>
              <w:jc w:val="left"/>
              <w:rPr>
                <w:sz w:val="20"/>
                <w:szCs w:val="20"/>
              </w:rPr>
            </w:pPr>
            <w:r w:rsidRPr="00C76F10">
              <w:rPr>
                <w:sz w:val="20"/>
                <w:szCs w:val="20"/>
              </w:rPr>
              <w:t>0 No participation</w:t>
            </w:r>
            <w:r w:rsidRPr="00C76F10">
              <w:rPr>
                <w:sz w:val="20"/>
                <w:szCs w:val="20"/>
              </w:rPr>
              <w:br/>
              <w:t>1 General consultation of the population/vulnerable groups</w:t>
            </w:r>
            <w:r w:rsidRPr="00C76F10">
              <w:rPr>
                <w:sz w:val="20"/>
                <w:szCs w:val="20"/>
              </w:rPr>
              <w:br/>
              <w:t>2 Explicit involvement of OPDs/persons with disabilities</w:t>
            </w:r>
            <w:r w:rsidRPr="00C76F10">
              <w:rPr>
                <w:sz w:val="20"/>
                <w:szCs w:val="20"/>
                <w:lang w:val="en-US"/>
              </w:rPr>
              <w:t xml:space="preserve">               </w:t>
            </w:r>
          </w:p>
        </w:tc>
      </w:tr>
      <w:tr w:rsidR="00C24DA8" w:rsidRPr="00C76F10" w14:paraId="2E70827F" w14:textId="77777777" w:rsidTr="00C76F10">
        <w:trPr>
          <w:trHeight w:val="765"/>
        </w:trPr>
        <w:tc>
          <w:tcPr>
            <w:tcW w:w="5035"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2AEF441" w14:textId="4672C08F" w:rsidR="00C24DA8" w:rsidRPr="00C76F10" w:rsidRDefault="005C002C" w:rsidP="001A3926">
            <w:pPr>
              <w:snapToGrid w:val="0"/>
              <w:spacing w:line="240" w:lineRule="auto"/>
              <w:jc w:val="left"/>
              <w:rPr>
                <w:b/>
                <w:bCs/>
                <w:sz w:val="20"/>
                <w:szCs w:val="20"/>
              </w:rPr>
            </w:pPr>
            <w:r w:rsidRPr="00C76F10">
              <w:rPr>
                <w:b/>
                <w:bCs/>
                <w:sz w:val="20"/>
                <w:szCs w:val="20"/>
              </w:rPr>
              <w:t>Criteria 3.</w:t>
            </w:r>
            <w:r w:rsidR="00043A29">
              <w:rPr>
                <w:b/>
                <w:bCs/>
                <w:sz w:val="20"/>
                <w:szCs w:val="20"/>
                <w:lang w:val="en-US"/>
              </w:rPr>
              <w:t xml:space="preserve"> </w:t>
            </w:r>
            <w:r w:rsidRPr="00C76F10">
              <w:rPr>
                <w:b/>
                <w:bCs/>
                <w:sz w:val="20"/>
                <w:szCs w:val="20"/>
              </w:rPr>
              <w:t>Early Warning and Disaster Preparedness Systems</w:t>
            </w:r>
          </w:p>
        </w:tc>
        <w:tc>
          <w:tcPr>
            <w:tcW w:w="81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5DFE6B4" w14:textId="77777777" w:rsidR="00C24DA8" w:rsidRPr="00C76F10" w:rsidRDefault="00C24DA8" w:rsidP="001A3926">
            <w:pPr>
              <w:snapToGrid w:val="0"/>
              <w:spacing w:line="240" w:lineRule="auto"/>
              <w:jc w:val="left"/>
              <w:rPr>
                <w:b/>
                <w:bCs/>
                <w:sz w:val="20"/>
                <w:szCs w:val="20"/>
              </w:rPr>
            </w:pPr>
          </w:p>
        </w:tc>
      </w:tr>
      <w:tr w:rsidR="00C24DA8" w:rsidRPr="00C76F10" w14:paraId="0DFEBC5F" w14:textId="77777777" w:rsidTr="00D30EB4">
        <w:trPr>
          <w:trHeight w:val="88"/>
        </w:trPr>
        <w:tc>
          <w:tcPr>
            <w:tcW w:w="19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0053F6C" w14:textId="77777777" w:rsidR="00C24DA8" w:rsidRPr="00C76F10" w:rsidRDefault="005C002C" w:rsidP="001A3926">
            <w:pPr>
              <w:snapToGrid w:val="0"/>
              <w:spacing w:line="240" w:lineRule="auto"/>
              <w:jc w:val="left"/>
              <w:rPr>
                <w:b/>
                <w:bCs/>
                <w:sz w:val="20"/>
                <w:szCs w:val="20"/>
              </w:rPr>
            </w:pPr>
            <w:r w:rsidRPr="00C76F10">
              <w:rPr>
                <w:b/>
                <w:bCs/>
                <w:sz w:val="20"/>
                <w:szCs w:val="20"/>
              </w:rPr>
              <w:lastRenderedPageBreak/>
              <w:t>INFO_EWS_ACC</w:t>
            </w:r>
          </w:p>
        </w:tc>
        <w:tc>
          <w:tcPr>
            <w:tcW w:w="30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F69DBBC" w14:textId="77777777" w:rsidR="00C24DA8" w:rsidRPr="00C76F10" w:rsidRDefault="005C002C" w:rsidP="001A3926">
            <w:pPr>
              <w:snapToGrid w:val="0"/>
              <w:spacing w:line="240" w:lineRule="auto"/>
              <w:jc w:val="left"/>
              <w:rPr>
                <w:sz w:val="20"/>
                <w:szCs w:val="20"/>
              </w:rPr>
            </w:pPr>
            <w:r w:rsidRPr="00C76F10">
              <w:rPr>
                <w:sz w:val="20"/>
                <w:szCs w:val="20"/>
              </w:rPr>
              <w:t>Accessible early warning systems</w:t>
            </w:r>
          </w:p>
        </w:tc>
        <w:tc>
          <w:tcPr>
            <w:tcW w:w="81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60269B5" w14:textId="77777777" w:rsidR="00C24DA8" w:rsidRPr="00C76F10" w:rsidRDefault="005C002C" w:rsidP="001A3926">
            <w:pPr>
              <w:snapToGrid w:val="0"/>
              <w:spacing w:line="240" w:lineRule="auto"/>
              <w:jc w:val="left"/>
              <w:rPr>
                <w:sz w:val="20"/>
                <w:szCs w:val="20"/>
              </w:rPr>
            </w:pPr>
            <w:r w:rsidRPr="00C76F10">
              <w:rPr>
                <w:sz w:val="20"/>
                <w:szCs w:val="20"/>
              </w:rPr>
              <w:t>0 No accessibility</w:t>
            </w:r>
            <w:r w:rsidRPr="00C76F10">
              <w:rPr>
                <w:sz w:val="20"/>
                <w:szCs w:val="20"/>
              </w:rPr>
              <w:br/>
              <w:t>1 General accessibility language</w:t>
            </w:r>
            <w:r w:rsidRPr="00C76F10">
              <w:rPr>
                <w:sz w:val="20"/>
                <w:szCs w:val="20"/>
              </w:rPr>
              <w:br/>
              <w:t>2 Disability-inclusive formats mentioned</w:t>
            </w:r>
          </w:p>
        </w:tc>
      </w:tr>
      <w:tr w:rsidR="00C24DA8" w:rsidRPr="00C76F10" w14:paraId="469FED9C" w14:textId="77777777" w:rsidTr="00C76F10">
        <w:trPr>
          <w:trHeight w:val="88"/>
        </w:trPr>
        <w:tc>
          <w:tcPr>
            <w:tcW w:w="197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6D24B68" w14:textId="77777777" w:rsidR="00C24DA8" w:rsidRPr="00C76F10" w:rsidRDefault="005C002C" w:rsidP="001A3926">
            <w:pPr>
              <w:snapToGrid w:val="0"/>
              <w:spacing w:line="240" w:lineRule="auto"/>
              <w:jc w:val="left"/>
              <w:rPr>
                <w:b/>
                <w:bCs/>
                <w:sz w:val="20"/>
                <w:szCs w:val="20"/>
              </w:rPr>
            </w:pPr>
            <w:r w:rsidRPr="00C76F10">
              <w:rPr>
                <w:b/>
                <w:bCs/>
                <w:sz w:val="20"/>
                <w:szCs w:val="20"/>
              </w:rPr>
              <w:t>INFO_CAM</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7298282" w14:textId="77777777" w:rsidR="00C24DA8" w:rsidRPr="00C76F10" w:rsidRDefault="005C002C" w:rsidP="001A3926">
            <w:pPr>
              <w:snapToGrid w:val="0"/>
              <w:spacing w:line="240" w:lineRule="auto"/>
              <w:jc w:val="left"/>
              <w:rPr>
                <w:sz w:val="20"/>
                <w:szCs w:val="20"/>
              </w:rPr>
            </w:pPr>
            <w:r w:rsidRPr="00C76F10">
              <w:rPr>
                <w:sz w:val="20"/>
                <w:szCs w:val="20"/>
              </w:rPr>
              <w:t>Public information campaigns</w:t>
            </w:r>
          </w:p>
        </w:tc>
        <w:tc>
          <w:tcPr>
            <w:tcW w:w="81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B47209F" w14:textId="77777777" w:rsidR="00C24DA8" w:rsidRPr="00C76F10" w:rsidRDefault="005C002C" w:rsidP="001A3926">
            <w:pPr>
              <w:snapToGrid w:val="0"/>
              <w:spacing w:line="240" w:lineRule="auto"/>
              <w:jc w:val="left"/>
              <w:rPr>
                <w:sz w:val="20"/>
                <w:szCs w:val="20"/>
              </w:rPr>
            </w:pPr>
            <w:r w:rsidRPr="00C76F10">
              <w:rPr>
                <w:sz w:val="20"/>
                <w:szCs w:val="20"/>
              </w:rPr>
              <w:t>0 No participation</w:t>
            </w:r>
            <w:r w:rsidRPr="00C76F10">
              <w:rPr>
                <w:sz w:val="20"/>
                <w:szCs w:val="20"/>
              </w:rPr>
              <w:br/>
              <w:t xml:space="preserve">1 General consultation of the </w:t>
            </w:r>
            <w:r w:rsidRPr="00C76F10">
              <w:rPr>
                <w:sz w:val="20"/>
                <w:szCs w:val="20"/>
              </w:rPr>
              <w:t>population/vulnerable groups</w:t>
            </w:r>
            <w:r w:rsidRPr="00C76F10">
              <w:rPr>
                <w:sz w:val="20"/>
                <w:szCs w:val="20"/>
              </w:rPr>
              <w:br/>
              <w:t>2 Explicit involvement of OPDs/persons with disabilities</w:t>
            </w:r>
            <w:r w:rsidRPr="00C76F10">
              <w:rPr>
                <w:sz w:val="20"/>
                <w:szCs w:val="20"/>
                <w:lang w:val="en-US"/>
              </w:rPr>
              <w:t xml:space="preserve">               </w:t>
            </w:r>
          </w:p>
        </w:tc>
      </w:tr>
      <w:tr w:rsidR="00C24DA8" w:rsidRPr="00C76F10" w14:paraId="6C0D3C8B" w14:textId="77777777" w:rsidTr="00D30EB4">
        <w:trPr>
          <w:trHeight w:val="1200"/>
        </w:trPr>
        <w:tc>
          <w:tcPr>
            <w:tcW w:w="19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F37FD34" w14:textId="77777777" w:rsidR="00C24DA8" w:rsidRPr="00C76F10" w:rsidRDefault="005C002C" w:rsidP="001A3926">
            <w:pPr>
              <w:snapToGrid w:val="0"/>
              <w:spacing w:line="240" w:lineRule="auto"/>
              <w:jc w:val="left"/>
              <w:rPr>
                <w:b/>
                <w:bCs/>
                <w:sz w:val="20"/>
                <w:szCs w:val="20"/>
              </w:rPr>
            </w:pPr>
            <w:r w:rsidRPr="00C76F10">
              <w:rPr>
                <w:b/>
                <w:bCs/>
                <w:sz w:val="20"/>
                <w:szCs w:val="20"/>
              </w:rPr>
              <w:t>RESP_EVAC</w:t>
            </w:r>
          </w:p>
        </w:tc>
        <w:tc>
          <w:tcPr>
            <w:tcW w:w="30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7AD7CFF" w14:textId="77777777" w:rsidR="00C24DA8" w:rsidRPr="00C76F10" w:rsidRDefault="005C002C" w:rsidP="001A3926">
            <w:pPr>
              <w:snapToGrid w:val="0"/>
              <w:spacing w:line="240" w:lineRule="auto"/>
              <w:jc w:val="left"/>
              <w:rPr>
                <w:sz w:val="20"/>
                <w:szCs w:val="20"/>
              </w:rPr>
            </w:pPr>
            <w:r w:rsidRPr="00C76F10">
              <w:rPr>
                <w:sz w:val="20"/>
                <w:szCs w:val="20"/>
              </w:rPr>
              <w:t>Inclusive evacuation &amp; shelters</w:t>
            </w:r>
          </w:p>
        </w:tc>
        <w:tc>
          <w:tcPr>
            <w:tcW w:w="81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185CB96" w14:textId="77777777" w:rsidR="00C24DA8" w:rsidRPr="00C76F10" w:rsidRDefault="005C002C" w:rsidP="001A3926">
            <w:pPr>
              <w:snapToGrid w:val="0"/>
              <w:spacing w:line="240" w:lineRule="auto"/>
              <w:jc w:val="left"/>
              <w:rPr>
                <w:sz w:val="20"/>
                <w:szCs w:val="20"/>
              </w:rPr>
            </w:pPr>
            <w:r w:rsidRPr="00C76F10">
              <w:rPr>
                <w:sz w:val="20"/>
                <w:szCs w:val="20"/>
              </w:rPr>
              <w:t>0 No evacuation mentioned</w:t>
            </w:r>
            <w:r w:rsidRPr="00C76F10">
              <w:rPr>
                <w:sz w:val="20"/>
                <w:szCs w:val="20"/>
              </w:rPr>
              <w:br/>
              <w:t>1 General accessibility language</w:t>
            </w:r>
            <w:r w:rsidRPr="00C76F10">
              <w:rPr>
                <w:sz w:val="20"/>
                <w:szCs w:val="20"/>
              </w:rPr>
              <w:br/>
              <w:t>2 Disability-inclusive evacuation mentioned</w:t>
            </w:r>
          </w:p>
        </w:tc>
      </w:tr>
      <w:tr w:rsidR="00C24DA8" w:rsidRPr="00C76F10" w14:paraId="796661B5" w14:textId="77777777" w:rsidTr="00C76F10">
        <w:trPr>
          <w:trHeight w:val="900"/>
        </w:trPr>
        <w:tc>
          <w:tcPr>
            <w:tcW w:w="197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AAADC32" w14:textId="77777777" w:rsidR="00C24DA8" w:rsidRPr="00C76F10" w:rsidRDefault="005C002C" w:rsidP="001A3926">
            <w:pPr>
              <w:snapToGrid w:val="0"/>
              <w:spacing w:line="240" w:lineRule="auto"/>
              <w:jc w:val="left"/>
              <w:rPr>
                <w:b/>
                <w:bCs/>
                <w:sz w:val="20"/>
                <w:szCs w:val="20"/>
              </w:rPr>
            </w:pPr>
            <w:r w:rsidRPr="00C76F10">
              <w:rPr>
                <w:b/>
                <w:bCs/>
                <w:sz w:val="20"/>
                <w:szCs w:val="20"/>
              </w:rPr>
              <w:t>RESP_HEALTH</w:t>
            </w:r>
          </w:p>
        </w:tc>
        <w:tc>
          <w:tcPr>
            <w:tcW w:w="30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CCDDB43" w14:textId="77777777" w:rsidR="00C24DA8" w:rsidRPr="00C76F10" w:rsidRDefault="005C002C" w:rsidP="001A3926">
            <w:pPr>
              <w:snapToGrid w:val="0"/>
              <w:spacing w:line="240" w:lineRule="auto"/>
              <w:jc w:val="left"/>
              <w:rPr>
                <w:sz w:val="20"/>
                <w:szCs w:val="20"/>
              </w:rPr>
            </w:pPr>
            <w:r w:rsidRPr="00C76F10">
              <w:rPr>
                <w:sz w:val="20"/>
                <w:szCs w:val="20"/>
              </w:rPr>
              <w:t>Health &amp; support services</w:t>
            </w:r>
          </w:p>
        </w:tc>
        <w:tc>
          <w:tcPr>
            <w:tcW w:w="81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8FE6152" w14:textId="77777777" w:rsidR="00C24DA8" w:rsidRPr="00C76F10" w:rsidRDefault="005C002C" w:rsidP="001A3926">
            <w:pPr>
              <w:snapToGrid w:val="0"/>
              <w:spacing w:line="240" w:lineRule="auto"/>
              <w:jc w:val="left"/>
              <w:rPr>
                <w:sz w:val="20"/>
                <w:szCs w:val="20"/>
              </w:rPr>
            </w:pPr>
            <w:r w:rsidRPr="00C76F10">
              <w:rPr>
                <w:sz w:val="20"/>
                <w:szCs w:val="20"/>
              </w:rPr>
              <w:t>0 No services</w:t>
            </w:r>
            <w:r w:rsidRPr="00C76F10">
              <w:rPr>
                <w:sz w:val="20"/>
                <w:szCs w:val="20"/>
              </w:rPr>
              <w:br/>
              <w:t>1 General health services</w:t>
            </w:r>
            <w:r w:rsidRPr="00C76F10">
              <w:rPr>
                <w:sz w:val="20"/>
                <w:szCs w:val="20"/>
              </w:rPr>
              <w:br/>
              <w:t>2 Disability-specific services</w:t>
            </w:r>
          </w:p>
        </w:tc>
      </w:tr>
      <w:tr w:rsidR="00C24DA8" w:rsidRPr="00C76F10" w14:paraId="5F56CA74" w14:textId="77777777" w:rsidTr="00C76F10">
        <w:trPr>
          <w:trHeight w:val="300"/>
        </w:trPr>
        <w:tc>
          <w:tcPr>
            <w:tcW w:w="5035"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6C046B" w14:textId="77777777" w:rsidR="00C24DA8" w:rsidRPr="00C76F10" w:rsidRDefault="005C002C" w:rsidP="001A3926">
            <w:pPr>
              <w:snapToGrid w:val="0"/>
              <w:spacing w:line="240" w:lineRule="auto"/>
              <w:jc w:val="left"/>
              <w:rPr>
                <w:b/>
                <w:bCs/>
                <w:sz w:val="20"/>
                <w:szCs w:val="20"/>
              </w:rPr>
            </w:pPr>
            <w:r w:rsidRPr="00C76F10">
              <w:rPr>
                <w:b/>
                <w:bCs/>
                <w:sz w:val="20"/>
                <w:szCs w:val="20"/>
              </w:rPr>
              <w:t>Criteria 4. Capacity</w:t>
            </w:r>
          </w:p>
        </w:tc>
        <w:tc>
          <w:tcPr>
            <w:tcW w:w="81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C78F24A" w14:textId="77777777" w:rsidR="00C24DA8" w:rsidRPr="00C76F10" w:rsidRDefault="00C24DA8" w:rsidP="001A3926">
            <w:pPr>
              <w:snapToGrid w:val="0"/>
              <w:spacing w:line="240" w:lineRule="auto"/>
              <w:jc w:val="left"/>
              <w:rPr>
                <w:b/>
                <w:bCs/>
                <w:sz w:val="20"/>
                <w:szCs w:val="20"/>
              </w:rPr>
            </w:pPr>
          </w:p>
        </w:tc>
      </w:tr>
      <w:tr w:rsidR="00C24DA8" w:rsidRPr="00C76F10" w14:paraId="2BAAE871" w14:textId="77777777" w:rsidTr="00D30EB4">
        <w:trPr>
          <w:trHeight w:val="134"/>
        </w:trPr>
        <w:tc>
          <w:tcPr>
            <w:tcW w:w="19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1EBEE6B" w14:textId="77777777" w:rsidR="00C24DA8" w:rsidRPr="00C76F10" w:rsidRDefault="005C002C" w:rsidP="001A3926">
            <w:pPr>
              <w:snapToGrid w:val="0"/>
              <w:spacing w:line="240" w:lineRule="auto"/>
              <w:jc w:val="left"/>
              <w:rPr>
                <w:b/>
                <w:bCs/>
                <w:sz w:val="20"/>
                <w:szCs w:val="20"/>
              </w:rPr>
            </w:pPr>
            <w:r w:rsidRPr="00C76F10">
              <w:rPr>
                <w:b/>
                <w:bCs/>
                <w:sz w:val="20"/>
                <w:szCs w:val="20"/>
              </w:rPr>
              <w:t>RESC_CAP_TRAIN</w:t>
            </w:r>
          </w:p>
        </w:tc>
        <w:tc>
          <w:tcPr>
            <w:tcW w:w="30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BB9E1CB" w14:textId="77777777" w:rsidR="00C24DA8" w:rsidRPr="00C76F10" w:rsidRDefault="005C002C" w:rsidP="001A3926">
            <w:pPr>
              <w:snapToGrid w:val="0"/>
              <w:spacing w:line="240" w:lineRule="auto"/>
              <w:jc w:val="left"/>
              <w:rPr>
                <w:sz w:val="20"/>
                <w:szCs w:val="20"/>
              </w:rPr>
            </w:pPr>
            <w:r w:rsidRPr="00C76F10">
              <w:rPr>
                <w:sz w:val="20"/>
                <w:szCs w:val="20"/>
              </w:rPr>
              <w:t>Capacity building &amp; training</w:t>
            </w:r>
          </w:p>
        </w:tc>
        <w:tc>
          <w:tcPr>
            <w:tcW w:w="81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0AB830A" w14:textId="77777777" w:rsidR="00C24DA8" w:rsidRPr="00C76F10" w:rsidRDefault="005C002C" w:rsidP="001A3926">
            <w:pPr>
              <w:snapToGrid w:val="0"/>
              <w:spacing w:line="240" w:lineRule="auto"/>
              <w:jc w:val="left"/>
              <w:rPr>
                <w:sz w:val="20"/>
                <w:szCs w:val="20"/>
              </w:rPr>
            </w:pPr>
            <w:r w:rsidRPr="00C76F10">
              <w:rPr>
                <w:sz w:val="20"/>
                <w:szCs w:val="20"/>
              </w:rPr>
              <w:t>0 No training</w:t>
            </w:r>
            <w:r w:rsidRPr="00C76F10">
              <w:rPr>
                <w:sz w:val="20"/>
                <w:szCs w:val="20"/>
              </w:rPr>
              <w:br/>
              <w:t>1 General training</w:t>
            </w:r>
            <w:r w:rsidRPr="00C76F10">
              <w:rPr>
                <w:sz w:val="20"/>
                <w:szCs w:val="20"/>
              </w:rPr>
              <w:br/>
              <w:t>2 Disability inclusion training</w:t>
            </w:r>
          </w:p>
        </w:tc>
      </w:tr>
      <w:tr w:rsidR="00C24DA8" w:rsidRPr="00C76F10" w14:paraId="6DCB24B4" w14:textId="77777777" w:rsidTr="00C76F10">
        <w:trPr>
          <w:trHeight w:val="300"/>
        </w:trPr>
        <w:tc>
          <w:tcPr>
            <w:tcW w:w="5035"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21395C6" w14:textId="77777777" w:rsidR="00C24DA8" w:rsidRPr="00C76F10" w:rsidRDefault="005C002C" w:rsidP="001A3926">
            <w:pPr>
              <w:snapToGrid w:val="0"/>
              <w:spacing w:line="240" w:lineRule="auto"/>
              <w:jc w:val="left"/>
              <w:rPr>
                <w:b/>
                <w:bCs/>
                <w:sz w:val="20"/>
                <w:szCs w:val="20"/>
              </w:rPr>
            </w:pPr>
            <w:r w:rsidRPr="00C76F10">
              <w:rPr>
                <w:b/>
                <w:bCs/>
                <w:sz w:val="20"/>
                <w:szCs w:val="20"/>
              </w:rPr>
              <w:t>Criteria 5. Funding</w:t>
            </w:r>
          </w:p>
        </w:tc>
        <w:tc>
          <w:tcPr>
            <w:tcW w:w="81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B251B84" w14:textId="77777777" w:rsidR="00C24DA8" w:rsidRPr="00C76F10" w:rsidRDefault="00C24DA8" w:rsidP="001A3926">
            <w:pPr>
              <w:snapToGrid w:val="0"/>
              <w:spacing w:line="240" w:lineRule="auto"/>
              <w:jc w:val="left"/>
              <w:rPr>
                <w:b/>
                <w:bCs/>
                <w:sz w:val="20"/>
                <w:szCs w:val="20"/>
              </w:rPr>
            </w:pPr>
          </w:p>
        </w:tc>
      </w:tr>
      <w:tr w:rsidR="00C24DA8" w:rsidRPr="00C76F10" w14:paraId="15BCF8EC" w14:textId="77777777" w:rsidTr="00D30EB4">
        <w:trPr>
          <w:trHeight w:val="88"/>
        </w:trPr>
        <w:tc>
          <w:tcPr>
            <w:tcW w:w="19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00D7B45" w14:textId="77777777" w:rsidR="00C24DA8" w:rsidRPr="00C76F10" w:rsidRDefault="005C002C" w:rsidP="001A3926">
            <w:pPr>
              <w:snapToGrid w:val="0"/>
              <w:spacing w:line="240" w:lineRule="auto"/>
              <w:jc w:val="left"/>
              <w:rPr>
                <w:b/>
                <w:bCs/>
                <w:sz w:val="20"/>
                <w:szCs w:val="20"/>
              </w:rPr>
            </w:pPr>
            <w:r w:rsidRPr="00C76F10">
              <w:rPr>
                <w:b/>
                <w:bCs/>
                <w:sz w:val="20"/>
                <w:szCs w:val="20"/>
              </w:rPr>
              <w:t>RESC_ALLOC</w:t>
            </w:r>
          </w:p>
        </w:tc>
        <w:tc>
          <w:tcPr>
            <w:tcW w:w="30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7C22B4C" w14:textId="77777777" w:rsidR="00C24DA8" w:rsidRPr="00C76F10" w:rsidRDefault="005C002C" w:rsidP="001A3926">
            <w:pPr>
              <w:snapToGrid w:val="0"/>
              <w:spacing w:line="240" w:lineRule="auto"/>
              <w:jc w:val="left"/>
              <w:rPr>
                <w:sz w:val="20"/>
                <w:szCs w:val="20"/>
              </w:rPr>
            </w:pPr>
            <w:r w:rsidRPr="00C76F10">
              <w:rPr>
                <w:sz w:val="20"/>
                <w:szCs w:val="20"/>
              </w:rPr>
              <w:t>Resource allocation</w:t>
            </w:r>
          </w:p>
        </w:tc>
        <w:tc>
          <w:tcPr>
            <w:tcW w:w="81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1ED1427" w14:textId="77777777" w:rsidR="00C24DA8" w:rsidRPr="00C76F10" w:rsidRDefault="005C002C" w:rsidP="001A3926">
            <w:pPr>
              <w:snapToGrid w:val="0"/>
              <w:spacing w:line="240" w:lineRule="auto"/>
              <w:jc w:val="left"/>
              <w:rPr>
                <w:sz w:val="20"/>
                <w:szCs w:val="20"/>
              </w:rPr>
            </w:pPr>
            <w:r w:rsidRPr="00C76F10">
              <w:rPr>
                <w:sz w:val="20"/>
                <w:szCs w:val="20"/>
              </w:rPr>
              <w:t>0 No funding</w:t>
            </w:r>
            <w:r w:rsidRPr="00C76F10">
              <w:rPr>
                <w:sz w:val="20"/>
                <w:szCs w:val="20"/>
              </w:rPr>
              <w:br/>
              <w:t>1 General resource allocation</w:t>
            </w:r>
            <w:r w:rsidRPr="00C76F10">
              <w:rPr>
                <w:sz w:val="20"/>
                <w:szCs w:val="20"/>
              </w:rPr>
              <w:br/>
              <w:t>2 Dedicated funding for disability inclusion</w:t>
            </w:r>
          </w:p>
        </w:tc>
      </w:tr>
      <w:tr w:rsidR="00C24DA8" w:rsidRPr="00C76F10" w14:paraId="26F90BD4" w14:textId="77777777" w:rsidTr="00C76F10">
        <w:trPr>
          <w:trHeight w:val="510"/>
        </w:trPr>
        <w:tc>
          <w:tcPr>
            <w:tcW w:w="5035"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04BA2C9" w14:textId="77777777" w:rsidR="00C24DA8" w:rsidRPr="00C76F10" w:rsidRDefault="005C002C" w:rsidP="001A3926">
            <w:pPr>
              <w:snapToGrid w:val="0"/>
              <w:spacing w:line="240" w:lineRule="auto"/>
              <w:jc w:val="left"/>
              <w:rPr>
                <w:b/>
                <w:bCs/>
                <w:sz w:val="20"/>
                <w:szCs w:val="20"/>
              </w:rPr>
            </w:pPr>
            <w:r w:rsidRPr="00C76F10">
              <w:rPr>
                <w:b/>
                <w:bCs/>
                <w:sz w:val="20"/>
                <w:szCs w:val="20"/>
              </w:rPr>
              <w:t>Criteria 6. Monitoring &amp; Accountability</w:t>
            </w:r>
          </w:p>
        </w:tc>
        <w:tc>
          <w:tcPr>
            <w:tcW w:w="810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99FA3C9" w14:textId="77777777" w:rsidR="00C24DA8" w:rsidRPr="00C76F10" w:rsidRDefault="00C24DA8" w:rsidP="001A3926">
            <w:pPr>
              <w:snapToGrid w:val="0"/>
              <w:spacing w:line="240" w:lineRule="auto"/>
              <w:jc w:val="left"/>
              <w:rPr>
                <w:b/>
                <w:bCs/>
                <w:sz w:val="20"/>
                <w:szCs w:val="20"/>
              </w:rPr>
            </w:pPr>
          </w:p>
        </w:tc>
      </w:tr>
      <w:tr w:rsidR="00C24DA8" w:rsidRPr="00C76F10" w14:paraId="2F1C1989" w14:textId="77777777" w:rsidTr="00D30EB4">
        <w:trPr>
          <w:trHeight w:val="88"/>
        </w:trPr>
        <w:tc>
          <w:tcPr>
            <w:tcW w:w="197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A46D94D" w14:textId="77777777" w:rsidR="00C24DA8" w:rsidRPr="00C76F10" w:rsidRDefault="005C002C" w:rsidP="001A3926">
            <w:pPr>
              <w:snapToGrid w:val="0"/>
              <w:spacing w:line="240" w:lineRule="auto"/>
              <w:jc w:val="left"/>
              <w:rPr>
                <w:b/>
                <w:bCs/>
                <w:sz w:val="20"/>
                <w:szCs w:val="20"/>
              </w:rPr>
            </w:pPr>
            <w:r w:rsidRPr="00C76F10">
              <w:rPr>
                <w:b/>
                <w:bCs/>
                <w:sz w:val="20"/>
                <w:szCs w:val="20"/>
              </w:rPr>
              <w:t>MON_DATA</w:t>
            </w:r>
          </w:p>
        </w:tc>
        <w:tc>
          <w:tcPr>
            <w:tcW w:w="30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A08B50A" w14:textId="77777777" w:rsidR="00C24DA8" w:rsidRPr="00C76F10" w:rsidRDefault="005C002C" w:rsidP="001A3926">
            <w:pPr>
              <w:snapToGrid w:val="0"/>
              <w:spacing w:line="240" w:lineRule="auto"/>
              <w:jc w:val="left"/>
              <w:rPr>
                <w:sz w:val="20"/>
                <w:szCs w:val="20"/>
              </w:rPr>
            </w:pPr>
            <w:r w:rsidRPr="00C76F10">
              <w:rPr>
                <w:sz w:val="20"/>
                <w:szCs w:val="20"/>
              </w:rPr>
              <w:t>Monitoring &amp; disability-disaggregated data</w:t>
            </w:r>
          </w:p>
        </w:tc>
        <w:tc>
          <w:tcPr>
            <w:tcW w:w="81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9B2C0D5" w14:textId="77777777" w:rsidR="00C24DA8" w:rsidRPr="00C76F10" w:rsidRDefault="005C002C" w:rsidP="001A3926">
            <w:pPr>
              <w:snapToGrid w:val="0"/>
              <w:spacing w:line="240" w:lineRule="auto"/>
              <w:jc w:val="left"/>
              <w:rPr>
                <w:sz w:val="20"/>
                <w:szCs w:val="20"/>
              </w:rPr>
            </w:pPr>
            <w:r w:rsidRPr="00C76F10">
              <w:rPr>
                <w:sz w:val="20"/>
                <w:szCs w:val="20"/>
              </w:rPr>
              <w:t xml:space="preserve">0 No </w:t>
            </w:r>
            <w:r w:rsidRPr="00C76F10">
              <w:rPr>
                <w:sz w:val="20"/>
                <w:szCs w:val="20"/>
              </w:rPr>
              <w:t>monitoring</w:t>
            </w:r>
            <w:r w:rsidRPr="00C76F10">
              <w:rPr>
                <w:sz w:val="20"/>
                <w:szCs w:val="20"/>
              </w:rPr>
              <w:br/>
              <w:t>1 General monitoring</w:t>
            </w:r>
            <w:r w:rsidRPr="00C76F10">
              <w:rPr>
                <w:sz w:val="20"/>
                <w:szCs w:val="20"/>
              </w:rPr>
              <w:br/>
              <w:t>2 Disability-disaggregated data</w:t>
            </w:r>
          </w:p>
        </w:tc>
      </w:tr>
    </w:tbl>
    <w:p w14:paraId="56067430" w14:textId="77777777" w:rsidR="00C24DA8" w:rsidRPr="00B755D4" w:rsidRDefault="00C24DA8" w:rsidP="001A3926">
      <w:pPr>
        <w:jc w:val="left"/>
      </w:pPr>
    </w:p>
    <w:p w14:paraId="576E55F8" w14:textId="77777777" w:rsidR="00C24DA8" w:rsidRPr="00B755D4" w:rsidRDefault="005C002C" w:rsidP="001A3926">
      <w:pPr>
        <w:jc w:val="left"/>
      </w:pPr>
      <w:r w:rsidRPr="00B755D4">
        <w:br w:type="page"/>
      </w:r>
    </w:p>
    <w:p w14:paraId="53ED3BC6" w14:textId="2F08E646" w:rsidR="00C24DA8" w:rsidRPr="000A6F78" w:rsidRDefault="005C002C" w:rsidP="001A3926">
      <w:pPr>
        <w:pStyle w:val="Heading3"/>
        <w:jc w:val="left"/>
      </w:pPr>
      <w:bookmarkStart w:id="165" w:name="_Toc240022647"/>
      <w:bookmarkStart w:id="166" w:name="_Toc240034702"/>
      <w:r w:rsidRPr="000A6F78">
        <w:lastRenderedPageBreak/>
        <w:t>Supplementary Table 2A. Mean Scores of Countries Across Disaster and Climate Documents</w:t>
      </w:r>
      <w:bookmarkEnd w:id="165"/>
      <w:bookmarkEnd w:id="166"/>
    </w:p>
    <w:tbl>
      <w:tblPr>
        <w:tblW w:w="12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upplementary Table 2A: Mean Scores of Countries Across Disaster and Climate Documents"/>
        <w:tblDescription w:val="Supplementary Table 2A: Mean Scores of Countries Across Disaster and Climate Documents of the 10 countries in this study. "/>
      </w:tblPr>
      <w:tblGrid>
        <w:gridCol w:w="1890"/>
        <w:gridCol w:w="1361"/>
        <w:gridCol w:w="1361"/>
        <w:gridCol w:w="1361"/>
        <w:gridCol w:w="1362"/>
        <w:gridCol w:w="1361"/>
        <w:gridCol w:w="1361"/>
        <w:gridCol w:w="1361"/>
        <w:gridCol w:w="1362"/>
      </w:tblGrid>
      <w:tr w:rsidR="00C24DA8" w:rsidRPr="00C76F10" w14:paraId="66DFA2FF" w14:textId="77777777" w:rsidTr="00C76F10">
        <w:trPr>
          <w:trHeight w:val="315"/>
        </w:trPr>
        <w:tc>
          <w:tcPr>
            <w:tcW w:w="189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0F23D56B" w14:textId="77777777" w:rsidR="00C24DA8" w:rsidRPr="00C76F10" w:rsidRDefault="005C002C" w:rsidP="001A3926">
            <w:pPr>
              <w:spacing w:line="240" w:lineRule="auto"/>
              <w:jc w:val="left"/>
              <w:rPr>
                <w:b/>
                <w:bCs/>
                <w:sz w:val="20"/>
                <w:szCs w:val="20"/>
              </w:rPr>
            </w:pPr>
            <w:r w:rsidRPr="00C76F10">
              <w:rPr>
                <w:b/>
                <w:bCs/>
                <w:sz w:val="20"/>
                <w:szCs w:val="20"/>
              </w:rPr>
              <w:t>Country</w:t>
            </w:r>
          </w:p>
        </w:tc>
        <w:tc>
          <w:tcPr>
            <w:tcW w:w="136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BE5CCEC" w14:textId="77777777" w:rsidR="00C24DA8" w:rsidRPr="00C76F10" w:rsidRDefault="005C002C" w:rsidP="001A3926">
            <w:pPr>
              <w:spacing w:line="240" w:lineRule="auto"/>
              <w:jc w:val="left"/>
              <w:rPr>
                <w:b/>
                <w:bCs/>
                <w:sz w:val="20"/>
                <w:szCs w:val="20"/>
              </w:rPr>
            </w:pPr>
            <w:r w:rsidRPr="00C76F10">
              <w:rPr>
                <w:b/>
                <w:bCs/>
                <w:sz w:val="20"/>
                <w:szCs w:val="20"/>
              </w:rPr>
              <w:t>VNR_MTR</w:t>
            </w:r>
          </w:p>
        </w:tc>
        <w:tc>
          <w:tcPr>
            <w:tcW w:w="136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14B1F77" w14:textId="15DE9C9A" w:rsidR="00C24DA8" w:rsidRPr="00C76F10" w:rsidRDefault="004F18F1" w:rsidP="001A3926">
            <w:pPr>
              <w:spacing w:line="240" w:lineRule="auto"/>
              <w:jc w:val="left"/>
              <w:rPr>
                <w:b/>
                <w:bCs/>
                <w:sz w:val="20"/>
                <w:szCs w:val="20"/>
              </w:rPr>
            </w:pPr>
            <w:r w:rsidRPr="00C76F10">
              <w:rPr>
                <w:b/>
                <w:bCs/>
                <w:sz w:val="20"/>
                <w:szCs w:val="20"/>
              </w:rPr>
              <w:t>Disaster Law</w:t>
            </w:r>
          </w:p>
        </w:tc>
        <w:tc>
          <w:tcPr>
            <w:tcW w:w="136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477AE97" w14:textId="31751292" w:rsidR="00C24DA8" w:rsidRPr="00C76F10" w:rsidRDefault="004F18F1" w:rsidP="001A3926">
            <w:pPr>
              <w:spacing w:line="240" w:lineRule="auto"/>
              <w:jc w:val="left"/>
              <w:rPr>
                <w:b/>
                <w:bCs/>
                <w:sz w:val="20"/>
                <w:szCs w:val="20"/>
              </w:rPr>
            </w:pPr>
            <w:r w:rsidRPr="00C76F10">
              <w:rPr>
                <w:b/>
                <w:bCs/>
                <w:sz w:val="20"/>
                <w:szCs w:val="20"/>
              </w:rPr>
              <w:t>Disaster Plan</w:t>
            </w:r>
          </w:p>
        </w:tc>
        <w:tc>
          <w:tcPr>
            <w:tcW w:w="1362"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D603E35" w14:textId="4B618E2A" w:rsidR="00C24DA8" w:rsidRPr="00C76F10" w:rsidRDefault="004F18F1" w:rsidP="001A3926">
            <w:pPr>
              <w:spacing w:line="240" w:lineRule="auto"/>
              <w:jc w:val="left"/>
              <w:rPr>
                <w:b/>
                <w:bCs/>
                <w:sz w:val="20"/>
                <w:szCs w:val="20"/>
              </w:rPr>
            </w:pPr>
            <w:r w:rsidRPr="00C76F10">
              <w:rPr>
                <w:b/>
                <w:bCs/>
                <w:sz w:val="20"/>
                <w:szCs w:val="20"/>
              </w:rPr>
              <w:t>Climate Law</w:t>
            </w:r>
          </w:p>
        </w:tc>
        <w:tc>
          <w:tcPr>
            <w:tcW w:w="136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79DE57DA" w14:textId="72C01F6B" w:rsidR="00C24DA8" w:rsidRPr="00C76F10" w:rsidRDefault="004F18F1" w:rsidP="001A3926">
            <w:pPr>
              <w:spacing w:line="240" w:lineRule="auto"/>
              <w:jc w:val="left"/>
              <w:rPr>
                <w:b/>
                <w:bCs/>
                <w:sz w:val="20"/>
                <w:szCs w:val="20"/>
              </w:rPr>
            </w:pPr>
            <w:r w:rsidRPr="00C76F10">
              <w:rPr>
                <w:b/>
                <w:bCs/>
                <w:sz w:val="20"/>
                <w:szCs w:val="20"/>
              </w:rPr>
              <w:t>Climate Plan</w:t>
            </w:r>
          </w:p>
        </w:tc>
        <w:tc>
          <w:tcPr>
            <w:tcW w:w="136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72A1FFBD" w14:textId="77777777" w:rsidR="00C24DA8" w:rsidRPr="00C76F10" w:rsidRDefault="005C002C" w:rsidP="001A3926">
            <w:pPr>
              <w:spacing w:line="240" w:lineRule="auto"/>
              <w:jc w:val="left"/>
              <w:rPr>
                <w:b/>
                <w:bCs/>
                <w:sz w:val="20"/>
                <w:szCs w:val="20"/>
              </w:rPr>
            </w:pPr>
            <w:r w:rsidRPr="00C76F10">
              <w:rPr>
                <w:b/>
                <w:bCs/>
                <w:sz w:val="20"/>
                <w:szCs w:val="20"/>
              </w:rPr>
              <w:t>NDC</w:t>
            </w:r>
          </w:p>
        </w:tc>
        <w:tc>
          <w:tcPr>
            <w:tcW w:w="136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2E65A87" w14:textId="77777777" w:rsidR="00C24DA8" w:rsidRPr="00C76F10" w:rsidRDefault="005C002C" w:rsidP="001A3926">
            <w:pPr>
              <w:spacing w:line="240" w:lineRule="auto"/>
              <w:jc w:val="left"/>
              <w:rPr>
                <w:b/>
                <w:bCs/>
                <w:sz w:val="20"/>
                <w:szCs w:val="20"/>
              </w:rPr>
            </w:pPr>
            <w:r w:rsidRPr="00C76F10">
              <w:rPr>
                <w:b/>
                <w:bCs/>
                <w:sz w:val="20"/>
                <w:szCs w:val="20"/>
              </w:rPr>
              <w:t>Mean score</w:t>
            </w:r>
          </w:p>
        </w:tc>
        <w:tc>
          <w:tcPr>
            <w:tcW w:w="1362"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2006DF10" w14:textId="77777777" w:rsidR="00C24DA8" w:rsidRPr="00C76F10" w:rsidRDefault="005C002C" w:rsidP="001A3926">
            <w:pPr>
              <w:spacing w:line="240" w:lineRule="auto"/>
              <w:jc w:val="left"/>
              <w:rPr>
                <w:b/>
                <w:bCs/>
                <w:sz w:val="20"/>
                <w:szCs w:val="20"/>
              </w:rPr>
            </w:pPr>
            <w:r w:rsidRPr="00C76F10">
              <w:rPr>
                <w:b/>
                <w:bCs/>
                <w:sz w:val="20"/>
                <w:szCs w:val="20"/>
              </w:rPr>
              <w:t>STD</w:t>
            </w:r>
          </w:p>
        </w:tc>
      </w:tr>
      <w:tr w:rsidR="00C24DA8" w:rsidRPr="00C76F10" w14:paraId="28345205"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E51C4C6" w14:textId="77777777" w:rsidR="00C24DA8" w:rsidRPr="00C76F10" w:rsidRDefault="005C002C" w:rsidP="001A3926">
            <w:pPr>
              <w:spacing w:line="240" w:lineRule="auto"/>
              <w:jc w:val="left"/>
              <w:rPr>
                <w:b/>
                <w:bCs/>
                <w:sz w:val="20"/>
                <w:szCs w:val="20"/>
              </w:rPr>
            </w:pPr>
            <w:r w:rsidRPr="00C76F10">
              <w:rPr>
                <w:b/>
                <w:bCs/>
                <w:sz w:val="20"/>
                <w:szCs w:val="20"/>
              </w:rPr>
              <w:t>Philippines</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2003273" w14:textId="77777777" w:rsidR="00C24DA8" w:rsidRPr="00C76F10" w:rsidRDefault="005C002C" w:rsidP="001A3926">
            <w:pPr>
              <w:spacing w:line="240" w:lineRule="auto"/>
              <w:jc w:val="left"/>
              <w:rPr>
                <w:sz w:val="20"/>
                <w:szCs w:val="20"/>
              </w:rPr>
            </w:pPr>
            <w:r w:rsidRPr="00C76F10">
              <w:rPr>
                <w:sz w:val="20"/>
                <w:szCs w:val="20"/>
              </w:rPr>
              <w:t>3.50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FBBC229" w14:textId="77777777" w:rsidR="00C24DA8" w:rsidRPr="00C76F10" w:rsidRDefault="005C002C" w:rsidP="001A3926">
            <w:pPr>
              <w:spacing w:line="240" w:lineRule="auto"/>
              <w:jc w:val="left"/>
              <w:rPr>
                <w:sz w:val="20"/>
                <w:szCs w:val="20"/>
              </w:rPr>
            </w:pPr>
            <w:r w:rsidRPr="00C76F10">
              <w:rPr>
                <w:sz w:val="20"/>
                <w:szCs w:val="20"/>
              </w:rPr>
              <w:t>5.00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D72D39" w14:textId="77777777" w:rsidR="00C24DA8" w:rsidRPr="00C76F10" w:rsidRDefault="005C002C" w:rsidP="001A3926">
            <w:pPr>
              <w:spacing w:line="240" w:lineRule="auto"/>
              <w:jc w:val="left"/>
              <w:rPr>
                <w:sz w:val="20"/>
                <w:szCs w:val="20"/>
              </w:rPr>
            </w:pPr>
            <w:r w:rsidRPr="00C76F10">
              <w:rPr>
                <w:sz w:val="20"/>
                <w:szCs w:val="20"/>
              </w:rPr>
              <w:t>6.50</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328B1E8" w14:textId="77777777" w:rsidR="00C24DA8" w:rsidRPr="00C76F10" w:rsidRDefault="005C002C" w:rsidP="001A3926">
            <w:pPr>
              <w:spacing w:line="240" w:lineRule="auto"/>
              <w:jc w:val="left"/>
              <w:rPr>
                <w:sz w:val="20"/>
                <w:szCs w:val="20"/>
              </w:rPr>
            </w:pPr>
            <w:r w:rsidRPr="00C76F10">
              <w:rPr>
                <w:sz w:val="20"/>
                <w:szCs w:val="20"/>
              </w:rPr>
              <w:t>7.00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9552DA" w14:textId="77777777" w:rsidR="00C24DA8" w:rsidRPr="00C76F10" w:rsidRDefault="005C002C" w:rsidP="001A3926">
            <w:pPr>
              <w:spacing w:line="240" w:lineRule="auto"/>
              <w:jc w:val="left"/>
              <w:rPr>
                <w:sz w:val="20"/>
                <w:szCs w:val="20"/>
              </w:rPr>
            </w:pPr>
            <w:r w:rsidRPr="00C76F10">
              <w:rPr>
                <w:sz w:val="20"/>
                <w:szCs w:val="20"/>
              </w:rPr>
              <w:t>6.75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9590A5F" w14:textId="77777777" w:rsidR="00C24DA8" w:rsidRPr="00C76F10" w:rsidRDefault="005C002C" w:rsidP="001A3926">
            <w:pPr>
              <w:spacing w:line="240" w:lineRule="auto"/>
              <w:jc w:val="left"/>
              <w:rPr>
                <w:sz w:val="20"/>
                <w:szCs w:val="20"/>
              </w:rPr>
            </w:pPr>
            <w:r w:rsidRPr="00C76F10">
              <w:rPr>
                <w:sz w:val="20"/>
                <w:szCs w:val="20"/>
              </w:rPr>
              <w:t>6.25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002DF0" w14:textId="77777777" w:rsidR="00C24DA8" w:rsidRPr="00C76F10" w:rsidRDefault="005C002C" w:rsidP="001A3926">
            <w:pPr>
              <w:spacing w:line="240" w:lineRule="auto"/>
              <w:jc w:val="left"/>
              <w:rPr>
                <w:sz w:val="20"/>
                <w:szCs w:val="20"/>
              </w:rPr>
            </w:pPr>
            <w:r w:rsidRPr="00C76F10">
              <w:rPr>
                <w:sz w:val="20"/>
                <w:szCs w:val="20"/>
              </w:rPr>
              <w:t>5.83</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370EF64" w14:textId="77777777" w:rsidR="00C24DA8" w:rsidRPr="00C76F10" w:rsidRDefault="005C002C" w:rsidP="001A3926">
            <w:pPr>
              <w:spacing w:line="240" w:lineRule="auto"/>
              <w:jc w:val="left"/>
              <w:rPr>
                <w:sz w:val="20"/>
                <w:szCs w:val="20"/>
              </w:rPr>
            </w:pPr>
            <w:r w:rsidRPr="00C76F10">
              <w:rPr>
                <w:sz w:val="20"/>
                <w:szCs w:val="20"/>
              </w:rPr>
              <w:t>1.34</w:t>
            </w:r>
          </w:p>
        </w:tc>
      </w:tr>
      <w:tr w:rsidR="00C24DA8" w:rsidRPr="00C76F10" w14:paraId="1DC609D2"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4D8B16F" w14:textId="77777777" w:rsidR="00C24DA8" w:rsidRPr="00C76F10" w:rsidRDefault="005C002C" w:rsidP="001A3926">
            <w:pPr>
              <w:spacing w:line="240" w:lineRule="auto"/>
              <w:jc w:val="left"/>
              <w:rPr>
                <w:b/>
                <w:bCs/>
                <w:sz w:val="20"/>
                <w:szCs w:val="20"/>
              </w:rPr>
            </w:pPr>
            <w:r w:rsidRPr="00C76F10">
              <w:rPr>
                <w:b/>
                <w:bCs/>
                <w:sz w:val="20"/>
                <w:szCs w:val="20"/>
              </w:rPr>
              <w:t>Bangladesh</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1754746" w14:textId="77777777" w:rsidR="00C24DA8" w:rsidRPr="00C76F10" w:rsidRDefault="005C002C" w:rsidP="001A3926">
            <w:pPr>
              <w:spacing w:line="240" w:lineRule="auto"/>
              <w:jc w:val="left"/>
              <w:rPr>
                <w:sz w:val="20"/>
                <w:szCs w:val="20"/>
              </w:rPr>
            </w:pPr>
            <w:r w:rsidRPr="00C76F10">
              <w:rPr>
                <w:sz w:val="20"/>
                <w:szCs w:val="20"/>
              </w:rPr>
              <w:t>9.75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2A9E378" w14:textId="77777777" w:rsidR="00C24DA8" w:rsidRPr="00C76F10" w:rsidRDefault="005C002C" w:rsidP="001A3926">
            <w:pPr>
              <w:spacing w:line="240" w:lineRule="auto"/>
              <w:jc w:val="left"/>
              <w:rPr>
                <w:sz w:val="20"/>
                <w:szCs w:val="20"/>
              </w:rPr>
            </w:pPr>
            <w:r w:rsidRPr="00C76F10">
              <w:rPr>
                <w:sz w:val="20"/>
                <w:szCs w:val="20"/>
              </w:rPr>
              <w:t>5.50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B903B9D" w14:textId="77777777" w:rsidR="00C24DA8" w:rsidRPr="00C76F10" w:rsidRDefault="005C002C" w:rsidP="001A3926">
            <w:pPr>
              <w:spacing w:line="240" w:lineRule="auto"/>
              <w:jc w:val="left"/>
              <w:rPr>
                <w:sz w:val="20"/>
                <w:szCs w:val="20"/>
              </w:rPr>
            </w:pPr>
            <w:r w:rsidRPr="00C76F10">
              <w:rPr>
                <w:sz w:val="20"/>
                <w:szCs w:val="20"/>
              </w:rPr>
              <w:t>10.00</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39292C"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A6F1C26" w14:textId="77777777" w:rsidR="00C24DA8" w:rsidRPr="00C76F10" w:rsidRDefault="005C002C" w:rsidP="001A3926">
            <w:pPr>
              <w:spacing w:line="240" w:lineRule="auto"/>
              <w:jc w:val="left"/>
              <w:rPr>
                <w:sz w:val="20"/>
                <w:szCs w:val="20"/>
              </w:rPr>
            </w:pPr>
            <w:r w:rsidRPr="00C76F10">
              <w:rPr>
                <w:sz w:val="20"/>
                <w:szCs w:val="20"/>
              </w:rPr>
              <w:t>12.00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BCC584F" w14:textId="77777777" w:rsidR="00C24DA8" w:rsidRPr="00C76F10" w:rsidRDefault="005C002C" w:rsidP="001A3926">
            <w:pPr>
              <w:spacing w:line="240" w:lineRule="auto"/>
              <w:jc w:val="left"/>
              <w:rPr>
                <w:sz w:val="20"/>
                <w:szCs w:val="20"/>
              </w:rPr>
            </w:pPr>
            <w:r w:rsidRPr="00C76F10">
              <w:rPr>
                <w:sz w:val="20"/>
                <w:szCs w:val="20"/>
              </w:rPr>
              <w:t>9.25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BE03882" w14:textId="77777777" w:rsidR="00C24DA8" w:rsidRPr="00C76F10" w:rsidRDefault="005C002C" w:rsidP="001A3926">
            <w:pPr>
              <w:spacing w:line="240" w:lineRule="auto"/>
              <w:jc w:val="left"/>
              <w:rPr>
                <w:sz w:val="20"/>
                <w:szCs w:val="20"/>
              </w:rPr>
            </w:pPr>
            <w:r w:rsidRPr="00C76F10">
              <w:rPr>
                <w:sz w:val="20"/>
                <w:szCs w:val="20"/>
              </w:rPr>
              <w:t>9.30</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1956D2A" w14:textId="77777777" w:rsidR="00C24DA8" w:rsidRPr="00C76F10" w:rsidRDefault="005C002C" w:rsidP="001A3926">
            <w:pPr>
              <w:spacing w:line="240" w:lineRule="auto"/>
              <w:jc w:val="left"/>
              <w:rPr>
                <w:sz w:val="20"/>
                <w:szCs w:val="20"/>
              </w:rPr>
            </w:pPr>
            <w:r w:rsidRPr="00C76F10">
              <w:rPr>
                <w:sz w:val="20"/>
                <w:szCs w:val="20"/>
              </w:rPr>
              <w:t>2.37</w:t>
            </w:r>
          </w:p>
        </w:tc>
      </w:tr>
      <w:tr w:rsidR="00C24DA8" w:rsidRPr="00C76F10" w14:paraId="2B3BD316"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680A5C6" w14:textId="77777777" w:rsidR="00C24DA8" w:rsidRPr="00C76F10" w:rsidRDefault="005C002C" w:rsidP="001A3926">
            <w:pPr>
              <w:spacing w:line="240" w:lineRule="auto"/>
              <w:jc w:val="left"/>
              <w:rPr>
                <w:b/>
                <w:bCs/>
                <w:sz w:val="20"/>
                <w:szCs w:val="20"/>
              </w:rPr>
            </w:pPr>
            <w:r w:rsidRPr="00C76F10">
              <w:rPr>
                <w:b/>
                <w:bCs/>
                <w:sz w:val="20"/>
                <w:szCs w:val="20"/>
              </w:rPr>
              <w:t>Indonesia</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C9E7A58" w14:textId="77777777" w:rsidR="00C24DA8" w:rsidRPr="00C76F10" w:rsidRDefault="005C002C" w:rsidP="001A3926">
            <w:pPr>
              <w:spacing w:line="240" w:lineRule="auto"/>
              <w:jc w:val="left"/>
              <w:rPr>
                <w:sz w:val="20"/>
                <w:szCs w:val="20"/>
              </w:rPr>
            </w:pPr>
            <w:r w:rsidRPr="00C76F10">
              <w:rPr>
                <w:sz w:val="20"/>
                <w:szCs w:val="20"/>
              </w:rPr>
              <w:t>6.00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EBFAC78" w14:textId="77777777" w:rsidR="00C24DA8" w:rsidRPr="00C76F10" w:rsidRDefault="005C002C" w:rsidP="001A3926">
            <w:pPr>
              <w:spacing w:line="240" w:lineRule="auto"/>
              <w:jc w:val="left"/>
              <w:rPr>
                <w:sz w:val="20"/>
                <w:szCs w:val="20"/>
              </w:rPr>
            </w:pPr>
            <w:r w:rsidRPr="00C76F10">
              <w:rPr>
                <w:sz w:val="20"/>
                <w:szCs w:val="20"/>
              </w:rPr>
              <w:t>5.50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BB127A" w14:textId="77777777" w:rsidR="00C24DA8" w:rsidRPr="00C76F10" w:rsidRDefault="005C002C" w:rsidP="001A3926">
            <w:pPr>
              <w:spacing w:line="240" w:lineRule="auto"/>
              <w:jc w:val="left"/>
              <w:rPr>
                <w:sz w:val="20"/>
                <w:szCs w:val="20"/>
              </w:rPr>
            </w:pPr>
            <w:r w:rsidRPr="00C76F10">
              <w:rPr>
                <w:sz w:val="20"/>
                <w:szCs w:val="20"/>
              </w:rPr>
              <w:t>8.75</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896835D"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E74D2C4" w14:textId="77777777" w:rsidR="00C24DA8" w:rsidRPr="00C76F10" w:rsidRDefault="005C002C" w:rsidP="001A3926">
            <w:pPr>
              <w:spacing w:line="240" w:lineRule="auto"/>
              <w:jc w:val="left"/>
              <w:rPr>
                <w:sz w:val="20"/>
                <w:szCs w:val="20"/>
              </w:rPr>
            </w:pPr>
            <w:r w:rsidRPr="00C76F10">
              <w:rPr>
                <w:sz w:val="20"/>
                <w:szCs w:val="20"/>
              </w:rPr>
              <w:t>8.00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F114C57" w14:textId="77777777" w:rsidR="00C24DA8" w:rsidRPr="00C76F10" w:rsidRDefault="005C002C" w:rsidP="001A3926">
            <w:pPr>
              <w:spacing w:line="240" w:lineRule="auto"/>
              <w:jc w:val="left"/>
              <w:rPr>
                <w:sz w:val="20"/>
                <w:szCs w:val="20"/>
              </w:rPr>
            </w:pPr>
            <w:r w:rsidRPr="00C76F10">
              <w:rPr>
                <w:sz w:val="20"/>
                <w:szCs w:val="20"/>
              </w:rPr>
              <w:t>6.75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7E64945" w14:textId="77777777" w:rsidR="00C24DA8" w:rsidRPr="00C76F10" w:rsidRDefault="005C002C" w:rsidP="001A3926">
            <w:pPr>
              <w:spacing w:line="240" w:lineRule="auto"/>
              <w:jc w:val="left"/>
              <w:rPr>
                <w:sz w:val="20"/>
                <w:szCs w:val="20"/>
              </w:rPr>
            </w:pPr>
            <w:r w:rsidRPr="00C76F10">
              <w:rPr>
                <w:sz w:val="20"/>
                <w:szCs w:val="20"/>
              </w:rPr>
              <w:t>7.00</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4A497C5" w14:textId="77777777" w:rsidR="00C24DA8" w:rsidRPr="00C76F10" w:rsidRDefault="005C002C" w:rsidP="001A3926">
            <w:pPr>
              <w:spacing w:line="240" w:lineRule="auto"/>
              <w:jc w:val="left"/>
              <w:rPr>
                <w:sz w:val="20"/>
                <w:szCs w:val="20"/>
              </w:rPr>
            </w:pPr>
            <w:r w:rsidRPr="00C76F10">
              <w:rPr>
                <w:sz w:val="20"/>
                <w:szCs w:val="20"/>
              </w:rPr>
              <w:t>1.36</w:t>
            </w:r>
          </w:p>
        </w:tc>
      </w:tr>
      <w:tr w:rsidR="00C24DA8" w:rsidRPr="00C76F10" w14:paraId="79D669A2"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DC39B58" w14:textId="77777777" w:rsidR="00C24DA8" w:rsidRPr="00C76F10" w:rsidRDefault="005C002C" w:rsidP="001A3926">
            <w:pPr>
              <w:spacing w:line="240" w:lineRule="auto"/>
              <w:jc w:val="left"/>
              <w:rPr>
                <w:b/>
                <w:bCs/>
                <w:sz w:val="20"/>
                <w:szCs w:val="20"/>
              </w:rPr>
            </w:pPr>
            <w:r w:rsidRPr="00C76F10">
              <w:rPr>
                <w:b/>
                <w:bCs/>
                <w:sz w:val="20"/>
                <w:szCs w:val="20"/>
              </w:rPr>
              <w:t>Tanzania</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A7038B9" w14:textId="77777777" w:rsidR="00C24DA8" w:rsidRPr="00C76F10" w:rsidRDefault="005C002C" w:rsidP="001A3926">
            <w:pPr>
              <w:spacing w:line="240" w:lineRule="auto"/>
              <w:jc w:val="left"/>
              <w:rPr>
                <w:sz w:val="20"/>
                <w:szCs w:val="20"/>
              </w:rPr>
            </w:pPr>
            <w:r w:rsidRPr="00C76F10">
              <w:rPr>
                <w:sz w:val="20"/>
                <w:szCs w:val="20"/>
              </w:rPr>
              <w:t>4.75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1C0B522" w14:textId="77777777" w:rsidR="00C24DA8" w:rsidRPr="00C76F10" w:rsidRDefault="005C002C" w:rsidP="001A3926">
            <w:pPr>
              <w:spacing w:line="240" w:lineRule="auto"/>
              <w:jc w:val="left"/>
              <w:rPr>
                <w:sz w:val="20"/>
                <w:szCs w:val="20"/>
              </w:rPr>
            </w:pPr>
            <w:r w:rsidRPr="00C76F10">
              <w:rPr>
                <w:sz w:val="20"/>
                <w:szCs w:val="20"/>
              </w:rPr>
              <w:t>5.25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E384637" w14:textId="77777777" w:rsidR="00C24DA8" w:rsidRPr="00C76F10" w:rsidRDefault="005C002C" w:rsidP="001A3926">
            <w:pPr>
              <w:spacing w:line="240" w:lineRule="auto"/>
              <w:jc w:val="left"/>
              <w:rPr>
                <w:sz w:val="20"/>
                <w:szCs w:val="20"/>
              </w:rPr>
            </w:pPr>
            <w:r w:rsidRPr="00C76F10">
              <w:rPr>
                <w:sz w:val="20"/>
                <w:szCs w:val="20"/>
              </w:rPr>
              <w:t>8.00</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9D8E7F"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7321340" w14:textId="77777777" w:rsidR="00C24DA8" w:rsidRPr="00C76F10" w:rsidRDefault="005C002C" w:rsidP="001A3926">
            <w:pPr>
              <w:spacing w:line="240" w:lineRule="auto"/>
              <w:jc w:val="left"/>
              <w:rPr>
                <w:sz w:val="20"/>
                <w:szCs w:val="20"/>
              </w:rPr>
            </w:pPr>
            <w:r w:rsidRPr="00C76F10">
              <w:rPr>
                <w:sz w:val="20"/>
                <w:szCs w:val="20"/>
              </w:rPr>
              <w:t>7.75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B29F72" w14:textId="77777777" w:rsidR="00C24DA8" w:rsidRPr="00C76F10" w:rsidRDefault="005C002C" w:rsidP="001A3926">
            <w:pPr>
              <w:spacing w:line="240" w:lineRule="auto"/>
              <w:jc w:val="left"/>
              <w:rPr>
                <w:sz w:val="20"/>
                <w:szCs w:val="20"/>
              </w:rPr>
            </w:pPr>
            <w:r w:rsidRPr="00C76F10">
              <w:rPr>
                <w:sz w:val="20"/>
                <w:szCs w:val="20"/>
              </w:rPr>
              <w:t>6.50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14B0A0" w14:textId="77777777" w:rsidR="00C24DA8" w:rsidRPr="00C76F10" w:rsidRDefault="005C002C" w:rsidP="001A3926">
            <w:pPr>
              <w:spacing w:line="240" w:lineRule="auto"/>
              <w:jc w:val="left"/>
              <w:rPr>
                <w:sz w:val="20"/>
                <w:szCs w:val="20"/>
              </w:rPr>
            </w:pPr>
            <w:r w:rsidRPr="00C76F10">
              <w:rPr>
                <w:sz w:val="20"/>
                <w:szCs w:val="20"/>
              </w:rPr>
              <w:t>6.45</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32F1C0D" w14:textId="77777777" w:rsidR="00C24DA8" w:rsidRPr="00C76F10" w:rsidRDefault="005C002C" w:rsidP="001A3926">
            <w:pPr>
              <w:spacing w:line="240" w:lineRule="auto"/>
              <w:jc w:val="left"/>
              <w:rPr>
                <w:sz w:val="20"/>
                <w:szCs w:val="20"/>
              </w:rPr>
            </w:pPr>
            <w:r w:rsidRPr="00C76F10">
              <w:rPr>
                <w:sz w:val="20"/>
                <w:szCs w:val="20"/>
              </w:rPr>
              <w:t>1.45</w:t>
            </w:r>
          </w:p>
        </w:tc>
      </w:tr>
      <w:tr w:rsidR="00C24DA8" w:rsidRPr="00C76F10" w14:paraId="3158D0F9"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92E5C27" w14:textId="77777777" w:rsidR="00C24DA8" w:rsidRPr="00C76F10" w:rsidRDefault="005C002C" w:rsidP="001A3926">
            <w:pPr>
              <w:spacing w:line="240" w:lineRule="auto"/>
              <w:jc w:val="left"/>
              <w:rPr>
                <w:b/>
                <w:bCs/>
                <w:sz w:val="20"/>
                <w:szCs w:val="20"/>
              </w:rPr>
            </w:pPr>
            <w:r w:rsidRPr="00C76F10">
              <w:rPr>
                <w:b/>
                <w:bCs/>
                <w:sz w:val="20"/>
                <w:szCs w:val="20"/>
              </w:rPr>
              <w:t>Haiti</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827BC89"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126D16C"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6B7E520" w14:textId="77777777" w:rsidR="00C24DA8" w:rsidRPr="00C76F10" w:rsidRDefault="005C002C" w:rsidP="001A3926">
            <w:pPr>
              <w:spacing w:line="240" w:lineRule="auto"/>
              <w:jc w:val="left"/>
              <w:rPr>
                <w:sz w:val="20"/>
                <w:szCs w:val="20"/>
              </w:rPr>
            </w:pPr>
            <w:r w:rsidRPr="00C76F10">
              <w:rPr>
                <w:sz w:val="20"/>
                <w:szCs w:val="20"/>
              </w:rPr>
              <w:t>7.25</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3BFF158"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CF2A982" w14:textId="77777777" w:rsidR="00C24DA8" w:rsidRPr="00C76F10" w:rsidRDefault="005C002C" w:rsidP="001A3926">
            <w:pPr>
              <w:spacing w:line="240" w:lineRule="auto"/>
              <w:jc w:val="left"/>
              <w:rPr>
                <w:sz w:val="20"/>
                <w:szCs w:val="20"/>
              </w:rPr>
            </w:pPr>
            <w:r w:rsidRPr="00C76F10">
              <w:rPr>
                <w:sz w:val="20"/>
                <w:szCs w:val="20"/>
              </w:rPr>
              <w:t>5.50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B8D7AE2" w14:textId="77777777" w:rsidR="00C24DA8" w:rsidRPr="00C76F10" w:rsidRDefault="005C002C" w:rsidP="001A3926">
            <w:pPr>
              <w:spacing w:line="240" w:lineRule="auto"/>
              <w:jc w:val="left"/>
              <w:rPr>
                <w:sz w:val="20"/>
                <w:szCs w:val="20"/>
              </w:rPr>
            </w:pPr>
            <w:r w:rsidRPr="00C76F10">
              <w:rPr>
                <w:sz w:val="20"/>
                <w:szCs w:val="20"/>
              </w:rPr>
              <w:t>6.00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CEB3167" w14:textId="77777777" w:rsidR="00C24DA8" w:rsidRPr="00C76F10" w:rsidRDefault="005C002C" w:rsidP="001A3926">
            <w:pPr>
              <w:spacing w:line="240" w:lineRule="auto"/>
              <w:jc w:val="left"/>
              <w:rPr>
                <w:sz w:val="20"/>
                <w:szCs w:val="20"/>
              </w:rPr>
            </w:pPr>
            <w:r w:rsidRPr="00C76F10">
              <w:rPr>
                <w:sz w:val="20"/>
                <w:szCs w:val="20"/>
              </w:rPr>
              <w:t>6.25</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C2311A2" w14:textId="77777777" w:rsidR="00C24DA8" w:rsidRPr="00C76F10" w:rsidRDefault="005C002C" w:rsidP="001A3926">
            <w:pPr>
              <w:spacing w:line="240" w:lineRule="auto"/>
              <w:jc w:val="left"/>
              <w:rPr>
                <w:sz w:val="20"/>
                <w:szCs w:val="20"/>
              </w:rPr>
            </w:pPr>
            <w:r w:rsidRPr="00C76F10">
              <w:rPr>
                <w:sz w:val="20"/>
                <w:szCs w:val="20"/>
              </w:rPr>
              <w:t>0.90</w:t>
            </w:r>
          </w:p>
        </w:tc>
      </w:tr>
      <w:tr w:rsidR="00C24DA8" w:rsidRPr="00C76F10" w14:paraId="26CFC7D1"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907E6C9" w14:textId="77777777" w:rsidR="00C24DA8" w:rsidRPr="00C76F10" w:rsidRDefault="005C002C" w:rsidP="001A3926">
            <w:pPr>
              <w:spacing w:line="240" w:lineRule="auto"/>
              <w:jc w:val="left"/>
              <w:rPr>
                <w:b/>
                <w:bCs/>
                <w:sz w:val="20"/>
                <w:szCs w:val="20"/>
              </w:rPr>
            </w:pPr>
            <w:r w:rsidRPr="00C76F10">
              <w:rPr>
                <w:b/>
                <w:bCs/>
                <w:sz w:val="20"/>
                <w:szCs w:val="20"/>
              </w:rPr>
              <w:t>Vietnam</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9D12BB4" w14:textId="77777777" w:rsidR="00C24DA8" w:rsidRPr="00C76F10" w:rsidRDefault="005C002C" w:rsidP="001A3926">
            <w:pPr>
              <w:spacing w:line="240" w:lineRule="auto"/>
              <w:jc w:val="left"/>
              <w:rPr>
                <w:sz w:val="20"/>
                <w:szCs w:val="20"/>
              </w:rPr>
            </w:pPr>
            <w:r w:rsidRPr="00C76F10">
              <w:rPr>
                <w:sz w:val="20"/>
                <w:szCs w:val="20"/>
              </w:rPr>
              <w:t>9.25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1E111A" w14:textId="77777777" w:rsidR="00C24DA8" w:rsidRPr="00C76F10" w:rsidRDefault="005C002C" w:rsidP="001A3926">
            <w:pPr>
              <w:spacing w:line="240" w:lineRule="auto"/>
              <w:jc w:val="left"/>
              <w:rPr>
                <w:sz w:val="20"/>
                <w:szCs w:val="20"/>
              </w:rPr>
            </w:pPr>
            <w:r w:rsidRPr="00C76F10">
              <w:rPr>
                <w:sz w:val="20"/>
                <w:szCs w:val="20"/>
              </w:rPr>
              <w:t>6.50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15BEDEF" w14:textId="77777777" w:rsidR="00C24DA8" w:rsidRPr="00C76F10" w:rsidRDefault="005C002C" w:rsidP="001A3926">
            <w:pPr>
              <w:spacing w:line="240" w:lineRule="auto"/>
              <w:jc w:val="left"/>
              <w:rPr>
                <w:sz w:val="20"/>
                <w:szCs w:val="20"/>
              </w:rPr>
            </w:pPr>
            <w:r w:rsidRPr="00C76F10">
              <w:rPr>
                <w:sz w:val="20"/>
                <w:szCs w:val="20"/>
              </w:rPr>
              <w:t>6.25</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6D871CC"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9CA18D5" w14:textId="77777777" w:rsidR="00C24DA8" w:rsidRPr="00C76F10" w:rsidRDefault="005C002C" w:rsidP="001A3926">
            <w:pPr>
              <w:spacing w:line="240" w:lineRule="auto"/>
              <w:jc w:val="left"/>
              <w:rPr>
                <w:sz w:val="20"/>
                <w:szCs w:val="20"/>
              </w:rPr>
            </w:pPr>
            <w:r w:rsidRPr="00C76F10">
              <w:rPr>
                <w:sz w:val="20"/>
                <w:szCs w:val="20"/>
              </w:rPr>
              <w:t>8.75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14BBEC3" w14:textId="77777777" w:rsidR="00C24DA8" w:rsidRPr="00C76F10" w:rsidRDefault="005C002C" w:rsidP="001A3926">
            <w:pPr>
              <w:spacing w:line="240" w:lineRule="auto"/>
              <w:jc w:val="left"/>
              <w:rPr>
                <w:sz w:val="20"/>
                <w:szCs w:val="20"/>
              </w:rPr>
            </w:pPr>
            <w:r w:rsidRPr="00C76F10">
              <w:rPr>
                <w:sz w:val="20"/>
                <w:szCs w:val="20"/>
              </w:rPr>
              <w:t>6.75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8F269C" w14:textId="77777777" w:rsidR="00C24DA8" w:rsidRPr="00C76F10" w:rsidRDefault="005C002C" w:rsidP="001A3926">
            <w:pPr>
              <w:spacing w:line="240" w:lineRule="auto"/>
              <w:jc w:val="left"/>
              <w:rPr>
                <w:sz w:val="20"/>
                <w:szCs w:val="20"/>
              </w:rPr>
            </w:pPr>
            <w:r w:rsidRPr="00C76F10">
              <w:rPr>
                <w:sz w:val="20"/>
                <w:szCs w:val="20"/>
              </w:rPr>
              <w:t>7.50</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9452387" w14:textId="77777777" w:rsidR="00C24DA8" w:rsidRPr="00C76F10" w:rsidRDefault="005C002C" w:rsidP="001A3926">
            <w:pPr>
              <w:spacing w:line="240" w:lineRule="auto"/>
              <w:jc w:val="left"/>
              <w:rPr>
                <w:sz w:val="20"/>
                <w:szCs w:val="20"/>
              </w:rPr>
            </w:pPr>
            <w:r w:rsidRPr="00C76F10">
              <w:rPr>
                <w:sz w:val="20"/>
                <w:szCs w:val="20"/>
              </w:rPr>
              <w:t>1.39</w:t>
            </w:r>
          </w:p>
        </w:tc>
      </w:tr>
      <w:tr w:rsidR="00C24DA8" w:rsidRPr="00C76F10" w14:paraId="0F833AE3"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3D1FD74" w14:textId="77777777" w:rsidR="00C24DA8" w:rsidRPr="00C76F10" w:rsidRDefault="005C002C" w:rsidP="001A3926">
            <w:pPr>
              <w:spacing w:line="240" w:lineRule="auto"/>
              <w:jc w:val="left"/>
              <w:rPr>
                <w:b/>
                <w:bCs/>
                <w:sz w:val="20"/>
                <w:szCs w:val="20"/>
              </w:rPr>
            </w:pPr>
            <w:r w:rsidRPr="00C76F10">
              <w:rPr>
                <w:b/>
                <w:bCs/>
                <w:sz w:val="20"/>
                <w:szCs w:val="20"/>
              </w:rPr>
              <w:t xml:space="preserve">Pakistan </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6E67C7E" w14:textId="77777777" w:rsidR="00C24DA8" w:rsidRPr="00C76F10" w:rsidRDefault="005C002C" w:rsidP="001A3926">
            <w:pPr>
              <w:spacing w:line="240" w:lineRule="auto"/>
              <w:jc w:val="left"/>
              <w:rPr>
                <w:sz w:val="20"/>
                <w:szCs w:val="20"/>
              </w:rPr>
            </w:pPr>
            <w:r w:rsidRPr="00C76F10">
              <w:rPr>
                <w:sz w:val="20"/>
                <w:szCs w:val="20"/>
              </w:rPr>
              <w:t>9.00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4B896C4" w14:textId="77777777" w:rsidR="00C24DA8" w:rsidRPr="00C76F10" w:rsidRDefault="005C002C" w:rsidP="001A3926">
            <w:pPr>
              <w:spacing w:line="240" w:lineRule="auto"/>
              <w:jc w:val="left"/>
              <w:rPr>
                <w:sz w:val="20"/>
                <w:szCs w:val="20"/>
              </w:rPr>
            </w:pPr>
            <w:r w:rsidRPr="00C76F10">
              <w:rPr>
                <w:sz w:val="20"/>
                <w:szCs w:val="20"/>
              </w:rPr>
              <w:t>5.75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B55AEC" w14:textId="77777777" w:rsidR="00C24DA8" w:rsidRPr="00C76F10" w:rsidRDefault="005C002C" w:rsidP="001A3926">
            <w:pPr>
              <w:spacing w:line="240" w:lineRule="auto"/>
              <w:jc w:val="left"/>
              <w:rPr>
                <w:sz w:val="20"/>
                <w:szCs w:val="20"/>
              </w:rPr>
            </w:pPr>
            <w:r w:rsidRPr="00C76F10">
              <w:rPr>
                <w:sz w:val="20"/>
                <w:szCs w:val="20"/>
              </w:rPr>
              <w:t>8.75</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02FE82C" w14:textId="77777777" w:rsidR="00C24DA8" w:rsidRPr="00C76F10" w:rsidRDefault="005C002C" w:rsidP="001A3926">
            <w:pPr>
              <w:spacing w:line="240" w:lineRule="auto"/>
              <w:jc w:val="left"/>
              <w:rPr>
                <w:sz w:val="20"/>
                <w:szCs w:val="20"/>
              </w:rPr>
            </w:pPr>
            <w:r w:rsidRPr="00C76F10">
              <w:rPr>
                <w:sz w:val="20"/>
                <w:szCs w:val="20"/>
              </w:rPr>
              <w:t>4.50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D03EB93" w14:textId="77777777" w:rsidR="00C24DA8" w:rsidRPr="00C76F10" w:rsidRDefault="005C002C" w:rsidP="001A3926">
            <w:pPr>
              <w:spacing w:line="240" w:lineRule="auto"/>
              <w:jc w:val="left"/>
              <w:rPr>
                <w:sz w:val="20"/>
                <w:szCs w:val="20"/>
              </w:rPr>
            </w:pPr>
            <w:r w:rsidRPr="00C76F10">
              <w:rPr>
                <w:sz w:val="20"/>
                <w:szCs w:val="20"/>
              </w:rPr>
              <w:t>8.00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9A627B1" w14:textId="77777777" w:rsidR="00C24DA8" w:rsidRPr="00C76F10" w:rsidRDefault="005C002C" w:rsidP="001A3926">
            <w:pPr>
              <w:spacing w:line="240" w:lineRule="auto"/>
              <w:jc w:val="left"/>
              <w:rPr>
                <w:sz w:val="20"/>
                <w:szCs w:val="20"/>
              </w:rPr>
            </w:pPr>
            <w:r w:rsidRPr="00C76F10">
              <w:rPr>
                <w:sz w:val="20"/>
                <w:szCs w:val="20"/>
              </w:rPr>
              <w:t>6.25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7A15EA6" w14:textId="77777777" w:rsidR="00C24DA8" w:rsidRPr="00C76F10" w:rsidRDefault="005C002C" w:rsidP="001A3926">
            <w:pPr>
              <w:spacing w:line="240" w:lineRule="auto"/>
              <w:jc w:val="left"/>
              <w:rPr>
                <w:sz w:val="20"/>
                <w:szCs w:val="20"/>
              </w:rPr>
            </w:pPr>
            <w:r w:rsidRPr="00C76F10">
              <w:rPr>
                <w:sz w:val="20"/>
                <w:szCs w:val="20"/>
              </w:rPr>
              <w:t>7.04</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F86FE2" w14:textId="77777777" w:rsidR="00C24DA8" w:rsidRPr="00C76F10" w:rsidRDefault="005C002C" w:rsidP="001A3926">
            <w:pPr>
              <w:spacing w:line="240" w:lineRule="auto"/>
              <w:jc w:val="left"/>
              <w:rPr>
                <w:sz w:val="20"/>
                <w:szCs w:val="20"/>
              </w:rPr>
            </w:pPr>
            <w:r w:rsidRPr="00C76F10">
              <w:rPr>
                <w:sz w:val="20"/>
                <w:szCs w:val="20"/>
              </w:rPr>
              <w:t>1.81</w:t>
            </w:r>
          </w:p>
        </w:tc>
      </w:tr>
      <w:tr w:rsidR="00C24DA8" w:rsidRPr="00C76F10" w14:paraId="32C31AB7"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BB27879" w14:textId="77777777" w:rsidR="00C24DA8" w:rsidRPr="00C76F10" w:rsidRDefault="005C002C" w:rsidP="001A3926">
            <w:pPr>
              <w:spacing w:line="240" w:lineRule="auto"/>
              <w:jc w:val="left"/>
              <w:rPr>
                <w:b/>
                <w:bCs/>
                <w:sz w:val="20"/>
                <w:szCs w:val="20"/>
              </w:rPr>
            </w:pPr>
            <w:r w:rsidRPr="00C76F10">
              <w:rPr>
                <w:b/>
                <w:bCs/>
                <w:sz w:val="20"/>
                <w:szCs w:val="20"/>
              </w:rPr>
              <w:t>Mozambique</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6CA0D7A" w14:textId="77777777" w:rsidR="00C24DA8" w:rsidRPr="00C76F10" w:rsidRDefault="005C002C" w:rsidP="001A3926">
            <w:pPr>
              <w:spacing w:line="240" w:lineRule="auto"/>
              <w:jc w:val="left"/>
              <w:rPr>
                <w:sz w:val="20"/>
                <w:szCs w:val="20"/>
              </w:rPr>
            </w:pPr>
            <w:r w:rsidRPr="00C76F10">
              <w:rPr>
                <w:sz w:val="20"/>
                <w:szCs w:val="20"/>
              </w:rPr>
              <w:t>7.00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F4BC23" w14:textId="77777777" w:rsidR="00C24DA8" w:rsidRPr="00C76F10" w:rsidRDefault="005C002C" w:rsidP="001A3926">
            <w:pPr>
              <w:spacing w:line="240" w:lineRule="auto"/>
              <w:jc w:val="left"/>
              <w:rPr>
                <w:sz w:val="20"/>
                <w:szCs w:val="20"/>
              </w:rPr>
            </w:pPr>
            <w:r w:rsidRPr="00C76F10">
              <w:rPr>
                <w:sz w:val="20"/>
                <w:szCs w:val="20"/>
              </w:rPr>
              <w:t>6.50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2F2B9BB" w14:textId="77777777" w:rsidR="00C24DA8" w:rsidRPr="00C76F10" w:rsidRDefault="005C002C" w:rsidP="001A3926">
            <w:pPr>
              <w:spacing w:line="240" w:lineRule="auto"/>
              <w:jc w:val="left"/>
              <w:rPr>
                <w:sz w:val="20"/>
                <w:szCs w:val="20"/>
              </w:rPr>
            </w:pPr>
            <w:r w:rsidRPr="00C76F10">
              <w:rPr>
                <w:sz w:val="20"/>
                <w:szCs w:val="20"/>
              </w:rPr>
              <w:t>6.50</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2651AD"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DA5BA6D" w14:textId="77777777" w:rsidR="00C24DA8" w:rsidRPr="00C76F10" w:rsidRDefault="005C002C" w:rsidP="001A3926">
            <w:pPr>
              <w:spacing w:line="240" w:lineRule="auto"/>
              <w:jc w:val="left"/>
              <w:rPr>
                <w:sz w:val="20"/>
                <w:szCs w:val="20"/>
              </w:rPr>
            </w:pPr>
            <w:r w:rsidRPr="00C76F10">
              <w:rPr>
                <w:sz w:val="20"/>
                <w:szCs w:val="20"/>
              </w:rPr>
              <w:t>8.25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634BC4" w14:textId="77777777" w:rsidR="00C24DA8" w:rsidRPr="00C76F10" w:rsidRDefault="005C002C" w:rsidP="001A3926">
            <w:pPr>
              <w:spacing w:line="240" w:lineRule="auto"/>
              <w:jc w:val="left"/>
              <w:rPr>
                <w:sz w:val="20"/>
                <w:szCs w:val="20"/>
              </w:rPr>
            </w:pPr>
            <w:r w:rsidRPr="00C76F10">
              <w:rPr>
                <w:sz w:val="20"/>
                <w:szCs w:val="20"/>
              </w:rPr>
              <w:t>6.25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C996713" w14:textId="77777777" w:rsidR="00C24DA8" w:rsidRPr="00C76F10" w:rsidRDefault="005C002C" w:rsidP="001A3926">
            <w:pPr>
              <w:spacing w:line="240" w:lineRule="auto"/>
              <w:jc w:val="left"/>
              <w:rPr>
                <w:sz w:val="20"/>
                <w:szCs w:val="20"/>
              </w:rPr>
            </w:pPr>
            <w:r w:rsidRPr="00C76F10">
              <w:rPr>
                <w:sz w:val="20"/>
                <w:szCs w:val="20"/>
              </w:rPr>
              <w:t>6.90</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86EFB20" w14:textId="77777777" w:rsidR="00C24DA8" w:rsidRPr="00C76F10" w:rsidRDefault="005C002C" w:rsidP="001A3926">
            <w:pPr>
              <w:spacing w:line="240" w:lineRule="auto"/>
              <w:jc w:val="left"/>
              <w:rPr>
                <w:sz w:val="20"/>
                <w:szCs w:val="20"/>
              </w:rPr>
            </w:pPr>
            <w:r w:rsidRPr="00C76F10">
              <w:rPr>
                <w:sz w:val="20"/>
                <w:szCs w:val="20"/>
              </w:rPr>
              <w:t>0.80</w:t>
            </w:r>
          </w:p>
        </w:tc>
      </w:tr>
      <w:tr w:rsidR="00C24DA8" w:rsidRPr="00C76F10" w14:paraId="40014436"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321FB91" w14:textId="77777777" w:rsidR="00C24DA8" w:rsidRPr="00C76F10" w:rsidRDefault="005C002C" w:rsidP="001A3926">
            <w:pPr>
              <w:spacing w:line="240" w:lineRule="auto"/>
              <w:jc w:val="left"/>
              <w:rPr>
                <w:b/>
                <w:bCs/>
                <w:sz w:val="20"/>
                <w:szCs w:val="20"/>
              </w:rPr>
            </w:pPr>
            <w:r w:rsidRPr="00C76F10">
              <w:rPr>
                <w:b/>
                <w:bCs/>
                <w:sz w:val="20"/>
                <w:szCs w:val="20"/>
              </w:rPr>
              <w:t>Fiji</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9EAE6B6" w14:textId="77777777" w:rsidR="00C24DA8" w:rsidRPr="00C76F10" w:rsidRDefault="005C002C" w:rsidP="001A3926">
            <w:pPr>
              <w:spacing w:line="240" w:lineRule="auto"/>
              <w:jc w:val="left"/>
              <w:rPr>
                <w:sz w:val="20"/>
                <w:szCs w:val="20"/>
              </w:rPr>
            </w:pPr>
            <w:r w:rsidRPr="00C76F10">
              <w:rPr>
                <w:sz w:val="20"/>
                <w:szCs w:val="20"/>
              </w:rPr>
              <w:t>10.50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429A1E5" w14:textId="77777777" w:rsidR="00C24DA8" w:rsidRPr="00C76F10" w:rsidRDefault="005C002C" w:rsidP="001A3926">
            <w:pPr>
              <w:spacing w:line="240" w:lineRule="auto"/>
              <w:jc w:val="left"/>
              <w:rPr>
                <w:sz w:val="20"/>
                <w:szCs w:val="20"/>
              </w:rPr>
            </w:pPr>
            <w:r w:rsidRPr="00C76F10">
              <w:rPr>
                <w:sz w:val="20"/>
                <w:szCs w:val="20"/>
              </w:rPr>
              <w:t>6.50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94B65F1" w14:textId="77777777" w:rsidR="00C24DA8" w:rsidRPr="00C76F10" w:rsidRDefault="005C002C" w:rsidP="001A3926">
            <w:pPr>
              <w:spacing w:line="240" w:lineRule="auto"/>
              <w:jc w:val="left"/>
              <w:rPr>
                <w:sz w:val="20"/>
                <w:szCs w:val="20"/>
              </w:rPr>
            </w:pPr>
            <w:r w:rsidRPr="00C76F10">
              <w:rPr>
                <w:sz w:val="20"/>
                <w:szCs w:val="20"/>
              </w:rPr>
              <w:t>9.00</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1D3561A" w14:textId="77777777" w:rsidR="00C24DA8" w:rsidRPr="00C76F10" w:rsidRDefault="005C002C" w:rsidP="001A3926">
            <w:pPr>
              <w:spacing w:line="240" w:lineRule="auto"/>
              <w:jc w:val="left"/>
              <w:rPr>
                <w:sz w:val="20"/>
                <w:szCs w:val="20"/>
              </w:rPr>
            </w:pPr>
            <w:r w:rsidRPr="00C76F10">
              <w:rPr>
                <w:sz w:val="20"/>
                <w:szCs w:val="20"/>
              </w:rPr>
              <w:t>9.50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DC6D42A" w14:textId="77777777" w:rsidR="00C24DA8" w:rsidRPr="00C76F10" w:rsidRDefault="005C002C" w:rsidP="001A3926">
            <w:pPr>
              <w:spacing w:line="240" w:lineRule="auto"/>
              <w:jc w:val="left"/>
              <w:rPr>
                <w:sz w:val="20"/>
                <w:szCs w:val="20"/>
              </w:rPr>
            </w:pPr>
            <w:r w:rsidRPr="00C76F10">
              <w:rPr>
                <w:sz w:val="20"/>
                <w:szCs w:val="20"/>
              </w:rPr>
              <w:t>7.75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B772026" w14:textId="77777777" w:rsidR="00C24DA8" w:rsidRPr="00C76F10" w:rsidRDefault="005C002C" w:rsidP="001A3926">
            <w:pPr>
              <w:spacing w:line="240" w:lineRule="auto"/>
              <w:jc w:val="left"/>
              <w:rPr>
                <w:sz w:val="20"/>
                <w:szCs w:val="20"/>
              </w:rPr>
            </w:pPr>
            <w:r w:rsidRPr="00C76F10">
              <w:rPr>
                <w:sz w:val="20"/>
                <w:szCs w:val="20"/>
              </w:rPr>
              <w:t>6.75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FD76372" w14:textId="77777777" w:rsidR="00C24DA8" w:rsidRPr="00C76F10" w:rsidRDefault="005C002C" w:rsidP="001A3926">
            <w:pPr>
              <w:spacing w:line="240" w:lineRule="auto"/>
              <w:jc w:val="left"/>
              <w:rPr>
                <w:sz w:val="20"/>
                <w:szCs w:val="20"/>
              </w:rPr>
            </w:pPr>
            <w:r w:rsidRPr="00C76F10">
              <w:rPr>
                <w:sz w:val="20"/>
                <w:szCs w:val="20"/>
              </w:rPr>
              <w:t>8.33</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1FEBBB9" w14:textId="77777777" w:rsidR="00C24DA8" w:rsidRPr="00C76F10" w:rsidRDefault="005C002C" w:rsidP="001A3926">
            <w:pPr>
              <w:spacing w:line="240" w:lineRule="auto"/>
              <w:jc w:val="left"/>
              <w:rPr>
                <w:sz w:val="20"/>
                <w:szCs w:val="20"/>
              </w:rPr>
            </w:pPr>
            <w:r w:rsidRPr="00C76F10">
              <w:rPr>
                <w:sz w:val="20"/>
                <w:szCs w:val="20"/>
              </w:rPr>
              <w:t>1.59</w:t>
            </w:r>
          </w:p>
        </w:tc>
      </w:tr>
      <w:tr w:rsidR="00C24DA8" w:rsidRPr="00C76F10" w14:paraId="013E64C7"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B28D475" w14:textId="77777777" w:rsidR="00C24DA8" w:rsidRPr="00C76F10" w:rsidRDefault="005C002C" w:rsidP="001A3926">
            <w:pPr>
              <w:spacing w:line="240" w:lineRule="auto"/>
              <w:jc w:val="left"/>
              <w:rPr>
                <w:b/>
                <w:bCs/>
                <w:sz w:val="20"/>
                <w:szCs w:val="20"/>
              </w:rPr>
            </w:pPr>
            <w:r w:rsidRPr="00C76F10">
              <w:rPr>
                <w:b/>
                <w:bCs/>
                <w:sz w:val="20"/>
                <w:szCs w:val="20"/>
              </w:rPr>
              <w:t>Madagascar</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5AEC7B6"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625519B" w14:textId="77777777" w:rsidR="00C24DA8" w:rsidRPr="00C76F10" w:rsidRDefault="005C002C" w:rsidP="001A3926">
            <w:pPr>
              <w:spacing w:line="240" w:lineRule="auto"/>
              <w:jc w:val="left"/>
              <w:rPr>
                <w:sz w:val="20"/>
                <w:szCs w:val="20"/>
              </w:rPr>
            </w:pPr>
            <w:r w:rsidRPr="00C76F10">
              <w:rPr>
                <w:sz w:val="20"/>
                <w:szCs w:val="20"/>
              </w:rPr>
              <w:t>4.00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91E6148" w14:textId="77777777" w:rsidR="00C24DA8" w:rsidRPr="00C76F10" w:rsidRDefault="005C002C" w:rsidP="001A3926">
            <w:pPr>
              <w:spacing w:line="240" w:lineRule="auto"/>
              <w:jc w:val="left"/>
              <w:rPr>
                <w:sz w:val="20"/>
                <w:szCs w:val="20"/>
              </w:rPr>
            </w:pPr>
            <w:r w:rsidRPr="00C76F10">
              <w:rPr>
                <w:sz w:val="20"/>
                <w:szCs w:val="20"/>
              </w:rPr>
              <w:t>6.75</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DE25CE4"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298BA0D" w14:textId="77777777" w:rsidR="00C24DA8" w:rsidRPr="00C76F10" w:rsidRDefault="005C002C" w:rsidP="001A3926">
            <w:pPr>
              <w:spacing w:line="240" w:lineRule="auto"/>
              <w:jc w:val="left"/>
              <w:rPr>
                <w:sz w:val="20"/>
                <w:szCs w:val="20"/>
              </w:rPr>
            </w:pPr>
            <w:r w:rsidRPr="00C76F10">
              <w:rPr>
                <w:sz w:val="20"/>
                <w:szCs w:val="20"/>
              </w:rPr>
              <w:t>6.50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05F12F" w14:textId="77777777" w:rsidR="00C24DA8" w:rsidRPr="00C76F10" w:rsidRDefault="005C002C" w:rsidP="001A3926">
            <w:pPr>
              <w:spacing w:line="240" w:lineRule="auto"/>
              <w:jc w:val="left"/>
              <w:rPr>
                <w:sz w:val="20"/>
                <w:szCs w:val="20"/>
              </w:rPr>
            </w:pPr>
            <w:r w:rsidRPr="00C76F10">
              <w:rPr>
                <w:sz w:val="20"/>
                <w:szCs w:val="20"/>
              </w:rPr>
              <w:t>5.25</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4E6EEEB" w14:textId="77777777" w:rsidR="00C24DA8" w:rsidRPr="00C76F10" w:rsidRDefault="005C002C" w:rsidP="001A3926">
            <w:pPr>
              <w:spacing w:line="240" w:lineRule="auto"/>
              <w:jc w:val="left"/>
              <w:rPr>
                <w:sz w:val="20"/>
                <w:szCs w:val="20"/>
              </w:rPr>
            </w:pPr>
            <w:r w:rsidRPr="00C76F10">
              <w:rPr>
                <w:sz w:val="20"/>
                <w:szCs w:val="20"/>
              </w:rPr>
              <w:t>5.63</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0C7BC52" w14:textId="77777777" w:rsidR="00C24DA8" w:rsidRPr="00C76F10" w:rsidRDefault="005C002C" w:rsidP="001A3926">
            <w:pPr>
              <w:spacing w:line="240" w:lineRule="auto"/>
              <w:jc w:val="left"/>
              <w:rPr>
                <w:sz w:val="20"/>
                <w:szCs w:val="20"/>
              </w:rPr>
            </w:pPr>
            <w:r w:rsidRPr="00C76F10">
              <w:rPr>
                <w:sz w:val="20"/>
                <w:szCs w:val="20"/>
              </w:rPr>
              <w:t>1.27</w:t>
            </w:r>
          </w:p>
        </w:tc>
      </w:tr>
      <w:tr w:rsidR="00C24DA8" w:rsidRPr="00C76F10" w14:paraId="6A4E08A8"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03B53B1" w14:textId="77777777" w:rsidR="00C24DA8" w:rsidRPr="00C76F10" w:rsidRDefault="005C002C" w:rsidP="001A3926">
            <w:pPr>
              <w:spacing w:line="240" w:lineRule="auto"/>
              <w:jc w:val="left"/>
              <w:rPr>
                <w:b/>
                <w:bCs/>
                <w:sz w:val="20"/>
                <w:szCs w:val="20"/>
              </w:rPr>
            </w:pPr>
            <w:r w:rsidRPr="00C76F10">
              <w:rPr>
                <w:b/>
                <w:bCs/>
                <w:sz w:val="20"/>
                <w:szCs w:val="20"/>
              </w:rPr>
              <w:t>Mean</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F35BCD3" w14:textId="77777777" w:rsidR="00C24DA8" w:rsidRPr="00C76F10" w:rsidRDefault="005C002C" w:rsidP="001A3926">
            <w:pPr>
              <w:spacing w:line="240" w:lineRule="auto"/>
              <w:jc w:val="left"/>
              <w:rPr>
                <w:sz w:val="20"/>
                <w:szCs w:val="20"/>
              </w:rPr>
            </w:pPr>
            <w:r w:rsidRPr="00C76F10">
              <w:rPr>
                <w:sz w:val="20"/>
                <w:szCs w:val="20"/>
              </w:rPr>
              <w:t>7.47</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D95B5B3" w14:textId="77777777" w:rsidR="00C24DA8" w:rsidRPr="00C76F10" w:rsidRDefault="005C002C" w:rsidP="001A3926">
            <w:pPr>
              <w:spacing w:line="240" w:lineRule="auto"/>
              <w:jc w:val="left"/>
              <w:rPr>
                <w:sz w:val="20"/>
                <w:szCs w:val="20"/>
              </w:rPr>
            </w:pPr>
            <w:r w:rsidRPr="00C76F10">
              <w:rPr>
                <w:sz w:val="20"/>
                <w:szCs w:val="20"/>
              </w:rPr>
              <w:t>5.61</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36DB117" w14:textId="77777777" w:rsidR="00C24DA8" w:rsidRPr="00C76F10" w:rsidRDefault="005C002C" w:rsidP="001A3926">
            <w:pPr>
              <w:spacing w:line="240" w:lineRule="auto"/>
              <w:jc w:val="left"/>
              <w:rPr>
                <w:sz w:val="20"/>
                <w:szCs w:val="20"/>
              </w:rPr>
            </w:pPr>
            <w:r w:rsidRPr="00C76F10">
              <w:rPr>
                <w:sz w:val="20"/>
                <w:szCs w:val="20"/>
              </w:rPr>
              <w:t>7.78</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E3F0168" w14:textId="77777777" w:rsidR="00C24DA8" w:rsidRPr="00C76F10" w:rsidRDefault="005C002C" w:rsidP="001A3926">
            <w:pPr>
              <w:spacing w:line="240" w:lineRule="auto"/>
              <w:jc w:val="left"/>
              <w:rPr>
                <w:sz w:val="20"/>
                <w:szCs w:val="20"/>
              </w:rPr>
            </w:pPr>
            <w:r w:rsidRPr="00C76F10">
              <w:rPr>
                <w:sz w:val="20"/>
                <w:szCs w:val="20"/>
              </w:rPr>
              <w:t>7.00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3493E7" w14:textId="77777777" w:rsidR="00C24DA8" w:rsidRPr="00C76F10" w:rsidRDefault="005C002C" w:rsidP="001A3926">
            <w:pPr>
              <w:spacing w:line="240" w:lineRule="auto"/>
              <w:jc w:val="left"/>
              <w:rPr>
                <w:sz w:val="20"/>
                <w:szCs w:val="20"/>
              </w:rPr>
            </w:pPr>
            <w:r w:rsidRPr="00C76F10">
              <w:rPr>
                <w:sz w:val="20"/>
                <w:szCs w:val="20"/>
              </w:rPr>
              <w:t>7.93</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8B56C6B" w14:textId="77777777" w:rsidR="00C24DA8" w:rsidRPr="00C76F10" w:rsidRDefault="005C002C" w:rsidP="001A3926">
            <w:pPr>
              <w:spacing w:line="240" w:lineRule="auto"/>
              <w:jc w:val="left"/>
              <w:rPr>
                <w:sz w:val="20"/>
                <w:szCs w:val="20"/>
              </w:rPr>
            </w:pPr>
            <w:r w:rsidRPr="00C76F10">
              <w:rPr>
                <w:sz w:val="20"/>
                <w:szCs w:val="20"/>
              </w:rPr>
              <w:t>6.60</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534E5A" w14:textId="77777777" w:rsidR="00C24DA8" w:rsidRPr="00C76F10" w:rsidRDefault="005C002C" w:rsidP="001A3926">
            <w:pPr>
              <w:spacing w:line="240" w:lineRule="auto"/>
              <w:jc w:val="left"/>
              <w:rPr>
                <w:sz w:val="20"/>
                <w:szCs w:val="20"/>
              </w:rPr>
            </w:pPr>
            <w:r w:rsidRPr="00C76F10">
              <w:rPr>
                <w:sz w:val="20"/>
                <w:szCs w:val="20"/>
              </w:rPr>
              <w:t>7.06</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577C5D1" w14:textId="77777777" w:rsidR="00C24DA8" w:rsidRPr="00C76F10" w:rsidRDefault="005C002C" w:rsidP="001A3926">
            <w:pPr>
              <w:spacing w:line="240" w:lineRule="auto"/>
              <w:jc w:val="left"/>
              <w:rPr>
                <w:sz w:val="20"/>
                <w:szCs w:val="20"/>
              </w:rPr>
            </w:pPr>
            <w:r w:rsidRPr="00C76F10">
              <w:rPr>
                <w:sz w:val="20"/>
                <w:szCs w:val="20"/>
              </w:rPr>
              <w:t>0.86</w:t>
            </w:r>
          </w:p>
        </w:tc>
      </w:tr>
      <w:tr w:rsidR="00C24DA8" w:rsidRPr="00C76F10" w14:paraId="35A0628A"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13E45D" w14:textId="77777777" w:rsidR="00C24DA8" w:rsidRPr="00C76F10" w:rsidRDefault="00C24DA8" w:rsidP="001A3926">
            <w:pPr>
              <w:spacing w:line="240" w:lineRule="auto"/>
              <w:jc w:val="left"/>
              <w:rPr>
                <w:b/>
                <w:bCs/>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7F81F2E"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6CDD738"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6842670" w14:textId="77777777" w:rsidR="00C24DA8" w:rsidRPr="00C76F10" w:rsidRDefault="00C24DA8" w:rsidP="001A3926">
            <w:pPr>
              <w:spacing w:line="240" w:lineRule="auto"/>
              <w:jc w:val="left"/>
              <w:rPr>
                <w:sz w:val="20"/>
                <w:szCs w:val="20"/>
              </w:rPr>
            </w:pP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FE15C4"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088C4B"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C12C08"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692683" w14:textId="77777777" w:rsidR="00C24DA8" w:rsidRPr="00C76F10" w:rsidRDefault="00C24DA8" w:rsidP="001A3926">
            <w:pPr>
              <w:spacing w:line="240" w:lineRule="auto"/>
              <w:jc w:val="left"/>
              <w:rPr>
                <w:sz w:val="20"/>
                <w:szCs w:val="20"/>
              </w:rPr>
            </w:pP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F37753" w14:textId="77777777" w:rsidR="00C24DA8" w:rsidRPr="00C76F10" w:rsidRDefault="00C24DA8" w:rsidP="001A3926">
            <w:pPr>
              <w:spacing w:line="240" w:lineRule="auto"/>
              <w:jc w:val="left"/>
              <w:rPr>
                <w:sz w:val="20"/>
                <w:szCs w:val="20"/>
              </w:rPr>
            </w:pPr>
          </w:p>
        </w:tc>
      </w:tr>
      <w:tr w:rsidR="00C24DA8" w:rsidRPr="00C76F10" w14:paraId="4E5561A2"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494E7A4" w14:textId="77777777" w:rsidR="00C24DA8" w:rsidRPr="00C76F10" w:rsidRDefault="005C002C" w:rsidP="001A3926">
            <w:pPr>
              <w:spacing w:line="240" w:lineRule="auto"/>
              <w:jc w:val="left"/>
              <w:rPr>
                <w:b/>
                <w:bCs/>
                <w:sz w:val="20"/>
                <w:szCs w:val="20"/>
              </w:rPr>
            </w:pPr>
            <w:r w:rsidRPr="00C76F10">
              <w:rPr>
                <w:b/>
                <w:bCs/>
                <w:sz w:val="20"/>
                <w:szCs w:val="20"/>
              </w:rPr>
              <w:t>Score range:</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6E6F2E5" w14:textId="77777777" w:rsidR="00C24DA8" w:rsidRPr="00C76F10" w:rsidRDefault="005C002C" w:rsidP="001A3926">
            <w:pPr>
              <w:spacing w:line="240" w:lineRule="auto"/>
              <w:jc w:val="left"/>
              <w:rPr>
                <w:sz w:val="20"/>
                <w:szCs w:val="20"/>
              </w:rPr>
            </w:pPr>
            <w:r w:rsidRPr="00C76F10">
              <w:rPr>
                <w:sz w:val="20"/>
                <w:szCs w:val="20"/>
              </w:rPr>
              <w:t>0-6</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F3FD598" w14:textId="77777777" w:rsidR="00C24DA8" w:rsidRPr="00C76F10" w:rsidRDefault="005C002C" w:rsidP="001A3926">
            <w:pPr>
              <w:spacing w:line="240" w:lineRule="auto"/>
              <w:jc w:val="left"/>
              <w:rPr>
                <w:sz w:val="20"/>
                <w:szCs w:val="20"/>
              </w:rPr>
            </w:pPr>
            <w:r w:rsidRPr="00C76F10">
              <w:rPr>
                <w:sz w:val="20"/>
                <w:szCs w:val="20"/>
              </w:rPr>
              <w:t>Very low</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59171E" w14:textId="77777777" w:rsidR="00C24DA8" w:rsidRPr="00C76F10" w:rsidRDefault="005C002C" w:rsidP="001A3926">
            <w:pPr>
              <w:spacing w:line="240" w:lineRule="auto"/>
              <w:jc w:val="left"/>
              <w:rPr>
                <w:sz w:val="20"/>
                <w:szCs w:val="20"/>
              </w:rPr>
            </w:pPr>
            <w:r w:rsidRPr="00C76F10">
              <w:rPr>
                <w:sz w:val="20"/>
                <w:szCs w:val="20"/>
              </w:rPr>
              <w:t>13-18</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2D6675" w14:textId="77777777" w:rsidR="00C24DA8" w:rsidRPr="00C76F10" w:rsidRDefault="005C002C" w:rsidP="001A3926">
            <w:pPr>
              <w:spacing w:line="240" w:lineRule="auto"/>
              <w:jc w:val="left"/>
              <w:rPr>
                <w:sz w:val="20"/>
                <w:szCs w:val="20"/>
              </w:rPr>
            </w:pPr>
            <w:r w:rsidRPr="00C76F10">
              <w:rPr>
                <w:sz w:val="20"/>
                <w:szCs w:val="20"/>
              </w:rPr>
              <w:t>Moderate</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9625049"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ADF9216"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0336122" w14:textId="77777777" w:rsidR="00C24DA8" w:rsidRPr="00C76F10" w:rsidRDefault="00C24DA8" w:rsidP="001A3926">
            <w:pPr>
              <w:spacing w:line="240" w:lineRule="auto"/>
              <w:jc w:val="left"/>
              <w:rPr>
                <w:sz w:val="20"/>
                <w:szCs w:val="20"/>
              </w:rPr>
            </w:pP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182D7CF" w14:textId="77777777" w:rsidR="00C24DA8" w:rsidRPr="00C76F10" w:rsidRDefault="00C24DA8" w:rsidP="001A3926">
            <w:pPr>
              <w:spacing w:line="240" w:lineRule="auto"/>
              <w:jc w:val="left"/>
              <w:rPr>
                <w:sz w:val="20"/>
                <w:szCs w:val="20"/>
              </w:rPr>
            </w:pPr>
          </w:p>
        </w:tc>
      </w:tr>
      <w:tr w:rsidR="00C24DA8" w:rsidRPr="00C76F10" w14:paraId="1B808D1B" w14:textId="77777777" w:rsidTr="00C76F10">
        <w:trPr>
          <w:trHeight w:val="300"/>
        </w:trPr>
        <w:tc>
          <w:tcPr>
            <w:tcW w:w="189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6E7EB5B" w14:textId="77777777" w:rsidR="00C24DA8" w:rsidRPr="00C76F10" w:rsidRDefault="00C24DA8" w:rsidP="001A3926">
            <w:pPr>
              <w:spacing w:line="240" w:lineRule="auto"/>
              <w:jc w:val="left"/>
              <w:rPr>
                <w:b/>
                <w:bCs/>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2A5C54E" w14:textId="77777777" w:rsidR="00C24DA8" w:rsidRPr="00C76F10" w:rsidRDefault="005C002C" w:rsidP="001A3926">
            <w:pPr>
              <w:spacing w:line="240" w:lineRule="auto"/>
              <w:jc w:val="left"/>
              <w:rPr>
                <w:sz w:val="20"/>
                <w:szCs w:val="20"/>
              </w:rPr>
            </w:pPr>
            <w:r w:rsidRPr="00C76F10">
              <w:rPr>
                <w:sz w:val="20"/>
                <w:szCs w:val="20"/>
              </w:rPr>
              <w:t>7-12</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67B53F1" w14:textId="77777777" w:rsidR="00C24DA8" w:rsidRPr="00C76F10" w:rsidRDefault="005C002C" w:rsidP="001A3926">
            <w:pPr>
              <w:spacing w:line="240" w:lineRule="auto"/>
              <w:jc w:val="left"/>
              <w:rPr>
                <w:sz w:val="20"/>
                <w:szCs w:val="20"/>
              </w:rPr>
            </w:pPr>
            <w:r w:rsidRPr="00C76F10">
              <w:rPr>
                <w:sz w:val="20"/>
                <w:szCs w:val="20"/>
              </w:rPr>
              <w:t>Low</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E5A2B15" w14:textId="77777777" w:rsidR="00C24DA8" w:rsidRPr="00C76F10" w:rsidRDefault="005C002C" w:rsidP="001A3926">
            <w:pPr>
              <w:spacing w:line="240" w:lineRule="auto"/>
              <w:jc w:val="left"/>
              <w:rPr>
                <w:sz w:val="20"/>
                <w:szCs w:val="20"/>
              </w:rPr>
            </w:pPr>
            <w:r w:rsidRPr="00C76F10">
              <w:rPr>
                <w:sz w:val="20"/>
                <w:szCs w:val="20"/>
              </w:rPr>
              <w:t>19-24</w:t>
            </w: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5332109" w14:textId="77777777" w:rsidR="00C24DA8" w:rsidRPr="00C76F10" w:rsidRDefault="005C002C" w:rsidP="001A3926">
            <w:pPr>
              <w:spacing w:line="240" w:lineRule="auto"/>
              <w:jc w:val="left"/>
              <w:rPr>
                <w:sz w:val="20"/>
                <w:szCs w:val="20"/>
              </w:rPr>
            </w:pPr>
            <w:r w:rsidRPr="00C76F10">
              <w:rPr>
                <w:sz w:val="20"/>
                <w:szCs w:val="20"/>
              </w:rPr>
              <w:t>High</w:t>
            </w: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76BD37D"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0E1F970" w14:textId="77777777" w:rsidR="00C24DA8" w:rsidRPr="00C76F10" w:rsidRDefault="00C24DA8" w:rsidP="001A3926">
            <w:pPr>
              <w:spacing w:line="240" w:lineRule="auto"/>
              <w:jc w:val="left"/>
              <w:rPr>
                <w:sz w:val="20"/>
                <w:szCs w:val="20"/>
              </w:rPr>
            </w:pPr>
          </w:p>
        </w:tc>
        <w:tc>
          <w:tcPr>
            <w:tcW w:w="13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6B0E22" w14:textId="77777777" w:rsidR="00C24DA8" w:rsidRPr="00C76F10" w:rsidRDefault="00C24DA8" w:rsidP="001A3926">
            <w:pPr>
              <w:spacing w:line="240" w:lineRule="auto"/>
              <w:jc w:val="left"/>
              <w:rPr>
                <w:sz w:val="20"/>
                <w:szCs w:val="20"/>
              </w:rPr>
            </w:pPr>
          </w:p>
        </w:tc>
        <w:tc>
          <w:tcPr>
            <w:tcW w:w="136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509E949" w14:textId="77777777" w:rsidR="00C24DA8" w:rsidRPr="00C76F10" w:rsidRDefault="00C24DA8" w:rsidP="001A3926">
            <w:pPr>
              <w:spacing w:line="240" w:lineRule="auto"/>
              <w:jc w:val="left"/>
              <w:rPr>
                <w:sz w:val="20"/>
                <w:szCs w:val="20"/>
              </w:rPr>
            </w:pPr>
          </w:p>
        </w:tc>
      </w:tr>
    </w:tbl>
    <w:p w14:paraId="397CEF7D" w14:textId="77777777" w:rsidR="00C24DA8" w:rsidRPr="00B755D4" w:rsidRDefault="00C24DA8" w:rsidP="001A3926">
      <w:pPr>
        <w:jc w:val="left"/>
      </w:pPr>
    </w:p>
    <w:p w14:paraId="152C9032" w14:textId="0F50AD92" w:rsidR="00C24DA8" w:rsidRPr="000A6F78" w:rsidRDefault="005C002C" w:rsidP="001A3926">
      <w:pPr>
        <w:pStyle w:val="Heading3"/>
        <w:jc w:val="left"/>
      </w:pPr>
      <w:r w:rsidRPr="00B755D4">
        <w:br w:type="page"/>
      </w:r>
      <w:bookmarkStart w:id="167" w:name="_Toc240022648"/>
      <w:bookmarkStart w:id="168" w:name="_Toc240034703"/>
      <w:r w:rsidRPr="000A6F78">
        <w:lastRenderedPageBreak/>
        <w:t>Supplementary</w:t>
      </w:r>
      <w:r w:rsidR="004F18F1" w:rsidRPr="000A6F78">
        <w:t xml:space="preserve"> </w:t>
      </w:r>
      <w:r w:rsidRPr="000A6F78">
        <w:t>Table 2B. Mean Rating of Countries Across Disaster and Climate Documents</w:t>
      </w:r>
      <w:bookmarkEnd w:id="167"/>
      <w:bookmarkEnd w:id="168"/>
    </w:p>
    <w:tbl>
      <w:tblPr>
        <w:tblW w:w="1279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upplementary Table 2B: Mean Rating of Countries Across Disaster and Climate Documents"/>
        <w:tblDescription w:val="Supplementary Table 2B: Mean Rating of Countries Across Disaster and Climate Documents of the 10 countries in this study."/>
      </w:tblPr>
      <w:tblGrid>
        <w:gridCol w:w="1810"/>
        <w:gridCol w:w="1372"/>
        <w:gridCol w:w="1373"/>
        <w:gridCol w:w="1372"/>
        <w:gridCol w:w="1373"/>
        <w:gridCol w:w="1372"/>
        <w:gridCol w:w="1373"/>
        <w:gridCol w:w="1372"/>
        <w:gridCol w:w="1373"/>
      </w:tblGrid>
      <w:tr w:rsidR="00C24DA8" w:rsidRPr="00C76F10" w14:paraId="784A53B9"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D66DEBF" w14:textId="77777777" w:rsidR="00C24DA8" w:rsidRPr="00C76F10" w:rsidRDefault="005C002C" w:rsidP="001A3926">
            <w:pPr>
              <w:spacing w:line="240" w:lineRule="auto"/>
              <w:jc w:val="left"/>
              <w:rPr>
                <w:b/>
                <w:bCs/>
                <w:sz w:val="20"/>
                <w:szCs w:val="20"/>
              </w:rPr>
            </w:pPr>
            <w:r w:rsidRPr="00C76F10">
              <w:rPr>
                <w:b/>
                <w:bCs/>
                <w:sz w:val="20"/>
                <w:szCs w:val="20"/>
              </w:rPr>
              <w:t>Country</w:t>
            </w:r>
          </w:p>
        </w:tc>
        <w:tc>
          <w:tcPr>
            <w:tcW w:w="1372"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75F71399" w14:textId="77777777" w:rsidR="00C24DA8" w:rsidRPr="00C76F10" w:rsidRDefault="005C002C" w:rsidP="001A3926">
            <w:pPr>
              <w:spacing w:line="240" w:lineRule="auto"/>
              <w:jc w:val="left"/>
              <w:rPr>
                <w:b/>
                <w:bCs/>
                <w:sz w:val="20"/>
                <w:szCs w:val="20"/>
              </w:rPr>
            </w:pPr>
            <w:r w:rsidRPr="00C76F10">
              <w:rPr>
                <w:b/>
                <w:bCs/>
                <w:sz w:val="20"/>
                <w:szCs w:val="20"/>
              </w:rPr>
              <w:t>VNR_MTR</w:t>
            </w:r>
          </w:p>
        </w:tc>
        <w:tc>
          <w:tcPr>
            <w:tcW w:w="1373"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4241149" w14:textId="76F76FF4" w:rsidR="00C24DA8" w:rsidRPr="00C76F10" w:rsidRDefault="00163189" w:rsidP="001A3926">
            <w:pPr>
              <w:spacing w:line="240" w:lineRule="auto"/>
              <w:jc w:val="left"/>
              <w:rPr>
                <w:b/>
                <w:bCs/>
                <w:sz w:val="20"/>
                <w:szCs w:val="20"/>
              </w:rPr>
            </w:pPr>
            <w:r w:rsidRPr="00C76F10">
              <w:rPr>
                <w:b/>
                <w:bCs/>
                <w:sz w:val="20"/>
                <w:szCs w:val="20"/>
              </w:rPr>
              <w:t>Disaster Law</w:t>
            </w:r>
          </w:p>
        </w:tc>
        <w:tc>
          <w:tcPr>
            <w:tcW w:w="1372"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2E8D70C" w14:textId="7C9D725E" w:rsidR="00C24DA8" w:rsidRPr="00C76F10" w:rsidRDefault="00163189" w:rsidP="001A3926">
            <w:pPr>
              <w:spacing w:line="240" w:lineRule="auto"/>
              <w:jc w:val="left"/>
              <w:rPr>
                <w:b/>
                <w:bCs/>
                <w:sz w:val="20"/>
                <w:szCs w:val="20"/>
              </w:rPr>
            </w:pPr>
            <w:r w:rsidRPr="00C76F10">
              <w:rPr>
                <w:b/>
                <w:bCs/>
                <w:sz w:val="20"/>
                <w:szCs w:val="20"/>
              </w:rPr>
              <w:t>Disaster Plan</w:t>
            </w:r>
          </w:p>
        </w:tc>
        <w:tc>
          <w:tcPr>
            <w:tcW w:w="1373"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9F4359B" w14:textId="604F71CE" w:rsidR="00C24DA8" w:rsidRPr="00C76F10" w:rsidRDefault="00163189" w:rsidP="001A3926">
            <w:pPr>
              <w:spacing w:line="240" w:lineRule="auto"/>
              <w:jc w:val="left"/>
              <w:rPr>
                <w:b/>
                <w:bCs/>
                <w:sz w:val="20"/>
                <w:szCs w:val="20"/>
              </w:rPr>
            </w:pPr>
            <w:r w:rsidRPr="00C76F10">
              <w:rPr>
                <w:b/>
                <w:bCs/>
                <w:sz w:val="20"/>
                <w:szCs w:val="20"/>
              </w:rPr>
              <w:t>Climate Law</w:t>
            </w:r>
          </w:p>
        </w:tc>
        <w:tc>
          <w:tcPr>
            <w:tcW w:w="1372"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5A9D158" w14:textId="0F8C1CD4" w:rsidR="00C24DA8" w:rsidRPr="00C76F10" w:rsidRDefault="00163189" w:rsidP="001A3926">
            <w:pPr>
              <w:spacing w:line="240" w:lineRule="auto"/>
              <w:jc w:val="left"/>
              <w:rPr>
                <w:b/>
                <w:bCs/>
                <w:sz w:val="20"/>
                <w:szCs w:val="20"/>
              </w:rPr>
            </w:pPr>
            <w:r w:rsidRPr="00C76F10">
              <w:rPr>
                <w:b/>
                <w:bCs/>
                <w:sz w:val="20"/>
                <w:szCs w:val="20"/>
              </w:rPr>
              <w:t>Climate Plan</w:t>
            </w:r>
          </w:p>
        </w:tc>
        <w:tc>
          <w:tcPr>
            <w:tcW w:w="1373"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C757603" w14:textId="77777777" w:rsidR="00C24DA8" w:rsidRPr="00C76F10" w:rsidRDefault="005C002C" w:rsidP="001A3926">
            <w:pPr>
              <w:spacing w:line="240" w:lineRule="auto"/>
              <w:jc w:val="left"/>
              <w:rPr>
                <w:b/>
                <w:bCs/>
                <w:sz w:val="20"/>
                <w:szCs w:val="20"/>
              </w:rPr>
            </w:pPr>
            <w:r w:rsidRPr="00C76F10">
              <w:rPr>
                <w:b/>
                <w:bCs/>
                <w:sz w:val="20"/>
                <w:szCs w:val="20"/>
              </w:rPr>
              <w:t>NDC</w:t>
            </w:r>
          </w:p>
        </w:tc>
        <w:tc>
          <w:tcPr>
            <w:tcW w:w="1372"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88268D1" w14:textId="77777777" w:rsidR="00C24DA8" w:rsidRPr="00C76F10" w:rsidRDefault="005C002C" w:rsidP="001A3926">
            <w:pPr>
              <w:spacing w:line="240" w:lineRule="auto"/>
              <w:jc w:val="left"/>
              <w:rPr>
                <w:b/>
                <w:bCs/>
                <w:sz w:val="20"/>
                <w:szCs w:val="20"/>
              </w:rPr>
            </w:pPr>
            <w:r w:rsidRPr="00C76F10">
              <w:rPr>
                <w:b/>
                <w:bCs/>
                <w:sz w:val="20"/>
                <w:szCs w:val="20"/>
              </w:rPr>
              <w:t>Mean rating</w:t>
            </w:r>
          </w:p>
        </w:tc>
        <w:tc>
          <w:tcPr>
            <w:tcW w:w="1373"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74145B1" w14:textId="77777777" w:rsidR="00C24DA8" w:rsidRPr="00C76F10" w:rsidRDefault="005C002C" w:rsidP="001A3926">
            <w:pPr>
              <w:spacing w:line="240" w:lineRule="auto"/>
              <w:jc w:val="left"/>
              <w:rPr>
                <w:b/>
                <w:bCs/>
                <w:sz w:val="20"/>
                <w:szCs w:val="20"/>
              </w:rPr>
            </w:pPr>
            <w:r w:rsidRPr="00C76F10">
              <w:rPr>
                <w:b/>
                <w:bCs/>
                <w:sz w:val="20"/>
                <w:szCs w:val="20"/>
              </w:rPr>
              <w:t>STD</w:t>
            </w:r>
          </w:p>
        </w:tc>
      </w:tr>
      <w:tr w:rsidR="00C24DA8" w:rsidRPr="00C76F10" w14:paraId="7E568DA7"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14AC8DD" w14:textId="77777777" w:rsidR="00C24DA8" w:rsidRPr="00C76F10" w:rsidRDefault="005C002C" w:rsidP="001A3926">
            <w:pPr>
              <w:spacing w:line="240" w:lineRule="auto"/>
              <w:jc w:val="left"/>
              <w:rPr>
                <w:b/>
                <w:bCs/>
                <w:sz w:val="20"/>
                <w:szCs w:val="20"/>
              </w:rPr>
            </w:pPr>
            <w:r w:rsidRPr="00C76F10">
              <w:rPr>
                <w:b/>
                <w:bCs/>
                <w:sz w:val="20"/>
                <w:szCs w:val="20"/>
              </w:rPr>
              <w:t>Philippines</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9F881D3" w14:textId="77777777" w:rsidR="00C24DA8" w:rsidRPr="00C76F10" w:rsidRDefault="005C002C" w:rsidP="001A3926">
            <w:pPr>
              <w:spacing w:line="240" w:lineRule="auto"/>
              <w:jc w:val="left"/>
              <w:rPr>
                <w:sz w:val="20"/>
                <w:szCs w:val="20"/>
              </w:rPr>
            </w:pPr>
            <w:r w:rsidRPr="00C76F10">
              <w:rPr>
                <w:sz w:val="20"/>
                <w:szCs w:val="20"/>
              </w:rPr>
              <w:t>0.58</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DFCA805" w14:textId="77777777" w:rsidR="00C24DA8" w:rsidRPr="00C76F10" w:rsidRDefault="005C002C" w:rsidP="001A3926">
            <w:pPr>
              <w:spacing w:line="240" w:lineRule="auto"/>
              <w:jc w:val="left"/>
              <w:rPr>
                <w:sz w:val="20"/>
                <w:szCs w:val="20"/>
              </w:rPr>
            </w:pPr>
            <w:r w:rsidRPr="00C76F10">
              <w:rPr>
                <w:sz w:val="20"/>
                <w:szCs w:val="20"/>
              </w:rPr>
              <w:t>0.83</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6F30951" w14:textId="77777777" w:rsidR="00C24DA8" w:rsidRPr="00C76F10" w:rsidRDefault="005C002C" w:rsidP="001A3926">
            <w:pPr>
              <w:spacing w:line="240" w:lineRule="auto"/>
              <w:jc w:val="left"/>
              <w:rPr>
                <w:sz w:val="20"/>
                <w:szCs w:val="20"/>
              </w:rPr>
            </w:pPr>
            <w:r w:rsidRPr="00C76F10">
              <w:rPr>
                <w:sz w:val="20"/>
                <w:szCs w:val="20"/>
              </w:rPr>
              <w:t>1.08</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13233CC" w14:textId="77777777" w:rsidR="00C24DA8" w:rsidRPr="00C76F10" w:rsidRDefault="005C002C" w:rsidP="001A3926">
            <w:pPr>
              <w:spacing w:line="240" w:lineRule="auto"/>
              <w:jc w:val="left"/>
              <w:rPr>
                <w:sz w:val="20"/>
                <w:szCs w:val="20"/>
              </w:rPr>
            </w:pPr>
            <w:r w:rsidRPr="00C76F10">
              <w:rPr>
                <w:sz w:val="20"/>
                <w:szCs w:val="20"/>
              </w:rPr>
              <w:t>1.17</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B792D43" w14:textId="77777777" w:rsidR="00C24DA8" w:rsidRPr="00C76F10" w:rsidRDefault="005C002C" w:rsidP="001A3926">
            <w:pPr>
              <w:spacing w:line="240" w:lineRule="auto"/>
              <w:jc w:val="left"/>
              <w:rPr>
                <w:sz w:val="20"/>
                <w:szCs w:val="20"/>
              </w:rPr>
            </w:pPr>
            <w:r w:rsidRPr="00C76F10">
              <w:rPr>
                <w:sz w:val="20"/>
                <w:szCs w:val="20"/>
              </w:rPr>
              <w:t>1.13</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19FDF5D" w14:textId="77777777" w:rsidR="00C24DA8" w:rsidRPr="00C76F10" w:rsidRDefault="005C002C" w:rsidP="001A3926">
            <w:pPr>
              <w:spacing w:line="240" w:lineRule="auto"/>
              <w:jc w:val="left"/>
              <w:rPr>
                <w:sz w:val="20"/>
                <w:szCs w:val="20"/>
              </w:rPr>
            </w:pPr>
            <w:r w:rsidRPr="00C76F10">
              <w:rPr>
                <w:sz w:val="20"/>
                <w:szCs w:val="20"/>
              </w:rPr>
              <w:t>1.04</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4757227" w14:textId="77777777" w:rsidR="00C24DA8" w:rsidRPr="00C76F10" w:rsidRDefault="005C002C" w:rsidP="001A3926">
            <w:pPr>
              <w:spacing w:line="240" w:lineRule="auto"/>
              <w:jc w:val="left"/>
              <w:rPr>
                <w:sz w:val="20"/>
                <w:szCs w:val="20"/>
              </w:rPr>
            </w:pPr>
            <w:r w:rsidRPr="00C76F10">
              <w:rPr>
                <w:sz w:val="20"/>
                <w:szCs w:val="20"/>
              </w:rPr>
              <w:t>0.97</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64916C6" w14:textId="77777777" w:rsidR="00C24DA8" w:rsidRPr="00C76F10" w:rsidRDefault="005C002C" w:rsidP="001A3926">
            <w:pPr>
              <w:spacing w:line="240" w:lineRule="auto"/>
              <w:jc w:val="left"/>
              <w:rPr>
                <w:sz w:val="20"/>
                <w:szCs w:val="20"/>
              </w:rPr>
            </w:pPr>
            <w:r w:rsidRPr="00C76F10">
              <w:rPr>
                <w:sz w:val="20"/>
                <w:szCs w:val="20"/>
              </w:rPr>
              <w:t>0.23</w:t>
            </w:r>
          </w:p>
        </w:tc>
      </w:tr>
      <w:tr w:rsidR="00C24DA8" w:rsidRPr="00C76F10" w14:paraId="16B2BFE1"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AC48D1A" w14:textId="77777777" w:rsidR="00C24DA8" w:rsidRPr="00C76F10" w:rsidRDefault="005C002C" w:rsidP="001A3926">
            <w:pPr>
              <w:spacing w:line="240" w:lineRule="auto"/>
              <w:jc w:val="left"/>
              <w:rPr>
                <w:b/>
                <w:bCs/>
                <w:sz w:val="20"/>
                <w:szCs w:val="20"/>
              </w:rPr>
            </w:pPr>
            <w:r w:rsidRPr="00C76F10">
              <w:rPr>
                <w:b/>
                <w:bCs/>
                <w:sz w:val="20"/>
                <w:szCs w:val="20"/>
              </w:rPr>
              <w:t>Bangladesh</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C89557A" w14:textId="77777777" w:rsidR="00C24DA8" w:rsidRPr="00C76F10" w:rsidRDefault="005C002C" w:rsidP="001A3926">
            <w:pPr>
              <w:spacing w:line="240" w:lineRule="auto"/>
              <w:jc w:val="left"/>
              <w:rPr>
                <w:sz w:val="20"/>
                <w:szCs w:val="20"/>
              </w:rPr>
            </w:pPr>
            <w:r w:rsidRPr="00C76F10">
              <w:rPr>
                <w:sz w:val="20"/>
                <w:szCs w:val="20"/>
              </w:rPr>
              <w:t>1.63</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EF88210" w14:textId="77777777" w:rsidR="00C24DA8" w:rsidRPr="00C76F10" w:rsidRDefault="005C002C" w:rsidP="001A3926">
            <w:pPr>
              <w:spacing w:line="240" w:lineRule="auto"/>
              <w:jc w:val="left"/>
              <w:rPr>
                <w:sz w:val="20"/>
                <w:szCs w:val="20"/>
              </w:rPr>
            </w:pPr>
            <w:r w:rsidRPr="00C76F10">
              <w:rPr>
                <w:sz w:val="20"/>
                <w:szCs w:val="20"/>
              </w:rPr>
              <w:t>0.92</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089593A" w14:textId="77777777" w:rsidR="00C24DA8" w:rsidRPr="00C76F10" w:rsidRDefault="005C002C" w:rsidP="001A3926">
            <w:pPr>
              <w:spacing w:line="240" w:lineRule="auto"/>
              <w:jc w:val="left"/>
              <w:rPr>
                <w:sz w:val="20"/>
                <w:szCs w:val="20"/>
              </w:rPr>
            </w:pPr>
            <w:r w:rsidRPr="00C76F10">
              <w:rPr>
                <w:sz w:val="20"/>
                <w:szCs w:val="20"/>
              </w:rPr>
              <w:t>1.67</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FD3290D" w14:textId="77777777" w:rsidR="00C24DA8" w:rsidRPr="00C76F10" w:rsidRDefault="00C24DA8" w:rsidP="001A3926">
            <w:pPr>
              <w:spacing w:line="240" w:lineRule="auto"/>
              <w:jc w:val="left"/>
              <w:rPr>
                <w:sz w:val="20"/>
                <w:szCs w:val="20"/>
              </w:rPr>
            </w:pP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F24221D" w14:textId="77777777" w:rsidR="00C24DA8" w:rsidRPr="00C76F10" w:rsidRDefault="005C002C" w:rsidP="001A3926">
            <w:pPr>
              <w:spacing w:line="240" w:lineRule="auto"/>
              <w:jc w:val="left"/>
              <w:rPr>
                <w:sz w:val="20"/>
                <w:szCs w:val="20"/>
              </w:rPr>
            </w:pPr>
            <w:r w:rsidRPr="00C76F10">
              <w:rPr>
                <w:sz w:val="20"/>
                <w:szCs w:val="20"/>
              </w:rPr>
              <w:t>2.00</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73BA349" w14:textId="77777777" w:rsidR="00C24DA8" w:rsidRPr="00C76F10" w:rsidRDefault="005C002C" w:rsidP="001A3926">
            <w:pPr>
              <w:spacing w:line="240" w:lineRule="auto"/>
              <w:jc w:val="left"/>
              <w:rPr>
                <w:sz w:val="20"/>
                <w:szCs w:val="20"/>
              </w:rPr>
            </w:pPr>
            <w:r w:rsidRPr="00C76F10">
              <w:rPr>
                <w:sz w:val="20"/>
                <w:szCs w:val="20"/>
              </w:rPr>
              <w:t>1.54</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165F18A" w14:textId="77777777" w:rsidR="00C24DA8" w:rsidRPr="00C76F10" w:rsidRDefault="005C002C" w:rsidP="001A3926">
            <w:pPr>
              <w:spacing w:line="240" w:lineRule="auto"/>
              <w:jc w:val="left"/>
              <w:rPr>
                <w:sz w:val="20"/>
                <w:szCs w:val="20"/>
              </w:rPr>
            </w:pPr>
            <w:r w:rsidRPr="00C76F10">
              <w:rPr>
                <w:sz w:val="20"/>
                <w:szCs w:val="20"/>
              </w:rPr>
              <w:t>1.55</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10791A7" w14:textId="77777777" w:rsidR="00C24DA8" w:rsidRPr="00C76F10" w:rsidRDefault="005C002C" w:rsidP="001A3926">
            <w:pPr>
              <w:spacing w:line="240" w:lineRule="auto"/>
              <w:jc w:val="left"/>
              <w:rPr>
                <w:sz w:val="20"/>
                <w:szCs w:val="20"/>
              </w:rPr>
            </w:pPr>
            <w:r w:rsidRPr="00C76F10">
              <w:rPr>
                <w:sz w:val="20"/>
                <w:szCs w:val="20"/>
              </w:rPr>
              <w:t>0.39</w:t>
            </w:r>
          </w:p>
        </w:tc>
      </w:tr>
      <w:tr w:rsidR="00C24DA8" w:rsidRPr="00C76F10" w14:paraId="68EE7D02"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E529573" w14:textId="77777777" w:rsidR="00C24DA8" w:rsidRPr="00C76F10" w:rsidRDefault="005C002C" w:rsidP="001A3926">
            <w:pPr>
              <w:spacing w:line="240" w:lineRule="auto"/>
              <w:jc w:val="left"/>
              <w:rPr>
                <w:b/>
                <w:bCs/>
                <w:sz w:val="20"/>
                <w:szCs w:val="20"/>
              </w:rPr>
            </w:pPr>
            <w:r w:rsidRPr="00C76F10">
              <w:rPr>
                <w:b/>
                <w:bCs/>
                <w:sz w:val="20"/>
                <w:szCs w:val="20"/>
              </w:rPr>
              <w:t>Indonesia</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AE9BEF2" w14:textId="77777777" w:rsidR="00C24DA8" w:rsidRPr="00C76F10" w:rsidRDefault="005C002C" w:rsidP="001A3926">
            <w:pPr>
              <w:spacing w:line="240" w:lineRule="auto"/>
              <w:jc w:val="left"/>
              <w:rPr>
                <w:sz w:val="20"/>
                <w:szCs w:val="20"/>
              </w:rPr>
            </w:pPr>
            <w:r w:rsidRPr="00C76F10">
              <w:rPr>
                <w:sz w:val="20"/>
                <w:szCs w:val="20"/>
              </w:rPr>
              <w:t>1.00</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ED8F6A7" w14:textId="77777777" w:rsidR="00C24DA8" w:rsidRPr="00C76F10" w:rsidRDefault="005C002C" w:rsidP="001A3926">
            <w:pPr>
              <w:spacing w:line="240" w:lineRule="auto"/>
              <w:jc w:val="left"/>
              <w:rPr>
                <w:sz w:val="20"/>
                <w:szCs w:val="20"/>
              </w:rPr>
            </w:pPr>
            <w:r w:rsidRPr="00C76F10">
              <w:rPr>
                <w:sz w:val="20"/>
                <w:szCs w:val="20"/>
              </w:rPr>
              <w:t>0.92</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487A813" w14:textId="77777777" w:rsidR="00C24DA8" w:rsidRPr="00C76F10" w:rsidRDefault="005C002C" w:rsidP="001A3926">
            <w:pPr>
              <w:spacing w:line="240" w:lineRule="auto"/>
              <w:jc w:val="left"/>
              <w:rPr>
                <w:sz w:val="20"/>
                <w:szCs w:val="20"/>
              </w:rPr>
            </w:pPr>
            <w:r w:rsidRPr="00C76F10">
              <w:rPr>
                <w:sz w:val="20"/>
                <w:szCs w:val="20"/>
              </w:rPr>
              <w:t>1.46</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B8AEB72" w14:textId="77777777" w:rsidR="00C24DA8" w:rsidRPr="00C76F10" w:rsidRDefault="00C24DA8" w:rsidP="001A3926">
            <w:pPr>
              <w:spacing w:line="240" w:lineRule="auto"/>
              <w:jc w:val="left"/>
              <w:rPr>
                <w:sz w:val="20"/>
                <w:szCs w:val="20"/>
              </w:rPr>
            </w:pP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F19999F" w14:textId="77777777" w:rsidR="00C24DA8" w:rsidRPr="00C76F10" w:rsidRDefault="005C002C" w:rsidP="001A3926">
            <w:pPr>
              <w:spacing w:line="240" w:lineRule="auto"/>
              <w:jc w:val="left"/>
              <w:rPr>
                <w:sz w:val="20"/>
                <w:szCs w:val="20"/>
              </w:rPr>
            </w:pPr>
            <w:r w:rsidRPr="00C76F10">
              <w:rPr>
                <w:sz w:val="20"/>
                <w:szCs w:val="20"/>
              </w:rPr>
              <w:t>1.33</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6A7E402" w14:textId="77777777" w:rsidR="00C24DA8" w:rsidRPr="00C76F10" w:rsidRDefault="005C002C" w:rsidP="001A3926">
            <w:pPr>
              <w:spacing w:line="240" w:lineRule="auto"/>
              <w:jc w:val="left"/>
              <w:rPr>
                <w:sz w:val="20"/>
                <w:szCs w:val="20"/>
              </w:rPr>
            </w:pPr>
            <w:r w:rsidRPr="00C76F10">
              <w:rPr>
                <w:sz w:val="20"/>
                <w:szCs w:val="20"/>
              </w:rPr>
              <w:t>1.13</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A11DA6" w14:textId="77777777" w:rsidR="00C24DA8" w:rsidRPr="00C76F10" w:rsidRDefault="005C002C" w:rsidP="001A3926">
            <w:pPr>
              <w:spacing w:line="240" w:lineRule="auto"/>
              <w:jc w:val="left"/>
              <w:rPr>
                <w:sz w:val="20"/>
                <w:szCs w:val="20"/>
              </w:rPr>
            </w:pPr>
            <w:r w:rsidRPr="00C76F10">
              <w:rPr>
                <w:sz w:val="20"/>
                <w:szCs w:val="20"/>
              </w:rPr>
              <w:t>1.17</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5C30880" w14:textId="77777777" w:rsidR="00C24DA8" w:rsidRPr="00C76F10" w:rsidRDefault="005C002C" w:rsidP="001A3926">
            <w:pPr>
              <w:spacing w:line="240" w:lineRule="auto"/>
              <w:jc w:val="left"/>
              <w:rPr>
                <w:sz w:val="20"/>
                <w:szCs w:val="20"/>
              </w:rPr>
            </w:pPr>
            <w:r w:rsidRPr="00C76F10">
              <w:rPr>
                <w:sz w:val="20"/>
                <w:szCs w:val="20"/>
              </w:rPr>
              <w:t>0.23</w:t>
            </w:r>
          </w:p>
        </w:tc>
      </w:tr>
      <w:tr w:rsidR="00C24DA8" w:rsidRPr="00C76F10" w14:paraId="62BE6352"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762B4D6" w14:textId="77777777" w:rsidR="00C24DA8" w:rsidRPr="00C76F10" w:rsidRDefault="005C002C" w:rsidP="001A3926">
            <w:pPr>
              <w:spacing w:line="240" w:lineRule="auto"/>
              <w:jc w:val="left"/>
              <w:rPr>
                <w:b/>
                <w:bCs/>
                <w:sz w:val="20"/>
                <w:szCs w:val="20"/>
              </w:rPr>
            </w:pPr>
            <w:r w:rsidRPr="00C76F10">
              <w:rPr>
                <w:b/>
                <w:bCs/>
                <w:sz w:val="20"/>
                <w:szCs w:val="20"/>
              </w:rPr>
              <w:t>Tanzania</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9F1780" w14:textId="77777777" w:rsidR="00C24DA8" w:rsidRPr="00C76F10" w:rsidRDefault="005C002C" w:rsidP="001A3926">
            <w:pPr>
              <w:spacing w:line="240" w:lineRule="auto"/>
              <w:jc w:val="left"/>
              <w:rPr>
                <w:sz w:val="20"/>
                <w:szCs w:val="20"/>
              </w:rPr>
            </w:pPr>
            <w:r w:rsidRPr="00C76F10">
              <w:rPr>
                <w:sz w:val="20"/>
                <w:szCs w:val="20"/>
              </w:rPr>
              <w:t>0.79</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FE381A0" w14:textId="77777777" w:rsidR="00C24DA8" w:rsidRPr="00C76F10" w:rsidRDefault="005C002C" w:rsidP="001A3926">
            <w:pPr>
              <w:spacing w:line="240" w:lineRule="auto"/>
              <w:jc w:val="left"/>
              <w:rPr>
                <w:sz w:val="20"/>
                <w:szCs w:val="20"/>
              </w:rPr>
            </w:pPr>
            <w:r w:rsidRPr="00C76F10">
              <w:rPr>
                <w:sz w:val="20"/>
                <w:szCs w:val="20"/>
              </w:rPr>
              <w:t>0.88</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AAC5072" w14:textId="77777777" w:rsidR="00C24DA8" w:rsidRPr="00C76F10" w:rsidRDefault="005C002C" w:rsidP="001A3926">
            <w:pPr>
              <w:spacing w:line="240" w:lineRule="auto"/>
              <w:jc w:val="left"/>
              <w:rPr>
                <w:sz w:val="20"/>
                <w:szCs w:val="20"/>
              </w:rPr>
            </w:pPr>
            <w:r w:rsidRPr="00C76F10">
              <w:rPr>
                <w:sz w:val="20"/>
                <w:szCs w:val="20"/>
              </w:rPr>
              <w:t>1.33</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75B8330" w14:textId="77777777" w:rsidR="00C24DA8" w:rsidRPr="00C76F10" w:rsidRDefault="00C24DA8" w:rsidP="001A3926">
            <w:pPr>
              <w:spacing w:line="240" w:lineRule="auto"/>
              <w:jc w:val="left"/>
              <w:rPr>
                <w:sz w:val="20"/>
                <w:szCs w:val="20"/>
              </w:rPr>
            </w:pP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E2EE75" w14:textId="77777777" w:rsidR="00C24DA8" w:rsidRPr="00C76F10" w:rsidRDefault="005C002C" w:rsidP="001A3926">
            <w:pPr>
              <w:spacing w:line="240" w:lineRule="auto"/>
              <w:jc w:val="left"/>
              <w:rPr>
                <w:sz w:val="20"/>
                <w:szCs w:val="20"/>
              </w:rPr>
            </w:pPr>
            <w:r w:rsidRPr="00C76F10">
              <w:rPr>
                <w:sz w:val="20"/>
                <w:szCs w:val="20"/>
              </w:rPr>
              <w:t>1.29</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5FA61DB" w14:textId="77777777" w:rsidR="00C24DA8" w:rsidRPr="00C76F10" w:rsidRDefault="005C002C" w:rsidP="001A3926">
            <w:pPr>
              <w:spacing w:line="240" w:lineRule="auto"/>
              <w:jc w:val="left"/>
              <w:rPr>
                <w:sz w:val="20"/>
                <w:szCs w:val="20"/>
              </w:rPr>
            </w:pPr>
            <w:r w:rsidRPr="00C76F10">
              <w:rPr>
                <w:sz w:val="20"/>
                <w:szCs w:val="20"/>
              </w:rPr>
              <w:t>1.08</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9EB9385" w14:textId="77777777" w:rsidR="00C24DA8" w:rsidRPr="00C76F10" w:rsidRDefault="005C002C" w:rsidP="001A3926">
            <w:pPr>
              <w:spacing w:line="240" w:lineRule="auto"/>
              <w:jc w:val="left"/>
              <w:rPr>
                <w:sz w:val="20"/>
                <w:szCs w:val="20"/>
              </w:rPr>
            </w:pPr>
            <w:r w:rsidRPr="00C76F10">
              <w:rPr>
                <w:sz w:val="20"/>
                <w:szCs w:val="20"/>
              </w:rPr>
              <w:t>1.07</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6FB5AA1" w14:textId="77777777" w:rsidR="00C24DA8" w:rsidRPr="00C76F10" w:rsidRDefault="005C002C" w:rsidP="001A3926">
            <w:pPr>
              <w:spacing w:line="240" w:lineRule="auto"/>
              <w:jc w:val="left"/>
              <w:rPr>
                <w:sz w:val="20"/>
                <w:szCs w:val="20"/>
              </w:rPr>
            </w:pPr>
            <w:r w:rsidRPr="00C76F10">
              <w:rPr>
                <w:sz w:val="20"/>
                <w:szCs w:val="20"/>
              </w:rPr>
              <w:t>0.24</w:t>
            </w:r>
          </w:p>
        </w:tc>
      </w:tr>
      <w:tr w:rsidR="00C24DA8" w:rsidRPr="00C76F10" w14:paraId="50240667"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BCC040" w14:textId="77777777" w:rsidR="00C24DA8" w:rsidRPr="00C76F10" w:rsidRDefault="005C002C" w:rsidP="001A3926">
            <w:pPr>
              <w:spacing w:line="240" w:lineRule="auto"/>
              <w:jc w:val="left"/>
              <w:rPr>
                <w:b/>
                <w:bCs/>
                <w:sz w:val="20"/>
                <w:szCs w:val="20"/>
              </w:rPr>
            </w:pPr>
            <w:r w:rsidRPr="00C76F10">
              <w:rPr>
                <w:b/>
                <w:bCs/>
                <w:sz w:val="20"/>
                <w:szCs w:val="20"/>
              </w:rPr>
              <w:t>Haiti</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B3D92DE" w14:textId="77777777" w:rsidR="00C24DA8" w:rsidRPr="00C76F10" w:rsidRDefault="00C24DA8" w:rsidP="001A3926">
            <w:pPr>
              <w:spacing w:line="240" w:lineRule="auto"/>
              <w:jc w:val="left"/>
              <w:rPr>
                <w:sz w:val="20"/>
                <w:szCs w:val="20"/>
              </w:rPr>
            </w:pP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3565B28" w14:textId="77777777" w:rsidR="00C24DA8" w:rsidRPr="00C76F10" w:rsidRDefault="00C24DA8" w:rsidP="001A3926">
            <w:pPr>
              <w:spacing w:line="240" w:lineRule="auto"/>
              <w:jc w:val="left"/>
              <w:rPr>
                <w:sz w:val="20"/>
                <w:szCs w:val="20"/>
              </w:rPr>
            </w:pP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29D8B3D" w14:textId="77777777" w:rsidR="00C24DA8" w:rsidRPr="00C76F10" w:rsidRDefault="005C002C" w:rsidP="001A3926">
            <w:pPr>
              <w:spacing w:line="240" w:lineRule="auto"/>
              <w:jc w:val="left"/>
              <w:rPr>
                <w:sz w:val="20"/>
                <w:szCs w:val="20"/>
              </w:rPr>
            </w:pPr>
            <w:r w:rsidRPr="00C76F10">
              <w:rPr>
                <w:sz w:val="20"/>
                <w:szCs w:val="20"/>
              </w:rPr>
              <w:t>1.21</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2344D09" w14:textId="77777777" w:rsidR="00C24DA8" w:rsidRPr="00C76F10" w:rsidRDefault="00C24DA8" w:rsidP="001A3926">
            <w:pPr>
              <w:spacing w:line="240" w:lineRule="auto"/>
              <w:jc w:val="left"/>
              <w:rPr>
                <w:sz w:val="20"/>
                <w:szCs w:val="20"/>
              </w:rPr>
            </w:pP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AF5FFEC" w14:textId="77777777" w:rsidR="00C24DA8" w:rsidRPr="00C76F10" w:rsidRDefault="005C002C" w:rsidP="001A3926">
            <w:pPr>
              <w:spacing w:line="240" w:lineRule="auto"/>
              <w:jc w:val="left"/>
              <w:rPr>
                <w:sz w:val="20"/>
                <w:szCs w:val="20"/>
              </w:rPr>
            </w:pPr>
            <w:r w:rsidRPr="00C76F10">
              <w:rPr>
                <w:sz w:val="20"/>
                <w:szCs w:val="20"/>
              </w:rPr>
              <w:t>0.92</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124522D" w14:textId="77777777" w:rsidR="00C24DA8" w:rsidRPr="00C76F10" w:rsidRDefault="005C002C" w:rsidP="001A3926">
            <w:pPr>
              <w:spacing w:line="240" w:lineRule="auto"/>
              <w:jc w:val="left"/>
              <w:rPr>
                <w:sz w:val="20"/>
                <w:szCs w:val="20"/>
              </w:rPr>
            </w:pPr>
            <w:r w:rsidRPr="00C76F10">
              <w:rPr>
                <w:sz w:val="20"/>
                <w:szCs w:val="20"/>
              </w:rPr>
              <w:t>1</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BE59305" w14:textId="77777777" w:rsidR="00C24DA8" w:rsidRPr="00C76F10" w:rsidRDefault="005C002C" w:rsidP="001A3926">
            <w:pPr>
              <w:spacing w:line="240" w:lineRule="auto"/>
              <w:jc w:val="left"/>
              <w:rPr>
                <w:sz w:val="20"/>
                <w:szCs w:val="20"/>
              </w:rPr>
            </w:pPr>
            <w:r w:rsidRPr="00C76F10">
              <w:rPr>
                <w:sz w:val="20"/>
                <w:szCs w:val="20"/>
              </w:rPr>
              <w:t>1.04</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5B884DB" w14:textId="77777777" w:rsidR="00C24DA8" w:rsidRPr="00C76F10" w:rsidRDefault="005C002C" w:rsidP="001A3926">
            <w:pPr>
              <w:spacing w:line="240" w:lineRule="auto"/>
              <w:jc w:val="left"/>
              <w:rPr>
                <w:sz w:val="20"/>
                <w:szCs w:val="20"/>
              </w:rPr>
            </w:pPr>
            <w:r w:rsidRPr="00C76F10">
              <w:rPr>
                <w:sz w:val="20"/>
                <w:szCs w:val="20"/>
              </w:rPr>
              <w:t>0.15</w:t>
            </w:r>
          </w:p>
        </w:tc>
      </w:tr>
      <w:tr w:rsidR="00C24DA8" w:rsidRPr="00C76F10" w14:paraId="0301F59D"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E8406FD" w14:textId="77777777" w:rsidR="00C24DA8" w:rsidRPr="00C76F10" w:rsidRDefault="005C002C" w:rsidP="001A3926">
            <w:pPr>
              <w:spacing w:line="240" w:lineRule="auto"/>
              <w:jc w:val="left"/>
              <w:rPr>
                <w:b/>
                <w:bCs/>
                <w:sz w:val="20"/>
                <w:szCs w:val="20"/>
              </w:rPr>
            </w:pPr>
            <w:r w:rsidRPr="00C76F10">
              <w:rPr>
                <w:b/>
                <w:bCs/>
                <w:sz w:val="20"/>
                <w:szCs w:val="20"/>
              </w:rPr>
              <w:t>Vietnam</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DEA5E73" w14:textId="77777777" w:rsidR="00C24DA8" w:rsidRPr="00C76F10" w:rsidRDefault="005C002C" w:rsidP="001A3926">
            <w:pPr>
              <w:spacing w:line="240" w:lineRule="auto"/>
              <w:jc w:val="left"/>
              <w:rPr>
                <w:sz w:val="20"/>
                <w:szCs w:val="20"/>
              </w:rPr>
            </w:pPr>
            <w:r w:rsidRPr="00C76F10">
              <w:rPr>
                <w:sz w:val="20"/>
                <w:szCs w:val="20"/>
              </w:rPr>
              <w:t>1.54</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7DEB8F7" w14:textId="77777777" w:rsidR="00C24DA8" w:rsidRPr="00C76F10" w:rsidRDefault="005C002C" w:rsidP="001A3926">
            <w:pPr>
              <w:spacing w:line="240" w:lineRule="auto"/>
              <w:jc w:val="left"/>
              <w:rPr>
                <w:sz w:val="20"/>
                <w:szCs w:val="20"/>
              </w:rPr>
            </w:pPr>
            <w:r w:rsidRPr="00C76F10">
              <w:rPr>
                <w:sz w:val="20"/>
                <w:szCs w:val="20"/>
              </w:rPr>
              <w:t>1.08</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8801754" w14:textId="77777777" w:rsidR="00C24DA8" w:rsidRPr="00C76F10" w:rsidRDefault="005C002C" w:rsidP="001A3926">
            <w:pPr>
              <w:spacing w:line="240" w:lineRule="auto"/>
              <w:jc w:val="left"/>
              <w:rPr>
                <w:sz w:val="20"/>
                <w:szCs w:val="20"/>
              </w:rPr>
            </w:pPr>
            <w:r w:rsidRPr="00C76F10">
              <w:rPr>
                <w:sz w:val="20"/>
                <w:szCs w:val="20"/>
              </w:rPr>
              <w:t>1.04</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4E06341" w14:textId="77777777" w:rsidR="00C24DA8" w:rsidRPr="00C76F10" w:rsidRDefault="00C24DA8" w:rsidP="001A3926">
            <w:pPr>
              <w:spacing w:line="240" w:lineRule="auto"/>
              <w:jc w:val="left"/>
              <w:rPr>
                <w:sz w:val="20"/>
                <w:szCs w:val="20"/>
              </w:rPr>
            </w:pP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99EDDAB" w14:textId="77777777" w:rsidR="00C24DA8" w:rsidRPr="00C76F10" w:rsidRDefault="005C002C" w:rsidP="001A3926">
            <w:pPr>
              <w:spacing w:line="240" w:lineRule="auto"/>
              <w:jc w:val="left"/>
              <w:rPr>
                <w:sz w:val="20"/>
                <w:szCs w:val="20"/>
              </w:rPr>
            </w:pPr>
            <w:r w:rsidRPr="00C76F10">
              <w:rPr>
                <w:sz w:val="20"/>
                <w:szCs w:val="20"/>
              </w:rPr>
              <w:t>1.46</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041CA7F" w14:textId="77777777" w:rsidR="00C24DA8" w:rsidRPr="00C76F10" w:rsidRDefault="005C002C" w:rsidP="001A3926">
            <w:pPr>
              <w:spacing w:line="240" w:lineRule="auto"/>
              <w:jc w:val="left"/>
              <w:rPr>
                <w:sz w:val="20"/>
                <w:szCs w:val="20"/>
              </w:rPr>
            </w:pPr>
            <w:r w:rsidRPr="00C76F10">
              <w:rPr>
                <w:sz w:val="20"/>
                <w:szCs w:val="20"/>
              </w:rPr>
              <w:t>1.13</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2F55859" w14:textId="77777777" w:rsidR="00C24DA8" w:rsidRPr="00C76F10" w:rsidRDefault="005C002C" w:rsidP="001A3926">
            <w:pPr>
              <w:spacing w:line="240" w:lineRule="auto"/>
              <w:jc w:val="left"/>
              <w:rPr>
                <w:sz w:val="20"/>
                <w:szCs w:val="20"/>
              </w:rPr>
            </w:pPr>
            <w:r w:rsidRPr="00C76F10">
              <w:rPr>
                <w:sz w:val="20"/>
                <w:szCs w:val="20"/>
              </w:rPr>
              <w:t>1.25</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92939A9" w14:textId="77777777" w:rsidR="00C24DA8" w:rsidRPr="00C76F10" w:rsidRDefault="005C002C" w:rsidP="001A3926">
            <w:pPr>
              <w:spacing w:line="240" w:lineRule="auto"/>
              <w:jc w:val="left"/>
              <w:rPr>
                <w:sz w:val="20"/>
                <w:szCs w:val="20"/>
              </w:rPr>
            </w:pPr>
            <w:r w:rsidRPr="00C76F10">
              <w:rPr>
                <w:sz w:val="20"/>
                <w:szCs w:val="20"/>
              </w:rPr>
              <w:t>0.23</w:t>
            </w:r>
          </w:p>
        </w:tc>
      </w:tr>
      <w:tr w:rsidR="00C24DA8" w:rsidRPr="00C76F10" w14:paraId="57CA6D3D"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E2C506E" w14:textId="77777777" w:rsidR="00C24DA8" w:rsidRPr="00C76F10" w:rsidRDefault="005C002C" w:rsidP="001A3926">
            <w:pPr>
              <w:spacing w:line="240" w:lineRule="auto"/>
              <w:jc w:val="left"/>
              <w:rPr>
                <w:b/>
                <w:bCs/>
                <w:sz w:val="20"/>
                <w:szCs w:val="20"/>
              </w:rPr>
            </w:pPr>
            <w:r w:rsidRPr="00C76F10">
              <w:rPr>
                <w:b/>
                <w:bCs/>
                <w:sz w:val="20"/>
                <w:szCs w:val="20"/>
              </w:rPr>
              <w:t xml:space="preserve">Pakistan </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2FF1683" w14:textId="77777777" w:rsidR="00C24DA8" w:rsidRPr="00C76F10" w:rsidRDefault="005C002C" w:rsidP="001A3926">
            <w:pPr>
              <w:spacing w:line="240" w:lineRule="auto"/>
              <w:jc w:val="left"/>
              <w:rPr>
                <w:sz w:val="20"/>
                <w:szCs w:val="20"/>
              </w:rPr>
            </w:pPr>
            <w:r w:rsidRPr="00C76F10">
              <w:rPr>
                <w:sz w:val="20"/>
                <w:szCs w:val="20"/>
              </w:rPr>
              <w:t>1.50</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6855A45" w14:textId="77777777" w:rsidR="00C24DA8" w:rsidRPr="00C76F10" w:rsidRDefault="005C002C" w:rsidP="001A3926">
            <w:pPr>
              <w:spacing w:line="240" w:lineRule="auto"/>
              <w:jc w:val="left"/>
              <w:rPr>
                <w:sz w:val="20"/>
                <w:szCs w:val="20"/>
              </w:rPr>
            </w:pPr>
            <w:r w:rsidRPr="00C76F10">
              <w:rPr>
                <w:sz w:val="20"/>
                <w:szCs w:val="20"/>
              </w:rPr>
              <w:t>0.96</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EAC304A" w14:textId="77777777" w:rsidR="00C24DA8" w:rsidRPr="00C76F10" w:rsidRDefault="005C002C" w:rsidP="001A3926">
            <w:pPr>
              <w:spacing w:line="240" w:lineRule="auto"/>
              <w:jc w:val="left"/>
              <w:rPr>
                <w:sz w:val="20"/>
                <w:szCs w:val="20"/>
              </w:rPr>
            </w:pPr>
            <w:r w:rsidRPr="00C76F10">
              <w:rPr>
                <w:sz w:val="20"/>
                <w:szCs w:val="20"/>
              </w:rPr>
              <w:t>1.46</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FB00D88" w14:textId="77777777" w:rsidR="00C24DA8" w:rsidRPr="00C76F10" w:rsidRDefault="005C002C" w:rsidP="001A3926">
            <w:pPr>
              <w:spacing w:line="240" w:lineRule="auto"/>
              <w:jc w:val="left"/>
              <w:rPr>
                <w:sz w:val="20"/>
                <w:szCs w:val="20"/>
              </w:rPr>
            </w:pPr>
            <w:r w:rsidRPr="00C76F10">
              <w:rPr>
                <w:sz w:val="20"/>
                <w:szCs w:val="20"/>
              </w:rPr>
              <w:t>0.75</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4C36413" w14:textId="77777777" w:rsidR="00C24DA8" w:rsidRPr="00C76F10" w:rsidRDefault="005C002C" w:rsidP="001A3926">
            <w:pPr>
              <w:spacing w:line="240" w:lineRule="auto"/>
              <w:jc w:val="left"/>
              <w:rPr>
                <w:sz w:val="20"/>
                <w:szCs w:val="20"/>
              </w:rPr>
            </w:pPr>
            <w:r w:rsidRPr="00C76F10">
              <w:rPr>
                <w:sz w:val="20"/>
                <w:szCs w:val="20"/>
              </w:rPr>
              <w:t>1.33</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0C15E9A" w14:textId="77777777" w:rsidR="00C24DA8" w:rsidRPr="00C76F10" w:rsidRDefault="005C002C" w:rsidP="001A3926">
            <w:pPr>
              <w:spacing w:line="240" w:lineRule="auto"/>
              <w:jc w:val="left"/>
              <w:rPr>
                <w:sz w:val="20"/>
                <w:szCs w:val="20"/>
              </w:rPr>
            </w:pPr>
            <w:r w:rsidRPr="00C76F10">
              <w:rPr>
                <w:sz w:val="20"/>
                <w:szCs w:val="20"/>
              </w:rPr>
              <w:t>1.04</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870385C" w14:textId="77777777" w:rsidR="00C24DA8" w:rsidRPr="00C76F10" w:rsidRDefault="005C002C" w:rsidP="001A3926">
            <w:pPr>
              <w:spacing w:line="240" w:lineRule="auto"/>
              <w:jc w:val="left"/>
              <w:rPr>
                <w:sz w:val="20"/>
                <w:szCs w:val="20"/>
              </w:rPr>
            </w:pPr>
            <w:r w:rsidRPr="00C76F10">
              <w:rPr>
                <w:sz w:val="20"/>
                <w:szCs w:val="20"/>
              </w:rPr>
              <w:t>1.17</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6A2A8A8" w14:textId="77777777" w:rsidR="00C24DA8" w:rsidRPr="00C76F10" w:rsidRDefault="005C002C" w:rsidP="001A3926">
            <w:pPr>
              <w:spacing w:line="240" w:lineRule="auto"/>
              <w:jc w:val="left"/>
              <w:rPr>
                <w:sz w:val="20"/>
                <w:szCs w:val="20"/>
              </w:rPr>
            </w:pPr>
            <w:r w:rsidRPr="00C76F10">
              <w:rPr>
                <w:sz w:val="20"/>
                <w:szCs w:val="20"/>
              </w:rPr>
              <w:t>0.30</w:t>
            </w:r>
          </w:p>
        </w:tc>
      </w:tr>
      <w:tr w:rsidR="00C24DA8" w:rsidRPr="00C76F10" w14:paraId="512735A0"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3DEED4" w14:textId="77777777" w:rsidR="00C24DA8" w:rsidRPr="00C76F10" w:rsidRDefault="005C002C" w:rsidP="001A3926">
            <w:pPr>
              <w:spacing w:line="240" w:lineRule="auto"/>
              <w:jc w:val="left"/>
              <w:rPr>
                <w:b/>
                <w:bCs/>
                <w:sz w:val="20"/>
                <w:szCs w:val="20"/>
              </w:rPr>
            </w:pPr>
            <w:r w:rsidRPr="00C76F10">
              <w:rPr>
                <w:b/>
                <w:bCs/>
                <w:sz w:val="20"/>
                <w:szCs w:val="20"/>
              </w:rPr>
              <w:t>Mozambique</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C96C222" w14:textId="77777777" w:rsidR="00C24DA8" w:rsidRPr="00C76F10" w:rsidRDefault="005C002C" w:rsidP="001A3926">
            <w:pPr>
              <w:spacing w:line="240" w:lineRule="auto"/>
              <w:jc w:val="left"/>
              <w:rPr>
                <w:sz w:val="20"/>
                <w:szCs w:val="20"/>
              </w:rPr>
            </w:pPr>
            <w:r w:rsidRPr="00C76F10">
              <w:rPr>
                <w:sz w:val="20"/>
                <w:szCs w:val="20"/>
              </w:rPr>
              <w:t>1.17</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90B1394" w14:textId="77777777" w:rsidR="00C24DA8" w:rsidRPr="00C76F10" w:rsidRDefault="005C002C" w:rsidP="001A3926">
            <w:pPr>
              <w:spacing w:line="240" w:lineRule="auto"/>
              <w:jc w:val="left"/>
              <w:rPr>
                <w:sz w:val="20"/>
                <w:szCs w:val="20"/>
              </w:rPr>
            </w:pPr>
            <w:r w:rsidRPr="00C76F10">
              <w:rPr>
                <w:sz w:val="20"/>
                <w:szCs w:val="20"/>
              </w:rPr>
              <w:t>1.08</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586AF97" w14:textId="77777777" w:rsidR="00C24DA8" w:rsidRPr="00C76F10" w:rsidRDefault="005C002C" w:rsidP="001A3926">
            <w:pPr>
              <w:spacing w:line="240" w:lineRule="auto"/>
              <w:jc w:val="left"/>
              <w:rPr>
                <w:sz w:val="20"/>
                <w:szCs w:val="20"/>
              </w:rPr>
            </w:pPr>
            <w:r w:rsidRPr="00C76F10">
              <w:rPr>
                <w:sz w:val="20"/>
                <w:szCs w:val="20"/>
              </w:rPr>
              <w:t>1.08</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0EBFBDD" w14:textId="77777777" w:rsidR="00C24DA8" w:rsidRPr="00C76F10" w:rsidRDefault="00C24DA8" w:rsidP="001A3926">
            <w:pPr>
              <w:spacing w:line="240" w:lineRule="auto"/>
              <w:jc w:val="left"/>
              <w:rPr>
                <w:sz w:val="20"/>
                <w:szCs w:val="20"/>
              </w:rPr>
            </w:pP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DC7D214" w14:textId="77777777" w:rsidR="00C24DA8" w:rsidRPr="00C76F10" w:rsidRDefault="005C002C" w:rsidP="001A3926">
            <w:pPr>
              <w:spacing w:line="240" w:lineRule="auto"/>
              <w:jc w:val="left"/>
              <w:rPr>
                <w:sz w:val="20"/>
                <w:szCs w:val="20"/>
              </w:rPr>
            </w:pPr>
            <w:r w:rsidRPr="00C76F10">
              <w:rPr>
                <w:sz w:val="20"/>
                <w:szCs w:val="20"/>
              </w:rPr>
              <w:t>1.38</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1AEC004" w14:textId="77777777" w:rsidR="00C24DA8" w:rsidRPr="00C76F10" w:rsidRDefault="005C002C" w:rsidP="001A3926">
            <w:pPr>
              <w:spacing w:line="240" w:lineRule="auto"/>
              <w:jc w:val="left"/>
              <w:rPr>
                <w:sz w:val="20"/>
                <w:szCs w:val="20"/>
              </w:rPr>
            </w:pPr>
            <w:r w:rsidRPr="00C76F10">
              <w:rPr>
                <w:sz w:val="20"/>
                <w:szCs w:val="20"/>
              </w:rPr>
              <w:t>1.04</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4D59D3F" w14:textId="77777777" w:rsidR="00C24DA8" w:rsidRPr="00C76F10" w:rsidRDefault="005C002C" w:rsidP="001A3926">
            <w:pPr>
              <w:spacing w:line="240" w:lineRule="auto"/>
              <w:jc w:val="left"/>
              <w:rPr>
                <w:sz w:val="20"/>
                <w:szCs w:val="20"/>
              </w:rPr>
            </w:pPr>
            <w:r w:rsidRPr="00C76F10">
              <w:rPr>
                <w:sz w:val="20"/>
                <w:szCs w:val="20"/>
              </w:rPr>
              <w:t>1.15</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B82397A" w14:textId="77777777" w:rsidR="00C24DA8" w:rsidRPr="00C76F10" w:rsidRDefault="005C002C" w:rsidP="001A3926">
            <w:pPr>
              <w:spacing w:line="240" w:lineRule="auto"/>
              <w:jc w:val="left"/>
              <w:rPr>
                <w:sz w:val="20"/>
                <w:szCs w:val="20"/>
              </w:rPr>
            </w:pPr>
            <w:r w:rsidRPr="00C76F10">
              <w:rPr>
                <w:sz w:val="20"/>
                <w:szCs w:val="20"/>
              </w:rPr>
              <w:t>0.14</w:t>
            </w:r>
          </w:p>
        </w:tc>
      </w:tr>
      <w:tr w:rsidR="00C24DA8" w:rsidRPr="00C76F10" w14:paraId="73A9A08B"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327B40E" w14:textId="77777777" w:rsidR="00C24DA8" w:rsidRPr="00C76F10" w:rsidRDefault="005C002C" w:rsidP="001A3926">
            <w:pPr>
              <w:spacing w:line="240" w:lineRule="auto"/>
              <w:jc w:val="left"/>
              <w:rPr>
                <w:b/>
                <w:bCs/>
                <w:sz w:val="20"/>
                <w:szCs w:val="20"/>
              </w:rPr>
            </w:pPr>
            <w:r w:rsidRPr="00C76F10">
              <w:rPr>
                <w:b/>
                <w:bCs/>
                <w:sz w:val="20"/>
                <w:szCs w:val="20"/>
              </w:rPr>
              <w:t>Fiji</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7739581" w14:textId="77777777" w:rsidR="00C24DA8" w:rsidRPr="00C76F10" w:rsidRDefault="005C002C" w:rsidP="001A3926">
            <w:pPr>
              <w:spacing w:line="240" w:lineRule="auto"/>
              <w:jc w:val="left"/>
              <w:rPr>
                <w:sz w:val="20"/>
                <w:szCs w:val="20"/>
              </w:rPr>
            </w:pPr>
            <w:r w:rsidRPr="00C76F10">
              <w:rPr>
                <w:sz w:val="20"/>
                <w:szCs w:val="20"/>
              </w:rPr>
              <w:t>1.75</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D48C59E" w14:textId="77777777" w:rsidR="00C24DA8" w:rsidRPr="00C76F10" w:rsidRDefault="005C002C" w:rsidP="001A3926">
            <w:pPr>
              <w:spacing w:line="240" w:lineRule="auto"/>
              <w:jc w:val="left"/>
              <w:rPr>
                <w:sz w:val="20"/>
                <w:szCs w:val="20"/>
              </w:rPr>
            </w:pPr>
            <w:r w:rsidRPr="00C76F10">
              <w:rPr>
                <w:sz w:val="20"/>
                <w:szCs w:val="20"/>
              </w:rPr>
              <w:t>1.08</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5582A5A" w14:textId="77777777" w:rsidR="00C24DA8" w:rsidRPr="00C76F10" w:rsidRDefault="005C002C" w:rsidP="001A3926">
            <w:pPr>
              <w:spacing w:line="240" w:lineRule="auto"/>
              <w:jc w:val="left"/>
              <w:rPr>
                <w:sz w:val="20"/>
                <w:szCs w:val="20"/>
              </w:rPr>
            </w:pPr>
            <w:r w:rsidRPr="00C76F10">
              <w:rPr>
                <w:sz w:val="20"/>
                <w:szCs w:val="20"/>
              </w:rPr>
              <w:t>1.50</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E22D42E" w14:textId="77777777" w:rsidR="00C24DA8" w:rsidRPr="00C76F10" w:rsidRDefault="005C002C" w:rsidP="001A3926">
            <w:pPr>
              <w:spacing w:line="240" w:lineRule="auto"/>
              <w:jc w:val="left"/>
              <w:rPr>
                <w:sz w:val="20"/>
                <w:szCs w:val="20"/>
              </w:rPr>
            </w:pPr>
            <w:r w:rsidRPr="00C76F10">
              <w:rPr>
                <w:sz w:val="20"/>
                <w:szCs w:val="20"/>
              </w:rPr>
              <w:t>1.58</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545340E" w14:textId="77777777" w:rsidR="00C24DA8" w:rsidRPr="00C76F10" w:rsidRDefault="005C002C" w:rsidP="001A3926">
            <w:pPr>
              <w:spacing w:line="240" w:lineRule="auto"/>
              <w:jc w:val="left"/>
              <w:rPr>
                <w:sz w:val="20"/>
                <w:szCs w:val="20"/>
              </w:rPr>
            </w:pPr>
            <w:r w:rsidRPr="00C76F10">
              <w:rPr>
                <w:sz w:val="20"/>
                <w:szCs w:val="20"/>
              </w:rPr>
              <w:t>1.29</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F0346A6" w14:textId="77777777" w:rsidR="00C24DA8" w:rsidRPr="00C76F10" w:rsidRDefault="005C002C" w:rsidP="001A3926">
            <w:pPr>
              <w:spacing w:line="240" w:lineRule="auto"/>
              <w:jc w:val="left"/>
              <w:rPr>
                <w:sz w:val="20"/>
                <w:szCs w:val="20"/>
              </w:rPr>
            </w:pPr>
            <w:r w:rsidRPr="00C76F10">
              <w:rPr>
                <w:sz w:val="20"/>
                <w:szCs w:val="20"/>
              </w:rPr>
              <w:t>1.13</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5969A03" w14:textId="77777777" w:rsidR="00C24DA8" w:rsidRPr="00C76F10" w:rsidRDefault="005C002C" w:rsidP="001A3926">
            <w:pPr>
              <w:spacing w:line="240" w:lineRule="auto"/>
              <w:jc w:val="left"/>
              <w:rPr>
                <w:sz w:val="20"/>
                <w:szCs w:val="20"/>
              </w:rPr>
            </w:pPr>
            <w:r w:rsidRPr="00C76F10">
              <w:rPr>
                <w:sz w:val="20"/>
                <w:szCs w:val="20"/>
              </w:rPr>
              <w:t>1.39</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927C537" w14:textId="77777777" w:rsidR="00C24DA8" w:rsidRPr="00C76F10" w:rsidRDefault="005C002C" w:rsidP="001A3926">
            <w:pPr>
              <w:spacing w:line="240" w:lineRule="auto"/>
              <w:jc w:val="left"/>
              <w:rPr>
                <w:sz w:val="20"/>
                <w:szCs w:val="20"/>
              </w:rPr>
            </w:pPr>
            <w:r w:rsidRPr="00C76F10">
              <w:rPr>
                <w:sz w:val="20"/>
                <w:szCs w:val="20"/>
              </w:rPr>
              <w:t>0.27</w:t>
            </w:r>
          </w:p>
        </w:tc>
      </w:tr>
      <w:tr w:rsidR="00C24DA8" w:rsidRPr="00C76F10" w14:paraId="2A07D6A8"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A9A422" w14:textId="77777777" w:rsidR="00C24DA8" w:rsidRPr="00C76F10" w:rsidRDefault="005C002C" w:rsidP="001A3926">
            <w:pPr>
              <w:spacing w:line="240" w:lineRule="auto"/>
              <w:jc w:val="left"/>
              <w:rPr>
                <w:b/>
                <w:bCs/>
                <w:sz w:val="20"/>
                <w:szCs w:val="20"/>
              </w:rPr>
            </w:pPr>
            <w:r w:rsidRPr="00C76F10">
              <w:rPr>
                <w:b/>
                <w:bCs/>
                <w:sz w:val="20"/>
                <w:szCs w:val="20"/>
              </w:rPr>
              <w:t>Madagascar</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4C37270" w14:textId="77777777" w:rsidR="00C24DA8" w:rsidRPr="00C76F10" w:rsidRDefault="00C24DA8" w:rsidP="001A3926">
            <w:pPr>
              <w:spacing w:line="240" w:lineRule="auto"/>
              <w:jc w:val="left"/>
              <w:rPr>
                <w:sz w:val="20"/>
                <w:szCs w:val="20"/>
              </w:rPr>
            </w:pP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7B6C82D" w14:textId="77777777" w:rsidR="00C24DA8" w:rsidRPr="00C76F10" w:rsidRDefault="005C002C" w:rsidP="001A3926">
            <w:pPr>
              <w:spacing w:line="240" w:lineRule="auto"/>
              <w:jc w:val="left"/>
              <w:rPr>
                <w:sz w:val="20"/>
                <w:szCs w:val="20"/>
              </w:rPr>
            </w:pPr>
            <w:r w:rsidRPr="00C76F10">
              <w:rPr>
                <w:sz w:val="20"/>
                <w:szCs w:val="20"/>
              </w:rPr>
              <w:t>0.67</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5A79A56" w14:textId="77777777" w:rsidR="00C24DA8" w:rsidRPr="00C76F10" w:rsidRDefault="005C002C" w:rsidP="001A3926">
            <w:pPr>
              <w:spacing w:line="240" w:lineRule="auto"/>
              <w:jc w:val="left"/>
              <w:rPr>
                <w:sz w:val="20"/>
                <w:szCs w:val="20"/>
              </w:rPr>
            </w:pPr>
            <w:r w:rsidRPr="00C76F10">
              <w:rPr>
                <w:sz w:val="20"/>
                <w:szCs w:val="20"/>
              </w:rPr>
              <w:t>1.13</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FD091C9" w14:textId="77777777" w:rsidR="00C24DA8" w:rsidRPr="00C76F10" w:rsidRDefault="00C24DA8" w:rsidP="001A3926">
            <w:pPr>
              <w:spacing w:line="240" w:lineRule="auto"/>
              <w:jc w:val="left"/>
              <w:rPr>
                <w:sz w:val="20"/>
                <w:szCs w:val="20"/>
              </w:rPr>
            </w:pP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6B2D21F" w14:textId="77777777" w:rsidR="00C24DA8" w:rsidRPr="00C76F10" w:rsidRDefault="005C002C" w:rsidP="001A3926">
            <w:pPr>
              <w:spacing w:line="240" w:lineRule="auto"/>
              <w:jc w:val="left"/>
              <w:rPr>
                <w:sz w:val="20"/>
                <w:szCs w:val="20"/>
              </w:rPr>
            </w:pPr>
            <w:r w:rsidRPr="00C76F10">
              <w:rPr>
                <w:sz w:val="20"/>
                <w:szCs w:val="20"/>
              </w:rPr>
              <w:t>1.08</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12B705E" w14:textId="77777777" w:rsidR="00C24DA8" w:rsidRPr="00C76F10" w:rsidRDefault="005C002C" w:rsidP="001A3926">
            <w:pPr>
              <w:spacing w:line="240" w:lineRule="auto"/>
              <w:jc w:val="left"/>
              <w:rPr>
                <w:sz w:val="20"/>
                <w:szCs w:val="20"/>
              </w:rPr>
            </w:pPr>
            <w:r w:rsidRPr="00C76F10">
              <w:rPr>
                <w:sz w:val="20"/>
                <w:szCs w:val="20"/>
              </w:rPr>
              <w:t>0.88</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57B98F1" w14:textId="77777777" w:rsidR="00C24DA8" w:rsidRPr="00C76F10" w:rsidRDefault="005C002C" w:rsidP="001A3926">
            <w:pPr>
              <w:spacing w:line="240" w:lineRule="auto"/>
              <w:jc w:val="left"/>
              <w:rPr>
                <w:sz w:val="20"/>
                <w:szCs w:val="20"/>
              </w:rPr>
            </w:pPr>
            <w:r w:rsidRPr="00C76F10">
              <w:rPr>
                <w:sz w:val="20"/>
                <w:szCs w:val="20"/>
              </w:rPr>
              <w:t>0.94</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98218B1" w14:textId="77777777" w:rsidR="00C24DA8" w:rsidRPr="00C76F10" w:rsidRDefault="005C002C" w:rsidP="001A3926">
            <w:pPr>
              <w:spacing w:line="240" w:lineRule="auto"/>
              <w:jc w:val="left"/>
              <w:rPr>
                <w:sz w:val="20"/>
                <w:szCs w:val="20"/>
              </w:rPr>
            </w:pPr>
            <w:r w:rsidRPr="00C76F10">
              <w:rPr>
                <w:sz w:val="20"/>
                <w:szCs w:val="20"/>
              </w:rPr>
              <w:t>0.21</w:t>
            </w:r>
          </w:p>
        </w:tc>
      </w:tr>
      <w:tr w:rsidR="00C24DA8" w:rsidRPr="00C76F10" w14:paraId="490D9A20" w14:textId="77777777" w:rsidTr="00C76F10">
        <w:trPr>
          <w:trHeight w:val="300"/>
        </w:trPr>
        <w:tc>
          <w:tcPr>
            <w:tcW w:w="18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264E741" w14:textId="77777777" w:rsidR="00C24DA8" w:rsidRPr="00C76F10" w:rsidRDefault="005C002C" w:rsidP="001A3926">
            <w:pPr>
              <w:spacing w:line="240" w:lineRule="auto"/>
              <w:jc w:val="left"/>
              <w:rPr>
                <w:b/>
                <w:bCs/>
                <w:sz w:val="20"/>
                <w:szCs w:val="20"/>
              </w:rPr>
            </w:pPr>
            <w:r w:rsidRPr="00C76F10">
              <w:rPr>
                <w:b/>
                <w:bCs/>
                <w:sz w:val="20"/>
                <w:szCs w:val="20"/>
              </w:rPr>
              <w:t>Mean rating</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7E7B196" w14:textId="77777777" w:rsidR="00C24DA8" w:rsidRPr="00C76F10" w:rsidRDefault="005C002C" w:rsidP="001A3926">
            <w:pPr>
              <w:spacing w:line="240" w:lineRule="auto"/>
              <w:jc w:val="left"/>
              <w:rPr>
                <w:sz w:val="20"/>
                <w:szCs w:val="20"/>
              </w:rPr>
            </w:pPr>
            <w:r w:rsidRPr="00C76F10">
              <w:rPr>
                <w:sz w:val="20"/>
                <w:szCs w:val="20"/>
              </w:rPr>
              <w:t>1.25</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C6018D6" w14:textId="77777777" w:rsidR="00C24DA8" w:rsidRPr="00C76F10" w:rsidRDefault="005C002C" w:rsidP="001A3926">
            <w:pPr>
              <w:spacing w:line="240" w:lineRule="auto"/>
              <w:jc w:val="left"/>
              <w:rPr>
                <w:sz w:val="20"/>
                <w:szCs w:val="20"/>
              </w:rPr>
            </w:pPr>
            <w:r w:rsidRPr="00C76F10">
              <w:rPr>
                <w:sz w:val="20"/>
                <w:szCs w:val="20"/>
              </w:rPr>
              <w:t>0.94</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CC425AD" w14:textId="77777777" w:rsidR="00C24DA8" w:rsidRPr="00C76F10" w:rsidRDefault="005C002C" w:rsidP="001A3926">
            <w:pPr>
              <w:spacing w:line="240" w:lineRule="auto"/>
              <w:jc w:val="left"/>
              <w:rPr>
                <w:sz w:val="20"/>
                <w:szCs w:val="20"/>
              </w:rPr>
            </w:pPr>
            <w:r w:rsidRPr="00C76F10">
              <w:rPr>
                <w:sz w:val="20"/>
                <w:szCs w:val="20"/>
              </w:rPr>
              <w:t>1.30</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67F89BA" w14:textId="77777777" w:rsidR="00C24DA8" w:rsidRPr="00C76F10" w:rsidRDefault="005C002C" w:rsidP="001A3926">
            <w:pPr>
              <w:spacing w:line="240" w:lineRule="auto"/>
              <w:jc w:val="left"/>
              <w:rPr>
                <w:sz w:val="20"/>
                <w:szCs w:val="20"/>
              </w:rPr>
            </w:pPr>
            <w:r w:rsidRPr="00C76F10">
              <w:rPr>
                <w:sz w:val="20"/>
                <w:szCs w:val="20"/>
              </w:rPr>
              <w:t>1.17</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73CFA0D" w14:textId="77777777" w:rsidR="00C24DA8" w:rsidRPr="00C76F10" w:rsidRDefault="005C002C" w:rsidP="001A3926">
            <w:pPr>
              <w:spacing w:line="240" w:lineRule="auto"/>
              <w:jc w:val="left"/>
              <w:rPr>
                <w:sz w:val="20"/>
                <w:szCs w:val="20"/>
              </w:rPr>
            </w:pPr>
            <w:r w:rsidRPr="00C76F10">
              <w:rPr>
                <w:sz w:val="20"/>
                <w:szCs w:val="20"/>
              </w:rPr>
              <w:t>1.32</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19F509E" w14:textId="77777777" w:rsidR="00C24DA8" w:rsidRPr="00C76F10" w:rsidRDefault="005C002C" w:rsidP="001A3926">
            <w:pPr>
              <w:spacing w:line="240" w:lineRule="auto"/>
              <w:jc w:val="left"/>
              <w:rPr>
                <w:sz w:val="20"/>
                <w:szCs w:val="20"/>
              </w:rPr>
            </w:pPr>
            <w:r w:rsidRPr="00C76F10">
              <w:rPr>
                <w:sz w:val="20"/>
                <w:szCs w:val="20"/>
              </w:rPr>
              <w:t>1.10</w:t>
            </w:r>
          </w:p>
        </w:tc>
        <w:tc>
          <w:tcPr>
            <w:tcW w:w="137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54015ED" w14:textId="77777777" w:rsidR="00C24DA8" w:rsidRPr="00C76F10" w:rsidRDefault="005C002C" w:rsidP="001A3926">
            <w:pPr>
              <w:spacing w:line="240" w:lineRule="auto"/>
              <w:jc w:val="left"/>
              <w:rPr>
                <w:sz w:val="20"/>
                <w:szCs w:val="20"/>
              </w:rPr>
            </w:pPr>
            <w:r w:rsidRPr="00C76F10">
              <w:rPr>
                <w:sz w:val="20"/>
                <w:szCs w:val="20"/>
              </w:rPr>
              <w:t>1.18</w:t>
            </w:r>
          </w:p>
        </w:tc>
        <w:tc>
          <w:tcPr>
            <w:tcW w:w="13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1CD22CD" w14:textId="77777777" w:rsidR="00C24DA8" w:rsidRPr="00C76F10" w:rsidRDefault="005C002C" w:rsidP="001A3926">
            <w:pPr>
              <w:spacing w:line="240" w:lineRule="auto"/>
              <w:jc w:val="left"/>
              <w:rPr>
                <w:sz w:val="20"/>
                <w:szCs w:val="20"/>
              </w:rPr>
            </w:pPr>
            <w:r w:rsidRPr="00C76F10">
              <w:rPr>
                <w:sz w:val="20"/>
                <w:szCs w:val="20"/>
              </w:rPr>
              <w:t>0.14</w:t>
            </w:r>
          </w:p>
        </w:tc>
      </w:tr>
    </w:tbl>
    <w:p w14:paraId="34C5282F" w14:textId="77777777" w:rsidR="00C76F10" w:rsidRDefault="00C76F10" w:rsidP="001A3926">
      <w:pPr>
        <w:jc w:val="left"/>
      </w:pPr>
    </w:p>
    <w:p w14:paraId="3A11E4A1" w14:textId="77777777" w:rsidR="00C76F10" w:rsidRDefault="00C76F10" w:rsidP="001A3926">
      <w:pPr>
        <w:spacing w:before="0" w:after="0" w:line="240" w:lineRule="auto"/>
        <w:jc w:val="left"/>
      </w:pPr>
      <w:r>
        <w:br w:type="page"/>
      </w:r>
    </w:p>
    <w:p w14:paraId="6652CCA4" w14:textId="7C1E9B4C" w:rsidR="00BE3F73" w:rsidRPr="00C76F10" w:rsidRDefault="005C002C" w:rsidP="001A3926">
      <w:pPr>
        <w:pStyle w:val="Heading3"/>
        <w:jc w:val="left"/>
      </w:pPr>
      <w:bookmarkStart w:id="169" w:name="_Toc240022649"/>
      <w:bookmarkStart w:id="170" w:name="_Toc240034704"/>
      <w:r w:rsidRPr="00C76F10">
        <w:lastRenderedPageBreak/>
        <w:t>Supplementary</w:t>
      </w:r>
      <w:r w:rsidR="00BE3F73" w:rsidRPr="00C76F10">
        <w:t xml:space="preserve"> </w:t>
      </w:r>
      <w:r w:rsidRPr="00C76F10">
        <w:t>Table 3A. Mean Ratings Across Disability Inclusion Indicators and Document</w:t>
      </w:r>
      <w:r w:rsidR="00FC7677">
        <w:t>s</w:t>
      </w:r>
      <w:bookmarkEnd w:id="169"/>
      <w:bookmarkEnd w:id="170"/>
    </w:p>
    <w:tbl>
      <w:tblPr>
        <w:tblpPr w:leftFromText="180" w:rightFromText="180" w:vertAnchor="text" w:horzAnchor="margin" w:tblpY="236"/>
        <w:tblW w:w="13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upplementary Table 3: Mean Ratings Across Disability Inclusion"/>
        <w:tblDescription w:val="Supplementary Table 3: Mean Ratings across disability inclusion official documents. "/>
      </w:tblPr>
      <w:tblGrid>
        <w:gridCol w:w="1435"/>
        <w:gridCol w:w="731"/>
        <w:gridCol w:w="731"/>
        <w:gridCol w:w="731"/>
        <w:gridCol w:w="732"/>
        <w:gridCol w:w="731"/>
        <w:gridCol w:w="731"/>
        <w:gridCol w:w="731"/>
        <w:gridCol w:w="732"/>
        <w:gridCol w:w="731"/>
        <w:gridCol w:w="731"/>
        <w:gridCol w:w="731"/>
        <w:gridCol w:w="732"/>
        <w:gridCol w:w="731"/>
        <w:gridCol w:w="731"/>
        <w:gridCol w:w="731"/>
        <w:gridCol w:w="732"/>
      </w:tblGrid>
      <w:tr w:rsidR="000A6F78" w:rsidRPr="00833AC0" w14:paraId="664C1B4A" w14:textId="77777777" w:rsidTr="00833AC0">
        <w:trPr>
          <w:trHeight w:val="1309"/>
        </w:trPr>
        <w:tc>
          <w:tcPr>
            <w:tcW w:w="1435"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445FD7BF" w14:textId="77777777" w:rsidR="000A6F78" w:rsidRPr="00833AC0" w:rsidRDefault="000A6F78" w:rsidP="001A3926">
            <w:pPr>
              <w:jc w:val="left"/>
              <w:rPr>
                <w:b/>
                <w:bCs/>
                <w:sz w:val="16"/>
                <w:szCs w:val="16"/>
              </w:rPr>
            </w:pPr>
            <w:r w:rsidRPr="00833AC0">
              <w:rPr>
                <w:b/>
                <w:bCs/>
                <w:sz w:val="16"/>
                <w:szCs w:val="16"/>
              </w:rPr>
              <w:t>Country</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2BE48C23" w14:textId="77777777" w:rsidR="000A6F78" w:rsidRPr="00833AC0" w:rsidRDefault="000A6F78" w:rsidP="001A3926">
            <w:pPr>
              <w:jc w:val="left"/>
              <w:rPr>
                <w:b/>
                <w:bCs/>
                <w:sz w:val="16"/>
                <w:szCs w:val="16"/>
              </w:rPr>
            </w:pPr>
            <w:r w:rsidRPr="00833AC0">
              <w:rPr>
                <w:b/>
                <w:bCs/>
                <w:sz w:val="16"/>
                <w:szCs w:val="16"/>
              </w:rPr>
              <w:t>REC_EXP</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79E0D4B5" w14:textId="77777777" w:rsidR="000A6F78" w:rsidRPr="00833AC0" w:rsidRDefault="000A6F78" w:rsidP="001A3926">
            <w:pPr>
              <w:jc w:val="left"/>
              <w:rPr>
                <w:b/>
                <w:bCs/>
                <w:sz w:val="16"/>
                <w:szCs w:val="16"/>
              </w:rPr>
            </w:pPr>
            <w:r w:rsidRPr="00833AC0">
              <w:rPr>
                <w:b/>
                <w:bCs/>
                <w:sz w:val="16"/>
                <w:szCs w:val="16"/>
              </w:rPr>
              <w:t>REC_PROT</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414D1439" w14:textId="77777777" w:rsidR="000A6F78" w:rsidRPr="00833AC0" w:rsidRDefault="000A6F78" w:rsidP="001A3926">
            <w:pPr>
              <w:jc w:val="left"/>
              <w:rPr>
                <w:b/>
                <w:bCs/>
                <w:sz w:val="16"/>
                <w:szCs w:val="16"/>
              </w:rPr>
            </w:pPr>
            <w:r w:rsidRPr="00833AC0">
              <w:rPr>
                <w:b/>
                <w:bCs/>
                <w:sz w:val="16"/>
                <w:szCs w:val="16"/>
              </w:rPr>
              <w:t>REC_INT</w:t>
            </w:r>
          </w:p>
        </w:tc>
        <w:tc>
          <w:tcPr>
            <w:tcW w:w="732"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450D9AE9" w14:textId="77777777" w:rsidR="000A6F78" w:rsidRPr="00833AC0" w:rsidRDefault="000A6F78" w:rsidP="001A3926">
            <w:pPr>
              <w:jc w:val="left"/>
              <w:rPr>
                <w:b/>
                <w:bCs/>
                <w:sz w:val="16"/>
                <w:szCs w:val="16"/>
              </w:rPr>
            </w:pPr>
            <w:r w:rsidRPr="00833AC0">
              <w:rPr>
                <w:b/>
                <w:bCs/>
                <w:sz w:val="16"/>
                <w:szCs w:val="16"/>
              </w:rPr>
              <w:t>RESC_INTL-LINK</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35FCAC12" w14:textId="77777777" w:rsidR="000A6F78" w:rsidRPr="00833AC0" w:rsidRDefault="000A6F78" w:rsidP="001A3926">
            <w:pPr>
              <w:jc w:val="left"/>
              <w:rPr>
                <w:b/>
                <w:bCs/>
                <w:sz w:val="16"/>
                <w:szCs w:val="16"/>
              </w:rPr>
            </w:pPr>
            <w:r w:rsidRPr="00833AC0">
              <w:rPr>
                <w:b/>
                <w:bCs/>
                <w:sz w:val="16"/>
                <w:szCs w:val="16"/>
              </w:rPr>
              <w:t>GOV_PART</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3961F6B2" w14:textId="77777777" w:rsidR="000A6F78" w:rsidRPr="00833AC0" w:rsidRDefault="000A6F78" w:rsidP="001A3926">
            <w:pPr>
              <w:jc w:val="left"/>
              <w:rPr>
                <w:b/>
                <w:bCs/>
                <w:sz w:val="16"/>
                <w:szCs w:val="16"/>
              </w:rPr>
            </w:pPr>
            <w:r w:rsidRPr="00833AC0">
              <w:rPr>
                <w:b/>
                <w:bCs/>
                <w:sz w:val="16"/>
                <w:szCs w:val="16"/>
              </w:rPr>
              <w:t>INFO_EWS-ACC</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7E41E16D" w14:textId="77777777" w:rsidR="000A6F78" w:rsidRPr="00833AC0" w:rsidRDefault="000A6F78" w:rsidP="001A3926">
            <w:pPr>
              <w:jc w:val="left"/>
              <w:rPr>
                <w:b/>
                <w:bCs/>
                <w:sz w:val="16"/>
                <w:szCs w:val="16"/>
              </w:rPr>
            </w:pPr>
            <w:r w:rsidRPr="00833AC0">
              <w:rPr>
                <w:b/>
                <w:bCs/>
                <w:sz w:val="16"/>
                <w:szCs w:val="16"/>
              </w:rPr>
              <w:t>INFO_CAM</w:t>
            </w:r>
          </w:p>
        </w:tc>
        <w:tc>
          <w:tcPr>
            <w:tcW w:w="732"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40721FD6" w14:textId="77777777" w:rsidR="000A6F78" w:rsidRPr="00833AC0" w:rsidRDefault="000A6F78" w:rsidP="001A3926">
            <w:pPr>
              <w:jc w:val="left"/>
              <w:rPr>
                <w:b/>
                <w:bCs/>
                <w:sz w:val="16"/>
                <w:szCs w:val="16"/>
              </w:rPr>
            </w:pPr>
            <w:r w:rsidRPr="00833AC0">
              <w:rPr>
                <w:b/>
                <w:bCs/>
                <w:sz w:val="16"/>
                <w:szCs w:val="16"/>
              </w:rPr>
              <w:t>RESP_EVAC</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753C3DB7" w14:textId="77777777" w:rsidR="000A6F78" w:rsidRPr="00833AC0" w:rsidRDefault="000A6F78" w:rsidP="001A3926">
            <w:pPr>
              <w:jc w:val="left"/>
              <w:rPr>
                <w:b/>
                <w:bCs/>
                <w:sz w:val="16"/>
                <w:szCs w:val="16"/>
              </w:rPr>
            </w:pPr>
            <w:r w:rsidRPr="00833AC0">
              <w:rPr>
                <w:b/>
                <w:bCs/>
                <w:sz w:val="16"/>
                <w:szCs w:val="16"/>
              </w:rPr>
              <w:t>RESP_HEALTH</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231881AE" w14:textId="77777777" w:rsidR="000A6F78" w:rsidRPr="00833AC0" w:rsidRDefault="000A6F78" w:rsidP="001A3926">
            <w:pPr>
              <w:jc w:val="left"/>
              <w:rPr>
                <w:b/>
                <w:bCs/>
                <w:sz w:val="16"/>
                <w:szCs w:val="16"/>
              </w:rPr>
            </w:pPr>
            <w:r w:rsidRPr="00833AC0">
              <w:rPr>
                <w:b/>
                <w:bCs/>
                <w:sz w:val="16"/>
                <w:szCs w:val="16"/>
              </w:rPr>
              <w:t>RESC_CAP-TRAIN</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7E33AEC6" w14:textId="77777777" w:rsidR="000A6F78" w:rsidRPr="00833AC0" w:rsidRDefault="000A6F78" w:rsidP="001A3926">
            <w:pPr>
              <w:jc w:val="left"/>
              <w:rPr>
                <w:b/>
                <w:bCs/>
                <w:sz w:val="16"/>
                <w:szCs w:val="16"/>
              </w:rPr>
            </w:pPr>
            <w:r w:rsidRPr="00833AC0">
              <w:rPr>
                <w:b/>
                <w:bCs/>
                <w:sz w:val="16"/>
                <w:szCs w:val="16"/>
              </w:rPr>
              <w:t>RESC_ALLOC</w:t>
            </w:r>
          </w:p>
        </w:tc>
        <w:tc>
          <w:tcPr>
            <w:tcW w:w="732"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1FC4D579" w14:textId="77777777" w:rsidR="000A6F78" w:rsidRPr="00833AC0" w:rsidRDefault="000A6F78" w:rsidP="001A3926">
            <w:pPr>
              <w:jc w:val="left"/>
              <w:rPr>
                <w:b/>
                <w:bCs/>
                <w:sz w:val="16"/>
                <w:szCs w:val="16"/>
              </w:rPr>
            </w:pPr>
            <w:r w:rsidRPr="00833AC0">
              <w:rPr>
                <w:b/>
                <w:bCs/>
                <w:sz w:val="16"/>
                <w:szCs w:val="16"/>
              </w:rPr>
              <w:t>MON_DATA</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5D3E39E1" w14:textId="77777777" w:rsidR="000A6F78" w:rsidRPr="00833AC0" w:rsidRDefault="000A6F78" w:rsidP="001A3926">
            <w:pPr>
              <w:jc w:val="left"/>
              <w:rPr>
                <w:b/>
                <w:bCs/>
                <w:sz w:val="16"/>
                <w:szCs w:val="16"/>
              </w:rPr>
            </w:pPr>
            <w:r w:rsidRPr="00833AC0">
              <w:rPr>
                <w:b/>
                <w:bCs/>
                <w:sz w:val="16"/>
                <w:szCs w:val="16"/>
              </w:rPr>
              <w:t>Mean raw score</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373F4C0C" w14:textId="77777777" w:rsidR="000A6F78" w:rsidRPr="00833AC0" w:rsidRDefault="000A6F78" w:rsidP="001A3926">
            <w:pPr>
              <w:jc w:val="left"/>
              <w:rPr>
                <w:b/>
                <w:bCs/>
                <w:sz w:val="16"/>
                <w:szCs w:val="16"/>
              </w:rPr>
            </w:pPr>
            <w:r w:rsidRPr="00833AC0">
              <w:rPr>
                <w:b/>
                <w:bCs/>
                <w:sz w:val="16"/>
                <w:szCs w:val="16"/>
              </w:rPr>
              <w:t>Mean rating score</w:t>
            </w:r>
          </w:p>
        </w:tc>
        <w:tc>
          <w:tcPr>
            <w:tcW w:w="731"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12554400" w14:textId="77777777" w:rsidR="000A6F78" w:rsidRPr="00833AC0" w:rsidRDefault="000A6F78" w:rsidP="001A3926">
            <w:pPr>
              <w:jc w:val="left"/>
              <w:rPr>
                <w:b/>
                <w:bCs/>
                <w:sz w:val="16"/>
                <w:szCs w:val="16"/>
              </w:rPr>
            </w:pPr>
            <w:r w:rsidRPr="00833AC0">
              <w:rPr>
                <w:b/>
                <w:bCs/>
                <w:sz w:val="16"/>
                <w:szCs w:val="16"/>
              </w:rPr>
              <w:t>Recognition</w:t>
            </w:r>
          </w:p>
        </w:tc>
        <w:tc>
          <w:tcPr>
            <w:tcW w:w="732"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6C1E6D18" w14:textId="77777777" w:rsidR="000A6F78" w:rsidRPr="00833AC0" w:rsidRDefault="000A6F78" w:rsidP="001A3926">
            <w:pPr>
              <w:jc w:val="left"/>
              <w:rPr>
                <w:b/>
                <w:bCs/>
                <w:sz w:val="16"/>
                <w:szCs w:val="16"/>
              </w:rPr>
            </w:pPr>
            <w:r w:rsidRPr="00833AC0">
              <w:rPr>
                <w:b/>
                <w:bCs/>
                <w:sz w:val="16"/>
                <w:szCs w:val="16"/>
              </w:rPr>
              <w:t>Implementation</w:t>
            </w:r>
          </w:p>
        </w:tc>
      </w:tr>
      <w:tr w:rsidR="000A6F78" w:rsidRPr="00833AC0" w14:paraId="0DA6E9B2" w14:textId="77777777" w:rsidTr="00833AC0">
        <w:trPr>
          <w:trHeight w:val="329"/>
        </w:trPr>
        <w:tc>
          <w:tcPr>
            <w:tcW w:w="1435" w:type="dxa"/>
            <w:tcBorders>
              <w:top w:val="single" w:sz="4" w:space="0" w:color="000000"/>
              <w:left w:val="single" w:sz="4" w:space="0" w:color="000000"/>
              <w:bottom w:val="single" w:sz="4" w:space="0" w:color="000000"/>
              <w:right w:val="single" w:sz="4" w:space="0" w:color="000000"/>
              <w:tl2br w:val="nil"/>
              <w:tr2bl w:val="nil"/>
            </w:tcBorders>
          </w:tcPr>
          <w:p w14:paraId="10BFE38A" w14:textId="77777777" w:rsidR="000A6F78" w:rsidRPr="00833AC0" w:rsidRDefault="000A6F78" w:rsidP="001A3926">
            <w:pPr>
              <w:jc w:val="left"/>
              <w:rPr>
                <w:b/>
                <w:bCs/>
                <w:sz w:val="20"/>
                <w:szCs w:val="20"/>
              </w:rPr>
            </w:pPr>
            <w:r w:rsidRPr="00833AC0">
              <w:rPr>
                <w:b/>
                <w:bCs/>
                <w:sz w:val="20"/>
                <w:szCs w:val="20"/>
              </w:rPr>
              <w:t>VNR_MTR</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C88F010" w14:textId="77777777" w:rsidR="000A6F78" w:rsidRPr="00833AC0" w:rsidRDefault="000A6F78" w:rsidP="001A3926">
            <w:pPr>
              <w:jc w:val="left"/>
              <w:rPr>
                <w:sz w:val="20"/>
                <w:szCs w:val="20"/>
              </w:rPr>
            </w:pPr>
            <w:r w:rsidRPr="00833AC0">
              <w:rPr>
                <w:sz w:val="20"/>
                <w:szCs w:val="20"/>
              </w:rPr>
              <w:t>1.75</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C6E61DE" w14:textId="77777777" w:rsidR="000A6F78" w:rsidRPr="00833AC0" w:rsidRDefault="000A6F78" w:rsidP="001A3926">
            <w:pPr>
              <w:jc w:val="left"/>
              <w:rPr>
                <w:sz w:val="20"/>
                <w:szCs w:val="20"/>
              </w:rPr>
            </w:pPr>
            <w:r w:rsidRPr="00833AC0">
              <w:rPr>
                <w:sz w:val="20"/>
                <w:szCs w:val="20"/>
              </w:rPr>
              <w:t>1.50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1AD4323" w14:textId="77777777" w:rsidR="000A6F78" w:rsidRPr="00833AC0" w:rsidRDefault="000A6F78" w:rsidP="001A3926">
            <w:pPr>
              <w:jc w:val="left"/>
              <w:rPr>
                <w:sz w:val="20"/>
                <w:szCs w:val="20"/>
              </w:rPr>
            </w:pPr>
            <w:r w:rsidRPr="00833AC0">
              <w:rPr>
                <w:sz w:val="20"/>
                <w:szCs w:val="20"/>
              </w:rPr>
              <w:t>1.25</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7EF5661C" w14:textId="77777777" w:rsidR="000A6F78" w:rsidRPr="00833AC0" w:rsidRDefault="000A6F78" w:rsidP="001A3926">
            <w:pPr>
              <w:jc w:val="left"/>
              <w:rPr>
                <w:sz w:val="20"/>
                <w:szCs w:val="20"/>
              </w:rPr>
            </w:pPr>
            <w:r w:rsidRPr="00833AC0">
              <w:rPr>
                <w:sz w:val="20"/>
                <w:szCs w:val="20"/>
              </w:rPr>
              <w:t>2.00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75B3C8E" w14:textId="77777777" w:rsidR="000A6F78" w:rsidRPr="00833AC0" w:rsidRDefault="000A6F78" w:rsidP="001A3926">
            <w:pPr>
              <w:jc w:val="left"/>
              <w:rPr>
                <w:sz w:val="20"/>
                <w:szCs w:val="20"/>
              </w:rPr>
            </w:pPr>
            <w:r w:rsidRPr="00833AC0">
              <w:rPr>
                <w:sz w:val="20"/>
                <w:szCs w:val="20"/>
              </w:rPr>
              <w:t>1.50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22EDB24" w14:textId="77777777" w:rsidR="000A6F78" w:rsidRPr="00833AC0" w:rsidRDefault="000A6F78" w:rsidP="001A3926">
            <w:pPr>
              <w:jc w:val="left"/>
              <w:rPr>
                <w:sz w:val="20"/>
                <w:szCs w:val="20"/>
              </w:rPr>
            </w:pPr>
            <w:r w:rsidRPr="00833AC0">
              <w:rPr>
                <w:sz w:val="20"/>
                <w:szCs w:val="20"/>
              </w:rPr>
              <w:t>0.75</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0A99DFD4" w14:textId="77777777" w:rsidR="000A6F78" w:rsidRPr="00833AC0" w:rsidRDefault="000A6F78" w:rsidP="001A3926">
            <w:pPr>
              <w:jc w:val="left"/>
              <w:rPr>
                <w:sz w:val="20"/>
                <w:szCs w:val="20"/>
              </w:rPr>
            </w:pPr>
            <w:r w:rsidRPr="00833AC0">
              <w:rPr>
                <w:sz w:val="20"/>
                <w:szCs w:val="20"/>
              </w:rPr>
              <w:t>1.00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4C2C8322" w14:textId="77777777" w:rsidR="000A6F78" w:rsidRPr="00833AC0" w:rsidRDefault="000A6F78" w:rsidP="001A3926">
            <w:pPr>
              <w:jc w:val="left"/>
              <w:rPr>
                <w:sz w:val="20"/>
                <w:szCs w:val="20"/>
              </w:rPr>
            </w:pPr>
            <w:r w:rsidRPr="00833AC0">
              <w:rPr>
                <w:sz w:val="20"/>
                <w:szCs w:val="20"/>
              </w:rPr>
              <w:t>1.13</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2AF9541" w14:textId="77777777" w:rsidR="000A6F78" w:rsidRPr="00833AC0" w:rsidRDefault="000A6F78" w:rsidP="001A3926">
            <w:pPr>
              <w:jc w:val="left"/>
              <w:rPr>
                <w:sz w:val="20"/>
                <w:szCs w:val="20"/>
              </w:rPr>
            </w:pPr>
            <w:r w:rsidRPr="00833AC0">
              <w:rPr>
                <w:sz w:val="20"/>
                <w:szCs w:val="20"/>
              </w:rPr>
              <w:t>1.00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04FDB9A8" w14:textId="77777777" w:rsidR="000A6F78" w:rsidRPr="00833AC0" w:rsidRDefault="000A6F78" w:rsidP="001A3926">
            <w:pPr>
              <w:jc w:val="left"/>
              <w:rPr>
                <w:sz w:val="20"/>
                <w:szCs w:val="20"/>
              </w:rPr>
            </w:pPr>
            <w:r w:rsidRPr="00833AC0">
              <w:rPr>
                <w:sz w:val="20"/>
                <w:szCs w:val="20"/>
              </w:rPr>
              <w:t>1.13</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4C809BF" w14:textId="77777777" w:rsidR="000A6F78" w:rsidRPr="00833AC0" w:rsidRDefault="000A6F78" w:rsidP="001A3926">
            <w:pPr>
              <w:jc w:val="left"/>
              <w:rPr>
                <w:sz w:val="20"/>
                <w:szCs w:val="20"/>
              </w:rPr>
            </w:pPr>
            <w:r w:rsidRPr="00833AC0">
              <w:rPr>
                <w:sz w:val="20"/>
                <w:szCs w:val="20"/>
              </w:rPr>
              <w:t>1.00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592AA234" w14:textId="77777777" w:rsidR="000A6F78" w:rsidRPr="00833AC0" w:rsidRDefault="000A6F78" w:rsidP="001A3926">
            <w:pPr>
              <w:jc w:val="left"/>
              <w:rPr>
                <w:sz w:val="20"/>
                <w:szCs w:val="20"/>
              </w:rPr>
            </w:pPr>
            <w:r w:rsidRPr="00833AC0">
              <w:rPr>
                <w:sz w:val="20"/>
                <w:szCs w:val="20"/>
              </w:rPr>
              <w:t>1.25</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39D791C" w14:textId="77777777" w:rsidR="000A6F78" w:rsidRPr="00833AC0" w:rsidRDefault="000A6F78" w:rsidP="001A3926">
            <w:pPr>
              <w:jc w:val="left"/>
              <w:rPr>
                <w:sz w:val="20"/>
                <w:szCs w:val="20"/>
              </w:rPr>
            </w:pPr>
            <w:r w:rsidRPr="00833AC0">
              <w:rPr>
                <w:sz w:val="20"/>
                <w:szCs w:val="20"/>
              </w:rPr>
              <w:t>7.48</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B3C074E" w14:textId="77777777" w:rsidR="000A6F78" w:rsidRPr="00833AC0" w:rsidRDefault="000A6F78" w:rsidP="001A3926">
            <w:pPr>
              <w:jc w:val="left"/>
              <w:rPr>
                <w:sz w:val="20"/>
                <w:szCs w:val="20"/>
              </w:rPr>
            </w:pPr>
            <w:r w:rsidRPr="00833AC0">
              <w:rPr>
                <w:sz w:val="20"/>
                <w:szCs w:val="20"/>
              </w:rPr>
              <w:t>1.25</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8F116E6" w14:textId="77777777" w:rsidR="000A6F78" w:rsidRPr="00833AC0" w:rsidRDefault="000A6F78" w:rsidP="001A3926">
            <w:pPr>
              <w:jc w:val="left"/>
              <w:rPr>
                <w:sz w:val="20"/>
                <w:szCs w:val="20"/>
              </w:rPr>
            </w:pPr>
            <w:r w:rsidRPr="00833AC0">
              <w:rPr>
                <w:sz w:val="20"/>
                <w:szCs w:val="20"/>
              </w:rPr>
              <w:t>1.56</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44084E0C" w14:textId="77777777" w:rsidR="000A6F78" w:rsidRPr="00833AC0" w:rsidRDefault="000A6F78" w:rsidP="001A3926">
            <w:pPr>
              <w:jc w:val="left"/>
              <w:rPr>
                <w:sz w:val="20"/>
                <w:szCs w:val="20"/>
              </w:rPr>
            </w:pPr>
            <w:r w:rsidRPr="00833AC0">
              <w:rPr>
                <w:sz w:val="20"/>
                <w:szCs w:val="20"/>
              </w:rPr>
              <w:t>1.09</w:t>
            </w:r>
          </w:p>
        </w:tc>
      </w:tr>
      <w:tr w:rsidR="000A6F78" w:rsidRPr="00833AC0" w14:paraId="23009A04" w14:textId="77777777" w:rsidTr="00833AC0">
        <w:trPr>
          <w:trHeight w:val="329"/>
        </w:trPr>
        <w:tc>
          <w:tcPr>
            <w:tcW w:w="1435" w:type="dxa"/>
            <w:tcBorders>
              <w:top w:val="single" w:sz="4" w:space="0" w:color="000000"/>
              <w:left w:val="single" w:sz="4" w:space="0" w:color="000000"/>
              <w:bottom w:val="single" w:sz="4" w:space="0" w:color="000000"/>
              <w:right w:val="single" w:sz="4" w:space="0" w:color="000000"/>
              <w:tl2br w:val="nil"/>
              <w:tr2bl w:val="nil"/>
            </w:tcBorders>
          </w:tcPr>
          <w:p w14:paraId="57600224" w14:textId="77777777" w:rsidR="000A6F78" w:rsidRPr="00833AC0" w:rsidRDefault="000A6F78" w:rsidP="001A3926">
            <w:pPr>
              <w:jc w:val="left"/>
              <w:rPr>
                <w:b/>
                <w:bCs/>
                <w:sz w:val="20"/>
                <w:szCs w:val="20"/>
              </w:rPr>
            </w:pPr>
            <w:r w:rsidRPr="00833AC0">
              <w:rPr>
                <w:b/>
                <w:bCs/>
                <w:sz w:val="20"/>
                <w:szCs w:val="20"/>
              </w:rPr>
              <w:t>Disaster Law</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93F0CED" w14:textId="77777777" w:rsidR="000A6F78" w:rsidRPr="00833AC0" w:rsidRDefault="000A6F78" w:rsidP="001A3926">
            <w:pPr>
              <w:jc w:val="left"/>
              <w:rPr>
                <w:sz w:val="20"/>
                <w:szCs w:val="20"/>
              </w:rPr>
            </w:pPr>
            <w:r w:rsidRPr="00833AC0">
              <w:rPr>
                <w:sz w:val="20"/>
                <w:szCs w:val="20"/>
              </w:rPr>
              <w:t>1.44</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2DF9E84" w14:textId="77777777" w:rsidR="000A6F78" w:rsidRPr="00833AC0" w:rsidRDefault="000A6F78" w:rsidP="001A3926">
            <w:pPr>
              <w:jc w:val="left"/>
              <w:rPr>
                <w:sz w:val="20"/>
                <w:szCs w:val="20"/>
              </w:rPr>
            </w:pPr>
            <w:r w:rsidRPr="00833AC0">
              <w:rPr>
                <w:sz w:val="20"/>
                <w:szCs w:val="20"/>
              </w:rPr>
              <w:t>1.33</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7D0ED31" w14:textId="77777777" w:rsidR="000A6F78" w:rsidRPr="00833AC0" w:rsidRDefault="000A6F78" w:rsidP="001A3926">
            <w:pPr>
              <w:jc w:val="left"/>
              <w:rPr>
                <w:sz w:val="20"/>
                <w:szCs w:val="20"/>
              </w:rPr>
            </w:pPr>
            <w:r w:rsidRPr="00833AC0">
              <w:rPr>
                <w:sz w:val="20"/>
                <w:szCs w:val="20"/>
              </w:rPr>
              <w:t>0.67</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25285655" w14:textId="77777777" w:rsidR="000A6F78" w:rsidRPr="00833AC0" w:rsidRDefault="000A6F78" w:rsidP="001A3926">
            <w:pPr>
              <w:jc w:val="left"/>
              <w:rPr>
                <w:sz w:val="20"/>
                <w:szCs w:val="20"/>
              </w:rPr>
            </w:pPr>
            <w:r w:rsidRPr="00833AC0">
              <w:rPr>
                <w:sz w:val="20"/>
                <w:szCs w:val="20"/>
              </w:rPr>
              <w:t>1.11</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784B327" w14:textId="77777777" w:rsidR="000A6F78" w:rsidRPr="00833AC0" w:rsidRDefault="000A6F78" w:rsidP="001A3926">
            <w:pPr>
              <w:jc w:val="left"/>
              <w:rPr>
                <w:sz w:val="20"/>
                <w:szCs w:val="20"/>
              </w:rPr>
            </w:pPr>
            <w:r w:rsidRPr="00833AC0">
              <w:rPr>
                <w:sz w:val="20"/>
                <w:szCs w:val="20"/>
              </w:rPr>
              <w:t>1.00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8D9A274" w14:textId="77777777" w:rsidR="000A6F78" w:rsidRPr="00833AC0" w:rsidRDefault="000A6F78" w:rsidP="001A3926">
            <w:pPr>
              <w:jc w:val="left"/>
              <w:rPr>
                <w:sz w:val="20"/>
                <w:szCs w:val="20"/>
              </w:rPr>
            </w:pPr>
            <w:r w:rsidRPr="00833AC0">
              <w:rPr>
                <w:sz w:val="20"/>
                <w:szCs w:val="20"/>
              </w:rPr>
              <w:t>1.00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303A1A54" w14:textId="77777777" w:rsidR="000A6F78" w:rsidRPr="00833AC0" w:rsidRDefault="000A6F78" w:rsidP="001A3926">
            <w:pPr>
              <w:jc w:val="left"/>
              <w:rPr>
                <w:sz w:val="20"/>
                <w:szCs w:val="20"/>
              </w:rPr>
            </w:pPr>
            <w:r w:rsidRPr="00833AC0">
              <w:rPr>
                <w:sz w:val="20"/>
                <w:szCs w:val="20"/>
              </w:rPr>
              <w:t>1.00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4010C85B" w14:textId="77777777" w:rsidR="000A6F78" w:rsidRPr="00833AC0" w:rsidRDefault="000A6F78" w:rsidP="001A3926">
            <w:pPr>
              <w:jc w:val="left"/>
              <w:rPr>
                <w:sz w:val="20"/>
                <w:szCs w:val="20"/>
              </w:rPr>
            </w:pPr>
            <w:r w:rsidRPr="00833AC0">
              <w:rPr>
                <w:sz w:val="20"/>
                <w:szCs w:val="20"/>
              </w:rPr>
              <w:t>0.89</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EE31B9B" w14:textId="77777777" w:rsidR="000A6F78" w:rsidRPr="00833AC0" w:rsidRDefault="000A6F78" w:rsidP="001A3926">
            <w:pPr>
              <w:jc w:val="left"/>
              <w:rPr>
                <w:sz w:val="20"/>
                <w:szCs w:val="20"/>
              </w:rPr>
            </w:pPr>
            <w:r w:rsidRPr="00833AC0">
              <w:rPr>
                <w:sz w:val="20"/>
                <w:szCs w:val="20"/>
              </w:rPr>
              <w:t>0.78</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49A6ED43" w14:textId="77777777" w:rsidR="000A6F78" w:rsidRPr="00833AC0" w:rsidRDefault="000A6F78" w:rsidP="001A3926">
            <w:pPr>
              <w:jc w:val="left"/>
              <w:rPr>
                <w:sz w:val="20"/>
                <w:szCs w:val="20"/>
              </w:rPr>
            </w:pPr>
            <w:r w:rsidRPr="00833AC0">
              <w:rPr>
                <w:sz w:val="20"/>
                <w:szCs w:val="20"/>
              </w:rPr>
              <w:t>0.89</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3E90905" w14:textId="77777777" w:rsidR="000A6F78" w:rsidRPr="00833AC0" w:rsidRDefault="000A6F78" w:rsidP="001A3926">
            <w:pPr>
              <w:jc w:val="left"/>
              <w:rPr>
                <w:sz w:val="20"/>
                <w:szCs w:val="20"/>
              </w:rPr>
            </w:pPr>
            <w:r w:rsidRPr="00833AC0">
              <w:rPr>
                <w:sz w:val="20"/>
                <w:szCs w:val="20"/>
              </w:rPr>
              <w:t>1.00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3E0BCAF3" w14:textId="77777777" w:rsidR="000A6F78" w:rsidRPr="00833AC0" w:rsidRDefault="000A6F78" w:rsidP="001A3926">
            <w:pPr>
              <w:jc w:val="left"/>
              <w:rPr>
                <w:sz w:val="20"/>
                <w:szCs w:val="20"/>
              </w:rPr>
            </w:pPr>
            <w:r w:rsidRPr="00833AC0">
              <w:rPr>
                <w:sz w:val="20"/>
                <w:szCs w:val="20"/>
              </w:rPr>
              <w:t>0.67</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575A6B7" w14:textId="77777777" w:rsidR="000A6F78" w:rsidRPr="00833AC0" w:rsidRDefault="000A6F78" w:rsidP="001A3926">
            <w:pPr>
              <w:jc w:val="left"/>
              <w:rPr>
                <w:sz w:val="20"/>
                <w:szCs w:val="20"/>
              </w:rPr>
            </w:pPr>
            <w:r w:rsidRPr="00833AC0">
              <w:rPr>
                <w:sz w:val="20"/>
                <w:szCs w:val="20"/>
              </w:rPr>
              <w:t>5.62</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D899D89" w14:textId="77777777" w:rsidR="000A6F78" w:rsidRPr="00833AC0" w:rsidRDefault="000A6F78" w:rsidP="001A3926">
            <w:pPr>
              <w:jc w:val="left"/>
              <w:rPr>
                <w:sz w:val="20"/>
                <w:szCs w:val="20"/>
              </w:rPr>
            </w:pPr>
            <w:r w:rsidRPr="00833AC0">
              <w:rPr>
                <w:sz w:val="20"/>
                <w:szCs w:val="20"/>
              </w:rPr>
              <w:t>0.94</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36D6F8E" w14:textId="77777777" w:rsidR="000A6F78" w:rsidRPr="00833AC0" w:rsidRDefault="000A6F78" w:rsidP="001A3926">
            <w:pPr>
              <w:jc w:val="left"/>
              <w:rPr>
                <w:sz w:val="20"/>
                <w:szCs w:val="20"/>
              </w:rPr>
            </w:pPr>
            <w:r w:rsidRPr="00833AC0">
              <w:rPr>
                <w:sz w:val="20"/>
                <w:szCs w:val="20"/>
              </w:rPr>
              <w:t>1.07</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285D6BE3" w14:textId="77777777" w:rsidR="000A6F78" w:rsidRPr="00833AC0" w:rsidRDefault="000A6F78" w:rsidP="001A3926">
            <w:pPr>
              <w:jc w:val="left"/>
              <w:rPr>
                <w:sz w:val="20"/>
                <w:szCs w:val="20"/>
              </w:rPr>
            </w:pPr>
            <w:r w:rsidRPr="00833AC0">
              <w:rPr>
                <w:sz w:val="20"/>
                <w:szCs w:val="20"/>
              </w:rPr>
              <w:t>0.87</w:t>
            </w:r>
          </w:p>
        </w:tc>
      </w:tr>
      <w:tr w:rsidR="000A6F78" w:rsidRPr="00833AC0" w14:paraId="3BBEDF5F" w14:textId="77777777" w:rsidTr="00833AC0">
        <w:trPr>
          <w:trHeight w:val="329"/>
        </w:trPr>
        <w:tc>
          <w:tcPr>
            <w:tcW w:w="1435" w:type="dxa"/>
            <w:tcBorders>
              <w:top w:val="single" w:sz="4" w:space="0" w:color="000000"/>
              <w:left w:val="single" w:sz="4" w:space="0" w:color="000000"/>
              <w:bottom w:val="single" w:sz="4" w:space="0" w:color="000000"/>
              <w:right w:val="single" w:sz="4" w:space="0" w:color="000000"/>
              <w:tl2br w:val="nil"/>
              <w:tr2bl w:val="nil"/>
            </w:tcBorders>
          </w:tcPr>
          <w:p w14:paraId="692147EB" w14:textId="77777777" w:rsidR="000A6F78" w:rsidRPr="00833AC0" w:rsidRDefault="000A6F78" w:rsidP="001A3926">
            <w:pPr>
              <w:jc w:val="left"/>
              <w:rPr>
                <w:b/>
                <w:bCs/>
                <w:sz w:val="20"/>
                <w:szCs w:val="20"/>
              </w:rPr>
            </w:pPr>
            <w:r w:rsidRPr="00833AC0">
              <w:rPr>
                <w:b/>
                <w:bCs/>
                <w:sz w:val="20"/>
                <w:szCs w:val="20"/>
              </w:rPr>
              <w:t>Disaster Plan</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3CD0F29D" w14:textId="77777777" w:rsidR="000A6F78" w:rsidRPr="00833AC0" w:rsidRDefault="000A6F78" w:rsidP="001A3926">
            <w:pPr>
              <w:jc w:val="left"/>
              <w:rPr>
                <w:sz w:val="20"/>
                <w:szCs w:val="20"/>
              </w:rPr>
            </w:pPr>
            <w:r w:rsidRPr="00833AC0">
              <w:rPr>
                <w:sz w:val="20"/>
                <w:szCs w:val="20"/>
              </w:rPr>
              <w:t>1.70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36F84E9F" w14:textId="77777777" w:rsidR="000A6F78" w:rsidRPr="00833AC0" w:rsidRDefault="000A6F78" w:rsidP="001A3926">
            <w:pPr>
              <w:jc w:val="left"/>
              <w:rPr>
                <w:sz w:val="20"/>
                <w:szCs w:val="20"/>
              </w:rPr>
            </w:pPr>
            <w:r w:rsidRPr="00833AC0">
              <w:rPr>
                <w:sz w:val="20"/>
                <w:szCs w:val="20"/>
              </w:rPr>
              <w:t>1.50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EECFE94" w14:textId="77777777" w:rsidR="000A6F78" w:rsidRPr="00833AC0" w:rsidRDefault="000A6F78" w:rsidP="001A3926">
            <w:pPr>
              <w:jc w:val="left"/>
              <w:rPr>
                <w:sz w:val="20"/>
                <w:szCs w:val="20"/>
              </w:rPr>
            </w:pPr>
            <w:r w:rsidRPr="00833AC0">
              <w:rPr>
                <w:sz w:val="20"/>
                <w:szCs w:val="20"/>
              </w:rPr>
              <w:t>0.90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14EF6549" w14:textId="77777777" w:rsidR="000A6F78" w:rsidRPr="00833AC0" w:rsidRDefault="000A6F78" w:rsidP="001A3926">
            <w:pPr>
              <w:jc w:val="left"/>
              <w:rPr>
                <w:sz w:val="20"/>
                <w:szCs w:val="20"/>
              </w:rPr>
            </w:pPr>
            <w:r w:rsidRPr="00833AC0">
              <w:rPr>
                <w:sz w:val="20"/>
                <w:szCs w:val="20"/>
              </w:rPr>
              <w:t>1.70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3F0D5C30" w14:textId="77777777" w:rsidR="000A6F78" w:rsidRPr="00833AC0" w:rsidRDefault="000A6F78" w:rsidP="001A3926">
            <w:pPr>
              <w:jc w:val="left"/>
              <w:rPr>
                <w:sz w:val="20"/>
                <w:szCs w:val="20"/>
              </w:rPr>
            </w:pPr>
            <w:r w:rsidRPr="00833AC0">
              <w:rPr>
                <w:sz w:val="20"/>
                <w:szCs w:val="20"/>
              </w:rPr>
              <w:t>1.50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E967FE4" w14:textId="77777777" w:rsidR="000A6F78" w:rsidRPr="00833AC0" w:rsidRDefault="000A6F78" w:rsidP="001A3926">
            <w:pPr>
              <w:jc w:val="left"/>
              <w:rPr>
                <w:sz w:val="20"/>
                <w:szCs w:val="20"/>
              </w:rPr>
            </w:pPr>
            <w:r w:rsidRPr="00833AC0">
              <w:rPr>
                <w:sz w:val="20"/>
                <w:szCs w:val="20"/>
              </w:rPr>
              <w:t>1.30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EB54197" w14:textId="77777777" w:rsidR="000A6F78" w:rsidRPr="00833AC0" w:rsidRDefault="000A6F78" w:rsidP="001A3926">
            <w:pPr>
              <w:jc w:val="left"/>
              <w:rPr>
                <w:sz w:val="20"/>
                <w:szCs w:val="20"/>
              </w:rPr>
            </w:pPr>
            <w:r w:rsidRPr="00833AC0">
              <w:rPr>
                <w:sz w:val="20"/>
                <w:szCs w:val="20"/>
              </w:rPr>
              <w:t>1.20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3AA2301F" w14:textId="77777777" w:rsidR="000A6F78" w:rsidRPr="00833AC0" w:rsidRDefault="000A6F78" w:rsidP="001A3926">
            <w:pPr>
              <w:jc w:val="left"/>
              <w:rPr>
                <w:sz w:val="20"/>
                <w:szCs w:val="20"/>
              </w:rPr>
            </w:pPr>
            <w:r w:rsidRPr="00833AC0">
              <w:rPr>
                <w:sz w:val="20"/>
                <w:szCs w:val="20"/>
              </w:rPr>
              <w:t>1.00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B1CEF3F" w14:textId="77777777" w:rsidR="000A6F78" w:rsidRPr="00833AC0" w:rsidRDefault="000A6F78" w:rsidP="001A3926">
            <w:pPr>
              <w:jc w:val="left"/>
              <w:rPr>
                <w:sz w:val="20"/>
                <w:szCs w:val="20"/>
              </w:rPr>
            </w:pPr>
            <w:r w:rsidRPr="00833AC0">
              <w:rPr>
                <w:sz w:val="20"/>
                <w:szCs w:val="20"/>
              </w:rPr>
              <w:t>1.00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01349DC" w14:textId="77777777" w:rsidR="000A6F78" w:rsidRPr="00833AC0" w:rsidRDefault="000A6F78" w:rsidP="001A3926">
            <w:pPr>
              <w:jc w:val="left"/>
              <w:rPr>
                <w:sz w:val="20"/>
                <w:szCs w:val="20"/>
              </w:rPr>
            </w:pPr>
            <w:r w:rsidRPr="00833AC0">
              <w:rPr>
                <w:sz w:val="20"/>
                <w:szCs w:val="20"/>
              </w:rPr>
              <w:t>1.20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F054E12" w14:textId="77777777" w:rsidR="000A6F78" w:rsidRPr="00833AC0" w:rsidRDefault="000A6F78" w:rsidP="001A3926">
            <w:pPr>
              <w:jc w:val="left"/>
              <w:rPr>
                <w:sz w:val="20"/>
                <w:szCs w:val="20"/>
              </w:rPr>
            </w:pPr>
            <w:r w:rsidRPr="00833AC0">
              <w:rPr>
                <w:sz w:val="20"/>
                <w:szCs w:val="20"/>
              </w:rPr>
              <w:t>1.00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2990D784" w14:textId="77777777" w:rsidR="000A6F78" w:rsidRPr="00833AC0" w:rsidRDefault="000A6F78" w:rsidP="001A3926">
            <w:pPr>
              <w:jc w:val="left"/>
              <w:rPr>
                <w:sz w:val="20"/>
                <w:szCs w:val="20"/>
              </w:rPr>
            </w:pPr>
            <w:r w:rsidRPr="00833AC0">
              <w:rPr>
                <w:sz w:val="20"/>
                <w:szCs w:val="20"/>
              </w:rPr>
              <w:t>1.50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34A8A7AA" w14:textId="77777777" w:rsidR="000A6F78" w:rsidRPr="00833AC0" w:rsidRDefault="000A6F78" w:rsidP="001A3926">
            <w:pPr>
              <w:jc w:val="left"/>
              <w:rPr>
                <w:sz w:val="20"/>
                <w:szCs w:val="20"/>
              </w:rPr>
            </w:pPr>
            <w:r w:rsidRPr="00833AC0">
              <w:rPr>
                <w:sz w:val="20"/>
                <w:szCs w:val="20"/>
              </w:rPr>
              <w:t>7.78</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4534EDE3" w14:textId="77777777" w:rsidR="000A6F78" w:rsidRPr="00833AC0" w:rsidRDefault="000A6F78" w:rsidP="001A3926">
            <w:pPr>
              <w:jc w:val="left"/>
              <w:rPr>
                <w:sz w:val="20"/>
                <w:szCs w:val="20"/>
              </w:rPr>
            </w:pPr>
            <w:r w:rsidRPr="00833AC0">
              <w:rPr>
                <w:sz w:val="20"/>
                <w:szCs w:val="20"/>
              </w:rPr>
              <w:t>1.30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A970219" w14:textId="77777777" w:rsidR="000A6F78" w:rsidRPr="00833AC0" w:rsidRDefault="000A6F78" w:rsidP="001A3926">
            <w:pPr>
              <w:jc w:val="left"/>
              <w:rPr>
                <w:sz w:val="20"/>
                <w:szCs w:val="20"/>
              </w:rPr>
            </w:pPr>
            <w:r w:rsidRPr="00833AC0">
              <w:rPr>
                <w:sz w:val="20"/>
                <w:szCs w:val="20"/>
              </w:rPr>
              <w:t>1.48</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2E382A63" w14:textId="77777777" w:rsidR="000A6F78" w:rsidRPr="00833AC0" w:rsidRDefault="000A6F78" w:rsidP="001A3926">
            <w:pPr>
              <w:jc w:val="left"/>
              <w:rPr>
                <w:sz w:val="20"/>
                <w:szCs w:val="20"/>
              </w:rPr>
            </w:pPr>
            <w:r w:rsidRPr="00833AC0">
              <w:rPr>
                <w:sz w:val="20"/>
                <w:szCs w:val="20"/>
              </w:rPr>
              <w:t>1.21</w:t>
            </w:r>
          </w:p>
        </w:tc>
      </w:tr>
      <w:tr w:rsidR="000A6F78" w:rsidRPr="00833AC0" w14:paraId="2AE78D27" w14:textId="77777777" w:rsidTr="00833AC0">
        <w:trPr>
          <w:trHeight w:val="329"/>
        </w:trPr>
        <w:tc>
          <w:tcPr>
            <w:tcW w:w="1435" w:type="dxa"/>
            <w:tcBorders>
              <w:top w:val="single" w:sz="4" w:space="0" w:color="000000"/>
              <w:left w:val="single" w:sz="4" w:space="0" w:color="000000"/>
              <w:bottom w:val="single" w:sz="4" w:space="0" w:color="000000"/>
              <w:right w:val="single" w:sz="4" w:space="0" w:color="000000"/>
              <w:tl2br w:val="nil"/>
              <w:tr2bl w:val="nil"/>
            </w:tcBorders>
          </w:tcPr>
          <w:p w14:paraId="248C1D53" w14:textId="77777777" w:rsidR="000A6F78" w:rsidRPr="00833AC0" w:rsidRDefault="000A6F78" w:rsidP="001A3926">
            <w:pPr>
              <w:jc w:val="left"/>
              <w:rPr>
                <w:b/>
                <w:bCs/>
                <w:sz w:val="20"/>
                <w:szCs w:val="20"/>
              </w:rPr>
            </w:pPr>
            <w:r w:rsidRPr="00833AC0">
              <w:rPr>
                <w:b/>
                <w:bCs/>
                <w:sz w:val="20"/>
                <w:szCs w:val="20"/>
              </w:rPr>
              <w:t>Climate Law</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E4DBC84" w14:textId="77777777" w:rsidR="000A6F78" w:rsidRPr="00833AC0" w:rsidRDefault="000A6F78" w:rsidP="001A3926">
            <w:pPr>
              <w:jc w:val="left"/>
              <w:rPr>
                <w:sz w:val="20"/>
                <w:szCs w:val="20"/>
              </w:rPr>
            </w:pPr>
            <w:r w:rsidRPr="00833AC0">
              <w:rPr>
                <w:sz w:val="20"/>
                <w:szCs w:val="20"/>
              </w:rPr>
              <w:t>1.33</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745D2BD" w14:textId="77777777" w:rsidR="000A6F78" w:rsidRPr="00833AC0" w:rsidRDefault="000A6F78" w:rsidP="001A3926">
            <w:pPr>
              <w:jc w:val="left"/>
              <w:rPr>
                <w:sz w:val="20"/>
                <w:szCs w:val="20"/>
              </w:rPr>
            </w:pPr>
            <w:r w:rsidRPr="00833AC0">
              <w:rPr>
                <w:sz w:val="20"/>
                <w:szCs w:val="20"/>
              </w:rPr>
              <w:t>1.00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4CB2A51B" w14:textId="77777777" w:rsidR="000A6F78" w:rsidRPr="00833AC0" w:rsidRDefault="000A6F78" w:rsidP="001A3926">
            <w:pPr>
              <w:jc w:val="left"/>
              <w:rPr>
                <w:sz w:val="20"/>
                <w:szCs w:val="20"/>
              </w:rPr>
            </w:pPr>
            <w:r w:rsidRPr="00833AC0">
              <w:rPr>
                <w:sz w:val="20"/>
                <w:szCs w:val="20"/>
              </w:rPr>
              <w:t>1.00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7C74CDCD" w14:textId="77777777" w:rsidR="000A6F78" w:rsidRPr="00833AC0" w:rsidRDefault="000A6F78" w:rsidP="001A3926">
            <w:pPr>
              <w:jc w:val="left"/>
              <w:rPr>
                <w:sz w:val="20"/>
                <w:szCs w:val="20"/>
              </w:rPr>
            </w:pPr>
            <w:r w:rsidRPr="00833AC0">
              <w:rPr>
                <w:sz w:val="20"/>
                <w:szCs w:val="20"/>
              </w:rPr>
              <w:t>1.67</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8083F3D" w14:textId="77777777" w:rsidR="000A6F78" w:rsidRPr="00833AC0" w:rsidRDefault="000A6F78" w:rsidP="001A3926">
            <w:pPr>
              <w:jc w:val="left"/>
              <w:rPr>
                <w:sz w:val="20"/>
                <w:szCs w:val="20"/>
              </w:rPr>
            </w:pPr>
            <w:r w:rsidRPr="00833AC0">
              <w:rPr>
                <w:sz w:val="20"/>
                <w:szCs w:val="20"/>
              </w:rPr>
              <w:t>1.33</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F6ED41C" w14:textId="77777777" w:rsidR="000A6F78" w:rsidRPr="00833AC0" w:rsidRDefault="000A6F78" w:rsidP="001A3926">
            <w:pPr>
              <w:jc w:val="left"/>
              <w:rPr>
                <w:sz w:val="20"/>
                <w:szCs w:val="20"/>
              </w:rPr>
            </w:pPr>
            <w:r w:rsidRPr="00833AC0">
              <w:rPr>
                <w:sz w:val="20"/>
                <w:szCs w:val="20"/>
              </w:rPr>
              <w:t>1.33</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39CC24EB" w14:textId="77777777" w:rsidR="000A6F78" w:rsidRPr="00833AC0" w:rsidRDefault="000A6F78" w:rsidP="001A3926">
            <w:pPr>
              <w:jc w:val="left"/>
              <w:rPr>
                <w:sz w:val="20"/>
                <w:szCs w:val="20"/>
              </w:rPr>
            </w:pPr>
            <w:r w:rsidRPr="00833AC0">
              <w:rPr>
                <w:sz w:val="20"/>
                <w:szCs w:val="20"/>
              </w:rPr>
              <w:t>1.00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67B110AD" w14:textId="77777777" w:rsidR="000A6F78" w:rsidRPr="00833AC0" w:rsidRDefault="000A6F78" w:rsidP="001A3926">
            <w:pPr>
              <w:jc w:val="left"/>
              <w:rPr>
                <w:sz w:val="20"/>
                <w:szCs w:val="20"/>
              </w:rPr>
            </w:pPr>
            <w:r w:rsidRPr="00833AC0">
              <w:rPr>
                <w:sz w:val="20"/>
                <w:szCs w:val="20"/>
              </w:rPr>
              <w:t>1.33</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0ED9BDBA" w14:textId="77777777" w:rsidR="000A6F78" w:rsidRPr="00833AC0" w:rsidRDefault="000A6F78" w:rsidP="001A3926">
            <w:pPr>
              <w:jc w:val="left"/>
              <w:rPr>
                <w:sz w:val="20"/>
                <w:szCs w:val="20"/>
              </w:rPr>
            </w:pPr>
            <w:r w:rsidRPr="00833AC0">
              <w:rPr>
                <w:sz w:val="20"/>
                <w:szCs w:val="20"/>
              </w:rPr>
              <w:t>0.67</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2504C3B" w14:textId="77777777" w:rsidR="000A6F78" w:rsidRPr="00833AC0" w:rsidRDefault="000A6F78" w:rsidP="001A3926">
            <w:pPr>
              <w:jc w:val="left"/>
              <w:rPr>
                <w:sz w:val="20"/>
                <w:szCs w:val="20"/>
              </w:rPr>
            </w:pPr>
            <w:r w:rsidRPr="00833AC0">
              <w:rPr>
                <w:sz w:val="20"/>
                <w:szCs w:val="20"/>
              </w:rPr>
              <w:t>1.00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D894E18" w14:textId="77777777" w:rsidR="000A6F78" w:rsidRPr="00833AC0" w:rsidRDefault="000A6F78" w:rsidP="001A3926">
            <w:pPr>
              <w:jc w:val="left"/>
              <w:rPr>
                <w:sz w:val="20"/>
                <w:szCs w:val="20"/>
              </w:rPr>
            </w:pPr>
            <w:r w:rsidRPr="00833AC0">
              <w:rPr>
                <w:sz w:val="20"/>
                <w:szCs w:val="20"/>
              </w:rPr>
              <w:t>1.00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4785E6AE" w14:textId="77777777" w:rsidR="000A6F78" w:rsidRPr="00833AC0" w:rsidRDefault="000A6F78" w:rsidP="001A3926">
            <w:pPr>
              <w:jc w:val="left"/>
              <w:rPr>
                <w:sz w:val="20"/>
                <w:szCs w:val="20"/>
              </w:rPr>
            </w:pPr>
            <w:r w:rsidRPr="00833AC0">
              <w:rPr>
                <w:sz w:val="20"/>
                <w:szCs w:val="20"/>
              </w:rPr>
              <w:t>1.33</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6EF73B4" w14:textId="77777777" w:rsidR="000A6F78" w:rsidRPr="00833AC0" w:rsidRDefault="000A6F78" w:rsidP="001A3926">
            <w:pPr>
              <w:jc w:val="left"/>
              <w:rPr>
                <w:sz w:val="20"/>
                <w:szCs w:val="20"/>
              </w:rPr>
            </w:pPr>
            <w:r w:rsidRPr="00833AC0">
              <w:rPr>
                <w:sz w:val="20"/>
                <w:szCs w:val="20"/>
              </w:rPr>
              <w:t>6.99</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B36C011" w14:textId="77777777" w:rsidR="000A6F78" w:rsidRPr="00833AC0" w:rsidRDefault="000A6F78" w:rsidP="001A3926">
            <w:pPr>
              <w:jc w:val="left"/>
              <w:rPr>
                <w:sz w:val="20"/>
                <w:szCs w:val="20"/>
              </w:rPr>
            </w:pPr>
            <w:r w:rsidRPr="00833AC0">
              <w:rPr>
                <w:sz w:val="20"/>
                <w:szCs w:val="20"/>
              </w:rPr>
              <w:t>1.17</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E7339CB" w14:textId="77777777" w:rsidR="000A6F78" w:rsidRPr="00833AC0" w:rsidRDefault="000A6F78" w:rsidP="001A3926">
            <w:pPr>
              <w:jc w:val="left"/>
              <w:rPr>
                <w:sz w:val="20"/>
                <w:szCs w:val="20"/>
              </w:rPr>
            </w:pPr>
            <w:r w:rsidRPr="00833AC0">
              <w:rPr>
                <w:sz w:val="20"/>
                <w:szCs w:val="20"/>
              </w:rPr>
              <w:t>1.29</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057D16FD" w14:textId="77777777" w:rsidR="000A6F78" w:rsidRPr="00833AC0" w:rsidRDefault="000A6F78" w:rsidP="001A3926">
            <w:pPr>
              <w:jc w:val="left"/>
              <w:rPr>
                <w:sz w:val="20"/>
                <w:szCs w:val="20"/>
              </w:rPr>
            </w:pPr>
            <w:r w:rsidRPr="00833AC0">
              <w:rPr>
                <w:sz w:val="20"/>
                <w:szCs w:val="20"/>
              </w:rPr>
              <w:t>1.10</w:t>
            </w:r>
          </w:p>
        </w:tc>
      </w:tr>
      <w:tr w:rsidR="000A6F78" w:rsidRPr="00833AC0" w14:paraId="6F855846" w14:textId="77777777" w:rsidTr="00833AC0">
        <w:trPr>
          <w:trHeight w:val="346"/>
        </w:trPr>
        <w:tc>
          <w:tcPr>
            <w:tcW w:w="1435" w:type="dxa"/>
            <w:tcBorders>
              <w:top w:val="single" w:sz="4" w:space="0" w:color="000000"/>
              <w:left w:val="single" w:sz="4" w:space="0" w:color="000000"/>
              <w:bottom w:val="single" w:sz="4" w:space="0" w:color="000000"/>
              <w:right w:val="single" w:sz="4" w:space="0" w:color="000000"/>
              <w:tl2br w:val="nil"/>
              <w:tr2bl w:val="nil"/>
            </w:tcBorders>
          </w:tcPr>
          <w:p w14:paraId="101ECF36" w14:textId="77777777" w:rsidR="000A6F78" w:rsidRPr="00833AC0" w:rsidRDefault="000A6F78" w:rsidP="001A3926">
            <w:pPr>
              <w:jc w:val="left"/>
              <w:rPr>
                <w:b/>
                <w:bCs/>
                <w:sz w:val="20"/>
                <w:szCs w:val="20"/>
              </w:rPr>
            </w:pPr>
            <w:r w:rsidRPr="00833AC0">
              <w:rPr>
                <w:b/>
                <w:bCs/>
                <w:sz w:val="20"/>
                <w:szCs w:val="20"/>
              </w:rPr>
              <w:t>Climate Plan</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09000D62" w14:textId="77777777" w:rsidR="000A6F78" w:rsidRPr="00833AC0" w:rsidRDefault="000A6F78" w:rsidP="001A3926">
            <w:pPr>
              <w:jc w:val="left"/>
              <w:rPr>
                <w:sz w:val="20"/>
                <w:szCs w:val="20"/>
              </w:rPr>
            </w:pPr>
            <w:r w:rsidRPr="00833AC0">
              <w:rPr>
                <w:sz w:val="20"/>
                <w:szCs w:val="20"/>
              </w:rPr>
              <w:t>1.90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20E1602" w14:textId="77777777" w:rsidR="000A6F78" w:rsidRPr="00833AC0" w:rsidRDefault="000A6F78" w:rsidP="001A3926">
            <w:pPr>
              <w:jc w:val="left"/>
              <w:rPr>
                <w:sz w:val="20"/>
                <w:szCs w:val="20"/>
              </w:rPr>
            </w:pPr>
            <w:r w:rsidRPr="00833AC0">
              <w:rPr>
                <w:sz w:val="20"/>
                <w:szCs w:val="20"/>
              </w:rPr>
              <w:t>1.90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16F276A" w14:textId="77777777" w:rsidR="000A6F78" w:rsidRPr="00833AC0" w:rsidRDefault="000A6F78" w:rsidP="001A3926">
            <w:pPr>
              <w:jc w:val="left"/>
              <w:rPr>
                <w:sz w:val="20"/>
                <w:szCs w:val="20"/>
              </w:rPr>
            </w:pPr>
            <w:r w:rsidRPr="00833AC0">
              <w:rPr>
                <w:sz w:val="20"/>
                <w:szCs w:val="20"/>
              </w:rPr>
              <w:t>1.30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3047DB6F" w14:textId="77777777" w:rsidR="000A6F78" w:rsidRPr="00833AC0" w:rsidRDefault="000A6F78" w:rsidP="001A3926">
            <w:pPr>
              <w:jc w:val="left"/>
              <w:rPr>
                <w:sz w:val="20"/>
                <w:szCs w:val="20"/>
              </w:rPr>
            </w:pPr>
            <w:r w:rsidRPr="00833AC0">
              <w:rPr>
                <w:sz w:val="20"/>
                <w:szCs w:val="20"/>
              </w:rPr>
              <w:t>2.00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4FBA0791" w14:textId="77777777" w:rsidR="000A6F78" w:rsidRPr="00833AC0" w:rsidRDefault="000A6F78" w:rsidP="001A3926">
            <w:pPr>
              <w:jc w:val="left"/>
              <w:rPr>
                <w:sz w:val="20"/>
                <w:szCs w:val="20"/>
              </w:rPr>
            </w:pPr>
            <w:r w:rsidRPr="00833AC0">
              <w:rPr>
                <w:sz w:val="20"/>
                <w:szCs w:val="20"/>
              </w:rPr>
              <w:t>1.60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EC12223" w14:textId="77777777" w:rsidR="000A6F78" w:rsidRPr="00833AC0" w:rsidRDefault="000A6F78" w:rsidP="001A3926">
            <w:pPr>
              <w:jc w:val="left"/>
              <w:rPr>
                <w:sz w:val="20"/>
                <w:szCs w:val="20"/>
              </w:rPr>
            </w:pPr>
            <w:r w:rsidRPr="00833AC0">
              <w:rPr>
                <w:sz w:val="20"/>
                <w:szCs w:val="20"/>
              </w:rPr>
              <w:t>0.90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42477819" w14:textId="77777777" w:rsidR="000A6F78" w:rsidRPr="00833AC0" w:rsidRDefault="000A6F78" w:rsidP="001A3926">
            <w:pPr>
              <w:jc w:val="left"/>
              <w:rPr>
                <w:sz w:val="20"/>
                <w:szCs w:val="20"/>
              </w:rPr>
            </w:pPr>
            <w:r w:rsidRPr="00833AC0">
              <w:rPr>
                <w:sz w:val="20"/>
                <w:szCs w:val="20"/>
              </w:rPr>
              <w:t>1.20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4AD739B0" w14:textId="77777777" w:rsidR="000A6F78" w:rsidRPr="00833AC0" w:rsidRDefault="000A6F78" w:rsidP="001A3926">
            <w:pPr>
              <w:jc w:val="left"/>
              <w:rPr>
                <w:sz w:val="20"/>
                <w:szCs w:val="20"/>
              </w:rPr>
            </w:pPr>
            <w:r w:rsidRPr="00833AC0">
              <w:rPr>
                <w:sz w:val="20"/>
                <w:szCs w:val="20"/>
              </w:rPr>
              <w:t>1.00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3DCCF047" w14:textId="77777777" w:rsidR="000A6F78" w:rsidRPr="00833AC0" w:rsidRDefault="000A6F78" w:rsidP="001A3926">
            <w:pPr>
              <w:jc w:val="left"/>
              <w:rPr>
                <w:sz w:val="20"/>
                <w:szCs w:val="20"/>
              </w:rPr>
            </w:pPr>
            <w:r w:rsidRPr="00833AC0">
              <w:rPr>
                <w:sz w:val="20"/>
                <w:szCs w:val="20"/>
              </w:rPr>
              <w:t>1.10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A2A9760" w14:textId="77777777" w:rsidR="000A6F78" w:rsidRPr="00833AC0" w:rsidRDefault="000A6F78" w:rsidP="001A3926">
            <w:pPr>
              <w:jc w:val="left"/>
              <w:rPr>
                <w:sz w:val="20"/>
                <w:szCs w:val="20"/>
              </w:rPr>
            </w:pPr>
            <w:r w:rsidRPr="00833AC0">
              <w:rPr>
                <w:sz w:val="20"/>
                <w:szCs w:val="20"/>
              </w:rPr>
              <w:t>1.20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4EFE37EF" w14:textId="77777777" w:rsidR="000A6F78" w:rsidRPr="00833AC0" w:rsidRDefault="000A6F78" w:rsidP="001A3926">
            <w:pPr>
              <w:jc w:val="left"/>
              <w:rPr>
                <w:sz w:val="20"/>
                <w:szCs w:val="20"/>
              </w:rPr>
            </w:pPr>
            <w:r w:rsidRPr="00833AC0">
              <w:rPr>
                <w:sz w:val="20"/>
                <w:szCs w:val="20"/>
              </w:rPr>
              <w:t>1.10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09B4A19F" w14:textId="77777777" w:rsidR="000A6F78" w:rsidRPr="00833AC0" w:rsidRDefault="000A6F78" w:rsidP="001A3926">
            <w:pPr>
              <w:jc w:val="left"/>
              <w:rPr>
                <w:sz w:val="20"/>
                <w:szCs w:val="20"/>
              </w:rPr>
            </w:pPr>
            <w:r w:rsidRPr="00833AC0">
              <w:rPr>
                <w:sz w:val="20"/>
                <w:szCs w:val="20"/>
              </w:rPr>
              <w:t>1.20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1A90369" w14:textId="77777777" w:rsidR="000A6F78" w:rsidRPr="00833AC0" w:rsidRDefault="000A6F78" w:rsidP="001A3926">
            <w:pPr>
              <w:jc w:val="left"/>
              <w:rPr>
                <w:sz w:val="20"/>
                <w:szCs w:val="20"/>
              </w:rPr>
            </w:pPr>
            <w:r w:rsidRPr="00833AC0">
              <w:rPr>
                <w:sz w:val="20"/>
                <w:szCs w:val="20"/>
              </w:rPr>
              <w:t>7.93</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BF4CB40" w14:textId="77777777" w:rsidR="000A6F78" w:rsidRPr="00833AC0" w:rsidRDefault="000A6F78" w:rsidP="001A3926">
            <w:pPr>
              <w:jc w:val="left"/>
              <w:rPr>
                <w:sz w:val="20"/>
                <w:szCs w:val="20"/>
              </w:rPr>
            </w:pPr>
            <w:r w:rsidRPr="00833AC0">
              <w:rPr>
                <w:sz w:val="20"/>
                <w:szCs w:val="20"/>
              </w:rPr>
              <w:t>1.32</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9265D0B" w14:textId="77777777" w:rsidR="000A6F78" w:rsidRPr="00833AC0" w:rsidRDefault="000A6F78" w:rsidP="001A3926">
            <w:pPr>
              <w:jc w:val="left"/>
              <w:rPr>
                <w:sz w:val="20"/>
                <w:szCs w:val="20"/>
              </w:rPr>
            </w:pPr>
            <w:r w:rsidRPr="00833AC0">
              <w:rPr>
                <w:sz w:val="20"/>
                <w:szCs w:val="20"/>
              </w:rPr>
              <w:t>1.69</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4FCC6682" w14:textId="77777777" w:rsidR="000A6F78" w:rsidRPr="00833AC0" w:rsidRDefault="000A6F78" w:rsidP="001A3926">
            <w:pPr>
              <w:jc w:val="left"/>
              <w:rPr>
                <w:sz w:val="20"/>
                <w:szCs w:val="20"/>
              </w:rPr>
            </w:pPr>
            <w:r w:rsidRPr="00833AC0">
              <w:rPr>
                <w:sz w:val="20"/>
                <w:szCs w:val="20"/>
              </w:rPr>
              <w:t>1.14</w:t>
            </w:r>
          </w:p>
        </w:tc>
      </w:tr>
      <w:tr w:rsidR="000A6F78" w:rsidRPr="00833AC0" w14:paraId="0B14C0EC" w14:textId="77777777" w:rsidTr="00833AC0">
        <w:trPr>
          <w:trHeight w:val="329"/>
        </w:trPr>
        <w:tc>
          <w:tcPr>
            <w:tcW w:w="1435" w:type="dxa"/>
            <w:tcBorders>
              <w:top w:val="single" w:sz="4" w:space="0" w:color="000000"/>
              <w:left w:val="single" w:sz="4" w:space="0" w:color="000000"/>
              <w:bottom w:val="single" w:sz="4" w:space="0" w:color="000000"/>
              <w:right w:val="single" w:sz="4" w:space="0" w:color="000000"/>
              <w:tl2br w:val="nil"/>
              <w:tr2bl w:val="nil"/>
            </w:tcBorders>
          </w:tcPr>
          <w:p w14:paraId="69986778" w14:textId="77777777" w:rsidR="000A6F78" w:rsidRPr="00833AC0" w:rsidRDefault="000A6F78" w:rsidP="001A3926">
            <w:pPr>
              <w:jc w:val="left"/>
              <w:rPr>
                <w:b/>
                <w:bCs/>
                <w:sz w:val="20"/>
                <w:szCs w:val="20"/>
              </w:rPr>
            </w:pPr>
            <w:r w:rsidRPr="00833AC0">
              <w:rPr>
                <w:b/>
                <w:bCs/>
                <w:sz w:val="20"/>
                <w:szCs w:val="20"/>
              </w:rPr>
              <w:t>NDC</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6C651F8" w14:textId="77777777" w:rsidR="000A6F78" w:rsidRPr="00833AC0" w:rsidRDefault="000A6F78" w:rsidP="001A3926">
            <w:pPr>
              <w:jc w:val="left"/>
              <w:rPr>
                <w:sz w:val="20"/>
                <w:szCs w:val="20"/>
              </w:rPr>
            </w:pPr>
            <w:r w:rsidRPr="00833AC0">
              <w:rPr>
                <w:sz w:val="20"/>
                <w:szCs w:val="20"/>
              </w:rPr>
              <w:t>1.50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14355BC" w14:textId="77777777" w:rsidR="000A6F78" w:rsidRPr="00833AC0" w:rsidRDefault="000A6F78" w:rsidP="001A3926">
            <w:pPr>
              <w:jc w:val="left"/>
              <w:rPr>
                <w:sz w:val="20"/>
                <w:szCs w:val="20"/>
              </w:rPr>
            </w:pPr>
            <w:r w:rsidRPr="00833AC0">
              <w:rPr>
                <w:sz w:val="20"/>
                <w:szCs w:val="20"/>
              </w:rPr>
              <w:t>1.50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F3CE172" w14:textId="77777777" w:rsidR="000A6F78" w:rsidRPr="00833AC0" w:rsidRDefault="000A6F78" w:rsidP="001A3926">
            <w:pPr>
              <w:jc w:val="left"/>
              <w:rPr>
                <w:sz w:val="20"/>
                <w:szCs w:val="20"/>
              </w:rPr>
            </w:pPr>
            <w:r w:rsidRPr="00833AC0">
              <w:rPr>
                <w:sz w:val="20"/>
                <w:szCs w:val="20"/>
              </w:rPr>
              <w:t>0.90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7DA18536" w14:textId="77777777" w:rsidR="000A6F78" w:rsidRPr="00833AC0" w:rsidRDefault="000A6F78" w:rsidP="001A3926">
            <w:pPr>
              <w:jc w:val="left"/>
              <w:rPr>
                <w:sz w:val="20"/>
                <w:szCs w:val="20"/>
              </w:rPr>
            </w:pPr>
            <w:r w:rsidRPr="00833AC0">
              <w:rPr>
                <w:sz w:val="20"/>
                <w:szCs w:val="20"/>
              </w:rPr>
              <w:t>2.00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38806EAA" w14:textId="77777777" w:rsidR="000A6F78" w:rsidRPr="00833AC0" w:rsidRDefault="000A6F78" w:rsidP="001A3926">
            <w:pPr>
              <w:jc w:val="left"/>
              <w:rPr>
                <w:sz w:val="20"/>
                <w:szCs w:val="20"/>
              </w:rPr>
            </w:pPr>
            <w:r w:rsidRPr="00833AC0">
              <w:rPr>
                <w:sz w:val="20"/>
                <w:szCs w:val="20"/>
              </w:rPr>
              <w:t>1.10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322247F3" w14:textId="77777777" w:rsidR="000A6F78" w:rsidRPr="00833AC0" w:rsidRDefault="000A6F78" w:rsidP="001A3926">
            <w:pPr>
              <w:jc w:val="left"/>
              <w:rPr>
                <w:sz w:val="20"/>
                <w:szCs w:val="20"/>
              </w:rPr>
            </w:pPr>
            <w:r w:rsidRPr="00833AC0">
              <w:rPr>
                <w:sz w:val="20"/>
                <w:szCs w:val="20"/>
              </w:rPr>
              <w:t>0.80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82F0719" w14:textId="77777777" w:rsidR="000A6F78" w:rsidRPr="00833AC0" w:rsidRDefault="000A6F78" w:rsidP="001A3926">
            <w:pPr>
              <w:jc w:val="left"/>
              <w:rPr>
                <w:sz w:val="20"/>
                <w:szCs w:val="20"/>
              </w:rPr>
            </w:pPr>
            <w:r w:rsidRPr="00833AC0">
              <w:rPr>
                <w:sz w:val="20"/>
                <w:szCs w:val="20"/>
              </w:rPr>
              <w:t>1.00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6F303168" w14:textId="77777777" w:rsidR="000A6F78" w:rsidRPr="00833AC0" w:rsidRDefault="000A6F78" w:rsidP="001A3926">
            <w:pPr>
              <w:jc w:val="left"/>
              <w:rPr>
                <w:sz w:val="20"/>
                <w:szCs w:val="20"/>
              </w:rPr>
            </w:pPr>
            <w:r w:rsidRPr="00833AC0">
              <w:rPr>
                <w:sz w:val="20"/>
                <w:szCs w:val="20"/>
              </w:rPr>
              <w:t>0.80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6E44F21" w14:textId="77777777" w:rsidR="000A6F78" w:rsidRPr="00833AC0" w:rsidRDefault="000A6F78" w:rsidP="001A3926">
            <w:pPr>
              <w:jc w:val="left"/>
              <w:rPr>
                <w:sz w:val="20"/>
                <w:szCs w:val="20"/>
              </w:rPr>
            </w:pPr>
            <w:r w:rsidRPr="00833AC0">
              <w:rPr>
                <w:sz w:val="20"/>
                <w:szCs w:val="20"/>
              </w:rPr>
              <w:t>1.10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FBC717E" w14:textId="77777777" w:rsidR="000A6F78" w:rsidRPr="00833AC0" w:rsidRDefault="000A6F78" w:rsidP="001A3926">
            <w:pPr>
              <w:jc w:val="left"/>
              <w:rPr>
                <w:sz w:val="20"/>
                <w:szCs w:val="20"/>
              </w:rPr>
            </w:pPr>
            <w:r w:rsidRPr="00833AC0">
              <w:rPr>
                <w:sz w:val="20"/>
                <w:szCs w:val="20"/>
              </w:rPr>
              <w:t>1.00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B5AB3B6" w14:textId="77777777" w:rsidR="000A6F78" w:rsidRPr="00833AC0" w:rsidRDefault="000A6F78" w:rsidP="001A3926">
            <w:pPr>
              <w:jc w:val="left"/>
              <w:rPr>
                <w:sz w:val="20"/>
                <w:szCs w:val="20"/>
              </w:rPr>
            </w:pPr>
            <w:r w:rsidRPr="00833AC0">
              <w:rPr>
                <w:sz w:val="20"/>
                <w:szCs w:val="20"/>
              </w:rPr>
              <w:t>1.10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01AD04CB" w14:textId="77777777" w:rsidR="000A6F78" w:rsidRPr="00833AC0" w:rsidRDefault="000A6F78" w:rsidP="001A3926">
            <w:pPr>
              <w:jc w:val="left"/>
              <w:rPr>
                <w:sz w:val="20"/>
                <w:szCs w:val="20"/>
              </w:rPr>
            </w:pPr>
            <w:r w:rsidRPr="00833AC0">
              <w:rPr>
                <w:sz w:val="20"/>
                <w:szCs w:val="20"/>
              </w:rPr>
              <w:t>1.00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59D91A5" w14:textId="77777777" w:rsidR="000A6F78" w:rsidRPr="00833AC0" w:rsidRDefault="000A6F78" w:rsidP="001A3926">
            <w:pPr>
              <w:jc w:val="left"/>
              <w:rPr>
                <w:sz w:val="20"/>
                <w:szCs w:val="20"/>
              </w:rPr>
            </w:pPr>
            <w:r w:rsidRPr="00833AC0">
              <w:rPr>
                <w:sz w:val="20"/>
                <w:szCs w:val="20"/>
              </w:rPr>
              <w:t>6.60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8E96618" w14:textId="77777777" w:rsidR="000A6F78" w:rsidRPr="00833AC0" w:rsidRDefault="000A6F78" w:rsidP="001A3926">
            <w:pPr>
              <w:jc w:val="left"/>
              <w:rPr>
                <w:sz w:val="20"/>
                <w:szCs w:val="20"/>
              </w:rPr>
            </w:pPr>
            <w:r w:rsidRPr="00833AC0">
              <w:rPr>
                <w:sz w:val="20"/>
                <w:szCs w:val="20"/>
              </w:rPr>
              <w:t>1.10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5CFEA0ED" w14:textId="77777777" w:rsidR="000A6F78" w:rsidRPr="00833AC0" w:rsidRDefault="000A6F78" w:rsidP="001A3926">
            <w:pPr>
              <w:jc w:val="left"/>
              <w:rPr>
                <w:sz w:val="20"/>
                <w:szCs w:val="20"/>
              </w:rPr>
            </w:pPr>
            <w:r w:rsidRPr="00833AC0">
              <w:rPr>
                <w:sz w:val="20"/>
                <w:szCs w:val="20"/>
              </w:rPr>
              <w:t>1.29</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2F7087C1" w14:textId="77777777" w:rsidR="000A6F78" w:rsidRPr="00833AC0" w:rsidRDefault="000A6F78" w:rsidP="001A3926">
            <w:pPr>
              <w:jc w:val="left"/>
              <w:rPr>
                <w:sz w:val="20"/>
                <w:szCs w:val="20"/>
              </w:rPr>
            </w:pPr>
            <w:r w:rsidRPr="00833AC0">
              <w:rPr>
                <w:sz w:val="20"/>
                <w:szCs w:val="20"/>
              </w:rPr>
              <w:t>1.01</w:t>
            </w:r>
          </w:p>
        </w:tc>
      </w:tr>
      <w:tr w:rsidR="000A6F78" w:rsidRPr="00833AC0" w14:paraId="4263D4C0" w14:textId="77777777" w:rsidTr="00833AC0">
        <w:trPr>
          <w:trHeight w:val="312"/>
        </w:trPr>
        <w:tc>
          <w:tcPr>
            <w:tcW w:w="1435" w:type="dxa"/>
            <w:tcBorders>
              <w:top w:val="single" w:sz="4" w:space="0" w:color="000000"/>
              <w:left w:val="single" w:sz="4" w:space="0" w:color="000000"/>
              <w:bottom w:val="single" w:sz="4" w:space="0" w:color="000000"/>
              <w:right w:val="single" w:sz="4" w:space="0" w:color="000000"/>
              <w:tl2br w:val="nil"/>
              <w:tr2bl w:val="nil"/>
            </w:tcBorders>
          </w:tcPr>
          <w:p w14:paraId="3639CDFD" w14:textId="77777777" w:rsidR="000A6F78" w:rsidRPr="00833AC0" w:rsidRDefault="000A6F78" w:rsidP="001A3926">
            <w:pPr>
              <w:jc w:val="left"/>
              <w:rPr>
                <w:b/>
                <w:bCs/>
                <w:sz w:val="20"/>
                <w:szCs w:val="20"/>
              </w:rPr>
            </w:pPr>
            <w:r w:rsidRPr="00833AC0">
              <w:rPr>
                <w:b/>
                <w:bCs/>
                <w:sz w:val="20"/>
                <w:szCs w:val="20"/>
              </w:rPr>
              <w:t>Mean</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2A03BD9" w14:textId="77777777" w:rsidR="000A6F78" w:rsidRPr="00833AC0" w:rsidRDefault="000A6F78" w:rsidP="001A3926">
            <w:pPr>
              <w:jc w:val="left"/>
              <w:rPr>
                <w:sz w:val="20"/>
                <w:szCs w:val="20"/>
              </w:rPr>
            </w:pPr>
            <w:r w:rsidRPr="00833AC0">
              <w:rPr>
                <w:sz w:val="20"/>
                <w:szCs w:val="20"/>
              </w:rPr>
              <w:t>1.60</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3824E4F9" w14:textId="77777777" w:rsidR="000A6F78" w:rsidRPr="00833AC0" w:rsidRDefault="000A6F78" w:rsidP="001A3926">
            <w:pPr>
              <w:jc w:val="left"/>
              <w:rPr>
                <w:sz w:val="20"/>
                <w:szCs w:val="20"/>
              </w:rPr>
            </w:pPr>
            <w:r w:rsidRPr="00833AC0">
              <w:rPr>
                <w:sz w:val="20"/>
                <w:szCs w:val="20"/>
              </w:rPr>
              <w:t>1.46</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A7108EF" w14:textId="77777777" w:rsidR="000A6F78" w:rsidRPr="00833AC0" w:rsidRDefault="000A6F78" w:rsidP="001A3926">
            <w:pPr>
              <w:jc w:val="left"/>
              <w:rPr>
                <w:sz w:val="20"/>
                <w:szCs w:val="20"/>
              </w:rPr>
            </w:pPr>
            <w:r w:rsidRPr="00833AC0">
              <w:rPr>
                <w:sz w:val="20"/>
                <w:szCs w:val="20"/>
              </w:rPr>
              <w:t>1.00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5D70A8EA" w14:textId="77777777" w:rsidR="000A6F78" w:rsidRPr="00833AC0" w:rsidRDefault="000A6F78" w:rsidP="001A3926">
            <w:pPr>
              <w:jc w:val="left"/>
              <w:rPr>
                <w:sz w:val="20"/>
                <w:szCs w:val="20"/>
              </w:rPr>
            </w:pPr>
            <w:r w:rsidRPr="00833AC0">
              <w:rPr>
                <w:sz w:val="20"/>
                <w:szCs w:val="20"/>
              </w:rPr>
              <w:t>1.75</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460D0F05" w14:textId="77777777" w:rsidR="000A6F78" w:rsidRPr="00833AC0" w:rsidRDefault="000A6F78" w:rsidP="001A3926">
            <w:pPr>
              <w:jc w:val="left"/>
              <w:rPr>
                <w:sz w:val="20"/>
                <w:szCs w:val="20"/>
              </w:rPr>
            </w:pPr>
            <w:r w:rsidRPr="00833AC0">
              <w:rPr>
                <w:sz w:val="20"/>
                <w:szCs w:val="20"/>
              </w:rPr>
              <w:t>1.34</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7E060FE0" w14:textId="77777777" w:rsidR="000A6F78" w:rsidRPr="00833AC0" w:rsidRDefault="000A6F78" w:rsidP="001A3926">
            <w:pPr>
              <w:jc w:val="left"/>
              <w:rPr>
                <w:sz w:val="20"/>
                <w:szCs w:val="20"/>
              </w:rPr>
            </w:pPr>
            <w:r w:rsidRPr="00833AC0">
              <w:rPr>
                <w:sz w:val="20"/>
                <w:szCs w:val="20"/>
              </w:rPr>
              <w:t>1.01</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499BF524" w14:textId="77777777" w:rsidR="000A6F78" w:rsidRPr="00833AC0" w:rsidRDefault="000A6F78" w:rsidP="001A3926">
            <w:pPr>
              <w:jc w:val="left"/>
              <w:rPr>
                <w:sz w:val="20"/>
                <w:szCs w:val="20"/>
              </w:rPr>
            </w:pPr>
            <w:r w:rsidRPr="00833AC0">
              <w:rPr>
                <w:sz w:val="20"/>
                <w:szCs w:val="20"/>
              </w:rPr>
              <w:t>1.07</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7F184E26" w14:textId="77777777" w:rsidR="000A6F78" w:rsidRPr="00833AC0" w:rsidRDefault="000A6F78" w:rsidP="001A3926">
            <w:pPr>
              <w:jc w:val="left"/>
              <w:rPr>
                <w:sz w:val="20"/>
                <w:szCs w:val="20"/>
              </w:rPr>
            </w:pPr>
            <w:r w:rsidRPr="00833AC0">
              <w:rPr>
                <w:sz w:val="20"/>
                <w:szCs w:val="20"/>
              </w:rPr>
              <w:t>1.03</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27B1378" w14:textId="77777777" w:rsidR="000A6F78" w:rsidRPr="00833AC0" w:rsidRDefault="000A6F78" w:rsidP="001A3926">
            <w:pPr>
              <w:jc w:val="left"/>
              <w:rPr>
                <w:sz w:val="20"/>
                <w:szCs w:val="20"/>
              </w:rPr>
            </w:pPr>
            <w:r w:rsidRPr="00833AC0">
              <w:rPr>
                <w:sz w:val="20"/>
                <w:szCs w:val="20"/>
              </w:rPr>
              <w:t>0.94</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6A6D29D" w14:textId="77777777" w:rsidR="000A6F78" w:rsidRPr="00833AC0" w:rsidRDefault="000A6F78" w:rsidP="001A3926">
            <w:pPr>
              <w:jc w:val="left"/>
              <w:rPr>
                <w:sz w:val="20"/>
                <w:szCs w:val="20"/>
              </w:rPr>
            </w:pPr>
            <w:r w:rsidRPr="00833AC0">
              <w:rPr>
                <w:sz w:val="20"/>
                <w:szCs w:val="20"/>
              </w:rPr>
              <w:t>1.07</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68EA99B7" w14:textId="77777777" w:rsidR="000A6F78" w:rsidRPr="00833AC0" w:rsidRDefault="000A6F78" w:rsidP="001A3926">
            <w:pPr>
              <w:jc w:val="left"/>
              <w:rPr>
                <w:sz w:val="20"/>
                <w:szCs w:val="20"/>
              </w:rPr>
            </w:pPr>
            <w:r w:rsidRPr="00833AC0">
              <w:rPr>
                <w:sz w:val="20"/>
                <w:szCs w:val="20"/>
              </w:rPr>
              <w:t>1.03</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0B17E2AB" w14:textId="77777777" w:rsidR="000A6F78" w:rsidRPr="00833AC0" w:rsidRDefault="000A6F78" w:rsidP="001A3926">
            <w:pPr>
              <w:jc w:val="left"/>
              <w:rPr>
                <w:sz w:val="20"/>
                <w:szCs w:val="20"/>
              </w:rPr>
            </w:pPr>
            <w:r w:rsidRPr="00833AC0">
              <w:rPr>
                <w:sz w:val="20"/>
                <w:szCs w:val="20"/>
              </w:rPr>
              <w:t>1.22</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2E5F5DCA" w14:textId="77777777" w:rsidR="000A6F78" w:rsidRPr="00833AC0" w:rsidRDefault="000A6F78" w:rsidP="001A3926">
            <w:pPr>
              <w:jc w:val="left"/>
              <w:rPr>
                <w:sz w:val="20"/>
                <w:szCs w:val="20"/>
              </w:rPr>
            </w:pPr>
            <w:r w:rsidRPr="00833AC0">
              <w:rPr>
                <w:sz w:val="20"/>
                <w:szCs w:val="20"/>
              </w:rPr>
              <w:t>7.12</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B9DD38B" w14:textId="77777777" w:rsidR="000A6F78" w:rsidRPr="00833AC0" w:rsidRDefault="000A6F78" w:rsidP="001A3926">
            <w:pPr>
              <w:jc w:val="left"/>
              <w:rPr>
                <w:sz w:val="20"/>
                <w:szCs w:val="20"/>
              </w:rPr>
            </w:pPr>
            <w:r w:rsidRPr="00833AC0">
              <w:rPr>
                <w:sz w:val="20"/>
                <w:szCs w:val="20"/>
              </w:rPr>
              <w:t>1.19</w:t>
            </w:r>
          </w:p>
        </w:tc>
        <w:tc>
          <w:tcPr>
            <w:tcW w:w="731" w:type="dxa"/>
            <w:tcBorders>
              <w:top w:val="single" w:sz="4" w:space="0" w:color="000000"/>
              <w:left w:val="single" w:sz="4" w:space="0" w:color="000000"/>
              <w:bottom w:val="single" w:sz="4" w:space="0" w:color="000000"/>
              <w:right w:val="single" w:sz="4" w:space="0" w:color="000000"/>
              <w:tl2br w:val="nil"/>
              <w:tr2bl w:val="nil"/>
            </w:tcBorders>
          </w:tcPr>
          <w:p w14:paraId="10C94813" w14:textId="77777777" w:rsidR="000A6F78" w:rsidRPr="00833AC0" w:rsidRDefault="000A6F78" w:rsidP="001A3926">
            <w:pPr>
              <w:jc w:val="left"/>
              <w:rPr>
                <w:sz w:val="20"/>
                <w:szCs w:val="20"/>
              </w:rPr>
            </w:pPr>
            <w:r w:rsidRPr="00833AC0">
              <w:rPr>
                <w:sz w:val="20"/>
                <w:szCs w:val="20"/>
              </w:rPr>
              <w:t>1.40</w:t>
            </w:r>
          </w:p>
        </w:tc>
        <w:tc>
          <w:tcPr>
            <w:tcW w:w="732" w:type="dxa"/>
            <w:tcBorders>
              <w:top w:val="single" w:sz="4" w:space="0" w:color="000000"/>
              <w:left w:val="single" w:sz="4" w:space="0" w:color="000000"/>
              <w:bottom w:val="single" w:sz="4" w:space="0" w:color="000000"/>
              <w:right w:val="single" w:sz="4" w:space="0" w:color="000000"/>
              <w:tl2br w:val="nil"/>
              <w:tr2bl w:val="nil"/>
            </w:tcBorders>
          </w:tcPr>
          <w:p w14:paraId="14DECCCF" w14:textId="77777777" w:rsidR="000A6F78" w:rsidRPr="00833AC0" w:rsidRDefault="000A6F78" w:rsidP="001A3926">
            <w:pPr>
              <w:jc w:val="left"/>
              <w:rPr>
                <w:sz w:val="20"/>
                <w:szCs w:val="20"/>
              </w:rPr>
            </w:pPr>
            <w:r w:rsidRPr="00833AC0">
              <w:rPr>
                <w:sz w:val="20"/>
                <w:szCs w:val="20"/>
              </w:rPr>
              <w:t>1.08</w:t>
            </w:r>
          </w:p>
        </w:tc>
      </w:tr>
    </w:tbl>
    <w:p w14:paraId="0443A88A" w14:textId="49A6F002" w:rsidR="00C24DA8" w:rsidRPr="00B755D4" w:rsidRDefault="00C24DA8" w:rsidP="001A3926">
      <w:pPr>
        <w:jc w:val="left"/>
      </w:pPr>
    </w:p>
    <w:p w14:paraId="2A57C284" w14:textId="77777777" w:rsidR="00833AC0" w:rsidRDefault="00833AC0" w:rsidP="001A3926">
      <w:pPr>
        <w:spacing w:before="0" w:after="0" w:line="240" w:lineRule="auto"/>
        <w:jc w:val="left"/>
        <w:rPr>
          <w:b/>
          <w:bCs/>
          <w:color w:val="3A3A3A" w:themeColor="background2" w:themeShade="40"/>
          <w:sz w:val="28"/>
          <w:szCs w:val="32"/>
        </w:rPr>
      </w:pPr>
      <w:r>
        <w:br w:type="page"/>
      </w:r>
    </w:p>
    <w:p w14:paraId="1C32C525" w14:textId="40BCE987" w:rsidR="00C24DA8" w:rsidRPr="00B755D4" w:rsidRDefault="005C002C" w:rsidP="001A3926">
      <w:pPr>
        <w:pStyle w:val="Heading3"/>
        <w:jc w:val="left"/>
      </w:pPr>
      <w:bookmarkStart w:id="171" w:name="_Toc240022650"/>
      <w:bookmarkStart w:id="172" w:name="_Toc240034705"/>
      <w:r w:rsidRPr="00B755D4">
        <w:lastRenderedPageBreak/>
        <w:t>Supplementary</w:t>
      </w:r>
      <w:r w:rsidR="00BE3F73" w:rsidRPr="00D42FA7">
        <w:t xml:space="preserve"> </w:t>
      </w:r>
      <w:r w:rsidRPr="00B755D4">
        <w:t>Table 3</w:t>
      </w:r>
      <w:r w:rsidRPr="00D42FA7">
        <w:t>B</w:t>
      </w:r>
      <w:r w:rsidRPr="00B755D4">
        <w:t xml:space="preserve">. </w:t>
      </w:r>
      <w:r w:rsidRPr="00B755D4">
        <w:t>Mean Ratings Across Disability Inclusion Indicators and Countries</w:t>
      </w:r>
      <w:bookmarkEnd w:id="171"/>
      <w:bookmarkEnd w:id="172"/>
    </w:p>
    <w:tbl>
      <w:tblPr>
        <w:tblpPr w:leftFromText="180" w:rightFromText="180" w:vertAnchor="text" w:horzAnchor="margin" w:tblpY="152"/>
        <w:tblW w:w="13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upplementary Table 3B: Mean Ratings across disability inclusion indicators and countries"/>
        <w:tblDescription w:val="Table 3B: Mean ratings across disability inclusion indicators and countries studied. "/>
      </w:tblPr>
      <w:tblGrid>
        <w:gridCol w:w="1362"/>
        <w:gridCol w:w="735"/>
        <w:gridCol w:w="736"/>
        <w:gridCol w:w="736"/>
        <w:gridCol w:w="736"/>
        <w:gridCol w:w="736"/>
        <w:gridCol w:w="735"/>
        <w:gridCol w:w="736"/>
        <w:gridCol w:w="736"/>
        <w:gridCol w:w="736"/>
        <w:gridCol w:w="736"/>
        <w:gridCol w:w="735"/>
        <w:gridCol w:w="736"/>
        <w:gridCol w:w="736"/>
        <w:gridCol w:w="736"/>
        <w:gridCol w:w="736"/>
        <w:gridCol w:w="736"/>
      </w:tblGrid>
      <w:tr w:rsidR="00B6223D" w:rsidRPr="00B6223D" w14:paraId="02890453"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42809940" w14:textId="77777777" w:rsidR="00B6223D" w:rsidRPr="00B6223D" w:rsidRDefault="00B6223D" w:rsidP="001A3926">
            <w:pPr>
              <w:spacing w:line="240" w:lineRule="auto"/>
              <w:jc w:val="left"/>
              <w:rPr>
                <w:b/>
                <w:bCs/>
                <w:sz w:val="15"/>
                <w:szCs w:val="15"/>
              </w:rPr>
            </w:pPr>
            <w:r w:rsidRPr="00B6223D">
              <w:rPr>
                <w:b/>
                <w:bCs/>
                <w:sz w:val="15"/>
                <w:szCs w:val="15"/>
              </w:rPr>
              <w:t>Country</w:t>
            </w:r>
          </w:p>
        </w:tc>
        <w:tc>
          <w:tcPr>
            <w:tcW w:w="735"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5A840D48" w14:textId="77777777" w:rsidR="00B6223D" w:rsidRPr="00B6223D" w:rsidRDefault="00B6223D" w:rsidP="001A3926">
            <w:pPr>
              <w:spacing w:line="240" w:lineRule="auto"/>
              <w:jc w:val="left"/>
              <w:rPr>
                <w:b/>
                <w:bCs/>
                <w:sz w:val="15"/>
                <w:szCs w:val="15"/>
              </w:rPr>
            </w:pPr>
            <w:r w:rsidRPr="00B6223D">
              <w:rPr>
                <w:b/>
                <w:bCs/>
                <w:sz w:val="15"/>
                <w:szCs w:val="15"/>
              </w:rPr>
              <w:t>REC_EXP</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16FE659D" w14:textId="77777777" w:rsidR="00B6223D" w:rsidRPr="00B6223D" w:rsidRDefault="00B6223D" w:rsidP="001A3926">
            <w:pPr>
              <w:spacing w:line="240" w:lineRule="auto"/>
              <w:jc w:val="left"/>
              <w:rPr>
                <w:b/>
                <w:bCs/>
                <w:sz w:val="15"/>
                <w:szCs w:val="15"/>
              </w:rPr>
            </w:pPr>
            <w:r w:rsidRPr="00B6223D">
              <w:rPr>
                <w:b/>
                <w:bCs/>
                <w:sz w:val="15"/>
                <w:szCs w:val="15"/>
              </w:rPr>
              <w:t>REC_PROT</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388D0570" w14:textId="77777777" w:rsidR="00B6223D" w:rsidRPr="00B6223D" w:rsidRDefault="00B6223D" w:rsidP="001A3926">
            <w:pPr>
              <w:spacing w:line="240" w:lineRule="auto"/>
              <w:jc w:val="left"/>
              <w:rPr>
                <w:b/>
                <w:bCs/>
                <w:sz w:val="15"/>
                <w:szCs w:val="15"/>
              </w:rPr>
            </w:pPr>
            <w:r w:rsidRPr="00B6223D">
              <w:rPr>
                <w:b/>
                <w:bCs/>
                <w:sz w:val="15"/>
                <w:szCs w:val="15"/>
              </w:rPr>
              <w:t>REC_INT</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15166585" w14:textId="77777777" w:rsidR="00B6223D" w:rsidRPr="00B6223D" w:rsidRDefault="00B6223D" w:rsidP="001A3926">
            <w:pPr>
              <w:spacing w:line="240" w:lineRule="auto"/>
              <w:jc w:val="left"/>
              <w:rPr>
                <w:b/>
                <w:bCs/>
                <w:sz w:val="15"/>
                <w:szCs w:val="15"/>
              </w:rPr>
            </w:pPr>
            <w:r w:rsidRPr="00B6223D">
              <w:rPr>
                <w:b/>
                <w:bCs/>
                <w:sz w:val="15"/>
                <w:szCs w:val="15"/>
              </w:rPr>
              <w:t>RESC_INTL-LINK</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17414BE7" w14:textId="77777777" w:rsidR="00B6223D" w:rsidRPr="00B6223D" w:rsidRDefault="00B6223D" w:rsidP="001A3926">
            <w:pPr>
              <w:spacing w:line="240" w:lineRule="auto"/>
              <w:jc w:val="left"/>
              <w:rPr>
                <w:b/>
                <w:bCs/>
                <w:sz w:val="15"/>
                <w:szCs w:val="15"/>
              </w:rPr>
            </w:pPr>
            <w:r w:rsidRPr="00B6223D">
              <w:rPr>
                <w:b/>
                <w:bCs/>
                <w:sz w:val="15"/>
                <w:szCs w:val="15"/>
              </w:rPr>
              <w:t>GOV_PART</w:t>
            </w:r>
          </w:p>
        </w:tc>
        <w:tc>
          <w:tcPr>
            <w:tcW w:w="735"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3F099351" w14:textId="77777777" w:rsidR="00B6223D" w:rsidRPr="00B6223D" w:rsidRDefault="00B6223D" w:rsidP="001A3926">
            <w:pPr>
              <w:spacing w:line="240" w:lineRule="auto"/>
              <w:jc w:val="left"/>
              <w:rPr>
                <w:b/>
                <w:bCs/>
                <w:sz w:val="15"/>
                <w:szCs w:val="15"/>
              </w:rPr>
            </w:pPr>
            <w:r w:rsidRPr="00B6223D">
              <w:rPr>
                <w:b/>
                <w:bCs/>
                <w:sz w:val="15"/>
                <w:szCs w:val="15"/>
              </w:rPr>
              <w:t>INFO_EWS-ACC</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6D655F51" w14:textId="77777777" w:rsidR="00B6223D" w:rsidRPr="00B6223D" w:rsidRDefault="00B6223D" w:rsidP="001A3926">
            <w:pPr>
              <w:spacing w:line="240" w:lineRule="auto"/>
              <w:jc w:val="left"/>
              <w:rPr>
                <w:b/>
                <w:bCs/>
                <w:sz w:val="15"/>
                <w:szCs w:val="15"/>
              </w:rPr>
            </w:pPr>
            <w:r w:rsidRPr="00B6223D">
              <w:rPr>
                <w:b/>
                <w:bCs/>
                <w:sz w:val="15"/>
                <w:szCs w:val="15"/>
              </w:rPr>
              <w:t>INFO_CAM</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65069EE9" w14:textId="77777777" w:rsidR="00B6223D" w:rsidRPr="00B6223D" w:rsidRDefault="00B6223D" w:rsidP="001A3926">
            <w:pPr>
              <w:spacing w:line="240" w:lineRule="auto"/>
              <w:jc w:val="left"/>
              <w:rPr>
                <w:b/>
                <w:bCs/>
                <w:sz w:val="15"/>
                <w:szCs w:val="15"/>
              </w:rPr>
            </w:pPr>
            <w:r w:rsidRPr="00B6223D">
              <w:rPr>
                <w:b/>
                <w:bCs/>
                <w:sz w:val="15"/>
                <w:szCs w:val="15"/>
              </w:rPr>
              <w:t>RESP_EVAC</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4A0B2D7B" w14:textId="77777777" w:rsidR="00B6223D" w:rsidRPr="00B6223D" w:rsidRDefault="00B6223D" w:rsidP="001A3926">
            <w:pPr>
              <w:spacing w:line="240" w:lineRule="auto"/>
              <w:jc w:val="left"/>
              <w:rPr>
                <w:b/>
                <w:bCs/>
                <w:sz w:val="15"/>
                <w:szCs w:val="15"/>
              </w:rPr>
            </w:pPr>
            <w:r w:rsidRPr="00B6223D">
              <w:rPr>
                <w:b/>
                <w:bCs/>
                <w:sz w:val="15"/>
                <w:szCs w:val="15"/>
              </w:rPr>
              <w:t>RESP_HEALTH</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29DCA38C" w14:textId="77777777" w:rsidR="00B6223D" w:rsidRPr="00B6223D" w:rsidRDefault="00B6223D" w:rsidP="001A3926">
            <w:pPr>
              <w:spacing w:line="240" w:lineRule="auto"/>
              <w:jc w:val="left"/>
              <w:rPr>
                <w:b/>
                <w:bCs/>
                <w:sz w:val="15"/>
                <w:szCs w:val="15"/>
              </w:rPr>
            </w:pPr>
            <w:r w:rsidRPr="00B6223D">
              <w:rPr>
                <w:b/>
                <w:bCs/>
                <w:sz w:val="15"/>
                <w:szCs w:val="15"/>
              </w:rPr>
              <w:t>RESC_CAP-TRAIN</w:t>
            </w:r>
          </w:p>
        </w:tc>
        <w:tc>
          <w:tcPr>
            <w:tcW w:w="735"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107AFFDD" w14:textId="77777777" w:rsidR="00B6223D" w:rsidRPr="00B6223D" w:rsidRDefault="00B6223D" w:rsidP="001A3926">
            <w:pPr>
              <w:spacing w:line="240" w:lineRule="auto"/>
              <w:jc w:val="left"/>
              <w:rPr>
                <w:b/>
                <w:bCs/>
                <w:sz w:val="15"/>
                <w:szCs w:val="15"/>
              </w:rPr>
            </w:pPr>
            <w:r w:rsidRPr="00B6223D">
              <w:rPr>
                <w:b/>
                <w:bCs/>
                <w:sz w:val="15"/>
                <w:szCs w:val="15"/>
              </w:rPr>
              <w:t>RESC_ALLOC</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59B67822" w14:textId="77777777" w:rsidR="00B6223D" w:rsidRPr="00B6223D" w:rsidRDefault="00B6223D" w:rsidP="001A3926">
            <w:pPr>
              <w:spacing w:line="240" w:lineRule="auto"/>
              <w:jc w:val="left"/>
              <w:rPr>
                <w:b/>
                <w:bCs/>
                <w:sz w:val="15"/>
                <w:szCs w:val="15"/>
              </w:rPr>
            </w:pPr>
            <w:r w:rsidRPr="00B6223D">
              <w:rPr>
                <w:b/>
                <w:bCs/>
                <w:sz w:val="15"/>
                <w:szCs w:val="15"/>
              </w:rPr>
              <w:t>MON_DATA</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482B88B1" w14:textId="77777777" w:rsidR="00B6223D" w:rsidRPr="00B6223D" w:rsidRDefault="00B6223D" w:rsidP="001A3926">
            <w:pPr>
              <w:spacing w:line="240" w:lineRule="auto"/>
              <w:jc w:val="left"/>
              <w:rPr>
                <w:b/>
                <w:bCs/>
                <w:sz w:val="15"/>
                <w:szCs w:val="15"/>
              </w:rPr>
            </w:pPr>
            <w:r w:rsidRPr="00B6223D">
              <w:rPr>
                <w:b/>
                <w:bCs/>
                <w:sz w:val="15"/>
                <w:szCs w:val="15"/>
              </w:rPr>
              <w:t>Mean raw score</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4927CE0F" w14:textId="77777777" w:rsidR="00B6223D" w:rsidRPr="00B6223D" w:rsidRDefault="00B6223D" w:rsidP="001A3926">
            <w:pPr>
              <w:spacing w:line="240" w:lineRule="auto"/>
              <w:jc w:val="left"/>
              <w:rPr>
                <w:b/>
                <w:bCs/>
                <w:sz w:val="15"/>
                <w:szCs w:val="15"/>
              </w:rPr>
            </w:pPr>
            <w:r w:rsidRPr="00B6223D">
              <w:rPr>
                <w:b/>
                <w:bCs/>
                <w:sz w:val="15"/>
                <w:szCs w:val="15"/>
              </w:rPr>
              <w:t>Mean rating score</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1718F489" w14:textId="77777777" w:rsidR="00B6223D" w:rsidRPr="00B6223D" w:rsidRDefault="00B6223D" w:rsidP="001A3926">
            <w:pPr>
              <w:spacing w:line="240" w:lineRule="auto"/>
              <w:jc w:val="left"/>
              <w:rPr>
                <w:b/>
                <w:bCs/>
                <w:sz w:val="15"/>
                <w:szCs w:val="15"/>
              </w:rPr>
            </w:pPr>
            <w:r w:rsidRPr="00B6223D">
              <w:rPr>
                <w:b/>
                <w:bCs/>
                <w:sz w:val="15"/>
                <w:szCs w:val="15"/>
              </w:rPr>
              <w:t>Recognition</w:t>
            </w:r>
          </w:p>
        </w:tc>
        <w:tc>
          <w:tcPr>
            <w:tcW w:w="736"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3369F281" w14:textId="77777777" w:rsidR="00B6223D" w:rsidRPr="00B6223D" w:rsidRDefault="00B6223D" w:rsidP="001A3926">
            <w:pPr>
              <w:spacing w:line="240" w:lineRule="auto"/>
              <w:jc w:val="left"/>
              <w:rPr>
                <w:b/>
                <w:bCs/>
                <w:sz w:val="15"/>
                <w:szCs w:val="15"/>
              </w:rPr>
            </w:pPr>
            <w:r w:rsidRPr="00B6223D">
              <w:rPr>
                <w:b/>
                <w:bCs/>
                <w:sz w:val="15"/>
                <w:szCs w:val="15"/>
              </w:rPr>
              <w:t>Implementation</w:t>
            </w:r>
          </w:p>
        </w:tc>
      </w:tr>
      <w:tr w:rsidR="00B6223D" w:rsidRPr="00B6223D" w14:paraId="37DDD013"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tcPr>
          <w:p w14:paraId="5D77A63D" w14:textId="77777777" w:rsidR="00B6223D" w:rsidRPr="00B6223D" w:rsidRDefault="00B6223D" w:rsidP="001A3926">
            <w:pPr>
              <w:spacing w:line="240" w:lineRule="auto"/>
              <w:jc w:val="left"/>
              <w:rPr>
                <w:b/>
                <w:bCs/>
                <w:sz w:val="18"/>
                <w:szCs w:val="18"/>
              </w:rPr>
            </w:pPr>
            <w:r w:rsidRPr="00B6223D">
              <w:rPr>
                <w:b/>
                <w:bCs/>
                <w:sz w:val="18"/>
                <w:szCs w:val="18"/>
              </w:rPr>
              <w:t>Philippines</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523153F1" w14:textId="77777777" w:rsidR="00B6223D" w:rsidRPr="00B6223D" w:rsidRDefault="00B6223D" w:rsidP="001A3926">
            <w:pPr>
              <w:spacing w:line="240" w:lineRule="auto"/>
              <w:jc w:val="left"/>
              <w:rPr>
                <w:sz w:val="16"/>
                <w:szCs w:val="16"/>
              </w:rPr>
            </w:pPr>
            <w:r w:rsidRPr="00B6223D">
              <w:rPr>
                <w:sz w:val="16"/>
                <w:szCs w:val="16"/>
              </w:rPr>
              <w:t>1.33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96E36F7" w14:textId="77777777" w:rsidR="00B6223D" w:rsidRPr="00B6223D" w:rsidRDefault="00B6223D" w:rsidP="001A3926">
            <w:pPr>
              <w:spacing w:line="240" w:lineRule="auto"/>
              <w:jc w:val="left"/>
              <w:rPr>
                <w:sz w:val="16"/>
                <w:szCs w:val="16"/>
              </w:rPr>
            </w:pPr>
            <w:r w:rsidRPr="00B6223D">
              <w:rPr>
                <w:sz w:val="16"/>
                <w:szCs w:val="16"/>
              </w:rPr>
              <w:t>1.33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43F8995"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48DE987" w14:textId="77777777" w:rsidR="00B6223D" w:rsidRPr="00B6223D" w:rsidRDefault="00B6223D" w:rsidP="001A3926">
            <w:pPr>
              <w:spacing w:line="240" w:lineRule="auto"/>
              <w:jc w:val="left"/>
              <w:rPr>
                <w:sz w:val="16"/>
                <w:szCs w:val="16"/>
              </w:rPr>
            </w:pPr>
            <w:r w:rsidRPr="00B6223D">
              <w:rPr>
                <w:sz w:val="16"/>
                <w:szCs w:val="16"/>
              </w:rPr>
              <w:t>1.67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344B610" w14:textId="77777777" w:rsidR="00B6223D" w:rsidRPr="00B6223D" w:rsidRDefault="00B6223D" w:rsidP="001A3926">
            <w:pPr>
              <w:spacing w:line="240" w:lineRule="auto"/>
              <w:jc w:val="left"/>
              <w:rPr>
                <w:sz w:val="16"/>
                <w:szCs w:val="16"/>
              </w:rPr>
            </w:pPr>
            <w:r w:rsidRPr="00B6223D">
              <w:rPr>
                <w:sz w:val="16"/>
                <w:szCs w:val="16"/>
              </w:rPr>
              <w:t>1.17</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3E094B5F" w14:textId="77777777" w:rsidR="00B6223D" w:rsidRPr="00B6223D" w:rsidRDefault="00B6223D" w:rsidP="001A3926">
            <w:pPr>
              <w:spacing w:line="240" w:lineRule="auto"/>
              <w:jc w:val="left"/>
              <w:rPr>
                <w:sz w:val="16"/>
                <w:szCs w:val="16"/>
              </w:rPr>
            </w:pPr>
            <w:r w:rsidRPr="00B6223D">
              <w:rPr>
                <w:sz w:val="16"/>
                <w:szCs w:val="16"/>
              </w:rPr>
              <w:t>0.83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59D40E6" w14:textId="77777777" w:rsidR="00B6223D" w:rsidRPr="00B6223D" w:rsidRDefault="00B6223D" w:rsidP="001A3926">
            <w:pPr>
              <w:spacing w:line="240" w:lineRule="auto"/>
              <w:jc w:val="left"/>
              <w:rPr>
                <w:sz w:val="16"/>
                <w:szCs w:val="16"/>
              </w:rPr>
            </w:pPr>
            <w:r w:rsidRPr="00B6223D">
              <w:rPr>
                <w:sz w:val="16"/>
                <w:szCs w:val="16"/>
              </w:rPr>
              <w:t>1.17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CCF72AB" w14:textId="77777777" w:rsidR="00B6223D" w:rsidRPr="00B6223D" w:rsidRDefault="00B6223D" w:rsidP="001A3926">
            <w:pPr>
              <w:spacing w:line="240" w:lineRule="auto"/>
              <w:jc w:val="left"/>
              <w:rPr>
                <w:sz w:val="16"/>
                <w:szCs w:val="16"/>
              </w:rPr>
            </w:pPr>
            <w:r w:rsidRPr="00B6223D">
              <w:rPr>
                <w:sz w:val="16"/>
                <w:szCs w:val="16"/>
              </w:rPr>
              <w:t>0.50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D6F1663" w14:textId="77777777" w:rsidR="00B6223D" w:rsidRPr="00B6223D" w:rsidRDefault="00B6223D" w:rsidP="001A3926">
            <w:pPr>
              <w:spacing w:line="240" w:lineRule="auto"/>
              <w:jc w:val="left"/>
              <w:rPr>
                <w:sz w:val="16"/>
                <w:szCs w:val="16"/>
              </w:rPr>
            </w:pPr>
            <w:r w:rsidRPr="00B6223D">
              <w:rPr>
                <w:sz w:val="16"/>
                <w:szCs w:val="16"/>
              </w:rPr>
              <w:t>0.83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9BAAF00" w14:textId="77777777" w:rsidR="00B6223D" w:rsidRPr="00B6223D" w:rsidRDefault="00B6223D" w:rsidP="001A3926">
            <w:pPr>
              <w:spacing w:line="240" w:lineRule="auto"/>
              <w:jc w:val="left"/>
              <w:rPr>
                <w:sz w:val="16"/>
                <w:szCs w:val="16"/>
              </w:rPr>
            </w:pPr>
            <w:r w:rsidRPr="00B6223D">
              <w:rPr>
                <w:sz w:val="16"/>
                <w:szCs w:val="16"/>
              </w:rPr>
              <w:t>1.00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39D88770"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2D0B7DE" w14:textId="77777777" w:rsidR="00B6223D" w:rsidRPr="00B6223D" w:rsidRDefault="00B6223D" w:rsidP="001A3926">
            <w:pPr>
              <w:spacing w:line="240" w:lineRule="auto"/>
              <w:jc w:val="left"/>
              <w:rPr>
                <w:sz w:val="16"/>
                <w:szCs w:val="16"/>
              </w:rPr>
            </w:pPr>
            <w:r w:rsidRPr="00B6223D">
              <w:rPr>
                <w:sz w:val="16"/>
                <w:szCs w:val="16"/>
              </w:rPr>
              <w:t>1.17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C2A93DE" w14:textId="77777777" w:rsidR="00B6223D" w:rsidRPr="00B6223D" w:rsidRDefault="00B6223D" w:rsidP="001A3926">
            <w:pPr>
              <w:spacing w:line="240" w:lineRule="auto"/>
              <w:jc w:val="left"/>
              <w:rPr>
                <w:sz w:val="16"/>
                <w:szCs w:val="16"/>
              </w:rPr>
            </w:pPr>
            <w:r w:rsidRPr="00B6223D">
              <w:rPr>
                <w:sz w:val="16"/>
                <w:szCs w:val="16"/>
              </w:rPr>
              <w:t>6.75</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8778BC7" w14:textId="77777777" w:rsidR="00B6223D" w:rsidRPr="00B6223D" w:rsidRDefault="00B6223D" w:rsidP="001A3926">
            <w:pPr>
              <w:spacing w:line="240" w:lineRule="auto"/>
              <w:jc w:val="left"/>
              <w:rPr>
                <w:sz w:val="16"/>
                <w:szCs w:val="16"/>
              </w:rPr>
            </w:pPr>
            <w:r w:rsidRPr="00B6223D">
              <w:rPr>
                <w:sz w:val="16"/>
                <w:szCs w:val="16"/>
              </w:rPr>
              <w:t>1.08</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D3A5338" w14:textId="77777777" w:rsidR="00B6223D" w:rsidRPr="00B6223D" w:rsidRDefault="00B6223D" w:rsidP="001A3926">
            <w:pPr>
              <w:spacing w:line="240" w:lineRule="auto"/>
              <w:jc w:val="left"/>
              <w:rPr>
                <w:sz w:val="16"/>
                <w:szCs w:val="16"/>
              </w:rPr>
            </w:pPr>
            <w:r w:rsidRPr="00B6223D">
              <w:rPr>
                <w:sz w:val="16"/>
                <w:szCs w:val="16"/>
              </w:rPr>
              <w:t>1.25</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19763D5" w14:textId="77777777" w:rsidR="00B6223D" w:rsidRPr="00B6223D" w:rsidRDefault="00B6223D" w:rsidP="001A3926">
            <w:pPr>
              <w:spacing w:line="240" w:lineRule="auto"/>
              <w:jc w:val="left"/>
              <w:rPr>
                <w:sz w:val="16"/>
                <w:szCs w:val="16"/>
              </w:rPr>
            </w:pPr>
            <w:r w:rsidRPr="00B6223D">
              <w:rPr>
                <w:sz w:val="16"/>
                <w:szCs w:val="16"/>
              </w:rPr>
              <w:t>1.00</w:t>
            </w:r>
          </w:p>
        </w:tc>
      </w:tr>
      <w:tr w:rsidR="00B6223D" w:rsidRPr="00B6223D" w14:paraId="217034B2"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tcPr>
          <w:p w14:paraId="53843FBE" w14:textId="77777777" w:rsidR="00B6223D" w:rsidRPr="00B6223D" w:rsidRDefault="00B6223D" w:rsidP="001A3926">
            <w:pPr>
              <w:spacing w:line="240" w:lineRule="auto"/>
              <w:jc w:val="left"/>
              <w:rPr>
                <w:b/>
                <w:bCs/>
                <w:sz w:val="18"/>
                <w:szCs w:val="18"/>
              </w:rPr>
            </w:pPr>
            <w:r w:rsidRPr="00B6223D">
              <w:rPr>
                <w:b/>
                <w:bCs/>
                <w:sz w:val="18"/>
                <w:szCs w:val="18"/>
              </w:rPr>
              <w:t>Bangladesh</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138E49DF" w14:textId="77777777" w:rsidR="00B6223D" w:rsidRPr="00B6223D" w:rsidRDefault="00B6223D" w:rsidP="001A3926">
            <w:pPr>
              <w:spacing w:line="240" w:lineRule="auto"/>
              <w:jc w:val="left"/>
              <w:rPr>
                <w:sz w:val="16"/>
                <w:szCs w:val="16"/>
              </w:rPr>
            </w:pPr>
            <w:r w:rsidRPr="00B6223D">
              <w:rPr>
                <w:sz w:val="16"/>
                <w:szCs w:val="16"/>
              </w:rPr>
              <w:t>2.00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4B4AE6D" w14:textId="77777777" w:rsidR="00B6223D" w:rsidRPr="00B6223D" w:rsidRDefault="00B6223D" w:rsidP="001A3926">
            <w:pPr>
              <w:spacing w:line="240" w:lineRule="auto"/>
              <w:jc w:val="left"/>
              <w:rPr>
                <w:sz w:val="16"/>
                <w:szCs w:val="16"/>
              </w:rPr>
            </w:pPr>
            <w:r w:rsidRPr="00B6223D">
              <w:rPr>
                <w:sz w:val="16"/>
                <w:szCs w:val="16"/>
              </w:rPr>
              <w:t>2.00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2947134" w14:textId="77777777" w:rsidR="00B6223D" w:rsidRPr="00B6223D" w:rsidRDefault="00B6223D" w:rsidP="001A3926">
            <w:pPr>
              <w:spacing w:line="240" w:lineRule="auto"/>
              <w:jc w:val="left"/>
              <w:rPr>
                <w:sz w:val="16"/>
                <w:szCs w:val="16"/>
              </w:rPr>
            </w:pPr>
            <w:r w:rsidRPr="00B6223D">
              <w:rPr>
                <w:sz w:val="16"/>
                <w:szCs w:val="16"/>
              </w:rPr>
              <w:t>1.40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3C7970F" w14:textId="77777777" w:rsidR="00B6223D" w:rsidRPr="00B6223D" w:rsidRDefault="00B6223D" w:rsidP="001A3926">
            <w:pPr>
              <w:spacing w:line="240" w:lineRule="auto"/>
              <w:jc w:val="left"/>
              <w:rPr>
                <w:sz w:val="16"/>
                <w:szCs w:val="16"/>
              </w:rPr>
            </w:pPr>
            <w:r w:rsidRPr="00B6223D">
              <w:rPr>
                <w:sz w:val="16"/>
                <w:szCs w:val="16"/>
              </w:rPr>
              <w:t>1.80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AFAD2A6" w14:textId="77777777" w:rsidR="00B6223D" w:rsidRPr="00B6223D" w:rsidRDefault="00B6223D" w:rsidP="001A3926">
            <w:pPr>
              <w:spacing w:line="240" w:lineRule="auto"/>
              <w:jc w:val="left"/>
              <w:rPr>
                <w:sz w:val="16"/>
                <w:szCs w:val="16"/>
              </w:rPr>
            </w:pPr>
            <w:r w:rsidRPr="00B6223D">
              <w:rPr>
                <w:sz w:val="16"/>
                <w:szCs w:val="16"/>
              </w:rPr>
              <w:t>1.80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236FE6A0" w14:textId="77777777" w:rsidR="00B6223D" w:rsidRPr="00B6223D" w:rsidRDefault="00B6223D" w:rsidP="001A3926">
            <w:pPr>
              <w:spacing w:line="240" w:lineRule="auto"/>
              <w:jc w:val="left"/>
              <w:rPr>
                <w:sz w:val="16"/>
                <w:szCs w:val="16"/>
              </w:rPr>
            </w:pPr>
            <w:r w:rsidRPr="00B6223D">
              <w:rPr>
                <w:sz w:val="16"/>
                <w:szCs w:val="16"/>
              </w:rPr>
              <w:t>1.40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6EF4412"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4132600" w14:textId="77777777" w:rsidR="00B6223D" w:rsidRPr="00B6223D" w:rsidRDefault="00B6223D" w:rsidP="001A3926">
            <w:pPr>
              <w:spacing w:line="240" w:lineRule="auto"/>
              <w:jc w:val="left"/>
              <w:rPr>
                <w:sz w:val="16"/>
                <w:szCs w:val="16"/>
              </w:rPr>
            </w:pPr>
            <w:r w:rsidRPr="00B6223D">
              <w:rPr>
                <w:sz w:val="16"/>
                <w:szCs w:val="16"/>
              </w:rPr>
              <w:t>1.40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DA5C86F" w14:textId="77777777" w:rsidR="00B6223D" w:rsidRPr="00B6223D" w:rsidRDefault="00B6223D" w:rsidP="001A3926">
            <w:pPr>
              <w:spacing w:line="240" w:lineRule="auto"/>
              <w:jc w:val="left"/>
              <w:rPr>
                <w:sz w:val="16"/>
                <w:szCs w:val="16"/>
              </w:rPr>
            </w:pPr>
            <w:r w:rsidRPr="00B6223D">
              <w:rPr>
                <w:sz w:val="16"/>
                <w:szCs w:val="16"/>
              </w:rPr>
              <w:t>1.40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C071C84" w14:textId="77777777" w:rsidR="00B6223D" w:rsidRPr="00B6223D" w:rsidRDefault="00B6223D" w:rsidP="001A3926">
            <w:pPr>
              <w:spacing w:line="240" w:lineRule="auto"/>
              <w:jc w:val="left"/>
              <w:rPr>
                <w:sz w:val="16"/>
                <w:szCs w:val="16"/>
              </w:rPr>
            </w:pPr>
            <w:r w:rsidRPr="00B6223D">
              <w:rPr>
                <w:sz w:val="16"/>
                <w:szCs w:val="16"/>
              </w:rPr>
              <w:t>1.40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37DDFE1F"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A6AC300"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CC7CBBD" w14:textId="77777777" w:rsidR="00B6223D" w:rsidRPr="00B6223D" w:rsidRDefault="00B6223D" w:rsidP="001A3926">
            <w:pPr>
              <w:spacing w:line="240" w:lineRule="auto"/>
              <w:jc w:val="left"/>
              <w:rPr>
                <w:sz w:val="16"/>
                <w:szCs w:val="16"/>
              </w:rPr>
            </w:pPr>
            <w:r w:rsidRPr="00B6223D">
              <w:rPr>
                <w:sz w:val="16"/>
                <w:szCs w:val="16"/>
              </w:rPr>
              <w:t>8.75</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7DFEB5A" w14:textId="77777777" w:rsidR="00B6223D" w:rsidRPr="00B6223D" w:rsidRDefault="00B6223D" w:rsidP="001A3926">
            <w:pPr>
              <w:spacing w:line="240" w:lineRule="auto"/>
              <w:jc w:val="left"/>
              <w:rPr>
                <w:sz w:val="16"/>
                <w:szCs w:val="16"/>
              </w:rPr>
            </w:pPr>
            <w:r w:rsidRPr="00B6223D">
              <w:rPr>
                <w:sz w:val="16"/>
                <w:szCs w:val="16"/>
              </w:rPr>
              <w:t>1.46</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4549F6E" w14:textId="77777777" w:rsidR="00B6223D" w:rsidRPr="00B6223D" w:rsidRDefault="00B6223D" w:rsidP="001A3926">
            <w:pPr>
              <w:spacing w:line="240" w:lineRule="auto"/>
              <w:jc w:val="left"/>
              <w:rPr>
                <w:sz w:val="16"/>
                <w:szCs w:val="16"/>
              </w:rPr>
            </w:pPr>
            <w:r w:rsidRPr="00B6223D">
              <w:rPr>
                <w:sz w:val="16"/>
                <w:szCs w:val="16"/>
              </w:rPr>
              <w:t>1.49</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D752098" w14:textId="77777777" w:rsidR="00B6223D" w:rsidRPr="00B6223D" w:rsidRDefault="00B6223D" w:rsidP="001A3926">
            <w:pPr>
              <w:spacing w:line="240" w:lineRule="auto"/>
              <w:jc w:val="left"/>
              <w:rPr>
                <w:sz w:val="16"/>
                <w:szCs w:val="16"/>
              </w:rPr>
            </w:pPr>
            <w:r w:rsidRPr="00B6223D">
              <w:rPr>
                <w:sz w:val="16"/>
                <w:szCs w:val="16"/>
              </w:rPr>
              <w:t>1.10</w:t>
            </w:r>
          </w:p>
        </w:tc>
      </w:tr>
      <w:tr w:rsidR="00B6223D" w:rsidRPr="00B6223D" w14:paraId="47C8F07E"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tcPr>
          <w:p w14:paraId="68A26375" w14:textId="77777777" w:rsidR="00B6223D" w:rsidRPr="00B6223D" w:rsidRDefault="00B6223D" w:rsidP="001A3926">
            <w:pPr>
              <w:spacing w:line="240" w:lineRule="auto"/>
              <w:jc w:val="left"/>
              <w:rPr>
                <w:b/>
                <w:bCs/>
                <w:sz w:val="18"/>
                <w:szCs w:val="18"/>
              </w:rPr>
            </w:pPr>
            <w:r w:rsidRPr="00B6223D">
              <w:rPr>
                <w:b/>
                <w:bCs/>
                <w:sz w:val="18"/>
                <w:szCs w:val="18"/>
              </w:rPr>
              <w:t>Indonesia</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38CE74B1" w14:textId="77777777" w:rsidR="00B6223D" w:rsidRPr="00B6223D" w:rsidRDefault="00B6223D" w:rsidP="001A3926">
            <w:pPr>
              <w:spacing w:line="240" w:lineRule="auto"/>
              <w:jc w:val="left"/>
              <w:rPr>
                <w:sz w:val="16"/>
                <w:szCs w:val="16"/>
              </w:rPr>
            </w:pPr>
            <w:r w:rsidRPr="00B6223D">
              <w:rPr>
                <w:sz w:val="16"/>
                <w:szCs w:val="16"/>
              </w:rPr>
              <w:t>1.80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35F876F" w14:textId="77777777" w:rsidR="00B6223D" w:rsidRPr="00B6223D" w:rsidRDefault="00B6223D" w:rsidP="001A3926">
            <w:pPr>
              <w:spacing w:line="240" w:lineRule="auto"/>
              <w:jc w:val="left"/>
              <w:rPr>
                <w:sz w:val="16"/>
                <w:szCs w:val="16"/>
              </w:rPr>
            </w:pPr>
            <w:r w:rsidRPr="00B6223D">
              <w:rPr>
                <w:sz w:val="16"/>
                <w:szCs w:val="16"/>
              </w:rPr>
              <w:t>1.80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2DBA50F"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F581455" w14:textId="77777777" w:rsidR="00B6223D" w:rsidRPr="00B6223D" w:rsidRDefault="00B6223D" w:rsidP="001A3926">
            <w:pPr>
              <w:spacing w:line="240" w:lineRule="auto"/>
              <w:jc w:val="left"/>
              <w:rPr>
                <w:sz w:val="16"/>
                <w:szCs w:val="16"/>
              </w:rPr>
            </w:pPr>
            <w:r w:rsidRPr="00B6223D">
              <w:rPr>
                <w:sz w:val="16"/>
                <w:szCs w:val="16"/>
              </w:rPr>
              <w:t>1.60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110B93A" w14:textId="77777777" w:rsidR="00B6223D" w:rsidRPr="00B6223D" w:rsidRDefault="00B6223D" w:rsidP="001A3926">
            <w:pPr>
              <w:spacing w:line="240" w:lineRule="auto"/>
              <w:jc w:val="left"/>
              <w:rPr>
                <w:sz w:val="16"/>
                <w:szCs w:val="16"/>
              </w:rPr>
            </w:pPr>
            <w:r w:rsidRPr="00B6223D">
              <w:rPr>
                <w:sz w:val="16"/>
                <w:szCs w:val="16"/>
              </w:rPr>
              <w:t>1.60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499EB053"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7DF3A37"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9C9368E"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73ED8FA"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116BE2C" w14:textId="77777777" w:rsidR="00B6223D" w:rsidRPr="00B6223D" w:rsidRDefault="00B6223D" w:rsidP="001A3926">
            <w:pPr>
              <w:spacing w:line="240" w:lineRule="auto"/>
              <w:jc w:val="left"/>
              <w:rPr>
                <w:sz w:val="16"/>
                <w:szCs w:val="16"/>
              </w:rPr>
            </w:pPr>
            <w:r w:rsidRPr="00B6223D">
              <w:rPr>
                <w:sz w:val="16"/>
                <w:szCs w:val="16"/>
              </w:rPr>
              <w:t>1.20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608A5F2C"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771F5E0"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9F25DFB" w14:textId="77777777" w:rsidR="00B6223D" w:rsidRPr="00B6223D" w:rsidRDefault="00B6223D" w:rsidP="001A3926">
            <w:pPr>
              <w:spacing w:line="240" w:lineRule="auto"/>
              <w:jc w:val="left"/>
              <w:rPr>
                <w:sz w:val="16"/>
                <w:szCs w:val="16"/>
              </w:rPr>
            </w:pPr>
            <w:r w:rsidRPr="00B6223D">
              <w:rPr>
                <w:sz w:val="16"/>
                <w:szCs w:val="16"/>
              </w:rPr>
              <w:t>7.60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20C2439" w14:textId="77777777" w:rsidR="00B6223D" w:rsidRPr="00B6223D" w:rsidRDefault="00B6223D" w:rsidP="001A3926">
            <w:pPr>
              <w:spacing w:line="240" w:lineRule="auto"/>
              <w:jc w:val="left"/>
              <w:rPr>
                <w:sz w:val="16"/>
                <w:szCs w:val="16"/>
              </w:rPr>
            </w:pPr>
            <w:r w:rsidRPr="00B6223D">
              <w:rPr>
                <w:sz w:val="16"/>
                <w:szCs w:val="16"/>
              </w:rPr>
              <w:t>1.27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6D687D5" w14:textId="77777777" w:rsidR="00B6223D" w:rsidRPr="00B6223D" w:rsidRDefault="00B6223D" w:rsidP="001A3926">
            <w:pPr>
              <w:spacing w:line="240" w:lineRule="auto"/>
              <w:jc w:val="left"/>
              <w:rPr>
                <w:sz w:val="16"/>
                <w:szCs w:val="16"/>
              </w:rPr>
            </w:pPr>
            <w:r w:rsidRPr="00B6223D">
              <w:rPr>
                <w:sz w:val="16"/>
                <w:szCs w:val="16"/>
              </w:rPr>
              <w:t>1.35</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F25CA26" w14:textId="77777777" w:rsidR="00B6223D" w:rsidRPr="00B6223D" w:rsidRDefault="00B6223D" w:rsidP="001A3926">
            <w:pPr>
              <w:spacing w:line="240" w:lineRule="auto"/>
              <w:jc w:val="left"/>
              <w:rPr>
                <w:sz w:val="16"/>
                <w:szCs w:val="16"/>
              </w:rPr>
            </w:pPr>
            <w:r w:rsidRPr="00B6223D">
              <w:rPr>
                <w:sz w:val="16"/>
                <w:szCs w:val="16"/>
              </w:rPr>
              <w:t>0.93</w:t>
            </w:r>
          </w:p>
        </w:tc>
      </w:tr>
      <w:tr w:rsidR="00B6223D" w:rsidRPr="00B6223D" w14:paraId="6C830DB0"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tcPr>
          <w:p w14:paraId="02BEDFB4" w14:textId="77777777" w:rsidR="00B6223D" w:rsidRPr="00B6223D" w:rsidRDefault="00B6223D" w:rsidP="001A3926">
            <w:pPr>
              <w:spacing w:line="240" w:lineRule="auto"/>
              <w:jc w:val="left"/>
              <w:rPr>
                <w:b/>
                <w:bCs/>
                <w:sz w:val="18"/>
                <w:szCs w:val="18"/>
              </w:rPr>
            </w:pPr>
            <w:r w:rsidRPr="00B6223D">
              <w:rPr>
                <w:b/>
                <w:bCs/>
                <w:sz w:val="18"/>
                <w:szCs w:val="18"/>
              </w:rPr>
              <w:t>Tanzania</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6F98AC44" w14:textId="77777777" w:rsidR="00B6223D" w:rsidRPr="00B6223D" w:rsidRDefault="00B6223D" w:rsidP="001A3926">
            <w:pPr>
              <w:spacing w:line="240" w:lineRule="auto"/>
              <w:jc w:val="left"/>
              <w:rPr>
                <w:sz w:val="16"/>
                <w:szCs w:val="16"/>
              </w:rPr>
            </w:pPr>
            <w:r w:rsidRPr="00B6223D">
              <w:rPr>
                <w:sz w:val="16"/>
                <w:szCs w:val="16"/>
              </w:rPr>
              <w:t>1.80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F15AF88" w14:textId="77777777" w:rsidR="00B6223D" w:rsidRPr="00B6223D" w:rsidRDefault="00B6223D" w:rsidP="001A3926">
            <w:pPr>
              <w:spacing w:line="240" w:lineRule="auto"/>
              <w:jc w:val="left"/>
              <w:rPr>
                <w:sz w:val="16"/>
                <w:szCs w:val="16"/>
              </w:rPr>
            </w:pPr>
            <w:r w:rsidRPr="00B6223D">
              <w:rPr>
                <w:sz w:val="16"/>
                <w:szCs w:val="16"/>
              </w:rPr>
              <w:t>1.60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DFBC45C" w14:textId="77777777" w:rsidR="00B6223D" w:rsidRPr="00B6223D" w:rsidRDefault="00B6223D" w:rsidP="001A3926">
            <w:pPr>
              <w:spacing w:line="240" w:lineRule="auto"/>
              <w:jc w:val="left"/>
              <w:rPr>
                <w:sz w:val="16"/>
                <w:szCs w:val="16"/>
              </w:rPr>
            </w:pPr>
            <w:r w:rsidRPr="00B6223D">
              <w:rPr>
                <w:sz w:val="16"/>
                <w:szCs w:val="16"/>
              </w:rPr>
              <w:t>0.80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EA8A9A2" w14:textId="77777777" w:rsidR="00B6223D" w:rsidRPr="00B6223D" w:rsidRDefault="00B6223D" w:rsidP="001A3926">
            <w:pPr>
              <w:spacing w:line="240" w:lineRule="auto"/>
              <w:jc w:val="left"/>
              <w:rPr>
                <w:sz w:val="16"/>
                <w:szCs w:val="16"/>
              </w:rPr>
            </w:pPr>
            <w:r w:rsidRPr="00B6223D">
              <w:rPr>
                <w:sz w:val="16"/>
                <w:szCs w:val="16"/>
              </w:rPr>
              <w:t>1.80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78065C5" w14:textId="77777777" w:rsidR="00B6223D" w:rsidRPr="00B6223D" w:rsidRDefault="00B6223D" w:rsidP="001A3926">
            <w:pPr>
              <w:spacing w:line="240" w:lineRule="auto"/>
              <w:jc w:val="left"/>
              <w:rPr>
                <w:sz w:val="16"/>
                <w:szCs w:val="16"/>
              </w:rPr>
            </w:pPr>
            <w:r w:rsidRPr="00B6223D">
              <w:rPr>
                <w:sz w:val="16"/>
                <w:szCs w:val="16"/>
              </w:rPr>
              <w:t>1.60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13CD2012"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F53FC6D"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407A9AF" w14:textId="77777777" w:rsidR="00B6223D" w:rsidRPr="00B6223D" w:rsidRDefault="00B6223D" w:rsidP="001A3926">
            <w:pPr>
              <w:spacing w:line="240" w:lineRule="auto"/>
              <w:jc w:val="left"/>
              <w:rPr>
                <w:sz w:val="16"/>
                <w:szCs w:val="16"/>
              </w:rPr>
            </w:pPr>
            <w:r w:rsidRPr="00B6223D">
              <w:rPr>
                <w:sz w:val="16"/>
                <w:szCs w:val="16"/>
              </w:rPr>
              <w:t>0.60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5054803" w14:textId="77777777" w:rsidR="00B6223D" w:rsidRPr="00B6223D" w:rsidRDefault="00B6223D" w:rsidP="001A3926">
            <w:pPr>
              <w:spacing w:line="240" w:lineRule="auto"/>
              <w:jc w:val="left"/>
              <w:rPr>
                <w:sz w:val="16"/>
                <w:szCs w:val="16"/>
              </w:rPr>
            </w:pPr>
            <w:r w:rsidRPr="00B6223D">
              <w:rPr>
                <w:sz w:val="16"/>
                <w:szCs w:val="16"/>
              </w:rPr>
              <w:t>0.80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6A85FBA" w14:textId="77777777" w:rsidR="00B6223D" w:rsidRPr="00B6223D" w:rsidRDefault="00B6223D" w:rsidP="001A3926">
            <w:pPr>
              <w:spacing w:line="240" w:lineRule="auto"/>
              <w:jc w:val="left"/>
              <w:rPr>
                <w:sz w:val="16"/>
                <w:szCs w:val="16"/>
              </w:rPr>
            </w:pPr>
            <w:r w:rsidRPr="00B6223D">
              <w:rPr>
                <w:sz w:val="16"/>
                <w:szCs w:val="16"/>
              </w:rPr>
              <w:t>1.00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746D24BB"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A2702B0"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59ECADD" w14:textId="77777777" w:rsidR="00B6223D" w:rsidRPr="00B6223D" w:rsidRDefault="00B6223D" w:rsidP="001A3926">
            <w:pPr>
              <w:spacing w:line="240" w:lineRule="auto"/>
              <w:jc w:val="left"/>
              <w:rPr>
                <w:sz w:val="16"/>
                <w:szCs w:val="16"/>
              </w:rPr>
            </w:pPr>
            <w:r w:rsidRPr="00B6223D">
              <w:rPr>
                <w:sz w:val="16"/>
                <w:szCs w:val="16"/>
              </w:rPr>
              <w:t>7.20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7D97194"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BE706D2" w14:textId="77777777" w:rsidR="00B6223D" w:rsidRPr="00B6223D" w:rsidRDefault="00B6223D" w:rsidP="001A3926">
            <w:pPr>
              <w:spacing w:line="240" w:lineRule="auto"/>
              <w:jc w:val="left"/>
              <w:rPr>
                <w:sz w:val="16"/>
                <w:szCs w:val="16"/>
              </w:rPr>
            </w:pPr>
            <w:r w:rsidRPr="00B6223D">
              <w:rPr>
                <w:sz w:val="16"/>
                <w:szCs w:val="16"/>
              </w:rPr>
              <w:t>1.60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8FD67C7" w14:textId="77777777" w:rsidR="00B6223D" w:rsidRPr="00B6223D" w:rsidRDefault="00B6223D" w:rsidP="001A3926">
            <w:pPr>
              <w:spacing w:line="240" w:lineRule="auto"/>
              <w:jc w:val="left"/>
              <w:rPr>
                <w:sz w:val="16"/>
                <w:szCs w:val="16"/>
              </w:rPr>
            </w:pPr>
            <w:r w:rsidRPr="00B6223D">
              <w:rPr>
                <w:sz w:val="16"/>
                <w:szCs w:val="16"/>
              </w:rPr>
              <w:t>1.01</w:t>
            </w:r>
          </w:p>
        </w:tc>
      </w:tr>
      <w:tr w:rsidR="00B6223D" w:rsidRPr="00B6223D" w14:paraId="1F740C01"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tcPr>
          <w:p w14:paraId="7AB11551" w14:textId="77777777" w:rsidR="00B6223D" w:rsidRPr="00B6223D" w:rsidRDefault="00B6223D" w:rsidP="001A3926">
            <w:pPr>
              <w:spacing w:line="240" w:lineRule="auto"/>
              <w:jc w:val="left"/>
              <w:rPr>
                <w:b/>
                <w:bCs/>
                <w:sz w:val="18"/>
                <w:szCs w:val="18"/>
              </w:rPr>
            </w:pPr>
            <w:r w:rsidRPr="00B6223D">
              <w:rPr>
                <w:b/>
                <w:bCs/>
                <w:sz w:val="18"/>
                <w:szCs w:val="18"/>
              </w:rPr>
              <w:t>Haiti</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768BB258" w14:textId="77777777" w:rsidR="00B6223D" w:rsidRPr="00B6223D" w:rsidRDefault="00B6223D" w:rsidP="001A3926">
            <w:pPr>
              <w:spacing w:line="240" w:lineRule="auto"/>
              <w:jc w:val="left"/>
              <w:rPr>
                <w:sz w:val="16"/>
                <w:szCs w:val="16"/>
              </w:rPr>
            </w:pPr>
            <w:r w:rsidRPr="00B6223D">
              <w:rPr>
                <w:sz w:val="16"/>
                <w:szCs w:val="16"/>
              </w:rPr>
              <w:t>1.33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845C5CA"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7C1BEE8" w14:textId="77777777" w:rsidR="00B6223D" w:rsidRPr="00B6223D" w:rsidRDefault="00B6223D" w:rsidP="001A3926">
            <w:pPr>
              <w:spacing w:line="240" w:lineRule="auto"/>
              <w:jc w:val="left"/>
              <w:rPr>
                <w:sz w:val="16"/>
                <w:szCs w:val="16"/>
              </w:rPr>
            </w:pPr>
            <w:r w:rsidRPr="00B6223D">
              <w:rPr>
                <w:sz w:val="16"/>
                <w:szCs w:val="16"/>
              </w:rPr>
              <w:t>0.67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EC5B308" w14:textId="77777777" w:rsidR="00B6223D" w:rsidRPr="00B6223D" w:rsidRDefault="00B6223D" w:rsidP="001A3926">
            <w:pPr>
              <w:spacing w:line="240" w:lineRule="auto"/>
              <w:jc w:val="left"/>
              <w:rPr>
                <w:sz w:val="16"/>
                <w:szCs w:val="16"/>
              </w:rPr>
            </w:pPr>
            <w:r w:rsidRPr="00B6223D">
              <w:rPr>
                <w:sz w:val="16"/>
                <w:szCs w:val="16"/>
              </w:rPr>
              <w:t>1.67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1721133" w14:textId="77777777" w:rsidR="00B6223D" w:rsidRPr="00B6223D" w:rsidRDefault="00B6223D" w:rsidP="001A3926">
            <w:pPr>
              <w:spacing w:line="240" w:lineRule="auto"/>
              <w:jc w:val="left"/>
              <w:rPr>
                <w:sz w:val="16"/>
                <w:szCs w:val="16"/>
              </w:rPr>
            </w:pPr>
            <w:r w:rsidRPr="00B6223D">
              <w:rPr>
                <w:sz w:val="16"/>
                <w:szCs w:val="16"/>
              </w:rPr>
              <w:t>1.00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500A9C74" w14:textId="77777777" w:rsidR="00B6223D" w:rsidRPr="00B6223D" w:rsidRDefault="00B6223D" w:rsidP="001A3926">
            <w:pPr>
              <w:spacing w:line="240" w:lineRule="auto"/>
              <w:jc w:val="left"/>
              <w:rPr>
                <w:sz w:val="16"/>
                <w:szCs w:val="16"/>
              </w:rPr>
            </w:pPr>
            <w:r w:rsidRPr="00B6223D">
              <w:rPr>
                <w:sz w:val="16"/>
                <w:szCs w:val="16"/>
              </w:rPr>
              <w:t>0.33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221008E"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71F2F71" w14:textId="77777777" w:rsidR="00B6223D" w:rsidRPr="00B6223D" w:rsidRDefault="00B6223D" w:rsidP="001A3926">
            <w:pPr>
              <w:spacing w:line="240" w:lineRule="auto"/>
              <w:jc w:val="left"/>
              <w:rPr>
                <w:sz w:val="16"/>
                <w:szCs w:val="16"/>
              </w:rPr>
            </w:pPr>
            <w:r w:rsidRPr="00B6223D">
              <w:rPr>
                <w:sz w:val="16"/>
                <w:szCs w:val="16"/>
              </w:rPr>
              <w:t>0.67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26BAC16"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7B59E03" w14:textId="77777777" w:rsidR="00B6223D" w:rsidRPr="00B6223D" w:rsidRDefault="00B6223D" w:rsidP="001A3926">
            <w:pPr>
              <w:spacing w:line="240" w:lineRule="auto"/>
              <w:jc w:val="left"/>
              <w:rPr>
                <w:sz w:val="16"/>
                <w:szCs w:val="16"/>
              </w:rPr>
            </w:pPr>
            <w:r w:rsidRPr="00B6223D">
              <w:rPr>
                <w:sz w:val="16"/>
                <w:szCs w:val="16"/>
              </w:rPr>
              <w:t>1.00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5D7BA0A5"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ACEC5B0" w14:textId="77777777" w:rsidR="00B6223D" w:rsidRPr="00B6223D" w:rsidRDefault="00B6223D" w:rsidP="001A3926">
            <w:pPr>
              <w:spacing w:line="240" w:lineRule="auto"/>
              <w:jc w:val="left"/>
              <w:rPr>
                <w:sz w:val="16"/>
                <w:szCs w:val="16"/>
              </w:rPr>
            </w:pPr>
            <w:r w:rsidRPr="00B6223D">
              <w:rPr>
                <w:sz w:val="16"/>
                <w:szCs w:val="16"/>
              </w:rPr>
              <w:t>1.33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982D26C" w14:textId="77777777" w:rsidR="00B6223D" w:rsidRPr="00B6223D" w:rsidRDefault="00B6223D" w:rsidP="001A3926">
            <w:pPr>
              <w:spacing w:line="240" w:lineRule="auto"/>
              <w:jc w:val="left"/>
              <w:rPr>
                <w:sz w:val="16"/>
                <w:szCs w:val="16"/>
              </w:rPr>
            </w:pPr>
            <w:r w:rsidRPr="00B6223D">
              <w:rPr>
                <w:sz w:val="16"/>
                <w:szCs w:val="16"/>
              </w:rPr>
              <w:t>6.25</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ACF38D9" w14:textId="77777777" w:rsidR="00B6223D" w:rsidRPr="00B6223D" w:rsidRDefault="00B6223D" w:rsidP="001A3926">
            <w:pPr>
              <w:spacing w:line="240" w:lineRule="auto"/>
              <w:jc w:val="left"/>
              <w:rPr>
                <w:sz w:val="16"/>
                <w:szCs w:val="16"/>
              </w:rPr>
            </w:pPr>
            <w:r w:rsidRPr="00B6223D">
              <w:rPr>
                <w:sz w:val="16"/>
                <w:szCs w:val="16"/>
              </w:rPr>
              <w:t>1.04</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AC4BED8" w14:textId="77777777" w:rsidR="00B6223D" w:rsidRPr="00B6223D" w:rsidRDefault="00B6223D" w:rsidP="001A3926">
            <w:pPr>
              <w:spacing w:line="240" w:lineRule="auto"/>
              <w:jc w:val="left"/>
              <w:rPr>
                <w:sz w:val="16"/>
                <w:szCs w:val="16"/>
              </w:rPr>
            </w:pPr>
            <w:r w:rsidRPr="00B6223D">
              <w:rPr>
                <w:sz w:val="16"/>
                <w:szCs w:val="16"/>
              </w:rPr>
              <w:t>0.67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8DA080F" w14:textId="77777777" w:rsidR="00B6223D" w:rsidRPr="00B6223D" w:rsidRDefault="00B6223D" w:rsidP="001A3926">
            <w:pPr>
              <w:spacing w:line="240" w:lineRule="auto"/>
              <w:jc w:val="left"/>
              <w:rPr>
                <w:sz w:val="16"/>
                <w:szCs w:val="16"/>
              </w:rPr>
            </w:pPr>
            <w:r w:rsidRPr="00B6223D">
              <w:rPr>
                <w:sz w:val="16"/>
                <w:szCs w:val="16"/>
              </w:rPr>
              <w:t>0.59</w:t>
            </w:r>
          </w:p>
        </w:tc>
      </w:tr>
      <w:tr w:rsidR="00B6223D" w:rsidRPr="00B6223D" w14:paraId="0FBF1B1F"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tcPr>
          <w:p w14:paraId="41FD5310" w14:textId="77777777" w:rsidR="00B6223D" w:rsidRPr="00B6223D" w:rsidRDefault="00B6223D" w:rsidP="001A3926">
            <w:pPr>
              <w:spacing w:line="240" w:lineRule="auto"/>
              <w:jc w:val="left"/>
              <w:rPr>
                <w:b/>
                <w:bCs/>
                <w:sz w:val="18"/>
                <w:szCs w:val="18"/>
              </w:rPr>
            </w:pPr>
            <w:r w:rsidRPr="00B6223D">
              <w:rPr>
                <w:b/>
                <w:bCs/>
                <w:sz w:val="18"/>
                <w:szCs w:val="18"/>
              </w:rPr>
              <w:t>Vietnam</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2E685857" w14:textId="77777777" w:rsidR="00B6223D" w:rsidRPr="00B6223D" w:rsidRDefault="00B6223D" w:rsidP="001A3926">
            <w:pPr>
              <w:spacing w:line="240" w:lineRule="auto"/>
              <w:jc w:val="left"/>
              <w:rPr>
                <w:sz w:val="16"/>
                <w:szCs w:val="16"/>
              </w:rPr>
            </w:pPr>
            <w:r w:rsidRPr="00B6223D">
              <w:rPr>
                <w:sz w:val="16"/>
                <w:szCs w:val="16"/>
              </w:rPr>
              <w:t>1.80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411DF0A" w14:textId="77777777" w:rsidR="00B6223D" w:rsidRPr="00B6223D" w:rsidRDefault="00B6223D" w:rsidP="001A3926">
            <w:pPr>
              <w:spacing w:line="240" w:lineRule="auto"/>
              <w:jc w:val="left"/>
              <w:rPr>
                <w:sz w:val="16"/>
                <w:szCs w:val="16"/>
              </w:rPr>
            </w:pPr>
            <w:r w:rsidRPr="00B6223D">
              <w:rPr>
                <w:sz w:val="16"/>
                <w:szCs w:val="16"/>
              </w:rPr>
              <w:t>1.80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CA66FE0"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81EDE22" w14:textId="77777777" w:rsidR="00B6223D" w:rsidRPr="00B6223D" w:rsidRDefault="00B6223D" w:rsidP="001A3926">
            <w:pPr>
              <w:spacing w:line="240" w:lineRule="auto"/>
              <w:jc w:val="left"/>
              <w:rPr>
                <w:sz w:val="16"/>
                <w:szCs w:val="16"/>
              </w:rPr>
            </w:pPr>
            <w:r w:rsidRPr="00B6223D">
              <w:rPr>
                <w:sz w:val="16"/>
                <w:szCs w:val="16"/>
              </w:rPr>
              <w:t>1.80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33C9EA2" w14:textId="77777777" w:rsidR="00B6223D" w:rsidRPr="00B6223D" w:rsidRDefault="00B6223D" w:rsidP="001A3926">
            <w:pPr>
              <w:spacing w:line="240" w:lineRule="auto"/>
              <w:jc w:val="left"/>
              <w:rPr>
                <w:sz w:val="16"/>
                <w:szCs w:val="16"/>
              </w:rPr>
            </w:pPr>
            <w:r w:rsidRPr="00B6223D">
              <w:rPr>
                <w:sz w:val="16"/>
                <w:szCs w:val="16"/>
              </w:rPr>
              <w:t>1.40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279E965A"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9FACAF2"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5486DFE"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6B09F6F"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0E15065" w14:textId="77777777" w:rsidR="00B6223D" w:rsidRPr="00B6223D" w:rsidRDefault="00B6223D" w:rsidP="001A3926">
            <w:pPr>
              <w:spacing w:line="240" w:lineRule="auto"/>
              <w:jc w:val="left"/>
              <w:rPr>
                <w:sz w:val="16"/>
                <w:szCs w:val="16"/>
              </w:rPr>
            </w:pPr>
            <w:r w:rsidRPr="00B6223D">
              <w:rPr>
                <w:sz w:val="16"/>
                <w:szCs w:val="16"/>
              </w:rPr>
              <w:t>1.20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0ED62243"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7ED29A6"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0639FD1" w14:textId="77777777" w:rsidR="00B6223D" w:rsidRPr="00B6223D" w:rsidRDefault="00B6223D" w:rsidP="001A3926">
            <w:pPr>
              <w:spacing w:line="240" w:lineRule="auto"/>
              <w:jc w:val="left"/>
              <w:rPr>
                <w:sz w:val="16"/>
                <w:szCs w:val="16"/>
              </w:rPr>
            </w:pPr>
            <w:r w:rsidRPr="00B6223D">
              <w:rPr>
                <w:sz w:val="16"/>
                <w:szCs w:val="16"/>
              </w:rPr>
              <w:t>7.30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8F6FEF3" w14:textId="77777777" w:rsidR="00B6223D" w:rsidRPr="00B6223D" w:rsidRDefault="00B6223D" w:rsidP="001A3926">
            <w:pPr>
              <w:spacing w:line="240" w:lineRule="auto"/>
              <w:jc w:val="left"/>
              <w:rPr>
                <w:sz w:val="16"/>
                <w:szCs w:val="16"/>
              </w:rPr>
            </w:pPr>
            <w:r w:rsidRPr="00B6223D">
              <w:rPr>
                <w:sz w:val="16"/>
                <w:szCs w:val="16"/>
              </w:rPr>
              <w:t>1.22</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69F8B03" w14:textId="77777777" w:rsidR="00B6223D" w:rsidRPr="00B6223D" w:rsidRDefault="00B6223D" w:rsidP="001A3926">
            <w:pPr>
              <w:spacing w:line="240" w:lineRule="auto"/>
              <w:jc w:val="left"/>
              <w:rPr>
                <w:sz w:val="16"/>
                <w:szCs w:val="16"/>
              </w:rPr>
            </w:pPr>
            <w:r w:rsidRPr="00B6223D">
              <w:rPr>
                <w:sz w:val="16"/>
                <w:szCs w:val="16"/>
              </w:rPr>
              <w:t>1.58</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1A4F104" w14:textId="77777777" w:rsidR="00B6223D" w:rsidRPr="00B6223D" w:rsidRDefault="00B6223D" w:rsidP="001A3926">
            <w:pPr>
              <w:spacing w:line="240" w:lineRule="auto"/>
              <w:jc w:val="left"/>
              <w:rPr>
                <w:sz w:val="16"/>
                <w:szCs w:val="16"/>
              </w:rPr>
            </w:pPr>
            <w:r w:rsidRPr="00B6223D">
              <w:rPr>
                <w:sz w:val="16"/>
                <w:szCs w:val="16"/>
              </w:rPr>
              <w:t>1.06</w:t>
            </w:r>
          </w:p>
        </w:tc>
      </w:tr>
      <w:tr w:rsidR="00B6223D" w:rsidRPr="00B6223D" w14:paraId="4C360866"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tcPr>
          <w:p w14:paraId="3180209F" w14:textId="77777777" w:rsidR="00B6223D" w:rsidRPr="00B6223D" w:rsidRDefault="00B6223D" w:rsidP="001A3926">
            <w:pPr>
              <w:spacing w:line="240" w:lineRule="auto"/>
              <w:jc w:val="left"/>
              <w:rPr>
                <w:b/>
                <w:bCs/>
                <w:sz w:val="18"/>
                <w:szCs w:val="18"/>
              </w:rPr>
            </w:pPr>
            <w:r w:rsidRPr="00B6223D">
              <w:rPr>
                <w:b/>
                <w:bCs/>
                <w:sz w:val="18"/>
                <w:szCs w:val="18"/>
              </w:rPr>
              <w:t xml:space="preserve">Pakistan </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1B703B9F" w14:textId="77777777" w:rsidR="00B6223D" w:rsidRPr="00B6223D" w:rsidRDefault="00B6223D" w:rsidP="001A3926">
            <w:pPr>
              <w:spacing w:line="240" w:lineRule="auto"/>
              <w:jc w:val="left"/>
              <w:rPr>
                <w:sz w:val="16"/>
                <w:szCs w:val="16"/>
              </w:rPr>
            </w:pPr>
            <w:r w:rsidRPr="00B6223D">
              <w:rPr>
                <w:sz w:val="16"/>
                <w:szCs w:val="16"/>
              </w:rPr>
              <w:t>1.50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BABFDA8" w14:textId="77777777" w:rsidR="00B6223D" w:rsidRPr="00B6223D" w:rsidRDefault="00B6223D" w:rsidP="001A3926">
            <w:pPr>
              <w:spacing w:line="240" w:lineRule="auto"/>
              <w:jc w:val="left"/>
              <w:rPr>
                <w:sz w:val="16"/>
                <w:szCs w:val="16"/>
              </w:rPr>
            </w:pPr>
            <w:r w:rsidRPr="00B6223D">
              <w:rPr>
                <w:sz w:val="16"/>
                <w:szCs w:val="16"/>
              </w:rPr>
              <w:t>1.33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02EE707" w14:textId="77777777" w:rsidR="00B6223D" w:rsidRPr="00B6223D" w:rsidRDefault="00B6223D" w:rsidP="001A3926">
            <w:pPr>
              <w:spacing w:line="240" w:lineRule="auto"/>
              <w:jc w:val="left"/>
              <w:rPr>
                <w:sz w:val="16"/>
                <w:szCs w:val="16"/>
              </w:rPr>
            </w:pPr>
            <w:r w:rsidRPr="00B6223D">
              <w:rPr>
                <w:sz w:val="16"/>
                <w:szCs w:val="16"/>
              </w:rPr>
              <w:t>1.17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261DEF2" w14:textId="77777777" w:rsidR="00B6223D" w:rsidRPr="00B6223D" w:rsidRDefault="00B6223D" w:rsidP="001A3926">
            <w:pPr>
              <w:spacing w:line="240" w:lineRule="auto"/>
              <w:jc w:val="left"/>
              <w:rPr>
                <w:sz w:val="16"/>
                <w:szCs w:val="16"/>
              </w:rPr>
            </w:pPr>
            <w:r w:rsidRPr="00B6223D">
              <w:rPr>
                <w:sz w:val="16"/>
                <w:szCs w:val="16"/>
              </w:rPr>
              <w:t>1.83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FB2B6DD" w14:textId="77777777" w:rsidR="00B6223D" w:rsidRPr="00B6223D" w:rsidRDefault="00B6223D" w:rsidP="001A3926">
            <w:pPr>
              <w:spacing w:line="240" w:lineRule="auto"/>
              <w:jc w:val="left"/>
              <w:rPr>
                <w:sz w:val="16"/>
                <w:szCs w:val="16"/>
              </w:rPr>
            </w:pPr>
            <w:r w:rsidRPr="00B6223D">
              <w:rPr>
                <w:sz w:val="16"/>
                <w:szCs w:val="16"/>
              </w:rPr>
              <w:t>1.33</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361E2B08" w14:textId="77777777" w:rsidR="00B6223D" w:rsidRPr="00B6223D" w:rsidRDefault="00B6223D" w:rsidP="001A3926">
            <w:pPr>
              <w:spacing w:line="240" w:lineRule="auto"/>
              <w:jc w:val="left"/>
              <w:rPr>
                <w:sz w:val="16"/>
                <w:szCs w:val="16"/>
              </w:rPr>
            </w:pPr>
            <w:r w:rsidRPr="00B6223D">
              <w:rPr>
                <w:sz w:val="16"/>
                <w:szCs w:val="16"/>
              </w:rPr>
              <w:t>1.17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E659737" w14:textId="77777777" w:rsidR="00B6223D" w:rsidRPr="00B6223D" w:rsidRDefault="00B6223D" w:rsidP="001A3926">
            <w:pPr>
              <w:spacing w:line="240" w:lineRule="auto"/>
              <w:jc w:val="left"/>
              <w:rPr>
                <w:sz w:val="16"/>
                <w:szCs w:val="16"/>
              </w:rPr>
            </w:pPr>
            <w:r w:rsidRPr="00B6223D">
              <w:rPr>
                <w:sz w:val="16"/>
                <w:szCs w:val="16"/>
              </w:rPr>
              <w:t>1.17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A66F37E"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A9812CC"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715F6C5" w14:textId="77777777" w:rsidR="00B6223D" w:rsidRPr="00B6223D" w:rsidRDefault="00B6223D" w:rsidP="001A3926">
            <w:pPr>
              <w:spacing w:line="240" w:lineRule="auto"/>
              <w:jc w:val="left"/>
              <w:rPr>
                <w:sz w:val="16"/>
                <w:szCs w:val="16"/>
              </w:rPr>
            </w:pPr>
            <w:r w:rsidRPr="00B6223D">
              <w:rPr>
                <w:sz w:val="16"/>
                <w:szCs w:val="16"/>
              </w:rPr>
              <w:t>1.00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20A8DB87"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8FA9C8B" w14:textId="77777777" w:rsidR="00B6223D" w:rsidRPr="00B6223D" w:rsidRDefault="00B6223D" w:rsidP="001A3926">
            <w:pPr>
              <w:spacing w:line="240" w:lineRule="auto"/>
              <w:jc w:val="left"/>
              <w:rPr>
                <w:sz w:val="16"/>
                <w:szCs w:val="16"/>
              </w:rPr>
            </w:pPr>
            <w:r w:rsidRPr="00B6223D">
              <w:rPr>
                <w:sz w:val="16"/>
                <w:szCs w:val="16"/>
              </w:rPr>
              <w:t>0.83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1543373" w14:textId="77777777" w:rsidR="00B6223D" w:rsidRPr="00B6223D" w:rsidRDefault="00B6223D" w:rsidP="001A3926">
            <w:pPr>
              <w:spacing w:line="240" w:lineRule="auto"/>
              <w:jc w:val="left"/>
              <w:rPr>
                <w:sz w:val="16"/>
                <w:szCs w:val="16"/>
              </w:rPr>
            </w:pPr>
            <w:r w:rsidRPr="00B6223D">
              <w:rPr>
                <w:sz w:val="16"/>
                <w:szCs w:val="16"/>
              </w:rPr>
              <w:t>6.71</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6468A08" w14:textId="77777777" w:rsidR="00B6223D" w:rsidRPr="00B6223D" w:rsidRDefault="00B6223D" w:rsidP="001A3926">
            <w:pPr>
              <w:spacing w:line="240" w:lineRule="auto"/>
              <w:jc w:val="left"/>
              <w:rPr>
                <w:sz w:val="16"/>
                <w:szCs w:val="16"/>
              </w:rPr>
            </w:pPr>
            <w:r w:rsidRPr="00B6223D">
              <w:rPr>
                <w:sz w:val="16"/>
                <w:szCs w:val="16"/>
              </w:rPr>
              <w:t>1.12</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B2A4B25" w14:textId="77777777" w:rsidR="00B6223D" w:rsidRPr="00B6223D" w:rsidRDefault="00B6223D" w:rsidP="001A3926">
            <w:pPr>
              <w:spacing w:line="240" w:lineRule="auto"/>
              <w:jc w:val="left"/>
              <w:rPr>
                <w:sz w:val="16"/>
                <w:szCs w:val="16"/>
              </w:rPr>
            </w:pPr>
            <w:r w:rsidRPr="00B6223D">
              <w:rPr>
                <w:sz w:val="16"/>
                <w:szCs w:val="16"/>
              </w:rPr>
              <w:t>1.41</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091960B" w14:textId="77777777" w:rsidR="00B6223D" w:rsidRPr="00B6223D" w:rsidRDefault="00B6223D" w:rsidP="001A3926">
            <w:pPr>
              <w:spacing w:line="240" w:lineRule="auto"/>
              <w:jc w:val="left"/>
              <w:rPr>
                <w:sz w:val="16"/>
                <w:szCs w:val="16"/>
              </w:rPr>
            </w:pPr>
            <w:r w:rsidRPr="00B6223D">
              <w:rPr>
                <w:sz w:val="16"/>
                <w:szCs w:val="16"/>
              </w:rPr>
              <w:t>0.98</w:t>
            </w:r>
          </w:p>
        </w:tc>
      </w:tr>
      <w:tr w:rsidR="00B6223D" w:rsidRPr="00B6223D" w14:paraId="5F3361AC"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tcPr>
          <w:p w14:paraId="4FED1A2E" w14:textId="77777777" w:rsidR="00B6223D" w:rsidRPr="00B6223D" w:rsidRDefault="00B6223D" w:rsidP="001A3926">
            <w:pPr>
              <w:spacing w:line="240" w:lineRule="auto"/>
              <w:jc w:val="left"/>
              <w:rPr>
                <w:b/>
                <w:bCs/>
                <w:sz w:val="18"/>
                <w:szCs w:val="18"/>
              </w:rPr>
            </w:pPr>
            <w:r w:rsidRPr="00B6223D">
              <w:rPr>
                <w:b/>
                <w:bCs/>
                <w:sz w:val="18"/>
                <w:szCs w:val="18"/>
              </w:rPr>
              <w:t>Mozambique</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56122A7B" w14:textId="77777777" w:rsidR="00B6223D" w:rsidRPr="00B6223D" w:rsidRDefault="00B6223D" w:rsidP="001A3926">
            <w:pPr>
              <w:spacing w:line="240" w:lineRule="auto"/>
              <w:jc w:val="left"/>
              <w:rPr>
                <w:sz w:val="16"/>
                <w:szCs w:val="16"/>
              </w:rPr>
            </w:pPr>
            <w:r w:rsidRPr="00B6223D">
              <w:rPr>
                <w:sz w:val="16"/>
                <w:szCs w:val="16"/>
              </w:rPr>
              <w:t>1.80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1F48D5F" w14:textId="77777777" w:rsidR="00B6223D" w:rsidRPr="00B6223D" w:rsidRDefault="00B6223D" w:rsidP="001A3926">
            <w:pPr>
              <w:spacing w:line="240" w:lineRule="auto"/>
              <w:jc w:val="left"/>
              <w:rPr>
                <w:sz w:val="16"/>
                <w:szCs w:val="16"/>
              </w:rPr>
            </w:pPr>
            <w:r w:rsidRPr="00B6223D">
              <w:rPr>
                <w:sz w:val="16"/>
                <w:szCs w:val="16"/>
              </w:rPr>
              <w:t>1.60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DE0436F"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F87F5EE" w14:textId="77777777" w:rsidR="00B6223D" w:rsidRPr="00B6223D" w:rsidRDefault="00B6223D" w:rsidP="001A3926">
            <w:pPr>
              <w:spacing w:line="240" w:lineRule="auto"/>
              <w:jc w:val="left"/>
              <w:rPr>
                <w:sz w:val="16"/>
                <w:szCs w:val="16"/>
              </w:rPr>
            </w:pPr>
            <w:r w:rsidRPr="00B6223D">
              <w:rPr>
                <w:sz w:val="16"/>
                <w:szCs w:val="16"/>
              </w:rPr>
              <w:t>1.80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DF28800" w14:textId="77777777" w:rsidR="00B6223D" w:rsidRPr="00B6223D" w:rsidRDefault="00B6223D" w:rsidP="001A3926">
            <w:pPr>
              <w:spacing w:line="240" w:lineRule="auto"/>
              <w:jc w:val="left"/>
              <w:rPr>
                <w:sz w:val="16"/>
                <w:szCs w:val="16"/>
              </w:rPr>
            </w:pPr>
            <w:r w:rsidRPr="00B6223D">
              <w:rPr>
                <w:sz w:val="16"/>
                <w:szCs w:val="16"/>
              </w:rPr>
              <w:t>1.20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4C5827FD"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D02F364"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5404568"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DB366D9" w14:textId="77777777" w:rsidR="00B6223D" w:rsidRPr="00B6223D" w:rsidRDefault="00B6223D" w:rsidP="001A3926">
            <w:pPr>
              <w:spacing w:line="240" w:lineRule="auto"/>
              <w:jc w:val="left"/>
              <w:rPr>
                <w:sz w:val="16"/>
                <w:szCs w:val="16"/>
              </w:rPr>
            </w:pPr>
            <w:r w:rsidRPr="00B6223D">
              <w:rPr>
                <w:sz w:val="16"/>
                <w:szCs w:val="16"/>
              </w:rPr>
              <w:t>1.20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67D51EC" w14:textId="77777777" w:rsidR="00B6223D" w:rsidRPr="00B6223D" w:rsidRDefault="00B6223D" w:rsidP="001A3926">
            <w:pPr>
              <w:spacing w:line="240" w:lineRule="auto"/>
              <w:jc w:val="left"/>
              <w:rPr>
                <w:sz w:val="16"/>
                <w:szCs w:val="16"/>
              </w:rPr>
            </w:pPr>
            <w:r w:rsidRPr="00B6223D">
              <w:rPr>
                <w:sz w:val="16"/>
                <w:szCs w:val="16"/>
              </w:rPr>
              <w:t>1.00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20BCA254"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FAC30F3"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BDEE293" w14:textId="77777777" w:rsidR="00B6223D" w:rsidRPr="00B6223D" w:rsidRDefault="00B6223D" w:rsidP="001A3926">
            <w:pPr>
              <w:spacing w:line="240" w:lineRule="auto"/>
              <w:jc w:val="left"/>
              <w:rPr>
                <w:sz w:val="16"/>
                <w:szCs w:val="16"/>
              </w:rPr>
            </w:pPr>
            <w:r w:rsidRPr="00B6223D">
              <w:rPr>
                <w:sz w:val="16"/>
                <w:szCs w:val="16"/>
              </w:rPr>
              <w:t>6.90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0A6E478" w14:textId="77777777" w:rsidR="00B6223D" w:rsidRPr="00B6223D" w:rsidRDefault="00B6223D" w:rsidP="001A3926">
            <w:pPr>
              <w:spacing w:line="240" w:lineRule="auto"/>
              <w:jc w:val="left"/>
              <w:rPr>
                <w:sz w:val="16"/>
                <w:szCs w:val="16"/>
              </w:rPr>
            </w:pPr>
            <w:r w:rsidRPr="00B6223D">
              <w:rPr>
                <w:sz w:val="16"/>
                <w:szCs w:val="16"/>
              </w:rPr>
              <w:t>1.15</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D977283" w14:textId="77777777" w:rsidR="00B6223D" w:rsidRPr="00B6223D" w:rsidRDefault="00B6223D" w:rsidP="001A3926">
            <w:pPr>
              <w:spacing w:line="240" w:lineRule="auto"/>
              <w:jc w:val="left"/>
              <w:rPr>
                <w:sz w:val="16"/>
                <w:szCs w:val="16"/>
              </w:rPr>
            </w:pPr>
            <w:r w:rsidRPr="00B6223D">
              <w:rPr>
                <w:sz w:val="16"/>
                <w:szCs w:val="16"/>
              </w:rPr>
              <w:t>1.42</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610D7CB" w14:textId="77777777" w:rsidR="00B6223D" w:rsidRPr="00B6223D" w:rsidRDefault="00B6223D" w:rsidP="001A3926">
            <w:pPr>
              <w:spacing w:line="240" w:lineRule="auto"/>
              <w:jc w:val="left"/>
              <w:rPr>
                <w:sz w:val="16"/>
                <w:szCs w:val="16"/>
              </w:rPr>
            </w:pPr>
            <w:r w:rsidRPr="00B6223D">
              <w:rPr>
                <w:sz w:val="16"/>
                <w:szCs w:val="16"/>
              </w:rPr>
              <w:t>1.03</w:t>
            </w:r>
          </w:p>
        </w:tc>
      </w:tr>
      <w:tr w:rsidR="00B6223D" w:rsidRPr="00B6223D" w14:paraId="7698B812"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tcPr>
          <w:p w14:paraId="5136DA53" w14:textId="77777777" w:rsidR="00B6223D" w:rsidRPr="00B6223D" w:rsidRDefault="00B6223D" w:rsidP="001A3926">
            <w:pPr>
              <w:spacing w:line="240" w:lineRule="auto"/>
              <w:jc w:val="left"/>
              <w:rPr>
                <w:b/>
                <w:bCs/>
                <w:sz w:val="18"/>
                <w:szCs w:val="18"/>
              </w:rPr>
            </w:pPr>
            <w:r w:rsidRPr="00B6223D">
              <w:rPr>
                <w:b/>
                <w:bCs/>
                <w:sz w:val="18"/>
                <w:szCs w:val="18"/>
              </w:rPr>
              <w:t>Fiji</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40628FFF" w14:textId="77777777" w:rsidR="00B6223D" w:rsidRPr="00B6223D" w:rsidRDefault="00B6223D" w:rsidP="001A3926">
            <w:pPr>
              <w:spacing w:line="240" w:lineRule="auto"/>
              <w:jc w:val="left"/>
              <w:rPr>
                <w:sz w:val="16"/>
                <w:szCs w:val="16"/>
              </w:rPr>
            </w:pPr>
            <w:r w:rsidRPr="00B6223D">
              <w:rPr>
                <w:sz w:val="16"/>
                <w:szCs w:val="16"/>
              </w:rPr>
              <w:t>2.00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03B0E6B" w14:textId="77777777" w:rsidR="00B6223D" w:rsidRPr="00B6223D" w:rsidRDefault="00B6223D" w:rsidP="001A3926">
            <w:pPr>
              <w:spacing w:line="240" w:lineRule="auto"/>
              <w:jc w:val="left"/>
              <w:rPr>
                <w:sz w:val="16"/>
                <w:szCs w:val="16"/>
              </w:rPr>
            </w:pPr>
            <w:r w:rsidRPr="00B6223D">
              <w:rPr>
                <w:sz w:val="16"/>
                <w:szCs w:val="16"/>
              </w:rPr>
              <w:t>2.00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4A4DE1D" w14:textId="77777777" w:rsidR="00B6223D" w:rsidRPr="00B6223D" w:rsidRDefault="00B6223D" w:rsidP="001A3926">
            <w:pPr>
              <w:spacing w:line="240" w:lineRule="auto"/>
              <w:jc w:val="left"/>
              <w:rPr>
                <w:sz w:val="16"/>
                <w:szCs w:val="16"/>
              </w:rPr>
            </w:pPr>
            <w:r w:rsidRPr="00B6223D">
              <w:rPr>
                <w:sz w:val="16"/>
                <w:szCs w:val="16"/>
              </w:rPr>
              <w:t>1.17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3E9BDB4" w14:textId="77777777" w:rsidR="00B6223D" w:rsidRPr="00B6223D" w:rsidRDefault="00B6223D" w:rsidP="001A3926">
            <w:pPr>
              <w:spacing w:line="240" w:lineRule="auto"/>
              <w:jc w:val="left"/>
              <w:rPr>
                <w:sz w:val="16"/>
                <w:szCs w:val="16"/>
              </w:rPr>
            </w:pPr>
            <w:r w:rsidRPr="00B6223D">
              <w:rPr>
                <w:sz w:val="16"/>
                <w:szCs w:val="16"/>
              </w:rPr>
              <w:t>1.83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91F5A97" w14:textId="77777777" w:rsidR="00B6223D" w:rsidRPr="00B6223D" w:rsidRDefault="00B6223D" w:rsidP="001A3926">
            <w:pPr>
              <w:spacing w:line="240" w:lineRule="auto"/>
              <w:jc w:val="left"/>
              <w:rPr>
                <w:sz w:val="16"/>
                <w:szCs w:val="16"/>
              </w:rPr>
            </w:pPr>
            <w:r w:rsidRPr="00B6223D">
              <w:rPr>
                <w:sz w:val="16"/>
                <w:szCs w:val="16"/>
              </w:rPr>
              <w:t>1.50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12E30F2D" w14:textId="77777777" w:rsidR="00B6223D" w:rsidRPr="00B6223D" w:rsidRDefault="00B6223D" w:rsidP="001A3926">
            <w:pPr>
              <w:spacing w:line="240" w:lineRule="auto"/>
              <w:jc w:val="left"/>
              <w:rPr>
                <w:sz w:val="16"/>
                <w:szCs w:val="16"/>
              </w:rPr>
            </w:pPr>
            <w:r w:rsidRPr="00B6223D">
              <w:rPr>
                <w:sz w:val="16"/>
                <w:szCs w:val="16"/>
              </w:rPr>
              <w:t>1.17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BC9ED4B"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7CA115B5" w14:textId="77777777" w:rsidR="00B6223D" w:rsidRPr="00B6223D" w:rsidRDefault="00B6223D" w:rsidP="001A3926">
            <w:pPr>
              <w:spacing w:line="240" w:lineRule="auto"/>
              <w:jc w:val="left"/>
              <w:rPr>
                <w:sz w:val="16"/>
                <w:szCs w:val="16"/>
              </w:rPr>
            </w:pPr>
            <w:r w:rsidRPr="00B6223D">
              <w:rPr>
                <w:sz w:val="16"/>
                <w:szCs w:val="16"/>
              </w:rPr>
              <w:t>1.17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ACABB30"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E7BF2A2" w14:textId="77777777" w:rsidR="00B6223D" w:rsidRPr="00B6223D" w:rsidRDefault="00B6223D" w:rsidP="001A3926">
            <w:pPr>
              <w:spacing w:line="240" w:lineRule="auto"/>
              <w:jc w:val="left"/>
              <w:rPr>
                <w:sz w:val="16"/>
                <w:szCs w:val="16"/>
              </w:rPr>
            </w:pPr>
            <w:r w:rsidRPr="00B6223D">
              <w:rPr>
                <w:sz w:val="16"/>
                <w:szCs w:val="16"/>
              </w:rPr>
              <w:t>1.00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541814A8"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ADD48C6" w14:textId="77777777" w:rsidR="00B6223D" w:rsidRPr="00B6223D" w:rsidRDefault="00B6223D" w:rsidP="001A3926">
            <w:pPr>
              <w:spacing w:line="240" w:lineRule="auto"/>
              <w:jc w:val="left"/>
              <w:rPr>
                <w:sz w:val="16"/>
                <w:szCs w:val="16"/>
              </w:rPr>
            </w:pPr>
            <w:r w:rsidRPr="00B6223D">
              <w:rPr>
                <w:sz w:val="16"/>
                <w:szCs w:val="16"/>
              </w:rPr>
              <w:t>1.50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63DA24E" w14:textId="77777777" w:rsidR="00B6223D" w:rsidRPr="00B6223D" w:rsidRDefault="00B6223D" w:rsidP="001A3926">
            <w:pPr>
              <w:spacing w:line="240" w:lineRule="auto"/>
              <w:jc w:val="left"/>
              <w:rPr>
                <w:sz w:val="16"/>
                <w:szCs w:val="16"/>
              </w:rPr>
            </w:pPr>
            <w:r w:rsidRPr="00B6223D">
              <w:rPr>
                <w:sz w:val="16"/>
                <w:szCs w:val="16"/>
              </w:rPr>
              <w:t>7.83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15886407" w14:textId="77777777" w:rsidR="00B6223D" w:rsidRPr="00B6223D" w:rsidRDefault="00B6223D" w:rsidP="001A3926">
            <w:pPr>
              <w:spacing w:line="240" w:lineRule="auto"/>
              <w:jc w:val="left"/>
              <w:rPr>
                <w:sz w:val="16"/>
                <w:szCs w:val="16"/>
              </w:rPr>
            </w:pPr>
            <w:r w:rsidRPr="00B6223D">
              <w:rPr>
                <w:sz w:val="16"/>
                <w:szCs w:val="16"/>
              </w:rPr>
              <w:t>1.31</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C722448" w14:textId="77777777" w:rsidR="00B6223D" w:rsidRPr="00B6223D" w:rsidRDefault="00B6223D" w:rsidP="001A3926">
            <w:pPr>
              <w:spacing w:line="240" w:lineRule="auto"/>
              <w:jc w:val="left"/>
              <w:rPr>
                <w:sz w:val="16"/>
                <w:szCs w:val="16"/>
              </w:rPr>
            </w:pPr>
            <w:r w:rsidRPr="00B6223D">
              <w:rPr>
                <w:sz w:val="16"/>
                <w:szCs w:val="16"/>
              </w:rPr>
              <w:t>1.67</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31E6996D" w14:textId="77777777" w:rsidR="00B6223D" w:rsidRPr="00B6223D" w:rsidRDefault="00B6223D" w:rsidP="001A3926">
            <w:pPr>
              <w:spacing w:line="240" w:lineRule="auto"/>
              <w:jc w:val="left"/>
              <w:rPr>
                <w:sz w:val="16"/>
                <w:szCs w:val="16"/>
              </w:rPr>
            </w:pPr>
            <w:r w:rsidRPr="00B6223D">
              <w:rPr>
                <w:sz w:val="16"/>
                <w:szCs w:val="16"/>
              </w:rPr>
              <w:t>1.15</w:t>
            </w:r>
          </w:p>
        </w:tc>
      </w:tr>
      <w:tr w:rsidR="00B6223D" w:rsidRPr="00B6223D" w14:paraId="23F9BC0A" w14:textId="77777777" w:rsidTr="00B6223D">
        <w:tc>
          <w:tcPr>
            <w:tcW w:w="1362" w:type="dxa"/>
            <w:tcBorders>
              <w:top w:val="single" w:sz="4" w:space="0" w:color="000000"/>
              <w:left w:val="single" w:sz="4" w:space="0" w:color="000000"/>
              <w:bottom w:val="single" w:sz="4" w:space="0" w:color="000000"/>
              <w:right w:val="single" w:sz="4" w:space="0" w:color="000000"/>
              <w:tl2br w:val="nil"/>
              <w:tr2bl w:val="nil"/>
            </w:tcBorders>
          </w:tcPr>
          <w:p w14:paraId="5BDA83B2" w14:textId="77777777" w:rsidR="00B6223D" w:rsidRPr="00B6223D" w:rsidRDefault="00B6223D" w:rsidP="001A3926">
            <w:pPr>
              <w:spacing w:line="240" w:lineRule="auto"/>
              <w:jc w:val="left"/>
              <w:rPr>
                <w:b/>
                <w:bCs/>
                <w:sz w:val="18"/>
                <w:szCs w:val="18"/>
              </w:rPr>
            </w:pPr>
            <w:r w:rsidRPr="00B6223D">
              <w:rPr>
                <w:b/>
                <w:bCs/>
                <w:sz w:val="18"/>
                <w:szCs w:val="18"/>
              </w:rPr>
              <w:t>Madagascar</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68FB38ED"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8C3C035"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58B15824" w14:textId="77777777" w:rsidR="00B6223D" w:rsidRPr="00B6223D" w:rsidRDefault="00B6223D" w:rsidP="001A3926">
            <w:pPr>
              <w:spacing w:line="240" w:lineRule="auto"/>
              <w:jc w:val="left"/>
              <w:rPr>
                <w:sz w:val="16"/>
                <w:szCs w:val="16"/>
              </w:rPr>
            </w:pPr>
            <w:r w:rsidRPr="00B6223D">
              <w:rPr>
                <w:sz w:val="16"/>
                <w:szCs w:val="16"/>
              </w:rPr>
              <w:t>0.50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68F4156" w14:textId="77777777" w:rsidR="00B6223D" w:rsidRPr="00B6223D" w:rsidRDefault="00B6223D" w:rsidP="001A3926">
            <w:pPr>
              <w:spacing w:line="240" w:lineRule="auto"/>
              <w:jc w:val="left"/>
              <w:rPr>
                <w:sz w:val="16"/>
                <w:szCs w:val="16"/>
              </w:rPr>
            </w:pPr>
            <w:r w:rsidRPr="00B6223D">
              <w:rPr>
                <w:sz w:val="16"/>
                <w:szCs w:val="16"/>
              </w:rPr>
              <w:t>1.75</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0CA3511" w14:textId="77777777" w:rsidR="00B6223D" w:rsidRPr="00B6223D" w:rsidRDefault="00B6223D" w:rsidP="001A3926">
            <w:pPr>
              <w:spacing w:line="240" w:lineRule="auto"/>
              <w:jc w:val="left"/>
              <w:rPr>
                <w:sz w:val="16"/>
                <w:szCs w:val="16"/>
              </w:rPr>
            </w:pPr>
            <w:r w:rsidRPr="00B6223D">
              <w:rPr>
                <w:sz w:val="16"/>
                <w:szCs w:val="16"/>
              </w:rPr>
              <w:t>1.00</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4862A930" w14:textId="77777777" w:rsidR="00B6223D" w:rsidRPr="00B6223D" w:rsidRDefault="00B6223D" w:rsidP="001A3926">
            <w:pPr>
              <w:spacing w:line="240" w:lineRule="auto"/>
              <w:jc w:val="left"/>
              <w:rPr>
                <w:sz w:val="16"/>
                <w:szCs w:val="16"/>
              </w:rPr>
            </w:pPr>
            <w:r w:rsidRPr="00B6223D">
              <w:rPr>
                <w:sz w:val="16"/>
                <w:szCs w:val="16"/>
              </w:rPr>
              <w:t>0.75</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C017261"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E8DA1D8" w14:textId="77777777" w:rsidR="00B6223D" w:rsidRPr="00B6223D" w:rsidRDefault="00B6223D" w:rsidP="001A3926">
            <w:pPr>
              <w:spacing w:line="240" w:lineRule="auto"/>
              <w:jc w:val="left"/>
              <w:rPr>
                <w:sz w:val="16"/>
                <w:szCs w:val="16"/>
              </w:rPr>
            </w:pPr>
            <w:r w:rsidRPr="00B6223D">
              <w:rPr>
                <w:sz w:val="16"/>
                <w:szCs w:val="16"/>
              </w:rPr>
              <w:t>0.50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A86B490"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CC9AAA9" w14:textId="77777777" w:rsidR="00B6223D" w:rsidRPr="00B6223D" w:rsidRDefault="00B6223D" w:rsidP="001A3926">
            <w:pPr>
              <w:spacing w:line="240" w:lineRule="auto"/>
              <w:jc w:val="left"/>
              <w:rPr>
                <w:sz w:val="16"/>
                <w:szCs w:val="16"/>
              </w:rPr>
            </w:pPr>
            <w:r w:rsidRPr="00B6223D">
              <w:rPr>
                <w:sz w:val="16"/>
                <w:szCs w:val="16"/>
              </w:rPr>
              <w:t>0.75</w:t>
            </w:r>
          </w:p>
        </w:tc>
        <w:tc>
          <w:tcPr>
            <w:tcW w:w="735" w:type="dxa"/>
            <w:tcBorders>
              <w:top w:val="single" w:sz="4" w:space="0" w:color="000000"/>
              <w:left w:val="single" w:sz="4" w:space="0" w:color="000000"/>
              <w:bottom w:val="single" w:sz="4" w:space="0" w:color="000000"/>
              <w:right w:val="single" w:sz="4" w:space="0" w:color="000000"/>
              <w:tl2br w:val="nil"/>
              <w:tr2bl w:val="nil"/>
            </w:tcBorders>
          </w:tcPr>
          <w:p w14:paraId="0FA517FF"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4B965C31" w14:textId="77777777" w:rsidR="00B6223D" w:rsidRPr="00B6223D" w:rsidRDefault="00B6223D" w:rsidP="001A3926">
            <w:pPr>
              <w:spacing w:line="240" w:lineRule="auto"/>
              <w:jc w:val="left"/>
              <w:rPr>
                <w:sz w:val="16"/>
                <w:szCs w:val="16"/>
              </w:rPr>
            </w:pPr>
            <w:r w:rsidRPr="00B6223D">
              <w:rPr>
                <w:sz w:val="16"/>
                <w:szCs w:val="16"/>
              </w:rPr>
              <w:t>1.00</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25B935F" w14:textId="77777777" w:rsidR="00B6223D" w:rsidRPr="00B6223D" w:rsidRDefault="00B6223D" w:rsidP="001A3926">
            <w:pPr>
              <w:spacing w:line="240" w:lineRule="auto"/>
              <w:jc w:val="left"/>
              <w:rPr>
                <w:sz w:val="16"/>
                <w:szCs w:val="16"/>
              </w:rPr>
            </w:pPr>
            <w:r w:rsidRPr="00B6223D">
              <w:rPr>
                <w:sz w:val="16"/>
                <w:szCs w:val="16"/>
              </w:rPr>
              <w:t>5.63</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6E319FF7" w14:textId="77777777" w:rsidR="00B6223D" w:rsidRPr="00B6223D" w:rsidRDefault="00B6223D" w:rsidP="001A3926">
            <w:pPr>
              <w:spacing w:line="240" w:lineRule="auto"/>
              <w:jc w:val="left"/>
              <w:rPr>
                <w:sz w:val="16"/>
                <w:szCs w:val="16"/>
              </w:rPr>
            </w:pPr>
            <w:r w:rsidRPr="00B6223D">
              <w:rPr>
                <w:sz w:val="16"/>
                <w:szCs w:val="16"/>
              </w:rPr>
              <w:t>0.94</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00D2BB9F" w14:textId="77777777" w:rsidR="00B6223D" w:rsidRPr="00B6223D" w:rsidRDefault="00B6223D" w:rsidP="001A3926">
            <w:pPr>
              <w:spacing w:line="240" w:lineRule="auto"/>
              <w:jc w:val="left"/>
              <w:rPr>
                <w:sz w:val="16"/>
                <w:szCs w:val="16"/>
              </w:rPr>
            </w:pPr>
            <w:r w:rsidRPr="00B6223D">
              <w:rPr>
                <w:sz w:val="16"/>
                <w:szCs w:val="16"/>
              </w:rPr>
              <w:t>0.99</w:t>
            </w:r>
          </w:p>
        </w:tc>
        <w:tc>
          <w:tcPr>
            <w:tcW w:w="736" w:type="dxa"/>
            <w:tcBorders>
              <w:top w:val="single" w:sz="4" w:space="0" w:color="000000"/>
              <w:left w:val="single" w:sz="4" w:space="0" w:color="000000"/>
              <w:bottom w:val="single" w:sz="4" w:space="0" w:color="000000"/>
              <w:right w:val="single" w:sz="4" w:space="0" w:color="000000"/>
              <w:tl2br w:val="nil"/>
              <w:tr2bl w:val="nil"/>
            </w:tcBorders>
          </w:tcPr>
          <w:p w14:paraId="2F748407" w14:textId="77777777" w:rsidR="00B6223D" w:rsidRPr="00B6223D" w:rsidRDefault="00B6223D" w:rsidP="001A3926">
            <w:pPr>
              <w:spacing w:line="240" w:lineRule="auto"/>
              <w:jc w:val="left"/>
              <w:rPr>
                <w:sz w:val="16"/>
                <w:szCs w:val="16"/>
              </w:rPr>
            </w:pPr>
            <w:r w:rsidRPr="00B6223D">
              <w:rPr>
                <w:sz w:val="16"/>
                <w:szCs w:val="16"/>
              </w:rPr>
              <w:t>0.87</w:t>
            </w:r>
          </w:p>
        </w:tc>
      </w:tr>
    </w:tbl>
    <w:p w14:paraId="78B8147F" w14:textId="77777777" w:rsidR="00C24DA8" w:rsidRDefault="00C24DA8" w:rsidP="001A3926">
      <w:pPr>
        <w:jc w:val="left"/>
        <w:rPr>
          <w:sz w:val="16"/>
          <w:szCs w:val="16"/>
        </w:rPr>
      </w:pPr>
    </w:p>
    <w:p w14:paraId="4E3365A6" w14:textId="77777777" w:rsidR="002550D2" w:rsidRDefault="002550D2" w:rsidP="001A3926">
      <w:pPr>
        <w:jc w:val="left"/>
        <w:rPr>
          <w:sz w:val="16"/>
          <w:szCs w:val="16"/>
        </w:rPr>
      </w:pPr>
    </w:p>
    <w:p w14:paraId="47E8F299" w14:textId="77777777" w:rsidR="002550D2" w:rsidRDefault="002550D2" w:rsidP="001A3926">
      <w:pPr>
        <w:jc w:val="left"/>
        <w:rPr>
          <w:sz w:val="16"/>
          <w:szCs w:val="16"/>
        </w:rPr>
      </w:pPr>
    </w:p>
    <w:p w14:paraId="7A71D14B" w14:textId="6094B85A" w:rsidR="002550D2" w:rsidRDefault="002550D2" w:rsidP="001A3926">
      <w:pPr>
        <w:jc w:val="left"/>
        <w:rPr>
          <w:sz w:val="16"/>
          <w:szCs w:val="16"/>
        </w:rPr>
      </w:pPr>
    </w:p>
    <w:p w14:paraId="4471373A" w14:textId="77777777" w:rsidR="002550D2" w:rsidRDefault="002550D2" w:rsidP="001A3926">
      <w:pPr>
        <w:spacing w:before="0" w:after="0" w:line="240" w:lineRule="auto"/>
        <w:jc w:val="left"/>
        <w:rPr>
          <w:sz w:val="16"/>
          <w:szCs w:val="16"/>
        </w:rPr>
      </w:pPr>
      <w:r>
        <w:rPr>
          <w:sz w:val="16"/>
          <w:szCs w:val="16"/>
        </w:rPr>
        <w:br w:type="page"/>
      </w:r>
    </w:p>
    <w:p w14:paraId="44350FA0" w14:textId="77777777" w:rsidR="00835F63" w:rsidRPr="00835F63" w:rsidRDefault="00835F63" w:rsidP="001A3926">
      <w:pPr>
        <w:pStyle w:val="Heading3"/>
        <w:jc w:val="left"/>
      </w:pPr>
      <w:bookmarkStart w:id="173" w:name="_Toc240022651"/>
      <w:bookmarkStart w:id="174" w:name="_Toc240034706"/>
      <w:r w:rsidRPr="00835F63">
        <w:lastRenderedPageBreak/>
        <w:t>Source Table 5. Disability Inclusion Scores by Document Type Across Ten Countries</w:t>
      </w:r>
      <w:bookmarkEnd w:id="173"/>
      <w:bookmarkEnd w:id="174"/>
    </w:p>
    <w:tbl>
      <w:tblPr>
        <w:tblW w:w="9658"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5: Disability Inclusion Scores by Document Type"/>
        <w:tblDescription w:val="Source Table 5 shows the overall disability inclusion score (max=2) and overall mean rating score (max=2) for official documents including: Climate Plan, Disaster Plan, VNR, Climate Law, NDC, Disaster Law, and Overall mean score. "/>
      </w:tblPr>
      <w:tblGrid>
        <w:gridCol w:w="2944"/>
        <w:gridCol w:w="3384"/>
        <w:gridCol w:w="3330"/>
      </w:tblGrid>
      <w:tr w:rsidR="00835F63" w:rsidRPr="00733F37" w14:paraId="3B76BD48" w14:textId="77777777" w:rsidTr="0022717C">
        <w:trPr>
          <w:trHeight w:val="600"/>
        </w:trPr>
        <w:tc>
          <w:tcPr>
            <w:tcW w:w="2944"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42A53DAC" w14:textId="77777777" w:rsidR="00835F63" w:rsidRPr="00733F37" w:rsidRDefault="00835F63" w:rsidP="001A3926">
            <w:pPr>
              <w:spacing w:line="240" w:lineRule="auto"/>
              <w:jc w:val="left"/>
              <w:rPr>
                <w:b/>
                <w:bCs/>
                <w:sz w:val="20"/>
                <w:szCs w:val="20"/>
              </w:rPr>
            </w:pPr>
            <w:r w:rsidRPr="00733F37">
              <w:rPr>
                <w:b/>
                <w:bCs/>
                <w:sz w:val="20"/>
                <w:szCs w:val="20"/>
              </w:rPr>
              <w:t>Documents</w:t>
            </w:r>
          </w:p>
        </w:tc>
        <w:tc>
          <w:tcPr>
            <w:tcW w:w="3384"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583BD370" w14:textId="77777777" w:rsidR="00835F63" w:rsidRPr="00733F37" w:rsidRDefault="00835F63" w:rsidP="001A3926">
            <w:pPr>
              <w:spacing w:line="240" w:lineRule="auto"/>
              <w:jc w:val="left"/>
              <w:rPr>
                <w:b/>
                <w:bCs/>
                <w:sz w:val="20"/>
                <w:szCs w:val="20"/>
              </w:rPr>
            </w:pPr>
            <w:r w:rsidRPr="00733F37">
              <w:rPr>
                <w:b/>
                <w:bCs/>
                <w:sz w:val="20"/>
                <w:szCs w:val="20"/>
              </w:rPr>
              <w:t>Overall Disability Inclusion</w:t>
            </w:r>
            <w:r w:rsidRPr="00733F37">
              <w:rPr>
                <w:b/>
                <w:bCs/>
                <w:sz w:val="20"/>
                <w:szCs w:val="20"/>
                <w:lang w:val="en-US"/>
              </w:rPr>
              <w:t xml:space="preserve">      </w:t>
            </w:r>
            <w:r w:rsidRPr="00733F37">
              <w:rPr>
                <w:b/>
                <w:bCs/>
                <w:sz w:val="20"/>
                <w:szCs w:val="20"/>
              </w:rPr>
              <w:t>Score (Max=12)</w:t>
            </w:r>
          </w:p>
        </w:tc>
        <w:tc>
          <w:tcPr>
            <w:tcW w:w="3330"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0A2B555E" w14:textId="77777777" w:rsidR="00835F63" w:rsidRPr="00733F37" w:rsidRDefault="00835F63" w:rsidP="001A3926">
            <w:pPr>
              <w:spacing w:line="240" w:lineRule="auto"/>
              <w:jc w:val="left"/>
              <w:rPr>
                <w:b/>
                <w:bCs/>
                <w:sz w:val="20"/>
                <w:szCs w:val="20"/>
              </w:rPr>
            </w:pPr>
            <w:r>
              <w:rPr>
                <w:b/>
                <w:bCs/>
                <w:sz w:val="20"/>
                <w:szCs w:val="20"/>
              </w:rPr>
              <w:t>Overall Mean Rating Score (Max=2.0)</w:t>
            </w:r>
          </w:p>
        </w:tc>
      </w:tr>
      <w:tr w:rsidR="00835F63" w:rsidRPr="00733F37" w14:paraId="014D7635" w14:textId="77777777" w:rsidTr="00B74927">
        <w:trPr>
          <w:trHeight w:val="300"/>
        </w:trPr>
        <w:tc>
          <w:tcPr>
            <w:tcW w:w="2944" w:type="dxa"/>
            <w:tcBorders>
              <w:top w:val="single" w:sz="18" w:space="0" w:color="FFFFFF"/>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5484D98" w14:textId="77777777" w:rsidR="00835F63" w:rsidRPr="00D962FB" w:rsidRDefault="00835F63" w:rsidP="001A3926">
            <w:pPr>
              <w:spacing w:line="240" w:lineRule="auto"/>
              <w:jc w:val="left"/>
              <w:rPr>
                <w:b/>
                <w:bCs/>
                <w:sz w:val="20"/>
                <w:szCs w:val="20"/>
              </w:rPr>
            </w:pPr>
            <w:r w:rsidRPr="00D962FB">
              <w:rPr>
                <w:b/>
                <w:bCs/>
                <w:sz w:val="20"/>
                <w:szCs w:val="20"/>
              </w:rPr>
              <w:t>Climate Plan</w:t>
            </w:r>
          </w:p>
        </w:tc>
        <w:tc>
          <w:tcPr>
            <w:tcW w:w="3384"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1D5A346" w14:textId="77777777" w:rsidR="00835F63" w:rsidRPr="00733F37" w:rsidRDefault="00835F63" w:rsidP="001A3926">
            <w:pPr>
              <w:spacing w:line="240" w:lineRule="auto"/>
              <w:jc w:val="left"/>
              <w:rPr>
                <w:sz w:val="20"/>
                <w:szCs w:val="20"/>
              </w:rPr>
            </w:pPr>
            <w:r w:rsidRPr="00733F37">
              <w:rPr>
                <w:sz w:val="20"/>
                <w:szCs w:val="20"/>
              </w:rPr>
              <w:t>7.93</w:t>
            </w:r>
          </w:p>
        </w:tc>
        <w:tc>
          <w:tcPr>
            <w:tcW w:w="3330" w:type="dxa"/>
            <w:tcBorders>
              <w:top w:val="single" w:sz="18" w:space="0" w:color="FFFFFF"/>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0BE59338" w14:textId="77777777" w:rsidR="00835F63" w:rsidRPr="00733F37" w:rsidRDefault="00835F63" w:rsidP="001A3926">
            <w:pPr>
              <w:spacing w:line="240" w:lineRule="auto"/>
              <w:jc w:val="left"/>
              <w:rPr>
                <w:sz w:val="20"/>
                <w:szCs w:val="20"/>
              </w:rPr>
            </w:pPr>
            <w:r w:rsidRPr="00733F37">
              <w:rPr>
                <w:sz w:val="20"/>
                <w:szCs w:val="20"/>
              </w:rPr>
              <w:t>1.32</w:t>
            </w:r>
          </w:p>
        </w:tc>
      </w:tr>
      <w:tr w:rsidR="00835F63" w:rsidRPr="00733F37" w14:paraId="5957D2E5" w14:textId="77777777" w:rsidTr="0022717C">
        <w:trPr>
          <w:trHeight w:val="300"/>
        </w:trPr>
        <w:tc>
          <w:tcPr>
            <w:tcW w:w="2944"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3BC7ED6" w14:textId="77777777" w:rsidR="00835F63" w:rsidRPr="00D962FB" w:rsidRDefault="00835F63" w:rsidP="001A3926">
            <w:pPr>
              <w:spacing w:line="240" w:lineRule="auto"/>
              <w:jc w:val="left"/>
              <w:rPr>
                <w:b/>
                <w:bCs/>
                <w:sz w:val="20"/>
                <w:szCs w:val="20"/>
              </w:rPr>
            </w:pPr>
            <w:r w:rsidRPr="00D962FB">
              <w:rPr>
                <w:b/>
                <w:bCs/>
                <w:sz w:val="20"/>
                <w:szCs w:val="20"/>
              </w:rPr>
              <w:t>Disaster Plan</w:t>
            </w:r>
          </w:p>
        </w:tc>
        <w:tc>
          <w:tcPr>
            <w:tcW w:w="3384"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15A9855" w14:textId="77777777" w:rsidR="00835F63" w:rsidRPr="00733F37" w:rsidRDefault="00835F63" w:rsidP="001A3926">
            <w:pPr>
              <w:spacing w:line="240" w:lineRule="auto"/>
              <w:jc w:val="left"/>
              <w:rPr>
                <w:sz w:val="20"/>
                <w:szCs w:val="20"/>
              </w:rPr>
            </w:pPr>
            <w:r w:rsidRPr="00733F37">
              <w:rPr>
                <w:sz w:val="20"/>
                <w:szCs w:val="20"/>
              </w:rPr>
              <w:t>7.78</w:t>
            </w:r>
          </w:p>
        </w:tc>
        <w:tc>
          <w:tcPr>
            <w:tcW w:w="333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4B92C9E2" w14:textId="77777777" w:rsidR="00835F63" w:rsidRPr="00733F37" w:rsidRDefault="00835F63" w:rsidP="001A3926">
            <w:pPr>
              <w:spacing w:line="240" w:lineRule="auto"/>
              <w:jc w:val="left"/>
              <w:rPr>
                <w:sz w:val="20"/>
                <w:szCs w:val="20"/>
              </w:rPr>
            </w:pPr>
            <w:r w:rsidRPr="00733F37">
              <w:rPr>
                <w:sz w:val="20"/>
                <w:szCs w:val="20"/>
              </w:rPr>
              <w:t>1.30</w:t>
            </w:r>
          </w:p>
        </w:tc>
      </w:tr>
      <w:tr w:rsidR="00835F63" w:rsidRPr="00733F37" w14:paraId="22B10592" w14:textId="77777777" w:rsidTr="00B74927">
        <w:trPr>
          <w:trHeight w:val="300"/>
        </w:trPr>
        <w:tc>
          <w:tcPr>
            <w:tcW w:w="2944"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9427555" w14:textId="77777777" w:rsidR="00835F63" w:rsidRPr="00D962FB" w:rsidRDefault="00835F63" w:rsidP="001A3926">
            <w:pPr>
              <w:spacing w:line="240" w:lineRule="auto"/>
              <w:jc w:val="left"/>
              <w:rPr>
                <w:b/>
                <w:bCs/>
                <w:sz w:val="20"/>
                <w:szCs w:val="20"/>
              </w:rPr>
            </w:pPr>
            <w:r w:rsidRPr="00D962FB">
              <w:rPr>
                <w:b/>
                <w:bCs/>
                <w:sz w:val="20"/>
                <w:szCs w:val="20"/>
              </w:rPr>
              <w:t>VNR</w:t>
            </w:r>
          </w:p>
        </w:tc>
        <w:tc>
          <w:tcPr>
            <w:tcW w:w="3384"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59C0510" w14:textId="77777777" w:rsidR="00835F63" w:rsidRPr="00733F37" w:rsidRDefault="00835F63" w:rsidP="001A3926">
            <w:pPr>
              <w:spacing w:line="240" w:lineRule="auto"/>
              <w:jc w:val="left"/>
              <w:rPr>
                <w:sz w:val="20"/>
                <w:szCs w:val="20"/>
              </w:rPr>
            </w:pPr>
            <w:r w:rsidRPr="00733F37">
              <w:rPr>
                <w:sz w:val="20"/>
                <w:szCs w:val="20"/>
              </w:rPr>
              <w:t>7.59</w:t>
            </w:r>
          </w:p>
        </w:tc>
        <w:tc>
          <w:tcPr>
            <w:tcW w:w="333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6D7AFFB7" w14:textId="77777777" w:rsidR="00835F63" w:rsidRPr="00733F37" w:rsidRDefault="00835F63" w:rsidP="001A3926">
            <w:pPr>
              <w:spacing w:line="240" w:lineRule="auto"/>
              <w:jc w:val="left"/>
              <w:rPr>
                <w:sz w:val="20"/>
                <w:szCs w:val="20"/>
              </w:rPr>
            </w:pPr>
            <w:r w:rsidRPr="00733F37">
              <w:rPr>
                <w:sz w:val="20"/>
                <w:szCs w:val="20"/>
              </w:rPr>
              <w:t>1.27</w:t>
            </w:r>
          </w:p>
        </w:tc>
      </w:tr>
      <w:tr w:rsidR="00835F63" w:rsidRPr="00733F37" w14:paraId="66BFF2C1" w14:textId="77777777" w:rsidTr="0022717C">
        <w:trPr>
          <w:trHeight w:val="300"/>
        </w:trPr>
        <w:tc>
          <w:tcPr>
            <w:tcW w:w="2944"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C2F6FB4" w14:textId="77777777" w:rsidR="00835F63" w:rsidRPr="00D962FB" w:rsidRDefault="00835F63" w:rsidP="001A3926">
            <w:pPr>
              <w:spacing w:line="240" w:lineRule="auto"/>
              <w:jc w:val="left"/>
              <w:rPr>
                <w:b/>
                <w:bCs/>
                <w:sz w:val="20"/>
                <w:szCs w:val="20"/>
              </w:rPr>
            </w:pPr>
            <w:r w:rsidRPr="00D962FB">
              <w:rPr>
                <w:b/>
                <w:bCs/>
                <w:sz w:val="20"/>
                <w:szCs w:val="20"/>
              </w:rPr>
              <w:t>Climate Law</w:t>
            </w:r>
          </w:p>
        </w:tc>
        <w:tc>
          <w:tcPr>
            <w:tcW w:w="3384"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2DD3909" w14:textId="77777777" w:rsidR="00835F63" w:rsidRPr="00733F37" w:rsidRDefault="00835F63" w:rsidP="001A3926">
            <w:pPr>
              <w:spacing w:line="240" w:lineRule="auto"/>
              <w:jc w:val="left"/>
              <w:rPr>
                <w:sz w:val="20"/>
                <w:szCs w:val="20"/>
              </w:rPr>
            </w:pPr>
            <w:r w:rsidRPr="00733F37">
              <w:rPr>
                <w:sz w:val="20"/>
                <w:szCs w:val="20"/>
              </w:rPr>
              <w:t>6.99</w:t>
            </w:r>
          </w:p>
        </w:tc>
        <w:tc>
          <w:tcPr>
            <w:tcW w:w="333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3BE1F6A5" w14:textId="77777777" w:rsidR="00835F63" w:rsidRPr="00733F37" w:rsidRDefault="00835F63" w:rsidP="001A3926">
            <w:pPr>
              <w:spacing w:line="240" w:lineRule="auto"/>
              <w:jc w:val="left"/>
              <w:rPr>
                <w:sz w:val="20"/>
                <w:szCs w:val="20"/>
              </w:rPr>
            </w:pPr>
            <w:r w:rsidRPr="00733F37">
              <w:rPr>
                <w:sz w:val="20"/>
                <w:szCs w:val="20"/>
              </w:rPr>
              <w:t>1.17</w:t>
            </w:r>
          </w:p>
        </w:tc>
      </w:tr>
      <w:tr w:rsidR="00835F63" w:rsidRPr="00733F37" w14:paraId="707B1AC6" w14:textId="77777777" w:rsidTr="00B74927">
        <w:trPr>
          <w:trHeight w:val="300"/>
        </w:trPr>
        <w:tc>
          <w:tcPr>
            <w:tcW w:w="2944"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CD0B5A5" w14:textId="77777777" w:rsidR="00835F63" w:rsidRPr="00D962FB" w:rsidRDefault="00835F63" w:rsidP="001A3926">
            <w:pPr>
              <w:spacing w:line="240" w:lineRule="auto"/>
              <w:jc w:val="left"/>
              <w:rPr>
                <w:b/>
                <w:bCs/>
                <w:sz w:val="20"/>
                <w:szCs w:val="20"/>
              </w:rPr>
            </w:pPr>
            <w:r w:rsidRPr="00D962FB">
              <w:rPr>
                <w:b/>
                <w:bCs/>
                <w:sz w:val="20"/>
                <w:szCs w:val="20"/>
              </w:rPr>
              <w:t>NDC</w:t>
            </w:r>
          </w:p>
        </w:tc>
        <w:tc>
          <w:tcPr>
            <w:tcW w:w="3384"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DD56B7C" w14:textId="77777777" w:rsidR="00835F63" w:rsidRPr="00733F37" w:rsidRDefault="00835F63" w:rsidP="001A3926">
            <w:pPr>
              <w:spacing w:line="240" w:lineRule="auto"/>
              <w:jc w:val="left"/>
              <w:rPr>
                <w:sz w:val="20"/>
                <w:szCs w:val="20"/>
              </w:rPr>
            </w:pPr>
            <w:r w:rsidRPr="00733F37">
              <w:rPr>
                <w:sz w:val="20"/>
                <w:szCs w:val="20"/>
              </w:rPr>
              <w:t>6.60</w:t>
            </w:r>
          </w:p>
        </w:tc>
        <w:tc>
          <w:tcPr>
            <w:tcW w:w="333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1F894725" w14:textId="77777777" w:rsidR="00835F63" w:rsidRPr="00733F37" w:rsidRDefault="00835F63" w:rsidP="001A3926">
            <w:pPr>
              <w:spacing w:line="240" w:lineRule="auto"/>
              <w:jc w:val="left"/>
              <w:rPr>
                <w:sz w:val="20"/>
                <w:szCs w:val="20"/>
              </w:rPr>
            </w:pPr>
            <w:r w:rsidRPr="00733F37">
              <w:rPr>
                <w:sz w:val="20"/>
                <w:szCs w:val="20"/>
              </w:rPr>
              <w:t>1.10</w:t>
            </w:r>
          </w:p>
        </w:tc>
      </w:tr>
      <w:tr w:rsidR="00835F63" w:rsidRPr="00733F37" w14:paraId="7248A877" w14:textId="77777777" w:rsidTr="0022717C">
        <w:trPr>
          <w:trHeight w:val="300"/>
        </w:trPr>
        <w:tc>
          <w:tcPr>
            <w:tcW w:w="2944"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DBF10F2" w14:textId="77777777" w:rsidR="00835F63" w:rsidRPr="00D962FB" w:rsidRDefault="00835F63" w:rsidP="001A3926">
            <w:pPr>
              <w:spacing w:line="240" w:lineRule="auto"/>
              <w:jc w:val="left"/>
              <w:rPr>
                <w:b/>
                <w:bCs/>
                <w:sz w:val="20"/>
                <w:szCs w:val="20"/>
              </w:rPr>
            </w:pPr>
            <w:r w:rsidRPr="00D962FB">
              <w:rPr>
                <w:b/>
                <w:bCs/>
                <w:sz w:val="20"/>
                <w:szCs w:val="20"/>
              </w:rPr>
              <w:t>Disaster Law</w:t>
            </w:r>
          </w:p>
        </w:tc>
        <w:tc>
          <w:tcPr>
            <w:tcW w:w="3384"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65F9E6DC" w14:textId="77777777" w:rsidR="00835F63" w:rsidRPr="00733F37" w:rsidRDefault="00835F63" w:rsidP="001A3926">
            <w:pPr>
              <w:spacing w:line="240" w:lineRule="auto"/>
              <w:jc w:val="left"/>
              <w:rPr>
                <w:sz w:val="20"/>
                <w:szCs w:val="20"/>
              </w:rPr>
            </w:pPr>
            <w:r w:rsidRPr="00733F37">
              <w:rPr>
                <w:sz w:val="20"/>
                <w:szCs w:val="20"/>
              </w:rPr>
              <w:t>5.62</w:t>
            </w:r>
          </w:p>
        </w:tc>
        <w:tc>
          <w:tcPr>
            <w:tcW w:w="333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3F1A62AF" w14:textId="77777777" w:rsidR="00835F63" w:rsidRPr="00733F37" w:rsidRDefault="00835F63" w:rsidP="001A3926">
            <w:pPr>
              <w:spacing w:line="240" w:lineRule="auto"/>
              <w:jc w:val="left"/>
              <w:rPr>
                <w:sz w:val="20"/>
                <w:szCs w:val="20"/>
              </w:rPr>
            </w:pPr>
            <w:r w:rsidRPr="00733F37">
              <w:rPr>
                <w:sz w:val="20"/>
                <w:szCs w:val="20"/>
              </w:rPr>
              <w:t>0.94</w:t>
            </w:r>
          </w:p>
        </w:tc>
      </w:tr>
      <w:tr w:rsidR="00835F63" w:rsidRPr="00733F37" w14:paraId="483801E2" w14:textId="77777777" w:rsidTr="00B74927">
        <w:trPr>
          <w:trHeight w:val="300"/>
        </w:trPr>
        <w:tc>
          <w:tcPr>
            <w:tcW w:w="2944" w:type="dxa"/>
            <w:tcBorders>
              <w:top w:val="dotted" w:sz="4" w:space="0" w:color="000000"/>
              <w:left w:val="single" w:sz="8" w:space="0" w:color="808080"/>
              <w:bottom w:val="single" w:sz="8" w:space="0" w:color="80808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873D5B7" w14:textId="77777777" w:rsidR="00835F63" w:rsidRPr="00D962FB" w:rsidRDefault="00835F63" w:rsidP="001A3926">
            <w:pPr>
              <w:spacing w:line="240" w:lineRule="auto"/>
              <w:jc w:val="left"/>
              <w:rPr>
                <w:b/>
                <w:bCs/>
                <w:sz w:val="20"/>
                <w:szCs w:val="20"/>
              </w:rPr>
            </w:pPr>
            <w:r w:rsidRPr="00D962FB">
              <w:rPr>
                <w:b/>
                <w:bCs/>
                <w:sz w:val="20"/>
                <w:szCs w:val="20"/>
              </w:rPr>
              <w:t>Overall Mean Score</w:t>
            </w:r>
          </w:p>
        </w:tc>
        <w:tc>
          <w:tcPr>
            <w:tcW w:w="3384" w:type="dxa"/>
            <w:tcBorders>
              <w:top w:val="dotted" w:sz="4" w:space="0" w:color="000000"/>
              <w:left w:val="dotted" w:sz="4" w:space="0" w:color="000000"/>
              <w:bottom w:val="single" w:sz="8" w:space="0" w:color="80808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EDAAA51" w14:textId="77777777" w:rsidR="00835F63" w:rsidRPr="00733F37" w:rsidRDefault="00835F63" w:rsidP="001A3926">
            <w:pPr>
              <w:spacing w:line="240" w:lineRule="auto"/>
              <w:jc w:val="left"/>
              <w:rPr>
                <w:sz w:val="20"/>
                <w:szCs w:val="20"/>
              </w:rPr>
            </w:pPr>
            <w:r w:rsidRPr="00733F37">
              <w:rPr>
                <w:sz w:val="20"/>
                <w:szCs w:val="20"/>
              </w:rPr>
              <w:t>7.12</w:t>
            </w:r>
          </w:p>
        </w:tc>
        <w:tc>
          <w:tcPr>
            <w:tcW w:w="3330" w:type="dxa"/>
            <w:tcBorders>
              <w:top w:val="dotted" w:sz="4" w:space="0" w:color="000000"/>
              <w:left w:val="dotted" w:sz="4" w:space="0" w:color="00000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65C4C149" w14:textId="77777777" w:rsidR="00835F63" w:rsidRPr="00733F37" w:rsidRDefault="00835F63" w:rsidP="001A3926">
            <w:pPr>
              <w:spacing w:line="240" w:lineRule="auto"/>
              <w:jc w:val="left"/>
              <w:rPr>
                <w:sz w:val="20"/>
                <w:szCs w:val="20"/>
              </w:rPr>
            </w:pPr>
            <w:r w:rsidRPr="00733F37">
              <w:rPr>
                <w:sz w:val="20"/>
                <w:szCs w:val="20"/>
              </w:rPr>
              <w:t>1.19</w:t>
            </w:r>
          </w:p>
        </w:tc>
      </w:tr>
    </w:tbl>
    <w:p w14:paraId="4C0393E0" w14:textId="29FA5284" w:rsidR="009A1032" w:rsidRDefault="00233F2D" w:rsidP="001A3926">
      <w:pPr>
        <w:jc w:val="left"/>
        <w:rPr>
          <w:i/>
          <w:iCs/>
        </w:rPr>
      </w:pPr>
      <w:r w:rsidRPr="00233F2D">
        <w:rPr>
          <w:b/>
          <w:bCs/>
          <w:i/>
          <w:iCs/>
        </w:rPr>
        <w:t>Source Table 5:</w:t>
      </w:r>
      <w:r>
        <w:t xml:space="preserve"> </w:t>
      </w:r>
      <w:r w:rsidR="00835F63" w:rsidRPr="00B755D4">
        <w:t>Score Range and interpretation: 0–3</w:t>
      </w:r>
      <w:r w:rsidR="00835F63">
        <w:t>:</w:t>
      </w:r>
      <w:r w:rsidR="00835F63" w:rsidRPr="00B755D4">
        <w:t xml:space="preserve"> Very low inclusion; 4–6</w:t>
      </w:r>
      <w:r w:rsidR="00835F63">
        <w:t>:</w:t>
      </w:r>
      <w:r w:rsidR="00835F63" w:rsidRPr="00B755D4">
        <w:t xml:space="preserve"> Low inclusion; 7–9</w:t>
      </w:r>
      <w:r w:rsidR="00835F63">
        <w:t xml:space="preserve">: </w:t>
      </w:r>
      <w:r w:rsidR="00835F63" w:rsidRPr="00B755D4">
        <w:t>Moderate inclusion; 10–12</w:t>
      </w:r>
      <w:r w:rsidR="00835F63">
        <w:t>:</w:t>
      </w:r>
      <w:r w:rsidR="00835F63" w:rsidRPr="00B755D4">
        <w:t xml:space="preserve"> High inclusion </w:t>
      </w:r>
      <w:r w:rsidR="00835F63" w:rsidRPr="00D962FB">
        <w:rPr>
          <w:i/>
          <w:iCs/>
        </w:rPr>
        <w:t>(Source: Content analysis)</w:t>
      </w:r>
    </w:p>
    <w:p w14:paraId="0AAC269D" w14:textId="77777777" w:rsidR="008004F6" w:rsidRDefault="008004F6" w:rsidP="001A3926">
      <w:pPr>
        <w:spacing w:before="0" w:after="0" w:line="240" w:lineRule="auto"/>
        <w:jc w:val="left"/>
      </w:pPr>
    </w:p>
    <w:p w14:paraId="0A3F2011" w14:textId="68440A3D" w:rsidR="008004F6" w:rsidRPr="00D22997" w:rsidRDefault="00E16362" w:rsidP="001A3926">
      <w:pPr>
        <w:pStyle w:val="Heading3"/>
        <w:jc w:val="left"/>
      </w:pPr>
      <w:bookmarkStart w:id="175" w:name="_Toc240034707"/>
      <w:r>
        <w:t xml:space="preserve">Source </w:t>
      </w:r>
      <w:r w:rsidR="008004F6" w:rsidRPr="00B755D4">
        <w:t>Table 6</w:t>
      </w:r>
      <w:r w:rsidR="008004F6">
        <w:t>.</w:t>
      </w:r>
      <w:r w:rsidR="008004F6" w:rsidRPr="00B755D4">
        <w:t xml:space="preserve"> Overall Disability Inclusion Scores Across </w:t>
      </w:r>
      <w:r w:rsidR="008004F6">
        <w:t>t</w:t>
      </w:r>
      <w:r w:rsidR="008004F6" w:rsidRPr="00B755D4">
        <w:t>he 6 Governance Criteria</w:t>
      </w:r>
      <w:bookmarkEnd w:id="175"/>
    </w:p>
    <w:tbl>
      <w:tblPr>
        <w:tblW w:w="9658"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6: Overall Disability Inclusion Scores Across the 6 Governance Criteria"/>
        <w:tblDescription w:val="Source Table 6: Overall Disability Inclusion Scores Across the 6 Governance Criteria (Overall Mean Raw Score: Max=12; Overall Mean Rating Score: Max=2). Criteria include: Recognition, Participation, Monitoring, Funding, Capacity, and EWS and disaster Preparedness. "/>
      </w:tblPr>
      <w:tblGrid>
        <w:gridCol w:w="3898"/>
        <w:gridCol w:w="2520"/>
        <w:gridCol w:w="3240"/>
      </w:tblGrid>
      <w:tr w:rsidR="008004F6" w:rsidRPr="0062661C" w14:paraId="6A212A3B" w14:textId="77777777" w:rsidTr="00370233">
        <w:trPr>
          <w:trHeight w:val="300"/>
        </w:trPr>
        <w:tc>
          <w:tcPr>
            <w:tcW w:w="3898"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32BDF47C" w14:textId="77777777" w:rsidR="008004F6" w:rsidRPr="0062661C" w:rsidRDefault="008004F6" w:rsidP="001A3926">
            <w:pPr>
              <w:spacing w:line="240" w:lineRule="auto"/>
              <w:jc w:val="left"/>
              <w:rPr>
                <w:b/>
                <w:bCs/>
                <w:sz w:val="20"/>
                <w:szCs w:val="20"/>
              </w:rPr>
            </w:pPr>
            <w:r w:rsidRPr="0062661C">
              <w:rPr>
                <w:b/>
                <w:bCs/>
                <w:sz w:val="20"/>
                <w:szCs w:val="20"/>
              </w:rPr>
              <w:t>Criteria</w:t>
            </w:r>
          </w:p>
        </w:tc>
        <w:tc>
          <w:tcPr>
            <w:tcW w:w="2520"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3C58F763" w14:textId="77777777" w:rsidR="008004F6" w:rsidRPr="0062661C" w:rsidRDefault="008004F6" w:rsidP="001A3926">
            <w:pPr>
              <w:spacing w:line="240" w:lineRule="auto"/>
              <w:jc w:val="left"/>
              <w:rPr>
                <w:b/>
                <w:bCs/>
                <w:sz w:val="20"/>
                <w:szCs w:val="20"/>
              </w:rPr>
            </w:pPr>
            <w:r w:rsidRPr="0062661C">
              <w:rPr>
                <w:b/>
                <w:bCs/>
                <w:sz w:val="20"/>
                <w:szCs w:val="20"/>
              </w:rPr>
              <w:t>Overall Mean Raw Score (Max=12)</w:t>
            </w:r>
          </w:p>
        </w:tc>
        <w:tc>
          <w:tcPr>
            <w:tcW w:w="3240"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3C176F9A" w14:textId="77777777" w:rsidR="008004F6" w:rsidRPr="0062661C" w:rsidRDefault="008004F6" w:rsidP="001A3926">
            <w:pPr>
              <w:spacing w:line="240" w:lineRule="auto"/>
              <w:jc w:val="left"/>
              <w:rPr>
                <w:b/>
                <w:bCs/>
                <w:sz w:val="20"/>
                <w:szCs w:val="20"/>
              </w:rPr>
            </w:pPr>
            <w:r w:rsidRPr="0062661C">
              <w:rPr>
                <w:b/>
                <w:bCs/>
                <w:sz w:val="20"/>
                <w:szCs w:val="20"/>
              </w:rPr>
              <w:t>Overall Mean Rating Score (Max=2.0)</w:t>
            </w:r>
          </w:p>
        </w:tc>
      </w:tr>
      <w:tr w:rsidR="008004F6" w:rsidRPr="0062661C" w14:paraId="310DD7BB" w14:textId="77777777" w:rsidTr="00370233">
        <w:trPr>
          <w:trHeight w:val="300"/>
        </w:trPr>
        <w:tc>
          <w:tcPr>
            <w:tcW w:w="3898" w:type="dxa"/>
            <w:tcBorders>
              <w:top w:val="single" w:sz="18" w:space="0" w:color="FFFFFF"/>
              <w:left w:val="single" w:sz="8" w:space="0" w:color="80808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155DF79F" w14:textId="77777777" w:rsidR="008004F6" w:rsidRPr="00D962FB" w:rsidRDefault="008004F6" w:rsidP="001A3926">
            <w:pPr>
              <w:spacing w:line="240" w:lineRule="auto"/>
              <w:jc w:val="left"/>
              <w:rPr>
                <w:b/>
                <w:bCs/>
                <w:sz w:val="20"/>
                <w:szCs w:val="20"/>
              </w:rPr>
            </w:pPr>
            <w:r w:rsidRPr="00D962FB">
              <w:rPr>
                <w:b/>
                <w:bCs/>
                <w:sz w:val="20"/>
                <w:szCs w:val="20"/>
              </w:rPr>
              <w:t>Recognition</w:t>
            </w:r>
          </w:p>
        </w:tc>
        <w:tc>
          <w:tcPr>
            <w:tcW w:w="2520" w:type="dxa"/>
            <w:tcBorders>
              <w:top w:val="single" w:sz="18" w:space="0" w:color="FFFFFF"/>
              <w:left w:val="dotted" w:sz="4" w:space="0" w:color="00000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50F14E9A" w14:textId="77777777" w:rsidR="008004F6" w:rsidRPr="0062661C" w:rsidRDefault="008004F6" w:rsidP="001A3926">
            <w:pPr>
              <w:spacing w:line="240" w:lineRule="auto"/>
              <w:jc w:val="left"/>
              <w:rPr>
                <w:sz w:val="20"/>
                <w:szCs w:val="20"/>
              </w:rPr>
            </w:pPr>
            <w:r w:rsidRPr="0062661C">
              <w:rPr>
                <w:sz w:val="20"/>
                <w:szCs w:val="20"/>
              </w:rPr>
              <w:t>8.90</w:t>
            </w:r>
          </w:p>
        </w:tc>
        <w:tc>
          <w:tcPr>
            <w:tcW w:w="3240" w:type="dxa"/>
            <w:tcBorders>
              <w:top w:val="single" w:sz="18" w:space="0" w:color="FFFFFF"/>
              <w:left w:val="dotted" w:sz="4" w:space="0" w:color="000000"/>
              <w:bottom w:val="dotted" w:sz="4"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54613A7E" w14:textId="77777777" w:rsidR="008004F6" w:rsidRPr="0062661C" w:rsidRDefault="008004F6" w:rsidP="001A3926">
            <w:pPr>
              <w:spacing w:line="240" w:lineRule="auto"/>
              <w:jc w:val="left"/>
              <w:rPr>
                <w:sz w:val="20"/>
                <w:szCs w:val="20"/>
              </w:rPr>
            </w:pPr>
            <w:r w:rsidRPr="0062661C">
              <w:rPr>
                <w:sz w:val="20"/>
                <w:szCs w:val="20"/>
              </w:rPr>
              <w:t>1.48</w:t>
            </w:r>
          </w:p>
        </w:tc>
      </w:tr>
      <w:tr w:rsidR="008004F6" w:rsidRPr="0062661C" w14:paraId="7344E9AF" w14:textId="77777777" w:rsidTr="00370233">
        <w:trPr>
          <w:trHeight w:val="300"/>
        </w:trPr>
        <w:tc>
          <w:tcPr>
            <w:tcW w:w="3898"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B19E03F" w14:textId="77777777" w:rsidR="008004F6" w:rsidRPr="00D962FB" w:rsidRDefault="008004F6" w:rsidP="001A3926">
            <w:pPr>
              <w:spacing w:line="240" w:lineRule="auto"/>
              <w:jc w:val="left"/>
              <w:rPr>
                <w:b/>
                <w:bCs/>
                <w:sz w:val="20"/>
                <w:szCs w:val="20"/>
              </w:rPr>
            </w:pPr>
            <w:r w:rsidRPr="00D962FB">
              <w:rPr>
                <w:b/>
                <w:bCs/>
                <w:sz w:val="20"/>
                <w:szCs w:val="20"/>
              </w:rPr>
              <w:t>Participation</w:t>
            </w:r>
          </w:p>
        </w:tc>
        <w:tc>
          <w:tcPr>
            <w:tcW w:w="252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ABCBD62" w14:textId="77777777" w:rsidR="008004F6" w:rsidRPr="0062661C" w:rsidRDefault="008004F6" w:rsidP="001A3926">
            <w:pPr>
              <w:spacing w:line="240" w:lineRule="auto"/>
              <w:jc w:val="left"/>
              <w:rPr>
                <w:sz w:val="20"/>
                <w:szCs w:val="20"/>
              </w:rPr>
            </w:pPr>
            <w:r w:rsidRPr="0062661C">
              <w:rPr>
                <w:sz w:val="20"/>
                <w:szCs w:val="20"/>
              </w:rPr>
              <w:t>7.91</w:t>
            </w:r>
          </w:p>
        </w:tc>
        <w:tc>
          <w:tcPr>
            <w:tcW w:w="324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25BA330B" w14:textId="77777777" w:rsidR="008004F6" w:rsidRPr="0062661C" w:rsidRDefault="008004F6" w:rsidP="001A3926">
            <w:pPr>
              <w:spacing w:line="240" w:lineRule="auto"/>
              <w:jc w:val="left"/>
              <w:rPr>
                <w:sz w:val="20"/>
                <w:szCs w:val="20"/>
              </w:rPr>
            </w:pPr>
            <w:r w:rsidRPr="0062661C">
              <w:rPr>
                <w:sz w:val="20"/>
                <w:szCs w:val="20"/>
              </w:rPr>
              <w:t>1.32</w:t>
            </w:r>
          </w:p>
        </w:tc>
      </w:tr>
      <w:tr w:rsidR="008004F6" w:rsidRPr="0062661C" w14:paraId="330E24C3" w14:textId="77777777" w:rsidTr="00370233">
        <w:trPr>
          <w:trHeight w:val="300"/>
        </w:trPr>
        <w:tc>
          <w:tcPr>
            <w:tcW w:w="3898" w:type="dxa"/>
            <w:tcBorders>
              <w:top w:val="dotted" w:sz="4" w:space="0" w:color="000000"/>
              <w:left w:val="single" w:sz="8" w:space="0" w:color="80808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35C5E3B9" w14:textId="77777777" w:rsidR="008004F6" w:rsidRPr="00D962FB" w:rsidRDefault="008004F6" w:rsidP="001A3926">
            <w:pPr>
              <w:spacing w:line="240" w:lineRule="auto"/>
              <w:jc w:val="left"/>
              <w:rPr>
                <w:b/>
                <w:bCs/>
                <w:sz w:val="20"/>
                <w:szCs w:val="20"/>
              </w:rPr>
            </w:pPr>
            <w:r w:rsidRPr="00D962FB">
              <w:rPr>
                <w:b/>
                <w:bCs/>
                <w:sz w:val="20"/>
                <w:szCs w:val="20"/>
              </w:rPr>
              <w:t>Monitoring</w:t>
            </w:r>
          </w:p>
        </w:tc>
        <w:tc>
          <w:tcPr>
            <w:tcW w:w="2520" w:type="dxa"/>
            <w:tcBorders>
              <w:top w:val="dotted" w:sz="4" w:space="0" w:color="000000"/>
              <w:left w:val="dotted" w:sz="4" w:space="0" w:color="00000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03BE0182" w14:textId="77777777" w:rsidR="008004F6" w:rsidRPr="0062661C" w:rsidRDefault="008004F6" w:rsidP="001A3926">
            <w:pPr>
              <w:spacing w:line="240" w:lineRule="auto"/>
              <w:jc w:val="left"/>
              <w:rPr>
                <w:sz w:val="20"/>
                <w:szCs w:val="20"/>
              </w:rPr>
            </w:pPr>
            <w:r w:rsidRPr="0062661C">
              <w:rPr>
                <w:sz w:val="20"/>
                <w:szCs w:val="20"/>
              </w:rPr>
              <w:t>6.95</w:t>
            </w:r>
          </w:p>
        </w:tc>
        <w:tc>
          <w:tcPr>
            <w:tcW w:w="3240" w:type="dxa"/>
            <w:tcBorders>
              <w:top w:val="dotted" w:sz="4" w:space="0" w:color="000000"/>
              <w:left w:val="dotted" w:sz="4" w:space="0" w:color="000000"/>
              <w:bottom w:val="dotted" w:sz="4"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2B4C8EC7" w14:textId="77777777" w:rsidR="008004F6" w:rsidRPr="0062661C" w:rsidRDefault="008004F6" w:rsidP="001A3926">
            <w:pPr>
              <w:spacing w:line="240" w:lineRule="auto"/>
              <w:jc w:val="left"/>
              <w:rPr>
                <w:sz w:val="20"/>
                <w:szCs w:val="20"/>
              </w:rPr>
            </w:pPr>
            <w:r w:rsidRPr="0062661C">
              <w:rPr>
                <w:sz w:val="20"/>
                <w:szCs w:val="20"/>
              </w:rPr>
              <w:t>1.16</w:t>
            </w:r>
          </w:p>
        </w:tc>
      </w:tr>
      <w:tr w:rsidR="008004F6" w:rsidRPr="0062661C" w14:paraId="6A8A31CF" w14:textId="77777777" w:rsidTr="00370233">
        <w:trPr>
          <w:trHeight w:val="300"/>
        </w:trPr>
        <w:tc>
          <w:tcPr>
            <w:tcW w:w="3898"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0A516B8" w14:textId="77777777" w:rsidR="008004F6" w:rsidRPr="00D962FB" w:rsidRDefault="008004F6" w:rsidP="001A3926">
            <w:pPr>
              <w:spacing w:line="240" w:lineRule="auto"/>
              <w:jc w:val="left"/>
              <w:rPr>
                <w:b/>
                <w:bCs/>
                <w:sz w:val="20"/>
                <w:szCs w:val="20"/>
              </w:rPr>
            </w:pPr>
            <w:r w:rsidRPr="00D962FB">
              <w:rPr>
                <w:b/>
                <w:bCs/>
                <w:sz w:val="20"/>
                <w:szCs w:val="20"/>
              </w:rPr>
              <w:t>Funding</w:t>
            </w:r>
          </w:p>
        </w:tc>
        <w:tc>
          <w:tcPr>
            <w:tcW w:w="252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8656E6F" w14:textId="77777777" w:rsidR="008004F6" w:rsidRPr="0062661C" w:rsidRDefault="008004F6" w:rsidP="001A3926">
            <w:pPr>
              <w:spacing w:line="240" w:lineRule="auto"/>
              <w:jc w:val="left"/>
              <w:rPr>
                <w:sz w:val="20"/>
                <w:szCs w:val="20"/>
              </w:rPr>
            </w:pPr>
            <w:r w:rsidRPr="0062661C">
              <w:rPr>
                <w:sz w:val="20"/>
                <w:szCs w:val="20"/>
              </w:rPr>
              <w:t>6.33</w:t>
            </w:r>
          </w:p>
        </w:tc>
        <w:tc>
          <w:tcPr>
            <w:tcW w:w="324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064A46C9" w14:textId="77777777" w:rsidR="008004F6" w:rsidRPr="0062661C" w:rsidRDefault="008004F6" w:rsidP="001A3926">
            <w:pPr>
              <w:spacing w:line="240" w:lineRule="auto"/>
              <w:jc w:val="left"/>
              <w:rPr>
                <w:sz w:val="20"/>
                <w:szCs w:val="20"/>
              </w:rPr>
            </w:pPr>
            <w:r w:rsidRPr="0062661C">
              <w:rPr>
                <w:sz w:val="20"/>
                <w:szCs w:val="20"/>
              </w:rPr>
              <w:t>1.05</w:t>
            </w:r>
          </w:p>
        </w:tc>
      </w:tr>
      <w:tr w:rsidR="008004F6" w:rsidRPr="0062661C" w14:paraId="5F612B0F" w14:textId="77777777" w:rsidTr="00370233">
        <w:trPr>
          <w:trHeight w:val="300"/>
        </w:trPr>
        <w:tc>
          <w:tcPr>
            <w:tcW w:w="3898" w:type="dxa"/>
            <w:tcBorders>
              <w:top w:val="dotted" w:sz="4" w:space="0" w:color="000000"/>
              <w:left w:val="single" w:sz="8" w:space="0" w:color="80808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52A5B328" w14:textId="77777777" w:rsidR="008004F6" w:rsidRPr="00D962FB" w:rsidRDefault="008004F6" w:rsidP="001A3926">
            <w:pPr>
              <w:spacing w:line="240" w:lineRule="auto"/>
              <w:jc w:val="left"/>
              <w:rPr>
                <w:b/>
                <w:bCs/>
                <w:sz w:val="20"/>
                <w:szCs w:val="20"/>
              </w:rPr>
            </w:pPr>
            <w:r w:rsidRPr="00D962FB">
              <w:rPr>
                <w:b/>
                <w:bCs/>
                <w:sz w:val="20"/>
                <w:szCs w:val="20"/>
              </w:rPr>
              <w:lastRenderedPageBreak/>
              <w:t>Capacity</w:t>
            </w:r>
          </w:p>
        </w:tc>
        <w:tc>
          <w:tcPr>
            <w:tcW w:w="2520" w:type="dxa"/>
            <w:tcBorders>
              <w:top w:val="dotted" w:sz="4" w:space="0" w:color="000000"/>
              <w:left w:val="dotted" w:sz="4" w:space="0" w:color="000000"/>
              <w:bottom w:val="dotted" w:sz="4" w:space="0" w:color="000000"/>
              <w:right w:val="dotted" w:sz="4" w:space="0" w:color="000000"/>
              <w:tl2br w:val="nil"/>
              <w:tr2bl w:val="nil"/>
            </w:tcBorders>
            <w:shd w:val="clear" w:color="auto" w:fill="B6C1FE" w:themeFill="accent1" w:themeFillTint="33"/>
            <w:tcMar>
              <w:top w:w="0" w:type="dxa"/>
              <w:left w:w="108" w:type="dxa"/>
              <w:bottom w:w="0" w:type="dxa"/>
              <w:right w:w="108" w:type="dxa"/>
            </w:tcMar>
            <w:vAlign w:val="center"/>
          </w:tcPr>
          <w:p w14:paraId="39D6E105" w14:textId="77777777" w:rsidR="008004F6" w:rsidRPr="0062661C" w:rsidRDefault="008004F6" w:rsidP="001A3926">
            <w:pPr>
              <w:spacing w:line="240" w:lineRule="auto"/>
              <w:jc w:val="left"/>
              <w:rPr>
                <w:sz w:val="20"/>
                <w:szCs w:val="20"/>
              </w:rPr>
            </w:pPr>
            <w:r w:rsidRPr="0062661C">
              <w:rPr>
                <w:sz w:val="20"/>
                <w:szCs w:val="20"/>
              </w:rPr>
              <w:t>6.29</w:t>
            </w:r>
          </w:p>
        </w:tc>
        <w:tc>
          <w:tcPr>
            <w:tcW w:w="3240" w:type="dxa"/>
            <w:tcBorders>
              <w:top w:val="dotted" w:sz="4" w:space="0" w:color="000000"/>
              <w:left w:val="dotted" w:sz="4" w:space="0" w:color="000000"/>
              <w:bottom w:val="dotted" w:sz="4" w:space="0" w:color="000000"/>
              <w:right w:val="single" w:sz="8" w:space="0" w:color="808080"/>
              <w:tl2br w:val="nil"/>
              <w:tr2bl w:val="nil"/>
            </w:tcBorders>
            <w:shd w:val="clear" w:color="auto" w:fill="B6C1FE" w:themeFill="accent1" w:themeFillTint="33"/>
            <w:tcMar>
              <w:top w:w="0" w:type="dxa"/>
              <w:left w:w="108" w:type="dxa"/>
              <w:bottom w:w="0" w:type="dxa"/>
              <w:right w:w="108" w:type="dxa"/>
            </w:tcMar>
            <w:vAlign w:val="center"/>
          </w:tcPr>
          <w:p w14:paraId="03834E58" w14:textId="77777777" w:rsidR="008004F6" w:rsidRPr="0062661C" w:rsidRDefault="008004F6" w:rsidP="001A3926">
            <w:pPr>
              <w:spacing w:line="240" w:lineRule="auto"/>
              <w:jc w:val="left"/>
              <w:rPr>
                <w:sz w:val="20"/>
                <w:szCs w:val="20"/>
              </w:rPr>
            </w:pPr>
            <w:r w:rsidRPr="0062661C">
              <w:rPr>
                <w:sz w:val="20"/>
                <w:szCs w:val="20"/>
              </w:rPr>
              <w:t>1.05</w:t>
            </w:r>
          </w:p>
        </w:tc>
      </w:tr>
      <w:tr w:rsidR="008004F6" w:rsidRPr="0062661C" w14:paraId="3B6F8BEC" w14:textId="77777777" w:rsidTr="00370233">
        <w:trPr>
          <w:trHeight w:val="300"/>
        </w:trPr>
        <w:tc>
          <w:tcPr>
            <w:tcW w:w="3898" w:type="dxa"/>
            <w:tcBorders>
              <w:top w:val="dotted" w:sz="4" w:space="0" w:color="000000"/>
              <w:left w:val="single" w:sz="8" w:space="0" w:color="80808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DBDB4EB" w14:textId="77777777" w:rsidR="008004F6" w:rsidRPr="00D962FB" w:rsidRDefault="008004F6" w:rsidP="001A3926">
            <w:pPr>
              <w:spacing w:line="240" w:lineRule="auto"/>
              <w:jc w:val="left"/>
              <w:rPr>
                <w:b/>
                <w:bCs/>
                <w:sz w:val="20"/>
                <w:szCs w:val="20"/>
              </w:rPr>
            </w:pPr>
            <w:r w:rsidRPr="00D962FB">
              <w:rPr>
                <w:b/>
                <w:bCs/>
                <w:sz w:val="20"/>
                <w:szCs w:val="20"/>
              </w:rPr>
              <w:t>EWS and disaster preparedness</w:t>
            </w:r>
          </w:p>
        </w:tc>
        <w:tc>
          <w:tcPr>
            <w:tcW w:w="2520"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61D2665F" w14:textId="77777777" w:rsidR="008004F6" w:rsidRPr="0062661C" w:rsidRDefault="008004F6" w:rsidP="001A3926">
            <w:pPr>
              <w:spacing w:line="240" w:lineRule="auto"/>
              <w:jc w:val="left"/>
              <w:rPr>
                <w:sz w:val="20"/>
                <w:szCs w:val="20"/>
              </w:rPr>
            </w:pPr>
            <w:r w:rsidRPr="0062661C">
              <w:rPr>
                <w:sz w:val="20"/>
                <w:szCs w:val="20"/>
              </w:rPr>
              <w:t>6.13</w:t>
            </w:r>
          </w:p>
        </w:tc>
        <w:tc>
          <w:tcPr>
            <w:tcW w:w="3240" w:type="dxa"/>
            <w:tcBorders>
              <w:top w:val="dotted" w:sz="4" w:space="0" w:color="000000"/>
              <w:left w:val="dotted" w:sz="4" w:space="0" w:color="000000"/>
              <w:bottom w:val="single" w:sz="8" w:space="0" w:color="80808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5FAE43E5" w14:textId="77777777" w:rsidR="008004F6" w:rsidRPr="0062661C" w:rsidRDefault="008004F6" w:rsidP="001A3926">
            <w:pPr>
              <w:spacing w:line="240" w:lineRule="auto"/>
              <w:jc w:val="left"/>
              <w:rPr>
                <w:sz w:val="20"/>
                <w:szCs w:val="20"/>
              </w:rPr>
            </w:pPr>
            <w:r w:rsidRPr="0062661C">
              <w:rPr>
                <w:sz w:val="20"/>
                <w:szCs w:val="20"/>
              </w:rPr>
              <w:t>1.02</w:t>
            </w:r>
          </w:p>
        </w:tc>
      </w:tr>
    </w:tbl>
    <w:p w14:paraId="4157AD82" w14:textId="1BF2A116" w:rsidR="008004F6" w:rsidRPr="00B755D4" w:rsidRDefault="008004F6" w:rsidP="001A3926">
      <w:pPr>
        <w:jc w:val="left"/>
      </w:pPr>
      <w:r>
        <w:rPr>
          <w:b/>
          <w:bCs/>
          <w:i/>
          <w:iCs/>
        </w:rPr>
        <w:t xml:space="preserve">Source Table 6: </w:t>
      </w:r>
      <w:r w:rsidRPr="00B755D4">
        <w:t>Score Range and interpretation: 0–3 — Very low inclusion; 4–6 — Low inclusion; 7–9 — Moderate inclusion; 10–12 — High inclusion</w:t>
      </w:r>
      <w:r>
        <w:t>.</w:t>
      </w:r>
      <w:r w:rsidRPr="00B755D4">
        <w:t xml:space="preserve"> </w:t>
      </w:r>
      <w:r w:rsidRPr="0083569E">
        <w:rPr>
          <w:i/>
          <w:iCs/>
        </w:rPr>
        <w:t>(Source: Content analysis)</w:t>
      </w:r>
    </w:p>
    <w:p w14:paraId="2D3CA2D2" w14:textId="77777777" w:rsidR="008004F6" w:rsidRDefault="008004F6" w:rsidP="001A3926">
      <w:pPr>
        <w:spacing w:before="0" w:after="0" w:line="240" w:lineRule="auto"/>
        <w:jc w:val="left"/>
        <w:rPr>
          <w:b/>
          <w:color w:val="000C49" w:themeColor="accent1" w:themeShade="80"/>
          <w:sz w:val="28"/>
          <w:u w:val="single"/>
        </w:rPr>
      </w:pPr>
    </w:p>
    <w:p w14:paraId="3608F3E6" w14:textId="4922363C" w:rsidR="00835F63" w:rsidRPr="00C425E7" w:rsidRDefault="00835F63" w:rsidP="001A3926">
      <w:pPr>
        <w:pStyle w:val="Heading3"/>
        <w:jc w:val="left"/>
      </w:pPr>
      <w:bookmarkStart w:id="176" w:name="_Toc240034708"/>
      <w:r>
        <w:t xml:space="preserve">Source </w:t>
      </w:r>
      <w:r w:rsidRPr="00B755D4">
        <w:t xml:space="preserve">Table 8.1 Disability </w:t>
      </w:r>
      <w:r>
        <w:t>I</w:t>
      </w:r>
      <w:r w:rsidRPr="00B755D4">
        <w:t xml:space="preserve">nclusion in </w:t>
      </w:r>
      <w:r>
        <w:t>E</w:t>
      </w:r>
      <w:r w:rsidRPr="00B755D4">
        <w:t xml:space="preserve">arly </w:t>
      </w:r>
      <w:r>
        <w:t>W</w:t>
      </w:r>
      <w:r w:rsidRPr="00B755D4">
        <w:t>arning</w:t>
      </w:r>
      <w:bookmarkEnd w:id="176"/>
    </w:p>
    <w:tbl>
      <w:tblPr>
        <w:tblW w:w="5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8.1. Disability Inclusion in Early Warning"/>
        <w:tblDescription w:val="Source Table 8.1 shows the Mean Rating and Mean Scores for each of the governance documents for disability inclusion in early warning. "/>
      </w:tblPr>
      <w:tblGrid>
        <w:gridCol w:w="2960"/>
        <w:gridCol w:w="2700"/>
      </w:tblGrid>
      <w:tr w:rsidR="00835F63" w:rsidRPr="0062661C" w14:paraId="2572C52D" w14:textId="77777777" w:rsidTr="0022717C">
        <w:trPr>
          <w:trHeight w:val="664"/>
        </w:trPr>
        <w:tc>
          <w:tcPr>
            <w:tcW w:w="2960"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10819866" w14:textId="77777777" w:rsidR="00835F63" w:rsidRPr="0062661C" w:rsidRDefault="00835F63" w:rsidP="001A3926">
            <w:pPr>
              <w:spacing w:line="276" w:lineRule="auto"/>
              <w:jc w:val="left"/>
              <w:rPr>
                <w:b/>
                <w:bCs/>
                <w:sz w:val="20"/>
                <w:szCs w:val="20"/>
              </w:rPr>
            </w:pPr>
            <w:r w:rsidRPr="0062661C">
              <w:rPr>
                <w:b/>
                <w:bCs/>
                <w:sz w:val="20"/>
                <w:szCs w:val="20"/>
              </w:rPr>
              <w:t>Documents</w:t>
            </w:r>
          </w:p>
        </w:tc>
        <w:tc>
          <w:tcPr>
            <w:tcW w:w="2700"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56C02C5D" w14:textId="77777777" w:rsidR="00835F63" w:rsidRPr="0062661C" w:rsidRDefault="00835F63" w:rsidP="001A3926">
            <w:pPr>
              <w:spacing w:line="276" w:lineRule="auto"/>
              <w:jc w:val="left"/>
              <w:rPr>
                <w:b/>
                <w:bCs/>
                <w:sz w:val="20"/>
                <w:szCs w:val="20"/>
              </w:rPr>
            </w:pPr>
            <w:r w:rsidRPr="0062661C">
              <w:rPr>
                <w:b/>
                <w:bCs/>
                <w:sz w:val="20"/>
                <w:szCs w:val="20"/>
              </w:rPr>
              <w:t>Early warning</w:t>
            </w:r>
          </w:p>
        </w:tc>
      </w:tr>
      <w:tr w:rsidR="00835F63" w:rsidRPr="0062661C" w14:paraId="0AE63683" w14:textId="77777777" w:rsidTr="00B74927">
        <w:trPr>
          <w:trHeight w:val="300"/>
        </w:trPr>
        <w:tc>
          <w:tcPr>
            <w:tcW w:w="2960" w:type="dxa"/>
            <w:tcBorders>
              <w:top w:val="single" w:sz="18" w:space="0" w:color="FFFFFF"/>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F031D93" w14:textId="77777777" w:rsidR="00835F63" w:rsidRPr="001B0A33" w:rsidRDefault="00835F63" w:rsidP="001A3926">
            <w:pPr>
              <w:spacing w:line="276" w:lineRule="auto"/>
              <w:jc w:val="left"/>
              <w:rPr>
                <w:b/>
                <w:bCs/>
                <w:sz w:val="20"/>
                <w:szCs w:val="20"/>
              </w:rPr>
            </w:pPr>
            <w:r w:rsidRPr="001B0A33">
              <w:rPr>
                <w:b/>
                <w:bCs/>
                <w:sz w:val="20"/>
                <w:szCs w:val="20"/>
              </w:rPr>
              <w:t>Climate Law</w:t>
            </w:r>
          </w:p>
        </w:tc>
        <w:tc>
          <w:tcPr>
            <w:tcW w:w="2700"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75925C27" w14:textId="77777777" w:rsidR="00835F63" w:rsidRPr="0062661C" w:rsidRDefault="00835F63" w:rsidP="001A3926">
            <w:pPr>
              <w:spacing w:line="276" w:lineRule="auto"/>
              <w:jc w:val="left"/>
              <w:rPr>
                <w:sz w:val="20"/>
                <w:szCs w:val="20"/>
              </w:rPr>
            </w:pPr>
            <w:r w:rsidRPr="0062661C">
              <w:rPr>
                <w:sz w:val="20"/>
                <w:szCs w:val="20"/>
              </w:rPr>
              <w:t>1.33</w:t>
            </w:r>
          </w:p>
        </w:tc>
      </w:tr>
      <w:tr w:rsidR="00835F63" w:rsidRPr="0062661C" w14:paraId="5E3DD3F1" w14:textId="77777777" w:rsidTr="0022717C">
        <w:trPr>
          <w:trHeight w:val="300"/>
        </w:trPr>
        <w:tc>
          <w:tcPr>
            <w:tcW w:w="2960" w:type="dxa"/>
            <w:tcBorders>
              <w:top w:val="single" w:sz="18" w:space="0" w:color="FFFFFF"/>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CC5FA1C" w14:textId="77777777" w:rsidR="00835F63" w:rsidRPr="001B0A33" w:rsidRDefault="00835F63" w:rsidP="001A3926">
            <w:pPr>
              <w:spacing w:line="276" w:lineRule="auto"/>
              <w:jc w:val="left"/>
              <w:rPr>
                <w:b/>
                <w:bCs/>
                <w:sz w:val="20"/>
                <w:szCs w:val="20"/>
              </w:rPr>
            </w:pPr>
            <w:r w:rsidRPr="001B0A33">
              <w:rPr>
                <w:b/>
                <w:bCs/>
                <w:sz w:val="20"/>
                <w:szCs w:val="20"/>
              </w:rPr>
              <w:t>Disaster Plan</w:t>
            </w:r>
          </w:p>
        </w:tc>
        <w:tc>
          <w:tcPr>
            <w:tcW w:w="2700" w:type="dxa"/>
            <w:tcBorders>
              <w:top w:val="single" w:sz="18" w:space="0" w:color="FFFFFF"/>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218D8B2" w14:textId="77777777" w:rsidR="00835F63" w:rsidRPr="0062661C" w:rsidRDefault="00835F63" w:rsidP="001A3926">
            <w:pPr>
              <w:spacing w:line="276" w:lineRule="auto"/>
              <w:jc w:val="left"/>
              <w:rPr>
                <w:sz w:val="20"/>
                <w:szCs w:val="20"/>
              </w:rPr>
            </w:pPr>
            <w:r w:rsidRPr="0062661C">
              <w:rPr>
                <w:sz w:val="20"/>
                <w:szCs w:val="20"/>
              </w:rPr>
              <w:t>1.30</w:t>
            </w:r>
          </w:p>
        </w:tc>
      </w:tr>
      <w:tr w:rsidR="00835F63" w:rsidRPr="0062661C" w14:paraId="1B3908F3" w14:textId="77777777" w:rsidTr="00B74927">
        <w:trPr>
          <w:trHeight w:val="300"/>
        </w:trPr>
        <w:tc>
          <w:tcPr>
            <w:tcW w:w="296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4F8B5FF" w14:textId="77777777" w:rsidR="00835F63" w:rsidRPr="001B0A33" w:rsidRDefault="00835F63" w:rsidP="001A3926">
            <w:pPr>
              <w:spacing w:line="276" w:lineRule="auto"/>
              <w:jc w:val="left"/>
              <w:rPr>
                <w:b/>
                <w:bCs/>
                <w:sz w:val="20"/>
                <w:szCs w:val="20"/>
              </w:rPr>
            </w:pPr>
            <w:r w:rsidRPr="001B0A33">
              <w:rPr>
                <w:b/>
                <w:bCs/>
                <w:sz w:val="20"/>
                <w:szCs w:val="20"/>
              </w:rPr>
              <w:t>Disaster Law</w:t>
            </w:r>
          </w:p>
        </w:tc>
        <w:tc>
          <w:tcPr>
            <w:tcW w:w="270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46AAB43" w14:textId="77777777" w:rsidR="00835F63" w:rsidRPr="0062661C" w:rsidRDefault="00835F63" w:rsidP="001A3926">
            <w:pPr>
              <w:spacing w:line="276" w:lineRule="auto"/>
              <w:jc w:val="left"/>
              <w:rPr>
                <w:sz w:val="20"/>
                <w:szCs w:val="20"/>
              </w:rPr>
            </w:pPr>
            <w:r w:rsidRPr="0062661C">
              <w:rPr>
                <w:sz w:val="20"/>
                <w:szCs w:val="20"/>
              </w:rPr>
              <w:t>1.00</w:t>
            </w:r>
          </w:p>
        </w:tc>
      </w:tr>
      <w:tr w:rsidR="00835F63" w:rsidRPr="0062661C" w14:paraId="2DA45B1D" w14:textId="77777777" w:rsidTr="0022717C">
        <w:trPr>
          <w:trHeight w:val="300"/>
        </w:trPr>
        <w:tc>
          <w:tcPr>
            <w:tcW w:w="296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619236C" w14:textId="77777777" w:rsidR="00835F63" w:rsidRPr="001B0A33" w:rsidRDefault="00835F63" w:rsidP="001A3926">
            <w:pPr>
              <w:spacing w:line="276" w:lineRule="auto"/>
              <w:jc w:val="left"/>
              <w:rPr>
                <w:b/>
                <w:bCs/>
                <w:sz w:val="20"/>
                <w:szCs w:val="20"/>
              </w:rPr>
            </w:pPr>
            <w:r w:rsidRPr="001B0A33">
              <w:rPr>
                <w:b/>
                <w:bCs/>
                <w:sz w:val="20"/>
                <w:szCs w:val="20"/>
              </w:rPr>
              <w:t>Climate Plan</w:t>
            </w:r>
          </w:p>
        </w:tc>
        <w:tc>
          <w:tcPr>
            <w:tcW w:w="270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D70DB93" w14:textId="77777777" w:rsidR="00835F63" w:rsidRPr="0062661C" w:rsidRDefault="00835F63" w:rsidP="001A3926">
            <w:pPr>
              <w:spacing w:line="276" w:lineRule="auto"/>
              <w:jc w:val="left"/>
              <w:rPr>
                <w:sz w:val="20"/>
                <w:szCs w:val="20"/>
              </w:rPr>
            </w:pPr>
            <w:r w:rsidRPr="0062661C">
              <w:rPr>
                <w:sz w:val="20"/>
                <w:szCs w:val="20"/>
              </w:rPr>
              <w:t>0.90</w:t>
            </w:r>
          </w:p>
        </w:tc>
      </w:tr>
      <w:tr w:rsidR="00835F63" w:rsidRPr="0062661C" w14:paraId="7B1D83A1" w14:textId="77777777" w:rsidTr="00B74927">
        <w:trPr>
          <w:trHeight w:val="300"/>
        </w:trPr>
        <w:tc>
          <w:tcPr>
            <w:tcW w:w="296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54830AB" w14:textId="77777777" w:rsidR="00835F63" w:rsidRPr="001B0A33" w:rsidRDefault="00835F63" w:rsidP="001A3926">
            <w:pPr>
              <w:spacing w:line="276" w:lineRule="auto"/>
              <w:jc w:val="left"/>
              <w:rPr>
                <w:b/>
                <w:bCs/>
                <w:sz w:val="20"/>
                <w:szCs w:val="20"/>
              </w:rPr>
            </w:pPr>
            <w:r w:rsidRPr="001B0A33">
              <w:rPr>
                <w:b/>
                <w:bCs/>
                <w:sz w:val="20"/>
                <w:szCs w:val="20"/>
              </w:rPr>
              <w:t>VNR</w:t>
            </w:r>
          </w:p>
        </w:tc>
        <w:tc>
          <w:tcPr>
            <w:tcW w:w="270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D7FCE64" w14:textId="77777777" w:rsidR="00835F63" w:rsidRPr="0062661C" w:rsidRDefault="00835F63" w:rsidP="001A3926">
            <w:pPr>
              <w:spacing w:line="276" w:lineRule="auto"/>
              <w:jc w:val="left"/>
              <w:rPr>
                <w:sz w:val="20"/>
                <w:szCs w:val="20"/>
              </w:rPr>
            </w:pPr>
            <w:r w:rsidRPr="0062661C">
              <w:rPr>
                <w:sz w:val="20"/>
                <w:szCs w:val="20"/>
              </w:rPr>
              <w:t>0.88</w:t>
            </w:r>
          </w:p>
        </w:tc>
      </w:tr>
      <w:tr w:rsidR="00835F63" w:rsidRPr="0062661C" w14:paraId="5F71929D" w14:textId="77777777" w:rsidTr="0022717C">
        <w:trPr>
          <w:trHeight w:val="300"/>
        </w:trPr>
        <w:tc>
          <w:tcPr>
            <w:tcW w:w="296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64FA542" w14:textId="77777777" w:rsidR="00835F63" w:rsidRPr="001B0A33" w:rsidRDefault="00835F63" w:rsidP="001A3926">
            <w:pPr>
              <w:spacing w:line="276" w:lineRule="auto"/>
              <w:jc w:val="left"/>
              <w:rPr>
                <w:b/>
                <w:bCs/>
                <w:sz w:val="20"/>
                <w:szCs w:val="20"/>
              </w:rPr>
            </w:pPr>
            <w:r w:rsidRPr="001B0A33">
              <w:rPr>
                <w:b/>
                <w:bCs/>
                <w:sz w:val="20"/>
                <w:szCs w:val="20"/>
              </w:rPr>
              <w:t>NDC</w:t>
            </w:r>
          </w:p>
        </w:tc>
        <w:tc>
          <w:tcPr>
            <w:tcW w:w="270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883B2DD" w14:textId="77777777" w:rsidR="00835F63" w:rsidRPr="0062661C" w:rsidRDefault="00835F63" w:rsidP="001A3926">
            <w:pPr>
              <w:spacing w:line="276" w:lineRule="auto"/>
              <w:jc w:val="left"/>
              <w:rPr>
                <w:sz w:val="20"/>
                <w:szCs w:val="20"/>
              </w:rPr>
            </w:pPr>
            <w:r w:rsidRPr="0062661C">
              <w:rPr>
                <w:sz w:val="20"/>
                <w:szCs w:val="20"/>
              </w:rPr>
              <w:t>0.80</w:t>
            </w:r>
          </w:p>
        </w:tc>
      </w:tr>
      <w:tr w:rsidR="00835F63" w:rsidRPr="0062661C" w14:paraId="6FB98C40" w14:textId="77777777" w:rsidTr="00B74927">
        <w:trPr>
          <w:trHeight w:val="300"/>
        </w:trPr>
        <w:tc>
          <w:tcPr>
            <w:tcW w:w="296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3127212" w14:textId="77777777" w:rsidR="00835F63" w:rsidRPr="001B0A33" w:rsidRDefault="00835F63" w:rsidP="001A3926">
            <w:pPr>
              <w:spacing w:line="276" w:lineRule="auto"/>
              <w:jc w:val="left"/>
              <w:rPr>
                <w:b/>
                <w:bCs/>
                <w:sz w:val="20"/>
                <w:szCs w:val="20"/>
              </w:rPr>
            </w:pPr>
            <w:r w:rsidRPr="001B0A33">
              <w:rPr>
                <w:b/>
                <w:bCs/>
                <w:sz w:val="20"/>
                <w:szCs w:val="20"/>
              </w:rPr>
              <w:t>Mean rating</w:t>
            </w:r>
          </w:p>
        </w:tc>
        <w:tc>
          <w:tcPr>
            <w:tcW w:w="270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5AED8A2" w14:textId="77777777" w:rsidR="00835F63" w:rsidRPr="0062661C" w:rsidRDefault="00835F63" w:rsidP="001A3926">
            <w:pPr>
              <w:spacing w:line="276" w:lineRule="auto"/>
              <w:jc w:val="left"/>
              <w:rPr>
                <w:sz w:val="20"/>
                <w:szCs w:val="20"/>
              </w:rPr>
            </w:pPr>
            <w:r w:rsidRPr="0062661C">
              <w:rPr>
                <w:sz w:val="20"/>
                <w:szCs w:val="20"/>
              </w:rPr>
              <w:t>1.04</w:t>
            </w:r>
          </w:p>
        </w:tc>
      </w:tr>
      <w:tr w:rsidR="00835F63" w:rsidRPr="0062661C" w14:paraId="067E7D67" w14:textId="77777777" w:rsidTr="0022717C">
        <w:trPr>
          <w:trHeight w:val="300"/>
        </w:trPr>
        <w:tc>
          <w:tcPr>
            <w:tcW w:w="2960" w:type="dxa"/>
            <w:tcBorders>
              <w:top w:val="dotted" w:sz="4" w:space="0" w:color="000000"/>
              <w:left w:val="single" w:sz="8" w:space="0" w:color="80808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C466571" w14:textId="77777777" w:rsidR="00835F63" w:rsidRPr="001B0A33" w:rsidRDefault="00835F63" w:rsidP="001A3926">
            <w:pPr>
              <w:spacing w:line="276" w:lineRule="auto"/>
              <w:jc w:val="left"/>
              <w:rPr>
                <w:b/>
                <w:bCs/>
                <w:sz w:val="20"/>
                <w:szCs w:val="20"/>
              </w:rPr>
            </w:pPr>
            <w:r w:rsidRPr="001B0A33">
              <w:rPr>
                <w:b/>
                <w:bCs/>
                <w:sz w:val="20"/>
                <w:szCs w:val="20"/>
              </w:rPr>
              <w:t>Mean score</w:t>
            </w:r>
          </w:p>
        </w:tc>
        <w:tc>
          <w:tcPr>
            <w:tcW w:w="2700"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3AE72FE" w14:textId="77777777" w:rsidR="00835F63" w:rsidRPr="0062661C" w:rsidRDefault="00835F63" w:rsidP="001A3926">
            <w:pPr>
              <w:spacing w:line="276" w:lineRule="auto"/>
              <w:jc w:val="left"/>
              <w:rPr>
                <w:sz w:val="20"/>
                <w:szCs w:val="20"/>
              </w:rPr>
            </w:pPr>
            <w:r w:rsidRPr="0062661C">
              <w:rPr>
                <w:sz w:val="20"/>
                <w:szCs w:val="20"/>
              </w:rPr>
              <w:t>6.21</w:t>
            </w:r>
          </w:p>
        </w:tc>
      </w:tr>
    </w:tbl>
    <w:p w14:paraId="3D9D86F3" w14:textId="1E1893BA" w:rsidR="00835F63" w:rsidRPr="00A16878" w:rsidRDefault="00C92106" w:rsidP="001A3926">
      <w:pPr>
        <w:jc w:val="left"/>
        <w:rPr>
          <w:i/>
          <w:iCs/>
        </w:rPr>
      </w:pPr>
      <w:r w:rsidRPr="00C92106">
        <w:rPr>
          <w:b/>
          <w:bCs/>
          <w:i/>
          <w:iCs/>
        </w:rPr>
        <w:t>Source Table 8.1:</w:t>
      </w:r>
      <w:r>
        <w:rPr>
          <w:i/>
          <w:iCs/>
        </w:rPr>
        <w:t xml:space="preserve">  Shows the Mean Rating and Mean Score for each governance document for disability inclusion in early warning. </w:t>
      </w:r>
      <w:r w:rsidR="00835F63" w:rsidRPr="00A16878">
        <w:rPr>
          <w:i/>
          <w:iCs/>
        </w:rPr>
        <w:t>(Source: Content analysis)</w:t>
      </w:r>
    </w:p>
    <w:p w14:paraId="26053755" w14:textId="77777777" w:rsidR="00835F63" w:rsidRPr="00B755D4" w:rsidRDefault="00835F63" w:rsidP="001A3926">
      <w:pPr>
        <w:pStyle w:val="Heading3"/>
        <w:jc w:val="left"/>
      </w:pPr>
      <w:bookmarkStart w:id="177" w:name="_Toc240034709"/>
      <w:r>
        <w:lastRenderedPageBreak/>
        <w:t xml:space="preserve">Source </w:t>
      </w:r>
      <w:r w:rsidRPr="00B755D4">
        <w:t>Table 8.2 Disability Inclusion in Disaster Preparedness</w:t>
      </w:r>
      <w:bookmarkEnd w:id="177"/>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8.2 Disability Inclusion in Disaster Preparedness"/>
        <w:tblDescription w:val="Source Table 8.2 Disability Inclusion in Disaster Preparedness shows the mean rating and mean score across governance documents for disability inclusion in disaster preparedness. "/>
      </w:tblPr>
      <w:tblGrid>
        <w:gridCol w:w="3050"/>
        <w:gridCol w:w="1638"/>
        <w:gridCol w:w="2052"/>
        <w:gridCol w:w="1440"/>
        <w:gridCol w:w="1458"/>
      </w:tblGrid>
      <w:tr w:rsidR="00835F63" w:rsidRPr="00A16878" w14:paraId="72E595E8" w14:textId="77777777" w:rsidTr="0022717C">
        <w:trPr>
          <w:trHeight w:val="772"/>
        </w:trPr>
        <w:tc>
          <w:tcPr>
            <w:tcW w:w="3050"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312871F3" w14:textId="77777777" w:rsidR="00835F63" w:rsidRPr="00A16878" w:rsidRDefault="00835F63" w:rsidP="001A3926">
            <w:pPr>
              <w:spacing w:line="240" w:lineRule="auto"/>
              <w:jc w:val="left"/>
              <w:rPr>
                <w:b/>
                <w:bCs/>
                <w:sz w:val="20"/>
                <w:szCs w:val="20"/>
              </w:rPr>
            </w:pPr>
            <w:r w:rsidRPr="00A16878">
              <w:rPr>
                <w:b/>
                <w:bCs/>
                <w:sz w:val="20"/>
                <w:szCs w:val="20"/>
              </w:rPr>
              <w:t>Documents</w:t>
            </w:r>
          </w:p>
        </w:tc>
        <w:tc>
          <w:tcPr>
            <w:tcW w:w="1638"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77A84859" w14:textId="77777777" w:rsidR="00835F63" w:rsidRPr="00A16878" w:rsidRDefault="00835F63" w:rsidP="001A3926">
            <w:pPr>
              <w:spacing w:line="240" w:lineRule="auto"/>
              <w:jc w:val="left"/>
              <w:rPr>
                <w:b/>
                <w:bCs/>
                <w:sz w:val="20"/>
                <w:szCs w:val="20"/>
              </w:rPr>
            </w:pPr>
            <w:r w:rsidRPr="00A16878">
              <w:rPr>
                <w:b/>
                <w:bCs/>
                <w:sz w:val="20"/>
                <w:szCs w:val="20"/>
              </w:rPr>
              <w:t>Risk awareness</w:t>
            </w:r>
          </w:p>
        </w:tc>
        <w:tc>
          <w:tcPr>
            <w:tcW w:w="2052"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0DEC6CB4" w14:textId="77777777" w:rsidR="00835F63" w:rsidRPr="00A16878" w:rsidRDefault="00835F63" w:rsidP="001A3926">
            <w:pPr>
              <w:spacing w:line="240" w:lineRule="auto"/>
              <w:jc w:val="left"/>
              <w:rPr>
                <w:b/>
                <w:bCs/>
                <w:sz w:val="20"/>
                <w:szCs w:val="20"/>
              </w:rPr>
            </w:pPr>
            <w:r w:rsidRPr="00A16878">
              <w:rPr>
                <w:b/>
                <w:bCs/>
                <w:sz w:val="20"/>
                <w:szCs w:val="20"/>
              </w:rPr>
              <w:t>Health and support services</w:t>
            </w:r>
          </w:p>
        </w:tc>
        <w:tc>
          <w:tcPr>
            <w:tcW w:w="1440"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4212FE4C" w14:textId="77777777" w:rsidR="00835F63" w:rsidRPr="00A16878" w:rsidRDefault="00835F63" w:rsidP="001A3926">
            <w:pPr>
              <w:spacing w:line="240" w:lineRule="auto"/>
              <w:jc w:val="left"/>
              <w:rPr>
                <w:b/>
                <w:bCs/>
                <w:sz w:val="20"/>
                <w:szCs w:val="20"/>
              </w:rPr>
            </w:pPr>
            <w:r w:rsidRPr="00A16878">
              <w:rPr>
                <w:b/>
                <w:bCs/>
                <w:sz w:val="20"/>
                <w:szCs w:val="20"/>
              </w:rPr>
              <w:t>Inclusive evacuation</w:t>
            </w:r>
          </w:p>
        </w:tc>
        <w:tc>
          <w:tcPr>
            <w:tcW w:w="1458"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6DB27955" w14:textId="77777777" w:rsidR="00835F63" w:rsidRPr="00A16878" w:rsidRDefault="00835F63" w:rsidP="001A3926">
            <w:pPr>
              <w:spacing w:line="240" w:lineRule="auto"/>
              <w:jc w:val="left"/>
              <w:rPr>
                <w:b/>
                <w:bCs/>
                <w:sz w:val="20"/>
                <w:szCs w:val="20"/>
              </w:rPr>
            </w:pPr>
            <w:r w:rsidRPr="00A16878">
              <w:rPr>
                <w:b/>
                <w:bCs/>
                <w:sz w:val="20"/>
                <w:szCs w:val="20"/>
              </w:rPr>
              <w:t>Mean rating</w:t>
            </w:r>
          </w:p>
        </w:tc>
      </w:tr>
      <w:tr w:rsidR="00835F63" w:rsidRPr="00A16878" w14:paraId="3FFB1697" w14:textId="77777777" w:rsidTr="00B74927">
        <w:trPr>
          <w:trHeight w:val="300"/>
        </w:trPr>
        <w:tc>
          <w:tcPr>
            <w:tcW w:w="3050" w:type="dxa"/>
            <w:tcBorders>
              <w:top w:val="single" w:sz="18" w:space="0" w:color="FFFFFF"/>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CB4D200" w14:textId="77777777" w:rsidR="00835F63" w:rsidRPr="006E4FED" w:rsidRDefault="00835F63" w:rsidP="001A3926">
            <w:pPr>
              <w:spacing w:line="240" w:lineRule="auto"/>
              <w:jc w:val="left"/>
              <w:rPr>
                <w:b/>
                <w:bCs/>
                <w:sz w:val="20"/>
                <w:szCs w:val="20"/>
              </w:rPr>
            </w:pPr>
            <w:r w:rsidRPr="006E4FED">
              <w:rPr>
                <w:b/>
                <w:bCs/>
                <w:sz w:val="20"/>
                <w:szCs w:val="20"/>
              </w:rPr>
              <w:t>Disaster Plan</w:t>
            </w:r>
          </w:p>
        </w:tc>
        <w:tc>
          <w:tcPr>
            <w:tcW w:w="1638"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FE9396A" w14:textId="77777777" w:rsidR="00835F63" w:rsidRPr="00A16878" w:rsidRDefault="00835F63" w:rsidP="001A3926">
            <w:pPr>
              <w:spacing w:line="240" w:lineRule="auto"/>
              <w:jc w:val="left"/>
              <w:rPr>
                <w:sz w:val="20"/>
                <w:szCs w:val="20"/>
              </w:rPr>
            </w:pPr>
            <w:r w:rsidRPr="00A16878">
              <w:rPr>
                <w:sz w:val="20"/>
                <w:szCs w:val="20"/>
              </w:rPr>
              <w:t>1.20</w:t>
            </w:r>
          </w:p>
        </w:tc>
        <w:tc>
          <w:tcPr>
            <w:tcW w:w="2052"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14C9B9B" w14:textId="77777777" w:rsidR="00835F63" w:rsidRPr="00A16878" w:rsidRDefault="00835F63" w:rsidP="001A3926">
            <w:pPr>
              <w:spacing w:line="240" w:lineRule="auto"/>
              <w:jc w:val="left"/>
              <w:rPr>
                <w:sz w:val="20"/>
                <w:szCs w:val="20"/>
              </w:rPr>
            </w:pPr>
            <w:r w:rsidRPr="00A16878">
              <w:rPr>
                <w:sz w:val="20"/>
                <w:szCs w:val="20"/>
              </w:rPr>
              <w:t>1.00</w:t>
            </w:r>
          </w:p>
        </w:tc>
        <w:tc>
          <w:tcPr>
            <w:tcW w:w="1440"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2FA6C23" w14:textId="77777777" w:rsidR="00835F63" w:rsidRPr="00A16878" w:rsidRDefault="00835F63" w:rsidP="001A3926">
            <w:pPr>
              <w:spacing w:line="240" w:lineRule="auto"/>
              <w:jc w:val="left"/>
              <w:rPr>
                <w:sz w:val="20"/>
                <w:szCs w:val="20"/>
              </w:rPr>
            </w:pPr>
            <w:r w:rsidRPr="00A16878">
              <w:rPr>
                <w:sz w:val="20"/>
                <w:szCs w:val="20"/>
              </w:rPr>
              <w:t>1.00</w:t>
            </w:r>
          </w:p>
        </w:tc>
        <w:tc>
          <w:tcPr>
            <w:tcW w:w="1458" w:type="dxa"/>
            <w:tcBorders>
              <w:top w:val="single" w:sz="18" w:space="0" w:color="FFFFFF"/>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6C136AF4" w14:textId="77777777" w:rsidR="00835F63" w:rsidRPr="00A16878" w:rsidRDefault="00835F63" w:rsidP="001A3926">
            <w:pPr>
              <w:spacing w:line="240" w:lineRule="auto"/>
              <w:jc w:val="left"/>
              <w:rPr>
                <w:sz w:val="20"/>
                <w:szCs w:val="20"/>
              </w:rPr>
            </w:pPr>
            <w:r w:rsidRPr="00A16878">
              <w:rPr>
                <w:sz w:val="20"/>
                <w:szCs w:val="20"/>
              </w:rPr>
              <w:t>1.07</w:t>
            </w:r>
          </w:p>
        </w:tc>
      </w:tr>
      <w:tr w:rsidR="00835F63" w:rsidRPr="00A16878" w14:paraId="275329F8" w14:textId="77777777" w:rsidTr="0022717C">
        <w:trPr>
          <w:trHeight w:val="300"/>
        </w:trPr>
        <w:tc>
          <w:tcPr>
            <w:tcW w:w="305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E9E73C0" w14:textId="77777777" w:rsidR="00835F63" w:rsidRPr="006E4FED" w:rsidRDefault="00835F63" w:rsidP="001A3926">
            <w:pPr>
              <w:spacing w:line="240" w:lineRule="auto"/>
              <w:jc w:val="left"/>
              <w:rPr>
                <w:b/>
                <w:bCs/>
                <w:sz w:val="20"/>
                <w:szCs w:val="20"/>
              </w:rPr>
            </w:pPr>
            <w:r w:rsidRPr="006E4FED">
              <w:rPr>
                <w:b/>
                <w:bCs/>
                <w:sz w:val="20"/>
                <w:szCs w:val="20"/>
              </w:rPr>
              <w:t>Climate Law</w:t>
            </w:r>
          </w:p>
        </w:tc>
        <w:tc>
          <w:tcPr>
            <w:tcW w:w="1638"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FCB5EDF" w14:textId="77777777" w:rsidR="00835F63" w:rsidRPr="00A16878" w:rsidRDefault="00835F63" w:rsidP="001A3926">
            <w:pPr>
              <w:spacing w:line="240" w:lineRule="auto"/>
              <w:jc w:val="left"/>
              <w:rPr>
                <w:sz w:val="20"/>
                <w:szCs w:val="20"/>
              </w:rPr>
            </w:pPr>
            <w:r w:rsidRPr="00A16878">
              <w:rPr>
                <w:sz w:val="20"/>
                <w:szCs w:val="20"/>
              </w:rPr>
              <w:t>1.00</w:t>
            </w:r>
          </w:p>
        </w:tc>
        <w:tc>
          <w:tcPr>
            <w:tcW w:w="2052"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8036DD8" w14:textId="77777777" w:rsidR="00835F63" w:rsidRPr="00A16878" w:rsidRDefault="00835F63" w:rsidP="001A3926">
            <w:pPr>
              <w:spacing w:line="240" w:lineRule="auto"/>
              <w:jc w:val="left"/>
              <w:rPr>
                <w:sz w:val="20"/>
                <w:szCs w:val="20"/>
              </w:rPr>
            </w:pPr>
            <w:r w:rsidRPr="00A16878">
              <w:rPr>
                <w:sz w:val="20"/>
                <w:szCs w:val="20"/>
              </w:rPr>
              <w:t>0.67</w:t>
            </w:r>
          </w:p>
        </w:tc>
        <w:tc>
          <w:tcPr>
            <w:tcW w:w="144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699F9B2" w14:textId="77777777" w:rsidR="00835F63" w:rsidRPr="00A16878" w:rsidRDefault="00835F63" w:rsidP="001A3926">
            <w:pPr>
              <w:spacing w:line="240" w:lineRule="auto"/>
              <w:jc w:val="left"/>
              <w:rPr>
                <w:sz w:val="20"/>
                <w:szCs w:val="20"/>
              </w:rPr>
            </w:pPr>
            <w:r w:rsidRPr="00A16878">
              <w:rPr>
                <w:sz w:val="20"/>
                <w:szCs w:val="20"/>
              </w:rPr>
              <w:t>1.33</w:t>
            </w:r>
          </w:p>
        </w:tc>
        <w:tc>
          <w:tcPr>
            <w:tcW w:w="1458"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4C0CEFAA" w14:textId="77777777" w:rsidR="00835F63" w:rsidRPr="00A16878" w:rsidRDefault="00835F63" w:rsidP="001A3926">
            <w:pPr>
              <w:spacing w:line="240" w:lineRule="auto"/>
              <w:jc w:val="left"/>
              <w:rPr>
                <w:sz w:val="20"/>
                <w:szCs w:val="20"/>
              </w:rPr>
            </w:pPr>
            <w:r w:rsidRPr="00A16878">
              <w:rPr>
                <w:sz w:val="20"/>
                <w:szCs w:val="20"/>
              </w:rPr>
              <w:t>1.00</w:t>
            </w:r>
          </w:p>
        </w:tc>
      </w:tr>
      <w:tr w:rsidR="00835F63" w:rsidRPr="00A16878" w14:paraId="2E70E424" w14:textId="77777777" w:rsidTr="00B74927">
        <w:trPr>
          <w:trHeight w:val="300"/>
        </w:trPr>
        <w:tc>
          <w:tcPr>
            <w:tcW w:w="305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C7DE76F" w14:textId="77777777" w:rsidR="00835F63" w:rsidRPr="006E4FED" w:rsidRDefault="00835F63" w:rsidP="001A3926">
            <w:pPr>
              <w:spacing w:line="240" w:lineRule="auto"/>
              <w:jc w:val="left"/>
              <w:rPr>
                <w:b/>
                <w:bCs/>
                <w:sz w:val="20"/>
                <w:szCs w:val="20"/>
              </w:rPr>
            </w:pPr>
            <w:r w:rsidRPr="006E4FED">
              <w:rPr>
                <w:b/>
                <w:bCs/>
                <w:sz w:val="20"/>
                <w:szCs w:val="20"/>
              </w:rPr>
              <w:t>Climate Plan</w:t>
            </w:r>
          </w:p>
        </w:tc>
        <w:tc>
          <w:tcPr>
            <w:tcW w:w="1638"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45246D15" w14:textId="77777777" w:rsidR="00835F63" w:rsidRPr="00A16878" w:rsidRDefault="00835F63" w:rsidP="001A3926">
            <w:pPr>
              <w:spacing w:line="240" w:lineRule="auto"/>
              <w:jc w:val="left"/>
              <w:rPr>
                <w:sz w:val="20"/>
                <w:szCs w:val="20"/>
              </w:rPr>
            </w:pPr>
            <w:r w:rsidRPr="00A16878">
              <w:rPr>
                <w:sz w:val="20"/>
                <w:szCs w:val="20"/>
              </w:rPr>
              <w:t>1.20</w:t>
            </w:r>
          </w:p>
        </w:tc>
        <w:tc>
          <w:tcPr>
            <w:tcW w:w="2052"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1799DB7" w14:textId="77777777" w:rsidR="00835F63" w:rsidRPr="00A16878" w:rsidRDefault="00835F63" w:rsidP="001A3926">
            <w:pPr>
              <w:spacing w:line="240" w:lineRule="auto"/>
              <w:jc w:val="left"/>
              <w:rPr>
                <w:sz w:val="20"/>
                <w:szCs w:val="20"/>
              </w:rPr>
            </w:pPr>
            <w:r w:rsidRPr="00A16878">
              <w:rPr>
                <w:sz w:val="20"/>
                <w:szCs w:val="20"/>
              </w:rPr>
              <w:t>1.10</w:t>
            </w:r>
          </w:p>
        </w:tc>
        <w:tc>
          <w:tcPr>
            <w:tcW w:w="144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1A43C36" w14:textId="77777777" w:rsidR="00835F63" w:rsidRPr="00A16878" w:rsidRDefault="00835F63" w:rsidP="001A3926">
            <w:pPr>
              <w:spacing w:line="240" w:lineRule="auto"/>
              <w:jc w:val="left"/>
              <w:rPr>
                <w:sz w:val="20"/>
                <w:szCs w:val="20"/>
              </w:rPr>
            </w:pPr>
            <w:r w:rsidRPr="00A16878">
              <w:rPr>
                <w:sz w:val="20"/>
                <w:szCs w:val="20"/>
              </w:rPr>
              <w:t>1.00</w:t>
            </w:r>
          </w:p>
        </w:tc>
        <w:tc>
          <w:tcPr>
            <w:tcW w:w="1458"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24A6CF71" w14:textId="77777777" w:rsidR="00835F63" w:rsidRPr="00A16878" w:rsidRDefault="00835F63" w:rsidP="001A3926">
            <w:pPr>
              <w:spacing w:line="240" w:lineRule="auto"/>
              <w:jc w:val="left"/>
              <w:rPr>
                <w:sz w:val="20"/>
                <w:szCs w:val="20"/>
              </w:rPr>
            </w:pPr>
            <w:r w:rsidRPr="00A16878">
              <w:rPr>
                <w:sz w:val="20"/>
                <w:szCs w:val="20"/>
              </w:rPr>
              <w:t>1.10</w:t>
            </w:r>
          </w:p>
        </w:tc>
      </w:tr>
      <w:tr w:rsidR="00835F63" w:rsidRPr="00A16878" w14:paraId="2646F08D" w14:textId="77777777" w:rsidTr="0022717C">
        <w:trPr>
          <w:trHeight w:val="300"/>
        </w:trPr>
        <w:tc>
          <w:tcPr>
            <w:tcW w:w="305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BECF47F" w14:textId="77777777" w:rsidR="00835F63" w:rsidRPr="006E4FED" w:rsidRDefault="00835F63" w:rsidP="001A3926">
            <w:pPr>
              <w:spacing w:line="240" w:lineRule="auto"/>
              <w:jc w:val="left"/>
              <w:rPr>
                <w:b/>
                <w:bCs/>
                <w:sz w:val="20"/>
                <w:szCs w:val="20"/>
              </w:rPr>
            </w:pPr>
            <w:r w:rsidRPr="006E4FED">
              <w:rPr>
                <w:b/>
                <w:bCs/>
                <w:sz w:val="20"/>
                <w:szCs w:val="20"/>
              </w:rPr>
              <w:t>VNR</w:t>
            </w:r>
          </w:p>
        </w:tc>
        <w:tc>
          <w:tcPr>
            <w:tcW w:w="1638"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C6C878D" w14:textId="77777777" w:rsidR="00835F63" w:rsidRPr="00A16878" w:rsidRDefault="00835F63" w:rsidP="001A3926">
            <w:pPr>
              <w:spacing w:line="240" w:lineRule="auto"/>
              <w:jc w:val="left"/>
              <w:rPr>
                <w:sz w:val="20"/>
                <w:szCs w:val="20"/>
              </w:rPr>
            </w:pPr>
            <w:r w:rsidRPr="00A16878">
              <w:rPr>
                <w:sz w:val="20"/>
                <w:szCs w:val="20"/>
              </w:rPr>
              <w:t>1.13</w:t>
            </w:r>
          </w:p>
        </w:tc>
        <w:tc>
          <w:tcPr>
            <w:tcW w:w="2052"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A98F6C7" w14:textId="77777777" w:rsidR="00835F63" w:rsidRPr="00A16878" w:rsidRDefault="00835F63" w:rsidP="001A3926">
            <w:pPr>
              <w:spacing w:line="240" w:lineRule="auto"/>
              <w:jc w:val="left"/>
              <w:rPr>
                <w:sz w:val="20"/>
                <w:szCs w:val="20"/>
              </w:rPr>
            </w:pPr>
            <w:r w:rsidRPr="00A16878">
              <w:rPr>
                <w:sz w:val="20"/>
                <w:szCs w:val="20"/>
              </w:rPr>
              <w:t>1.38</w:t>
            </w:r>
          </w:p>
        </w:tc>
        <w:tc>
          <w:tcPr>
            <w:tcW w:w="144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93FFFDF" w14:textId="77777777" w:rsidR="00835F63" w:rsidRPr="00A16878" w:rsidRDefault="00835F63" w:rsidP="001A3926">
            <w:pPr>
              <w:spacing w:line="240" w:lineRule="auto"/>
              <w:jc w:val="left"/>
              <w:rPr>
                <w:sz w:val="20"/>
                <w:szCs w:val="20"/>
              </w:rPr>
            </w:pPr>
            <w:r w:rsidRPr="00A16878">
              <w:rPr>
                <w:sz w:val="20"/>
                <w:szCs w:val="20"/>
              </w:rPr>
              <w:t>0.75</w:t>
            </w:r>
          </w:p>
        </w:tc>
        <w:tc>
          <w:tcPr>
            <w:tcW w:w="1458"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4747BDBE" w14:textId="77777777" w:rsidR="00835F63" w:rsidRPr="00A16878" w:rsidRDefault="00835F63" w:rsidP="001A3926">
            <w:pPr>
              <w:spacing w:line="240" w:lineRule="auto"/>
              <w:jc w:val="left"/>
              <w:rPr>
                <w:sz w:val="20"/>
                <w:szCs w:val="20"/>
              </w:rPr>
            </w:pPr>
            <w:r w:rsidRPr="00A16878">
              <w:rPr>
                <w:sz w:val="20"/>
                <w:szCs w:val="20"/>
              </w:rPr>
              <w:t>1.09</w:t>
            </w:r>
          </w:p>
        </w:tc>
      </w:tr>
      <w:tr w:rsidR="00835F63" w:rsidRPr="00A16878" w14:paraId="603F4365" w14:textId="77777777" w:rsidTr="00B74927">
        <w:trPr>
          <w:trHeight w:val="300"/>
        </w:trPr>
        <w:tc>
          <w:tcPr>
            <w:tcW w:w="305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A87127D" w14:textId="77777777" w:rsidR="00835F63" w:rsidRPr="006E4FED" w:rsidRDefault="00835F63" w:rsidP="001A3926">
            <w:pPr>
              <w:spacing w:line="240" w:lineRule="auto"/>
              <w:jc w:val="left"/>
              <w:rPr>
                <w:b/>
                <w:bCs/>
                <w:sz w:val="20"/>
                <w:szCs w:val="20"/>
              </w:rPr>
            </w:pPr>
            <w:r w:rsidRPr="006E4FED">
              <w:rPr>
                <w:b/>
                <w:bCs/>
                <w:sz w:val="20"/>
                <w:szCs w:val="20"/>
              </w:rPr>
              <w:t>NDC</w:t>
            </w:r>
          </w:p>
        </w:tc>
        <w:tc>
          <w:tcPr>
            <w:tcW w:w="1638"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7ADD00E6" w14:textId="77777777" w:rsidR="00835F63" w:rsidRPr="00A16878" w:rsidRDefault="00835F63" w:rsidP="001A3926">
            <w:pPr>
              <w:spacing w:line="240" w:lineRule="auto"/>
              <w:jc w:val="left"/>
              <w:rPr>
                <w:sz w:val="20"/>
                <w:szCs w:val="20"/>
              </w:rPr>
            </w:pPr>
            <w:r w:rsidRPr="00A16878">
              <w:rPr>
                <w:sz w:val="20"/>
                <w:szCs w:val="20"/>
              </w:rPr>
              <w:t>1.00</w:t>
            </w:r>
          </w:p>
        </w:tc>
        <w:tc>
          <w:tcPr>
            <w:tcW w:w="2052"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B78804D" w14:textId="77777777" w:rsidR="00835F63" w:rsidRPr="00A16878" w:rsidRDefault="00835F63" w:rsidP="001A3926">
            <w:pPr>
              <w:spacing w:line="240" w:lineRule="auto"/>
              <w:jc w:val="left"/>
              <w:rPr>
                <w:sz w:val="20"/>
                <w:szCs w:val="20"/>
              </w:rPr>
            </w:pPr>
            <w:r w:rsidRPr="00A16878">
              <w:rPr>
                <w:sz w:val="20"/>
                <w:szCs w:val="20"/>
              </w:rPr>
              <w:t>1.10</w:t>
            </w:r>
          </w:p>
        </w:tc>
        <w:tc>
          <w:tcPr>
            <w:tcW w:w="144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8DED07B" w14:textId="77777777" w:rsidR="00835F63" w:rsidRPr="00A16878" w:rsidRDefault="00835F63" w:rsidP="001A3926">
            <w:pPr>
              <w:spacing w:line="240" w:lineRule="auto"/>
              <w:jc w:val="left"/>
              <w:rPr>
                <w:sz w:val="20"/>
                <w:szCs w:val="20"/>
              </w:rPr>
            </w:pPr>
            <w:r w:rsidRPr="00A16878">
              <w:rPr>
                <w:sz w:val="20"/>
                <w:szCs w:val="20"/>
              </w:rPr>
              <w:t>0.80</w:t>
            </w:r>
          </w:p>
        </w:tc>
        <w:tc>
          <w:tcPr>
            <w:tcW w:w="1458"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06F0D59B" w14:textId="77777777" w:rsidR="00835F63" w:rsidRPr="00A16878" w:rsidRDefault="00835F63" w:rsidP="001A3926">
            <w:pPr>
              <w:spacing w:line="240" w:lineRule="auto"/>
              <w:jc w:val="left"/>
              <w:rPr>
                <w:sz w:val="20"/>
                <w:szCs w:val="20"/>
              </w:rPr>
            </w:pPr>
            <w:r w:rsidRPr="00A16878">
              <w:rPr>
                <w:sz w:val="20"/>
                <w:szCs w:val="20"/>
              </w:rPr>
              <w:t>0.97</w:t>
            </w:r>
          </w:p>
        </w:tc>
      </w:tr>
      <w:tr w:rsidR="00835F63" w:rsidRPr="00A16878" w14:paraId="0B6C429A" w14:textId="77777777" w:rsidTr="0022717C">
        <w:trPr>
          <w:trHeight w:val="300"/>
        </w:trPr>
        <w:tc>
          <w:tcPr>
            <w:tcW w:w="305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6095A59" w14:textId="77777777" w:rsidR="00835F63" w:rsidRPr="006E4FED" w:rsidRDefault="00835F63" w:rsidP="001A3926">
            <w:pPr>
              <w:spacing w:line="240" w:lineRule="auto"/>
              <w:jc w:val="left"/>
              <w:rPr>
                <w:b/>
                <w:bCs/>
                <w:sz w:val="20"/>
                <w:szCs w:val="20"/>
              </w:rPr>
            </w:pPr>
            <w:r w:rsidRPr="006E4FED">
              <w:rPr>
                <w:b/>
                <w:bCs/>
                <w:sz w:val="20"/>
                <w:szCs w:val="20"/>
              </w:rPr>
              <w:t>Disaster Law</w:t>
            </w:r>
          </w:p>
        </w:tc>
        <w:tc>
          <w:tcPr>
            <w:tcW w:w="1638"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5FDBEE4F" w14:textId="77777777" w:rsidR="00835F63" w:rsidRPr="00A16878" w:rsidRDefault="00835F63" w:rsidP="001A3926">
            <w:pPr>
              <w:spacing w:line="240" w:lineRule="auto"/>
              <w:jc w:val="left"/>
              <w:rPr>
                <w:sz w:val="20"/>
                <w:szCs w:val="20"/>
              </w:rPr>
            </w:pPr>
            <w:r w:rsidRPr="00A16878">
              <w:rPr>
                <w:sz w:val="20"/>
                <w:szCs w:val="20"/>
              </w:rPr>
              <w:t>1.00</w:t>
            </w:r>
          </w:p>
        </w:tc>
        <w:tc>
          <w:tcPr>
            <w:tcW w:w="2052"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3522EC9" w14:textId="77777777" w:rsidR="00835F63" w:rsidRPr="00A16878" w:rsidRDefault="00835F63" w:rsidP="001A3926">
            <w:pPr>
              <w:spacing w:line="240" w:lineRule="auto"/>
              <w:jc w:val="left"/>
              <w:rPr>
                <w:sz w:val="20"/>
                <w:szCs w:val="20"/>
              </w:rPr>
            </w:pPr>
            <w:r w:rsidRPr="00A16878">
              <w:rPr>
                <w:sz w:val="20"/>
                <w:szCs w:val="20"/>
              </w:rPr>
              <w:t>0.78</w:t>
            </w:r>
          </w:p>
        </w:tc>
        <w:tc>
          <w:tcPr>
            <w:tcW w:w="144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52D97F94" w14:textId="77777777" w:rsidR="00835F63" w:rsidRPr="00A16878" w:rsidRDefault="00835F63" w:rsidP="001A3926">
            <w:pPr>
              <w:spacing w:line="240" w:lineRule="auto"/>
              <w:jc w:val="left"/>
              <w:rPr>
                <w:sz w:val="20"/>
                <w:szCs w:val="20"/>
              </w:rPr>
            </w:pPr>
            <w:r w:rsidRPr="00A16878">
              <w:rPr>
                <w:sz w:val="20"/>
                <w:szCs w:val="20"/>
              </w:rPr>
              <w:t>0.89</w:t>
            </w:r>
          </w:p>
        </w:tc>
        <w:tc>
          <w:tcPr>
            <w:tcW w:w="1458"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7D003132" w14:textId="77777777" w:rsidR="00835F63" w:rsidRPr="00A16878" w:rsidRDefault="00835F63" w:rsidP="001A3926">
            <w:pPr>
              <w:spacing w:line="240" w:lineRule="auto"/>
              <w:jc w:val="left"/>
              <w:rPr>
                <w:sz w:val="20"/>
                <w:szCs w:val="20"/>
              </w:rPr>
            </w:pPr>
            <w:r w:rsidRPr="00A16878">
              <w:rPr>
                <w:sz w:val="20"/>
                <w:szCs w:val="20"/>
              </w:rPr>
              <w:t>0.89</w:t>
            </w:r>
          </w:p>
        </w:tc>
      </w:tr>
      <w:tr w:rsidR="00835F63" w:rsidRPr="00A16878" w14:paraId="04435C40" w14:textId="77777777" w:rsidTr="00B74927">
        <w:trPr>
          <w:trHeight w:val="300"/>
        </w:trPr>
        <w:tc>
          <w:tcPr>
            <w:tcW w:w="305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343D5F3" w14:textId="77777777" w:rsidR="00835F63" w:rsidRPr="006E4FED" w:rsidRDefault="00835F63" w:rsidP="001A3926">
            <w:pPr>
              <w:spacing w:line="240" w:lineRule="auto"/>
              <w:jc w:val="left"/>
              <w:rPr>
                <w:b/>
                <w:bCs/>
                <w:sz w:val="20"/>
                <w:szCs w:val="20"/>
              </w:rPr>
            </w:pPr>
            <w:r w:rsidRPr="006E4FED">
              <w:rPr>
                <w:b/>
                <w:bCs/>
                <w:sz w:val="20"/>
                <w:szCs w:val="20"/>
              </w:rPr>
              <w:t>Mean rating</w:t>
            </w:r>
          </w:p>
        </w:tc>
        <w:tc>
          <w:tcPr>
            <w:tcW w:w="1638"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C73BA78" w14:textId="77777777" w:rsidR="00835F63" w:rsidRPr="00A16878" w:rsidRDefault="00835F63" w:rsidP="001A3926">
            <w:pPr>
              <w:spacing w:line="240" w:lineRule="auto"/>
              <w:jc w:val="left"/>
              <w:rPr>
                <w:sz w:val="20"/>
                <w:szCs w:val="20"/>
              </w:rPr>
            </w:pPr>
            <w:r w:rsidRPr="00A16878">
              <w:rPr>
                <w:sz w:val="20"/>
                <w:szCs w:val="20"/>
              </w:rPr>
              <w:t>1.09</w:t>
            </w:r>
          </w:p>
        </w:tc>
        <w:tc>
          <w:tcPr>
            <w:tcW w:w="2052"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EC57CB7" w14:textId="77777777" w:rsidR="00835F63" w:rsidRPr="00A16878" w:rsidRDefault="00835F63" w:rsidP="001A3926">
            <w:pPr>
              <w:spacing w:line="240" w:lineRule="auto"/>
              <w:jc w:val="left"/>
              <w:rPr>
                <w:sz w:val="20"/>
                <w:szCs w:val="20"/>
              </w:rPr>
            </w:pPr>
            <w:r w:rsidRPr="00A16878">
              <w:rPr>
                <w:sz w:val="20"/>
                <w:szCs w:val="20"/>
              </w:rPr>
              <w:t>1.01</w:t>
            </w:r>
          </w:p>
        </w:tc>
        <w:tc>
          <w:tcPr>
            <w:tcW w:w="144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94E3A57" w14:textId="77777777" w:rsidR="00835F63" w:rsidRPr="00A16878" w:rsidRDefault="00835F63" w:rsidP="001A3926">
            <w:pPr>
              <w:spacing w:line="240" w:lineRule="auto"/>
              <w:jc w:val="left"/>
              <w:rPr>
                <w:sz w:val="20"/>
                <w:szCs w:val="20"/>
              </w:rPr>
            </w:pPr>
            <w:r w:rsidRPr="00A16878">
              <w:rPr>
                <w:sz w:val="20"/>
                <w:szCs w:val="20"/>
              </w:rPr>
              <w:t>0.96</w:t>
            </w:r>
          </w:p>
        </w:tc>
        <w:tc>
          <w:tcPr>
            <w:tcW w:w="1458"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79210ED8" w14:textId="77777777" w:rsidR="00835F63" w:rsidRPr="00A16878" w:rsidRDefault="00835F63" w:rsidP="001A3926">
            <w:pPr>
              <w:spacing w:line="240" w:lineRule="auto"/>
              <w:jc w:val="left"/>
              <w:rPr>
                <w:sz w:val="20"/>
                <w:szCs w:val="20"/>
              </w:rPr>
            </w:pPr>
            <w:r w:rsidRPr="00A16878">
              <w:rPr>
                <w:sz w:val="20"/>
                <w:szCs w:val="20"/>
              </w:rPr>
              <w:t>1.02</w:t>
            </w:r>
          </w:p>
        </w:tc>
      </w:tr>
      <w:tr w:rsidR="00835F63" w:rsidRPr="00A16878" w14:paraId="0CD1277D" w14:textId="77777777" w:rsidTr="0022717C">
        <w:trPr>
          <w:trHeight w:val="300"/>
        </w:trPr>
        <w:tc>
          <w:tcPr>
            <w:tcW w:w="3050" w:type="dxa"/>
            <w:tcBorders>
              <w:top w:val="dotted" w:sz="4" w:space="0" w:color="000000"/>
              <w:left w:val="single" w:sz="8" w:space="0" w:color="80808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736A665" w14:textId="77777777" w:rsidR="00835F63" w:rsidRPr="006E4FED" w:rsidRDefault="00835F63" w:rsidP="001A3926">
            <w:pPr>
              <w:spacing w:line="240" w:lineRule="auto"/>
              <w:jc w:val="left"/>
              <w:rPr>
                <w:b/>
                <w:bCs/>
                <w:sz w:val="20"/>
                <w:szCs w:val="20"/>
              </w:rPr>
            </w:pPr>
            <w:r w:rsidRPr="006E4FED">
              <w:rPr>
                <w:b/>
                <w:bCs/>
                <w:sz w:val="20"/>
                <w:szCs w:val="20"/>
              </w:rPr>
              <w:t>Mean score</w:t>
            </w:r>
          </w:p>
        </w:tc>
        <w:tc>
          <w:tcPr>
            <w:tcW w:w="1638"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69A2B6F" w14:textId="77777777" w:rsidR="00835F63" w:rsidRPr="00A16878" w:rsidRDefault="00835F63" w:rsidP="001A3926">
            <w:pPr>
              <w:spacing w:line="240" w:lineRule="auto"/>
              <w:jc w:val="left"/>
              <w:rPr>
                <w:sz w:val="20"/>
                <w:szCs w:val="20"/>
              </w:rPr>
            </w:pPr>
            <w:r w:rsidRPr="00A16878">
              <w:rPr>
                <w:sz w:val="20"/>
                <w:szCs w:val="20"/>
              </w:rPr>
              <w:t>6.53</w:t>
            </w:r>
          </w:p>
        </w:tc>
        <w:tc>
          <w:tcPr>
            <w:tcW w:w="2052"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3812AC0" w14:textId="77777777" w:rsidR="00835F63" w:rsidRPr="00A16878" w:rsidRDefault="00835F63" w:rsidP="001A3926">
            <w:pPr>
              <w:spacing w:line="240" w:lineRule="auto"/>
              <w:jc w:val="left"/>
              <w:rPr>
                <w:sz w:val="20"/>
                <w:szCs w:val="20"/>
              </w:rPr>
            </w:pPr>
            <w:r w:rsidRPr="00A16878">
              <w:rPr>
                <w:sz w:val="20"/>
                <w:szCs w:val="20"/>
              </w:rPr>
              <w:t>6.03</w:t>
            </w:r>
          </w:p>
        </w:tc>
        <w:tc>
          <w:tcPr>
            <w:tcW w:w="1440"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5D51D11A" w14:textId="77777777" w:rsidR="00835F63" w:rsidRPr="00A16878" w:rsidRDefault="00835F63" w:rsidP="001A3926">
            <w:pPr>
              <w:spacing w:line="240" w:lineRule="auto"/>
              <w:jc w:val="left"/>
              <w:rPr>
                <w:sz w:val="20"/>
                <w:szCs w:val="20"/>
              </w:rPr>
            </w:pPr>
            <w:r w:rsidRPr="00A16878">
              <w:rPr>
                <w:sz w:val="20"/>
                <w:szCs w:val="20"/>
              </w:rPr>
              <w:t>5.77</w:t>
            </w:r>
          </w:p>
        </w:tc>
        <w:tc>
          <w:tcPr>
            <w:tcW w:w="1458" w:type="dxa"/>
            <w:tcBorders>
              <w:top w:val="dotted" w:sz="4" w:space="0" w:color="000000"/>
              <w:left w:val="dotted" w:sz="4" w:space="0" w:color="000000"/>
              <w:bottom w:val="single" w:sz="8" w:space="0" w:color="80808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26CFCBFB" w14:textId="77777777" w:rsidR="00835F63" w:rsidRPr="00A16878" w:rsidRDefault="00835F63" w:rsidP="001A3926">
            <w:pPr>
              <w:spacing w:line="240" w:lineRule="auto"/>
              <w:jc w:val="left"/>
              <w:rPr>
                <w:sz w:val="20"/>
                <w:szCs w:val="20"/>
              </w:rPr>
            </w:pPr>
            <w:r w:rsidRPr="00A16878">
              <w:rPr>
                <w:sz w:val="20"/>
                <w:szCs w:val="20"/>
              </w:rPr>
              <w:t>6.11</w:t>
            </w:r>
          </w:p>
        </w:tc>
      </w:tr>
    </w:tbl>
    <w:p w14:paraId="4EE4AEF1" w14:textId="7332DEF0" w:rsidR="00835F63" w:rsidRPr="00B755D4" w:rsidRDefault="00C92106" w:rsidP="001A3926">
      <w:pPr>
        <w:jc w:val="left"/>
      </w:pPr>
      <w:r>
        <w:rPr>
          <w:b/>
          <w:bCs/>
          <w:i/>
          <w:iCs/>
        </w:rPr>
        <w:t xml:space="preserve">Source Table 8.1 </w:t>
      </w:r>
      <w:proofErr w:type="gramStart"/>
      <w:r w:rsidR="00835F63" w:rsidRPr="00B755D4">
        <w:t>Score</w:t>
      </w:r>
      <w:proofErr w:type="gramEnd"/>
      <w:r w:rsidR="00835F63" w:rsidRPr="00B755D4">
        <w:t xml:space="preserve"> Range and interpretation: 1–3</w:t>
      </w:r>
      <w:r w:rsidR="00835F63">
        <w:t>:</w:t>
      </w:r>
      <w:r w:rsidR="00835F63" w:rsidRPr="00B755D4">
        <w:t xml:space="preserve"> Very low inclusion; 4–6</w:t>
      </w:r>
      <w:r w:rsidR="00835F63">
        <w:t>:</w:t>
      </w:r>
      <w:r w:rsidR="00835F63" w:rsidRPr="00B755D4">
        <w:t xml:space="preserve"> Low inclusion; 7–9</w:t>
      </w:r>
      <w:r w:rsidR="00835F63">
        <w:t>:</w:t>
      </w:r>
      <w:r w:rsidR="00835F63" w:rsidRPr="00B755D4">
        <w:t xml:space="preserve"> Moderate inclus</w:t>
      </w:r>
      <w:r w:rsidR="00835F63">
        <w:t>i</w:t>
      </w:r>
      <w:r w:rsidR="00835F63" w:rsidRPr="00B755D4">
        <w:t>on; 10–12</w:t>
      </w:r>
      <w:r w:rsidR="00835F63">
        <w:t>:</w:t>
      </w:r>
      <w:r w:rsidR="00835F63" w:rsidRPr="00B755D4">
        <w:t xml:space="preserve"> High inclusion </w:t>
      </w:r>
      <w:r w:rsidR="00835F63" w:rsidRPr="00A16878">
        <w:rPr>
          <w:i/>
          <w:iCs/>
        </w:rPr>
        <w:t>(Source: Content analysis)</w:t>
      </w:r>
    </w:p>
    <w:p w14:paraId="07BD2E4A" w14:textId="3FE2B47F" w:rsidR="00835F63" w:rsidRDefault="00835F63" w:rsidP="001A3926">
      <w:pPr>
        <w:spacing w:before="0" w:after="0" w:line="240" w:lineRule="auto"/>
        <w:jc w:val="left"/>
      </w:pPr>
      <w:r>
        <w:br w:type="page"/>
      </w:r>
    </w:p>
    <w:p w14:paraId="29D0E65E" w14:textId="314E7EFF" w:rsidR="00835F63" w:rsidRPr="00B755D4" w:rsidRDefault="00835F63" w:rsidP="001A3926">
      <w:pPr>
        <w:pStyle w:val="Heading3"/>
        <w:jc w:val="left"/>
      </w:pPr>
      <w:bookmarkStart w:id="178" w:name="_Toc240034710"/>
      <w:r>
        <w:lastRenderedPageBreak/>
        <w:t xml:space="preserve">Source </w:t>
      </w:r>
      <w:r w:rsidRPr="00B755D4">
        <w:t xml:space="preserve">Table 10B. Inclusion </w:t>
      </w:r>
      <w:r>
        <w:t>S</w:t>
      </w:r>
      <w:r w:rsidRPr="00B755D4">
        <w:t xml:space="preserve">core of </w:t>
      </w:r>
      <w:r>
        <w:t>C</w:t>
      </w:r>
      <w:r w:rsidRPr="00B755D4">
        <w:t xml:space="preserve">ountries in </w:t>
      </w:r>
      <w:r>
        <w:t>T</w:t>
      </w:r>
      <w:r w:rsidRPr="00B755D4">
        <w:t xml:space="preserve">erms of </w:t>
      </w:r>
      <w:r>
        <w:t>D</w:t>
      </w:r>
      <w:r w:rsidRPr="00B755D4">
        <w:t xml:space="preserve">isability </w:t>
      </w:r>
      <w:r>
        <w:t>R</w:t>
      </w:r>
      <w:r w:rsidRPr="00B755D4">
        <w:t>ecognition</w:t>
      </w:r>
      <w:bookmarkEnd w:id="178"/>
      <w:r w:rsidRPr="00B755D4">
        <w:t xml:space="preserve"> </w:t>
      </w:r>
    </w:p>
    <w:tbl>
      <w:tblPr>
        <w:tblW w:w="9579"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10B. Inclusion Score of Countries in Terms of Disability Recognition"/>
        <w:tblDescription w:val="Source Table 10B. Inclusion Score of Countries in Terms of Disability Recognition show how each country ranks (in both Mean Score and Mean Rating) across Disability Mention, Disability Protection, Intersectionality, and International Norms"/>
      </w:tblPr>
      <w:tblGrid>
        <w:gridCol w:w="1899"/>
        <w:gridCol w:w="1287"/>
        <w:gridCol w:w="1383"/>
        <w:gridCol w:w="1485"/>
        <w:gridCol w:w="1215"/>
        <w:gridCol w:w="1215"/>
        <w:gridCol w:w="1095"/>
      </w:tblGrid>
      <w:tr w:rsidR="00835F63" w:rsidRPr="00617AC8" w14:paraId="291FCB0D" w14:textId="77777777" w:rsidTr="0022717C">
        <w:trPr>
          <w:trHeight w:val="600"/>
        </w:trPr>
        <w:tc>
          <w:tcPr>
            <w:tcW w:w="1899"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4E227A17" w14:textId="77777777" w:rsidR="00835F63" w:rsidRPr="00617AC8" w:rsidRDefault="00835F63" w:rsidP="001A3926">
            <w:pPr>
              <w:jc w:val="left"/>
              <w:rPr>
                <w:b/>
                <w:bCs/>
                <w:sz w:val="20"/>
                <w:szCs w:val="20"/>
              </w:rPr>
            </w:pPr>
            <w:r w:rsidRPr="00617AC8">
              <w:rPr>
                <w:b/>
                <w:bCs/>
                <w:sz w:val="20"/>
                <w:szCs w:val="20"/>
              </w:rPr>
              <w:t>Country</w:t>
            </w:r>
          </w:p>
        </w:tc>
        <w:tc>
          <w:tcPr>
            <w:tcW w:w="1287"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1BB2AB4F" w14:textId="77777777" w:rsidR="00835F63" w:rsidRPr="00617AC8" w:rsidRDefault="00835F63" w:rsidP="001A3926">
            <w:pPr>
              <w:jc w:val="left"/>
              <w:rPr>
                <w:b/>
                <w:bCs/>
                <w:sz w:val="20"/>
                <w:szCs w:val="20"/>
              </w:rPr>
            </w:pPr>
            <w:r w:rsidRPr="00617AC8">
              <w:rPr>
                <w:b/>
                <w:bCs/>
                <w:sz w:val="20"/>
                <w:szCs w:val="20"/>
              </w:rPr>
              <w:t>Disability Mention</w:t>
            </w:r>
          </w:p>
        </w:tc>
        <w:tc>
          <w:tcPr>
            <w:tcW w:w="1383"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3062BF35" w14:textId="77777777" w:rsidR="00835F63" w:rsidRPr="00617AC8" w:rsidRDefault="00835F63" w:rsidP="001A3926">
            <w:pPr>
              <w:jc w:val="left"/>
              <w:rPr>
                <w:b/>
                <w:bCs/>
                <w:sz w:val="20"/>
                <w:szCs w:val="20"/>
              </w:rPr>
            </w:pPr>
            <w:r w:rsidRPr="00617AC8">
              <w:rPr>
                <w:b/>
                <w:bCs/>
                <w:sz w:val="20"/>
                <w:szCs w:val="20"/>
              </w:rPr>
              <w:t>Disability Protection</w:t>
            </w:r>
          </w:p>
        </w:tc>
        <w:tc>
          <w:tcPr>
            <w:tcW w:w="1485"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574E0EFF" w14:textId="77777777" w:rsidR="00835F63" w:rsidRPr="00617AC8" w:rsidRDefault="00835F63" w:rsidP="001A3926">
            <w:pPr>
              <w:jc w:val="left"/>
              <w:rPr>
                <w:b/>
                <w:bCs/>
                <w:sz w:val="20"/>
                <w:szCs w:val="20"/>
              </w:rPr>
            </w:pPr>
            <w:r w:rsidRPr="00617AC8">
              <w:rPr>
                <w:b/>
                <w:bCs/>
                <w:sz w:val="20"/>
                <w:szCs w:val="20"/>
              </w:rPr>
              <w:t>Inter-</w:t>
            </w:r>
            <w:proofErr w:type="spellStart"/>
            <w:r w:rsidRPr="00617AC8">
              <w:rPr>
                <w:b/>
                <w:bCs/>
                <w:sz w:val="20"/>
                <w:szCs w:val="20"/>
              </w:rPr>
              <w:t>sectionality</w:t>
            </w:r>
            <w:proofErr w:type="spellEnd"/>
          </w:p>
        </w:tc>
        <w:tc>
          <w:tcPr>
            <w:tcW w:w="1215"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68A2360F" w14:textId="77777777" w:rsidR="00835F63" w:rsidRPr="00617AC8" w:rsidRDefault="00835F63" w:rsidP="001A3926">
            <w:pPr>
              <w:jc w:val="left"/>
              <w:rPr>
                <w:b/>
                <w:bCs/>
                <w:sz w:val="20"/>
                <w:szCs w:val="20"/>
              </w:rPr>
            </w:pPr>
            <w:r w:rsidRPr="00617AC8">
              <w:rPr>
                <w:b/>
                <w:bCs/>
                <w:sz w:val="20"/>
                <w:szCs w:val="20"/>
              </w:rPr>
              <w:t>Int’l Norm</w:t>
            </w:r>
          </w:p>
        </w:tc>
        <w:tc>
          <w:tcPr>
            <w:tcW w:w="1215"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3200CD18" w14:textId="77777777" w:rsidR="00835F63" w:rsidRPr="00617AC8" w:rsidRDefault="00835F63" w:rsidP="001A3926">
            <w:pPr>
              <w:jc w:val="left"/>
              <w:rPr>
                <w:b/>
                <w:bCs/>
                <w:sz w:val="20"/>
                <w:szCs w:val="20"/>
              </w:rPr>
            </w:pPr>
            <w:r w:rsidRPr="00617AC8">
              <w:rPr>
                <w:b/>
                <w:bCs/>
                <w:sz w:val="20"/>
                <w:szCs w:val="20"/>
              </w:rPr>
              <w:t>Mean score (max=8)</w:t>
            </w:r>
          </w:p>
        </w:tc>
        <w:tc>
          <w:tcPr>
            <w:tcW w:w="1095"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63C8DDEB" w14:textId="77777777" w:rsidR="00835F63" w:rsidRPr="00617AC8" w:rsidRDefault="00835F63" w:rsidP="001A3926">
            <w:pPr>
              <w:jc w:val="left"/>
              <w:rPr>
                <w:b/>
                <w:bCs/>
                <w:sz w:val="20"/>
                <w:szCs w:val="20"/>
              </w:rPr>
            </w:pPr>
            <w:r w:rsidRPr="00617AC8">
              <w:rPr>
                <w:b/>
                <w:bCs/>
                <w:sz w:val="20"/>
                <w:szCs w:val="20"/>
              </w:rPr>
              <w:t>Mean rating</w:t>
            </w:r>
          </w:p>
          <w:p w14:paraId="2BF67629" w14:textId="77777777" w:rsidR="00835F63" w:rsidRPr="00617AC8" w:rsidRDefault="00835F63" w:rsidP="001A3926">
            <w:pPr>
              <w:jc w:val="left"/>
              <w:rPr>
                <w:b/>
                <w:bCs/>
                <w:sz w:val="20"/>
                <w:szCs w:val="20"/>
              </w:rPr>
            </w:pPr>
            <w:r w:rsidRPr="00617AC8">
              <w:rPr>
                <w:b/>
                <w:bCs/>
                <w:sz w:val="20"/>
                <w:szCs w:val="20"/>
              </w:rPr>
              <w:t>(max=2)</w:t>
            </w:r>
          </w:p>
        </w:tc>
      </w:tr>
      <w:tr w:rsidR="00835F63" w:rsidRPr="00617AC8" w14:paraId="390B5E5F" w14:textId="77777777" w:rsidTr="00B74927">
        <w:trPr>
          <w:trHeight w:val="315"/>
        </w:trPr>
        <w:tc>
          <w:tcPr>
            <w:tcW w:w="1899" w:type="dxa"/>
            <w:tcBorders>
              <w:top w:val="single" w:sz="18" w:space="0" w:color="FFFFFF"/>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43BD887D" w14:textId="77777777" w:rsidR="00835F63" w:rsidRPr="00617AC8" w:rsidRDefault="00835F63" w:rsidP="001A3926">
            <w:pPr>
              <w:jc w:val="left"/>
              <w:rPr>
                <w:b/>
                <w:bCs/>
                <w:sz w:val="20"/>
                <w:szCs w:val="20"/>
              </w:rPr>
            </w:pPr>
            <w:r w:rsidRPr="00617AC8">
              <w:rPr>
                <w:b/>
                <w:bCs/>
                <w:sz w:val="20"/>
                <w:szCs w:val="20"/>
              </w:rPr>
              <w:t>Bangladesh</w:t>
            </w:r>
          </w:p>
        </w:tc>
        <w:tc>
          <w:tcPr>
            <w:tcW w:w="1287"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92A0A49" w14:textId="77777777" w:rsidR="00835F63" w:rsidRPr="00617AC8" w:rsidRDefault="00835F63" w:rsidP="001A3926">
            <w:pPr>
              <w:jc w:val="left"/>
              <w:rPr>
                <w:sz w:val="20"/>
                <w:szCs w:val="20"/>
              </w:rPr>
            </w:pPr>
            <w:r w:rsidRPr="00617AC8">
              <w:rPr>
                <w:sz w:val="20"/>
                <w:szCs w:val="20"/>
              </w:rPr>
              <w:t>2.00</w:t>
            </w:r>
          </w:p>
        </w:tc>
        <w:tc>
          <w:tcPr>
            <w:tcW w:w="1383"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CD97B6B" w14:textId="77777777" w:rsidR="00835F63" w:rsidRPr="00617AC8" w:rsidRDefault="00835F63" w:rsidP="001A3926">
            <w:pPr>
              <w:jc w:val="left"/>
              <w:rPr>
                <w:sz w:val="20"/>
                <w:szCs w:val="20"/>
              </w:rPr>
            </w:pPr>
            <w:r w:rsidRPr="00617AC8">
              <w:rPr>
                <w:sz w:val="20"/>
                <w:szCs w:val="20"/>
              </w:rPr>
              <w:t>2.00</w:t>
            </w:r>
          </w:p>
        </w:tc>
        <w:tc>
          <w:tcPr>
            <w:tcW w:w="1485"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7E609D19" w14:textId="77777777" w:rsidR="00835F63" w:rsidRPr="00617AC8" w:rsidRDefault="00835F63" w:rsidP="001A3926">
            <w:pPr>
              <w:jc w:val="left"/>
              <w:rPr>
                <w:sz w:val="20"/>
                <w:szCs w:val="20"/>
              </w:rPr>
            </w:pPr>
            <w:r w:rsidRPr="00617AC8">
              <w:rPr>
                <w:sz w:val="20"/>
                <w:szCs w:val="20"/>
              </w:rPr>
              <w:t>1.40</w:t>
            </w:r>
          </w:p>
        </w:tc>
        <w:tc>
          <w:tcPr>
            <w:tcW w:w="1215"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B77B121" w14:textId="77777777" w:rsidR="00835F63" w:rsidRPr="00617AC8" w:rsidRDefault="00835F63" w:rsidP="001A3926">
            <w:pPr>
              <w:jc w:val="left"/>
              <w:rPr>
                <w:sz w:val="20"/>
                <w:szCs w:val="20"/>
              </w:rPr>
            </w:pPr>
            <w:r w:rsidRPr="00617AC8">
              <w:rPr>
                <w:sz w:val="20"/>
                <w:szCs w:val="20"/>
              </w:rPr>
              <w:t>1.80</w:t>
            </w:r>
          </w:p>
        </w:tc>
        <w:tc>
          <w:tcPr>
            <w:tcW w:w="1215"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9D33228" w14:textId="77777777" w:rsidR="00835F63" w:rsidRPr="00617AC8" w:rsidRDefault="00835F63" w:rsidP="001A3926">
            <w:pPr>
              <w:jc w:val="left"/>
              <w:rPr>
                <w:sz w:val="20"/>
                <w:szCs w:val="20"/>
              </w:rPr>
            </w:pPr>
            <w:r w:rsidRPr="00617AC8">
              <w:rPr>
                <w:sz w:val="20"/>
                <w:szCs w:val="20"/>
              </w:rPr>
              <w:t>7.20</w:t>
            </w:r>
          </w:p>
        </w:tc>
        <w:tc>
          <w:tcPr>
            <w:tcW w:w="1095" w:type="dxa"/>
            <w:tcBorders>
              <w:top w:val="single" w:sz="18" w:space="0" w:color="FFFFFF"/>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5637E2F9" w14:textId="77777777" w:rsidR="00835F63" w:rsidRPr="00617AC8" w:rsidRDefault="00835F63" w:rsidP="001A3926">
            <w:pPr>
              <w:jc w:val="left"/>
              <w:rPr>
                <w:sz w:val="20"/>
                <w:szCs w:val="20"/>
              </w:rPr>
            </w:pPr>
            <w:r w:rsidRPr="00617AC8">
              <w:rPr>
                <w:sz w:val="20"/>
                <w:szCs w:val="20"/>
              </w:rPr>
              <w:t>1.80</w:t>
            </w:r>
          </w:p>
        </w:tc>
      </w:tr>
      <w:tr w:rsidR="00835F63" w:rsidRPr="00617AC8" w14:paraId="607539DD" w14:textId="77777777" w:rsidTr="0022717C">
        <w:trPr>
          <w:trHeight w:val="315"/>
        </w:trPr>
        <w:tc>
          <w:tcPr>
            <w:tcW w:w="1899"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4303C48" w14:textId="77777777" w:rsidR="00835F63" w:rsidRPr="00617AC8" w:rsidRDefault="00835F63" w:rsidP="001A3926">
            <w:pPr>
              <w:jc w:val="left"/>
              <w:rPr>
                <w:b/>
                <w:bCs/>
                <w:sz w:val="20"/>
                <w:szCs w:val="20"/>
              </w:rPr>
            </w:pPr>
            <w:r w:rsidRPr="00617AC8">
              <w:rPr>
                <w:b/>
                <w:bCs/>
                <w:sz w:val="20"/>
                <w:szCs w:val="20"/>
              </w:rPr>
              <w:t>Fiji</w:t>
            </w:r>
          </w:p>
        </w:tc>
        <w:tc>
          <w:tcPr>
            <w:tcW w:w="1287"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9853A7F" w14:textId="77777777" w:rsidR="00835F63" w:rsidRPr="00617AC8" w:rsidRDefault="00835F63" w:rsidP="001A3926">
            <w:pPr>
              <w:jc w:val="left"/>
              <w:rPr>
                <w:sz w:val="20"/>
                <w:szCs w:val="20"/>
              </w:rPr>
            </w:pPr>
            <w:r w:rsidRPr="00617AC8">
              <w:rPr>
                <w:sz w:val="20"/>
                <w:szCs w:val="20"/>
              </w:rPr>
              <w:t>2.00</w:t>
            </w:r>
          </w:p>
        </w:tc>
        <w:tc>
          <w:tcPr>
            <w:tcW w:w="1383"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721F7A6" w14:textId="77777777" w:rsidR="00835F63" w:rsidRPr="00617AC8" w:rsidRDefault="00835F63" w:rsidP="001A3926">
            <w:pPr>
              <w:jc w:val="left"/>
              <w:rPr>
                <w:sz w:val="20"/>
                <w:szCs w:val="20"/>
              </w:rPr>
            </w:pPr>
            <w:r w:rsidRPr="00617AC8">
              <w:rPr>
                <w:sz w:val="20"/>
                <w:szCs w:val="20"/>
              </w:rPr>
              <w:t>2.00</w:t>
            </w:r>
          </w:p>
        </w:tc>
        <w:tc>
          <w:tcPr>
            <w:tcW w:w="148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D266929" w14:textId="77777777" w:rsidR="00835F63" w:rsidRPr="00617AC8" w:rsidRDefault="00835F63" w:rsidP="001A3926">
            <w:pPr>
              <w:jc w:val="left"/>
              <w:rPr>
                <w:sz w:val="20"/>
                <w:szCs w:val="20"/>
              </w:rPr>
            </w:pPr>
            <w:r w:rsidRPr="00617AC8">
              <w:rPr>
                <w:sz w:val="20"/>
                <w:szCs w:val="20"/>
              </w:rPr>
              <w:t>1.17</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59CF2CF" w14:textId="77777777" w:rsidR="00835F63" w:rsidRPr="00617AC8" w:rsidRDefault="00835F63" w:rsidP="001A3926">
            <w:pPr>
              <w:jc w:val="left"/>
              <w:rPr>
                <w:sz w:val="20"/>
                <w:szCs w:val="20"/>
              </w:rPr>
            </w:pPr>
            <w:r w:rsidRPr="00617AC8">
              <w:rPr>
                <w:sz w:val="20"/>
                <w:szCs w:val="20"/>
              </w:rPr>
              <w:t>1.83</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11BA96B" w14:textId="77777777" w:rsidR="00835F63" w:rsidRPr="00617AC8" w:rsidRDefault="00835F63" w:rsidP="001A3926">
            <w:pPr>
              <w:jc w:val="left"/>
              <w:rPr>
                <w:sz w:val="20"/>
                <w:szCs w:val="20"/>
              </w:rPr>
            </w:pPr>
            <w:r w:rsidRPr="00617AC8">
              <w:rPr>
                <w:sz w:val="20"/>
                <w:szCs w:val="20"/>
              </w:rPr>
              <w:t>7.00</w:t>
            </w:r>
          </w:p>
        </w:tc>
        <w:tc>
          <w:tcPr>
            <w:tcW w:w="1095"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5D3F4CE1" w14:textId="77777777" w:rsidR="00835F63" w:rsidRPr="00617AC8" w:rsidRDefault="00835F63" w:rsidP="001A3926">
            <w:pPr>
              <w:jc w:val="left"/>
              <w:rPr>
                <w:sz w:val="20"/>
                <w:szCs w:val="20"/>
              </w:rPr>
            </w:pPr>
            <w:r w:rsidRPr="00617AC8">
              <w:rPr>
                <w:sz w:val="20"/>
                <w:szCs w:val="20"/>
              </w:rPr>
              <w:t>1.75</w:t>
            </w:r>
          </w:p>
        </w:tc>
      </w:tr>
      <w:tr w:rsidR="00835F63" w:rsidRPr="00617AC8" w14:paraId="56288558" w14:textId="77777777" w:rsidTr="00B74927">
        <w:trPr>
          <w:trHeight w:val="315"/>
        </w:trPr>
        <w:tc>
          <w:tcPr>
            <w:tcW w:w="1899"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C39C33B" w14:textId="77777777" w:rsidR="00835F63" w:rsidRPr="00617AC8" w:rsidRDefault="00835F63" w:rsidP="001A3926">
            <w:pPr>
              <w:jc w:val="left"/>
              <w:rPr>
                <w:b/>
                <w:bCs/>
                <w:sz w:val="20"/>
                <w:szCs w:val="20"/>
              </w:rPr>
            </w:pPr>
            <w:r w:rsidRPr="00617AC8">
              <w:rPr>
                <w:b/>
                <w:bCs/>
                <w:sz w:val="20"/>
                <w:szCs w:val="20"/>
              </w:rPr>
              <w:t>Vietnam</w:t>
            </w:r>
          </w:p>
        </w:tc>
        <w:tc>
          <w:tcPr>
            <w:tcW w:w="1287"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F037026" w14:textId="77777777" w:rsidR="00835F63" w:rsidRPr="00617AC8" w:rsidRDefault="00835F63" w:rsidP="001A3926">
            <w:pPr>
              <w:jc w:val="left"/>
              <w:rPr>
                <w:sz w:val="20"/>
                <w:szCs w:val="20"/>
              </w:rPr>
            </w:pPr>
            <w:r w:rsidRPr="00617AC8">
              <w:rPr>
                <w:sz w:val="20"/>
                <w:szCs w:val="20"/>
              </w:rPr>
              <w:t>1.80</w:t>
            </w:r>
          </w:p>
        </w:tc>
        <w:tc>
          <w:tcPr>
            <w:tcW w:w="1383"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1F220BE" w14:textId="77777777" w:rsidR="00835F63" w:rsidRPr="00617AC8" w:rsidRDefault="00835F63" w:rsidP="001A3926">
            <w:pPr>
              <w:jc w:val="left"/>
              <w:rPr>
                <w:sz w:val="20"/>
                <w:szCs w:val="20"/>
              </w:rPr>
            </w:pPr>
            <w:r w:rsidRPr="00617AC8">
              <w:rPr>
                <w:sz w:val="20"/>
                <w:szCs w:val="20"/>
              </w:rPr>
              <w:t>1.80</w:t>
            </w:r>
          </w:p>
        </w:tc>
        <w:tc>
          <w:tcPr>
            <w:tcW w:w="148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0DF090B" w14:textId="77777777" w:rsidR="00835F63" w:rsidRPr="00617AC8" w:rsidRDefault="00835F63" w:rsidP="001A3926">
            <w:pPr>
              <w:jc w:val="left"/>
              <w:rPr>
                <w:sz w:val="20"/>
                <w:szCs w:val="20"/>
              </w:rPr>
            </w:pPr>
            <w:r w:rsidRPr="00617AC8">
              <w:rPr>
                <w:sz w:val="20"/>
                <w:szCs w:val="20"/>
              </w:rPr>
              <w:t>1.20</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76AB3AE" w14:textId="77777777" w:rsidR="00835F63" w:rsidRPr="00617AC8" w:rsidRDefault="00835F63" w:rsidP="001A3926">
            <w:pPr>
              <w:jc w:val="left"/>
              <w:rPr>
                <w:sz w:val="20"/>
                <w:szCs w:val="20"/>
              </w:rPr>
            </w:pPr>
            <w:r w:rsidRPr="00617AC8">
              <w:rPr>
                <w:sz w:val="20"/>
                <w:szCs w:val="20"/>
              </w:rPr>
              <w:t>1.80</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437BD508" w14:textId="77777777" w:rsidR="00835F63" w:rsidRPr="00617AC8" w:rsidRDefault="00835F63" w:rsidP="001A3926">
            <w:pPr>
              <w:jc w:val="left"/>
              <w:rPr>
                <w:sz w:val="20"/>
                <w:szCs w:val="20"/>
              </w:rPr>
            </w:pPr>
            <w:r w:rsidRPr="00617AC8">
              <w:rPr>
                <w:sz w:val="20"/>
                <w:szCs w:val="20"/>
              </w:rPr>
              <w:t>6.60</w:t>
            </w:r>
          </w:p>
        </w:tc>
        <w:tc>
          <w:tcPr>
            <w:tcW w:w="1095"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00A85DF1" w14:textId="77777777" w:rsidR="00835F63" w:rsidRPr="00617AC8" w:rsidRDefault="00835F63" w:rsidP="001A3926">
            <w:pPr>
              <w:jc w:val="left"/>
              <w:rPr>
                <w:sz w:val="20"/>
                <w:szCs w:val="20"/>
              </w:rPr>
            </w:pPr>
            <w:r w:rsidRPr="00617AC8">
              <w:rPr>
                <w:sz w:val="20"/>
                <w:szCs w:val="20"/>
              </w:rPr>
              <w:t>1.65</w:t>
            </w:r>
          </w:p>
        </w:tc>
      </w:tr>
      <w:tr w:rsidR="00835F63" w:rsidRPr="00617AC8" w14:paraId="7E7E0C25" w14:textId="77777777" w:rsidTr="0022717C">
        <w:trPr>
          <w:trHeight w:val="315"/>
        </w:trPr>
        <w:tc>
          <w:tcPr>
            <w:tcW w:w="1899"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6B9073E8" w14:textId="77777777" w:rsidR="00835F63" w:rsidRPr="00617AC8" w:rsidRDefault="00835F63" w:rsidP="001A3926">
            <w:pPr>
              <w:jc w:val="left"/>
              <w:rPr>
                <w:b/>
                <w:bCs/>
                <w:sz w:val="20"/>
                <w:szCs w:val="20"/>
              </w:rPr>
            </w:pPr>
            <w:r w:rsidRPr="00617AC8">
              <w:rPr>
                <w:b/>
                <w:bCs/>
                <w:sz w:val="20"/>
                <w:szCs w:val="20"/>
              </w:rPr>
              <w:t>Mozambique</w:t>
            </w:r>
          </w:p>
        </w:tc>
        <w:tc>
          <w:tcPr>
            <w:tcW w:w="1287"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FBB8903" w14:textId="77777777" w:rsidR="00835F63" w:rsidRPr="00617AC8" w:rsidRDefault="00835F63" w:rsidP="001A3926">
            <w:pPr>
              <w:jc w:val="left"/>
              <w:rPr>
                <w:sz w:val="20"/>
                <w:szCs w:val="20"/>
              </w:rPr>
            </w:pPr>
            <w:r w:rsidRPr="00617AC8">
              <w:rPr>
                <w:sz w:val="20"/>
                <w:szCs w:val="20"/>
              </w:rPr>
              <w:t>1.80</w:t>
            </w:r>
          </w:p>
        </w:tc>
        <w:tc>
          <w:tcPr>
            <w:tcW w:w="1383"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88409FC" w14:textId="77777777" w:rsidR="00835F63" w:rsidRPr="00617AC8" w:rsidRDefault="00835F63" w:rsidP="001A3926">
            <w:pPr>
              <w:jc w:val="left"/>
              <w:rPr>
                <w:sz w:val="20"/>
                <w:szCs w:val="20"/>
              </w:rPr>
            </w:pPr>
            <w:r w:rsidRPr="00617AC8">
              <w:rPr>
                <w:sz w:val="20"/>
                <w:szCs w:val="20"/>
              </w:rPr>
              <w:t>1.60</w:t>
            </w:r>
          </w:p>
        </w:tc>
        <w:tc>
          <w:tcPr>
            <w:tcW w:w="148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C7FF6D7" w14:textId="77777777" w:rsidR="00835F63" w:rsidRPr="00617AC8" w:rsidRDefault="00835F63" w:rsidP="001A3926">
            <w:pPr>
              <w:jc w:val="left"/>
              <w:rPr>
                <w:sz w:val="20"/>
                <w:szCs w:val="20"/>
              </w:rPr>
            </w:pPr>
            <w:r w:rsidRPr="00617AC8">
              <w:rPr>
                <w:sz w:val="20"/>
                <w:szCs w:val="20"/>
              </w:rPr>
              <w:t>1.20</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542D7E54" w14:textId="77777777" w:rsidR="00835F63" w:rsidRPr="00617AC8" w:rsidRDefault="00835F63" w:rsidP="001A3926">
            <w:pPr>
              <w:jc w:val="left"/>
              <w:rPr>
                <w:sz w:val="20"/>
                <w:szCs w:val="20"/>
              </w:rPr>
            </w:pPr>
            <w:r w:rsidRPr="00617AC8">
              <w:rPr>
                <w:sz w:val="20"/>
                <w:szCs w:val="20"/>
              </w:rPr>
              <w:t>1.80</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0544FD4" w14:textId="77777777" w:rsidR="00835F63" w:rsidRPr="00617AC8" w:rsidRDefault="00835F63" w:rsidP="001A3926">
            <w:pPr>
              <w:jc w:val="left"/>
              <w:rPr>
                <w:sz w:val="20"/>
                <w:szCs w:val="20"/>
              </w:rPr>
            </w:pPr>
            <w:r w:rsidRPr="00617AC8">
              <w:rPr>
                <w:sz w:val="20"/>
                <w:szCs w:val="20"/>
              </w:rPr>
              <w:t>6.40</w:t>
            </w:r>
          </w:p>
        </w:tc>
        <w:tc>
          <w:tcPr>
            <w:tcW w:w="1095"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6D8766C2" w14:textId="77777777" w:rsidR="00835F63" w:rsidRPr="00617AC8" w:rsidRDefault="00835F63" w:rsidP="001A3926">
            <w:pPr>
              <w:jc w:val="left"/>
              <w:rPr>
                <w:sz w:val="20"/>
                <w:szCs w:val="20"/>
              </w:rPr>
            </w:pPr>
            <w:r w:rsidRPr="00617AC8">
              <w:rPr>
                <w:sz w:val="20"/>
                <w:szCs w:val="20"/>
              </w:rPr>
              <w:t>1.60</w:t>
            </w:r>
          </w:p>
        </w:tc>
      </w:tr>
      <w:tr w:rsidR="00835F63" w:rsidRPr="00617AC8" w14:paraId="08249A55" w14:textId="77777777" w:rsidTr="00B74927">
        <w:trPr>
          <w:trHeight w:val="315"/>
        </w:trPr>
        <w:tc>
          <w:tcPr>
            <w:tcW w:w="1899"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44A4E865" w14:textId="77777777" w:rsidR="00835F63" w:rsidRPr="00617AC8" w:rsidRDefault="00835F63" w:rsidP="001A3926">
            <w:pPr>
              <w:jc w:val="left"/>
              <w:rPr>
                <w:b/>
                <w:bCs/>
                <w:sz w:val="20"/>
                <w:szCs w:val="20"/>
              </w:rPr>
            </w:pPr>
            <w:r w:rsidRPr="00617AC8">
              <w:rPr>
                <w:b/>
                <w:bCs/>
                <w:sz w:val="20"/>
                <w:szCs w:val="20"/>
              </w:rPr>
              <w:t>Indonesia</w:t>
            </w:r>
          </w:p>
        </w:tc>
        <w:tc>
          <w:tcPr>
            <w:tcW w:w="1287"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5743566" w14:textId="77777777" w:rsidR="00835F63" w:rsidRPr="00617AC8" w:rsidRDefault="00835F63" w:rsidP="001A3926">
            <w:pPr>
              <w:jc w:val="left"/>
              <w:rPr>
                <w:sz w:val="20"/>
                <w:szCs w:val="20"/>
              </w:rPr>
            </w:pPr>
            <w:r w:rsidRPr="00617AC8">
              <w:rPr>
                <w:sz w:val="20"/>
                <w:szCs w:val="20"/>
              </w:rPr>
              <w:t>1.80</w:t>
            </w:r>
          </w:p>
        </w:tc>
        <w:tc>
          <w:tcPr>
            <w:tcW w:w="1383"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6314133" w14:textId="77777777" w:rsidR="00835F63" w:rsidRPr="00617AC8" w:rsidRDefault="00835F63" w:rsidP="001A3926">
            <w:pPr>
              <w:jc w:val="left"/>
              <w:rPr>
                <w:sz w:val="20"/>
                <w:szCs w:val="20"/>
              </w:rPr>
            </w:pPr>
            <w:r w:rsidRPr="00617AC8">
              <w:rPr>
                <w:sz w:val="20"/>
                <w:szCs w:val="20"/>
              </w:rPr>
              <w:t>1.80</w:t>
            </w:r>
          </w:p>
        </w:tc>
        <w:tc>
          <w:tcPr>
            <w:tcW w:w="148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A9F35BE" w14:textId="77777777" w:rsidR="00835F63" w:rsidRPr="00617AC8" w:rsidRDefault="00835F63" w:rsidP="001A3926">
            <w:pPr>
              <w:jc w:val="left"/>
              <w:rPr>
                <w:sz w:val="20"/>
                <w:szCs w:val="20"/>
              </w:rPr>
            </w:pPr>
            <w:r w:rsidRPr="00617AC8">
              <w:rPr>
                <w:sz w:val="20"/>
                <w:szCs w:val="20"/>
              </w:rPr>
              <w:t>1.00</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8DD894D" w14:textId="77777777" w:rsidR="00835F63" w:rsidRPr="00617AC8" w:rsidRDefault="00835F63" w:rsidP="001A3926">
            <w:pPr>
              <w:jc w:val="left"/>
              <w:rPr>
                <w:sz w:val="20"/>
                <w:szCs w:val="20"/>
              </w:rPr>
            </w:pPr>
            <w:r w:rsidRPr="00617AC8">
              <w:rPr>
                <w:sz w:val="20"/>
                <w:szCs w:val="20"/>
              </w:rPr>
              <w:t>1.60</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5E90931" w14:textId="77777777" w:rsidR="00835F63" w:rsidRPr="00617AC8" w:rsidRDefault="00835F63" w:rsidP="001A3926">
            <w:pPr>
              <w:jc w:val="left"/>
              <w:rPr>
                <w:sz w:val="20"/>
                <w:szCs w:val="20"/>
              </w:rPr>
            </w:pPr>
            <w:r w:rsidRPr="00617AC8">
              <w:rPr>
                <w:sz w:val="20"/>
                <w:szCs w:val="20"/>
              </w:rPr>
              <w:t>6.20</w:t>
            </w:r>
          </w:p>
        </w:tc>
        <w:tc>
          <w:tcPr>
            <w:tcW w:w="1095"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48127BCF" w14:textId="77777777" w:rsidR="00835F63" w:rsidRPr="00617AC8" w:rsidRDefault="00835F63" w:rsidP="001A3926">
            <w:pPr>
              <w:jc w:val="left"/>
              <w:rPr>
                <w:sz w:val="20"/>
                <w:szCs w:val="20"/>
              </w:rPr>
            </w:pPr>
            <w:r w:rsidRPr="00617AC8">
              <w:rPr>
                <w:sz w:val="20"/>
                <w:szCs w:val="20"/>
              </w:rPr>
              <w:t>1.55</w:t>
            </w:r>
          </w:p>
        </w:tc>
      </w:tr>
      <w:tr w:rsidR="00835F63" w:rsidRPr="00617AC8" w14:paraId="4E8A6C5B" w14:textId="77777777" w:rsidTr="0022717C">
        <w:trPr>
          <w:trHeight w:val="315"/>
        </w:trPr>
        <w:tc>
          <w:tcPr>
            <w:tcW w:w="1899"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F415217" w14:textId="77777777" w:rsidR="00835F63" w:rsidRPr="00617AC8" w:rsidRDefault="00835F63" w:rsidP="001A3926">
            <w:pPr>
              <w:jc w:val="left"/>
              <w:rPr>
                <w:b/>
                <w:bCs/>
                <w:sz w:val="20"/>
                <w:szCs w:val="20"/>
              </w:rPr>
            </w:pPr>
            <w:r w:rsidRPr="00617AC8">
              <w:rPr>
                <w:b/>
                <w:bCs/>
                <w:sz w:val="20"/>
                <w:szCs w:val="20"/>
              </w:rPr>
              <w:t>Tanzania</w:t>
            </w:r>
          </w:p>
        </w:tc>
        <w:tc>
          <w:tcPr>
            <w:tcW w:w="1287"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7F74ACC" w14:textId="77777777" w:rsidR="00835F63" w:rsidRPr="00617AC8" w:rsidRDefault="00835F63" w:rsidP="001A3926">
            <w:pPr>
              <w:jc w:val="left"/>
              <w:rPr>
                <w:sz w:val="20"/>
                <w:szCs w:val="20"/>
              </w:rPr>
            </w:pPr>
            <w:r w:rsidRPr="00617AC8">
              <w:rPr>
                <w:sz w:val="20"/>
                <w:szCs w:val="20"/>
              </w:rPr>
              <w:t>1.80</w:t>
            </w:r>
          </w:p>
        </w:tc>
        <w:tc>
          <w:tcPr>
            <w:tcW w:w="1383"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4FD3320" w14:textId="77777777" w:rsidR="00835F63" w:rsidRPr="00617AC8" w:rsidRDefault="00835F63" w:rsidP="001A3926">
            <w:pPr>
              <w:jc w:val="left"/>
              <w:rPr>
                <w:sz w:val="20"/>
                <w:szCs w:val="20"/>
              </w:rPr>
            </w:pPr>
            <w:r w:rsidRPr="00617AC8">
              <w:rPr>
                <w:sz w:val="20"/>
                <w:szCs w:val="20"/>
              </w:rPr>
              <w:t>1.60</w:t>
            </w:r>
          </w:p>
        </w:tc>
        <w:tc>
          <w:tcPr>
            <w:tcW w:w="148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09F233F" w14:textId="77777777" w:rsidR="00835F63" w:rsidRPr="00617AC8" w:rsidRDefault="00835F63" w:rsidP="001A3926">
            <w:pPr>
              <w:jc w:val="left"/>
              <w:rPr>
                <w:sz w:val="20"/>
                <w:szCs w:val="20"/>
              </w:rPr>
            </w:pPr>
            <w:r w:rsidRPr="00617AC8">
              <w:rPr>
                <w:sz w:val="20"/>
                <w:szCs w:val="20"/>
              </w:rPr>
              <w:t>0.80</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41812D0" w14:textId="77777777" w:rsidR="00835F63" w:rsidRPr="00617AC8" w:rsidRDefault="00835F63" w:rsidP="001A3926">
            <w:pPr>
              <w:jc w:val="left"/>
              <w:rPr>
                <w:sz w:val="20"/>
                <w:szCs w:val="20"/>
              </w:rPr>
            </w:pPr>
            <w:r w:rsidRPr="00617AC8">
              <w:rPr>
                <w:sz w:val="20"/>
                <w:szCs w:val="20"/>
              </w:rPr>
              <w:t>1.80</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A9670D5" w14:textId="77777777" w:rsidR="00835F63" w:rsidRPr="00617AC8" w:rsidRDefault="00835F63" w:rsidP="001A3926">
            <w:pPr>
              <w:jc w:val="left"/>
              <w:rPr>
                <w:sz w:val="20"/>
                <w:szCs w:val="20"/>
              </w:rPr>
            </w:pPr>
            <w:r w:rsidRPr="00617AC8">
              <w:rPr>
                <w:sz w:val="20"/>
                <w:szCs w:val="20"/>
              </w:rPr>
              <w:t>6.00</w:t>
            </w:r>
          </w:p>
        </w:tc>
        <w:tc>
          <w:tcPr>
            <w:tcW w:w="1095"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087368DC" w14:textId="77777777" w:rsidR="00835F63" w:rsidRPr="00617AC8" w:rsidRDefault="00835F63" w:rsidP="001A3926">
            <w:pPr>
              <w:jc w:val="left"/>
              <w:rPr>
                <w:sz w:val="20"/>
                <w:szCs w:val="20"/>
              </w:rPr>
            </w:pPr>
            <w:r w:rsidRPr="00617AC8">
              <w:rPr>
                <w:sz w:val="20"/>
                <w:szCs w:val="20"/>
              </w:rPr>
              <w:t>1.50</w:t>
            </w:r>
          </w:p>
        </w:tc>
      </w:tr>
      <w:tr w:rsidR="00835F63" w:rsidRPr="00617AC8" w14:paraId="2AD51437" w14:textId="77777777" w:rsidTr="00B74927">
        <w:trPr>
          <w:trHeight w:val="315"/>
        </w:trPr>
        <w:tc>
          <w:tcPr>
            <w:tcW w:w="1899"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F6BADE2" w14:textId="77777777" w:rsidR="00835F63" w:rsidRPr="00617AC8" w:rsidRDefault="00835F63" w:rsidP="001A3926">
            <w:pPr>
              <w:jc w:val="left"/>
              <w:rPr>
                <w:b/>
                <w:bCs/>
                <w:sz w:val="20"/>
                <w:szCs w:val="20"/>
              </w:rPr>
            </w:pPr>
            <w:r w:rsidRPr="00617AC8">
              <w:rPr>
                <w:b/>
                <w:bCs/>
                <w:sz w:val="20"/>
                <w:szCs w:val="20"/>
              </w:rPr>
              <w:t>Pakistan</w:t>
            </w:r>
          </w:p>
        </w:tc>
        <w:tc>
          <w:tcPr>
            <w:tcW w:w="1287"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0FA943D" w14:textId="77777777" w:rsidR="00835F63" w:rsidRPr="00617AC8" w:rsidRDefault="00835F63" w:rsidP="001A3926">
            <w:pPr>
              <w:jc w:val="left"/>
              <w:rPr>
                <w:sz w:val="20"/>
                <w:szCs w:val="20"/>
              </w:rPr>
            </w:pPr>
            <w:r w:rsidRPr="00617AC8">
              <w:rPr>
                <w:sz w:val="20"/>
                <w:szCs w:val="20"/>
              </w:rPr>
              <w:t>1.50</w:t>
            </w:r>
          </w:p>
        </w:tc>
        <w:tc>
          <w:tcPr>
            <w:tcW w:w="1383"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815B988" w14:textId="77777777" w:rsidR="00835F63" w:rsidRPr="00617AC8" w:rsidRDefault="00835F63" w:rsidP="001A3926">
            <w:pPr>
              <w:jc w:val="left"/>
              <w:rPr>
                <w:sz w:val="20"/>
                <w:szCs w:val="20"/>
              </w:rPr>
            </w:pPr>
            <w:r w:rsidRPr="00617AC8">
              <w:rPr>
                <w:sz w:val="20"/>
                <w:szCs w:val="20"/>
              </w:rPr>
              <w:t>1.33</w:t>
            </w:r>
          </w:p>
        </w:tc>
        <w:tc>
          <w:tcPr>
            <w:tcW w:w="148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47B7A49" w14:textId="77777777" w:rsidR="00835F63" w:rsidRPr="00617AC8" w:rsidRDefault="00835F63" w:rsidP="001A3926">
            <w:pPr>
              <w:jc w:val="left"/>
              <w:rPr>
                <w:sz w:val="20"/>
                <w:szCs w:val="20"/>
              </w:rPr>
            </w:pPr>
            <w:r w:rsidRPr="00617AC8">
              <w:rPr>
                <w:sz w:val="20"/>
                <w:szCs w:val="20"/>
              </w:rPr>
              <w:t>1.17</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00F213C" w14:textId="77777777" w:rsidR="00835F63" w:rsidRPr="00617AC8" w:rsidRDefault="00835F63" w:rsidP="001A3926">
            <w:pPr>
              <w:jc w:val="left"/>
              <w:rPr>
                <w:sz w:val="20"/>
                <w:szCs w:val="20"/>
              </w:rPr>
            </w:pPr>
            <w:r w:rsidRPr="00617AC8">
              <w:rPr>
                <w:sz w:val="20"/>
                <w:szCs w:val="20"/>
              </w:rPr>
              <w:t>1.83</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F7A9EB0" w14:textId="77777777" w:rsidR="00835F63" w:rsidRPr="00617AC8" w:rsidRDefault="00835F63" w:rsidP="001A3926">
            <w:pPr>
              <w:jc w:val="left"/>
              <w:rPr>
                <w:sz w:val="20"/>
                <w:szCs w:val="20"/>
              </w:rPr>
            </w:pPr>
            <w:r w:rsidRPr="00617AC8">
              <w:rPr>
                <w:sz w:val="20"/>
                <w:szCs w:val="20"/>
              </w:rPr>
              <w:t>5.83</w:t>
            </w:r>
          </w:p>
        </w:tc>
        <w:tc>
          <w:tcPr>
            <w:tcW w:w="1095"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7E26A000" w14:textId="77777777" w:rsidR="00835F63" w:rsidRPr="00617AC8" w:rsidRDefault="00835F63" w:rsidP="001A3926">
            <w:pPr>
              <w:jc w:val="left"/>
              <w:rPr>
                <w:sz w:val="20"/>
                <w:szCs w:val="20"/>
              </w:rPr>
            </w:pPr>
            <w:r w:rsidRPr="00617AC8">
              <w:rPr>
                <w:sz w:val="20"/>
                <w:szCs w:val="20"/>
              </w:rPr>
              <w:t>1.46</w:t>
            </w:r>
          </w:p>
        </w:tc>
      </w:tr>
      <w:tr w:rsidR="00835F63" w:rsidRPr="00617AC8" w14:paraId="46F4C9C4" w14:textId="77777777" w:rsidTr="0022717C">
        <w:trPr>
          <w:trHeight w:val="320"/>
        </w:trPr>
        <w:tc>
          <w:tcPr>
            <w:tcW w:w="1899"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B755154" w14:textId="77777777" w:rsidR="00835F63" w:rsidRPr="00617AC8" w:rsidRDefault="00835F63" w:rsidP="001A3926">
            <w:pPr>
              <w:jc w:val="left"/>
              <w:rPr>
                <w:b/>
                <w:bCs/>
                <w:sz w:val="20"/>
                <w:szCs w:val="20"/>
              </w:rPr>
            </w:pPr>
            <w:r w:rsidRPr="00617AC8">
              <w:rPr>
                <w:b/>
                <w:bCs/>
                <w:sz w:val="20"/>
                <w:szCs w:val="20"/>
              </w:rPr>
              <w:t>Philippines</w:t>
            </w:r>
          </w:p>
        </w:tc>
        <w:tc>
          <w:tcPr>
            <w:tcW w:w="1287"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6EBDEB10" w14:textId="77777777" w:rsidR="00835F63" w:rsidRPr="00617AC8" w:rsidRDefault="00835F63" w:rsidP="001A3926">
            <w:pPr>
              <w:jc w:val="left"/>
              <w:rPr>
                <w:sz w:val="20"/>
                <w:szCs w:val="20"/>
              </w:rPr>
            </w:pPr>
            <w:r w:rsidRPr="00617AC8">
              <w:rPr>
                <w:sz w:val="20"/>
                <w:szCs w:val="20"/>
              </w:rPr>
              <w:t>1.33</w:t>
            </w:r>
          </w:p>
        </w:tc>
        <w:tc>
          <w:tcPr>
            <w:tcW w:w="1383"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6EFC611" w14:textId="77777777" w:rsidR="00835F63" w:rsidRPr="00617AC8" w:rsidRDefault="00835F63" w:rsidP="001A3926">
            <w:pPr>
              <w:jc w:val="left"/>
              <w:rPr>
                <w:sz w:val="20"/>
                <w:szCs w:val="20"/>
              </w:rPr>
            </w:pPr>
            <w:r w:rsidRPr="00617AC8">
              <w:rPr>
                <w:sz w:val="20"/>
                <w:szCs w:val="20"/>
              </w:rPr>
              <w:t>1.33</w:t>
            </w:r>
          </w:p>
        </w:tc>
        <w:tc>
          <w:tcPr>
            <w:tcW w:w="148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78E3A64" w14:textId="77777777" w:rsidR="00835F63" w:rsidRPr="00617AC8" w:rsidRDefault="00835F63" w:rsidP="001A3926">
            <w:pPr>
              <w:jc w:val="left"/>
              <w:rPr>
                <w:sz w:val="20"/>
                <w:szCs w:val="20"/>
              </w:rPr>
            </w:pPr>
            <w:r w:rsidRPr="00617AC8">
              <w:rPr>
                <w:sz w:val="20"/>
                <w:szCs w:val="20"/>
              </w:rPr>
              <w:t>1.00</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6662DB5A" w14:textId="77777777" w:rsidR="00835F63" w:rsidRPr="00617AC8" w:rsidRDefault="00835F63" w:rsidP="001A3926">
            <w:pPr>
              <w:jc w:val="left"/>
              <w:rPr>
                <w:sz w:val="20"/>
                <w:szCs w:val="20"/>
              </w:rPr>
            </w:pPr>
            <w:r w:rsidRPr="00617AC8">
              <w:rPr>
                <w:sz w:val="20"/>
                <w:szCs w:val="20"/>
              </w:rPr>
              <w:t>1.67</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9860168" w14:textId="77777777" w:rsidR="00835F63" w:rsidRPr="00617AC8" w:rsidRDefault="00835F63" w:rsidP="001A3926">
            <w:pPr>
              <w:jc w:val="left"/>
              <w:rPr>
                <w:sz w:val="20"/>
                <w:szCs w:val="20"/>
              </w:rPr>
            </w:pPr>
            <w:r w:rsidRPr="00617AC8">
              <w:rPr>
                <w:sz w:val="20"/>
                <w:szCs w:val="20"/>
              </w:rPr>
              <w:t>5.33</w:t>
            </w:r>
          </w:p>
        </w:tc>
        <w:tc>
          <w:tcPr>
            <w:tcW w:w="1095"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24F0DA56" w14:textId="77777777" w:rsidR="00835F63" w:rsidRPr="00617AC8" w:rsidRDefault="00835F63" w:rsidP="001A3926">
            <w:pPr>
              <w:jc w:val="left"/>
              <w:rPr>
                <w:sz w:val="20"/>
                <w:szCs w:val="20"/>
              </w:rPr>
            </w:pPr>
            <w:r w:rsidRPr="00617AC8">
              <w:rPr>
                <w:sz w:val="20"/>
                <w:szCs w:val="20"/>
              </w:rPr>
              <w:t>1.33</w:t>
            </w:r>
          </w:p>
        </w:tc>
      </w:tr>
      <w:tr w:rsidR="00835F63" w:rsidRPr="00617AC8" w14:paraId="7C67B12E" w14:textId="77777777" w:rsidTr="00B74927">
        <w:trPr>
          <w:trHeight w:val="315"/>
        </w:trPr>
        <w:tc>
          <w:tcPr>
            <w:tcW w:w="1899"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7ED4AB5" w14:textId="77777777" w:rsidR="00835F63" w:rsidRPr="00617AC8" w:rsidRDefault="00835F63" w:rsidP="001A3926">
            <w:pPr>
              <w:jc w:val="left"/>
              <w:rPr>
                <w:b/>
                <w:bCs/>
                <w:sz w:val="20"/>
                <w:szCs w:val="20"/>
              </w:rPr>
            </w:pPr>
            <w:r w:rsidRPr="00617AC8">
              <w:rPr>
                <w:b/>
                <w:bCs/>
                <w:sz w:val="20"/>
                <w:szCs w:val="20"/>
              </w:rPr>
              <w:t>Haiti</w:t>
            </w:r>
          </w:p>
        </w:tc>
        <w:tc>
          <w:tcPr>
            <w:tcW w:w="1287"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557C7D0" w14:textId="77777777" w:rsidR="00835F63" w:rsidRPr="00617AC8" w:rsidRDefault="00835F63" w:rsidP="001A3926">
            <w:pPr>
              <w:jc w:val="left"/>
              <w:rPr>
                <w:sz w:val="20"/>
                <w:szCs w:val="20"/>
              </w:rPr>
            </w:pPr>
            <w:r w:rsidRPr="00617AC8">
              <w:rPr>
                <w:sz w:val="20"/>
                <w:szCs w:val="20"/>
              </w:rPr>
              <w:t>1.33</w:t>
            </w:r>
          </w:p>
        </w:tc>
        <w:tc>
          <w:tcPr>
            <w:tcW w:w="1383"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3994A09" w14:textId="77777777" w:rsidR="00835F63" w:rsidRPr="00617AC8" w:rsidRDefault="00835F63" w:rsidP="001A3926">
            <w:pPr>
              <w:jc w:val="left"/>
              <w:rPr>
                <w:sz w:val="20"/>
                <w:szCs w:val="20"/>
              </w:rPr>
            </w:pPr>
            <w:r w:rsidRPr="00617AC8">
              <w:rPr>
                <w:sz w:val="20"/>
                <w:szCs w:val="20"/>
              </w:rPr>
              <w:t>1.00</w:t>
            </w:r>
          </w:p>
        </w:tc>
        <w:tc>
          <w:tcPr>
            <w:tcW w:w="148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AB9FC16" w14:textId="77777777" w:rsidR="00835F63" w:rsidRPr="00617AC8" w:rsidRDefault="00835F63" w:rsidP="001A3926">
            <w:pPr>
              <w:jc w:val="left"/>
              <w:rPr>
                <w:sz w:val="20"/>
                <w:szCs w:val="20"/>
              </w:rPr>
            </w:pPr>
            <w:r w:rsidRPr="00617AC8">
              <w:rPr>
                <w:sz w:val="20"/>
                <w:szCs w:val="20"/>
              </w:rPr>
              <w:t>0.67</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C089009" w14:textId="77777777" w:rsidR="00835F63" w:rsidRPr="00617AC8" w:rsidRDefault="00835F63" w:rsidP="001A3926">
            <w:pPr>
              <w:jc w:val="left"/>
              <w:rPr>
                <w:sz w:val="20"/>
                <w:szCs w:val="20"/>
              </w:rPr>
            </w:pPr>
            <w:r w:rsidRPr="00617AC8">
              <w:rPr>
                <w:sz w:val="20"/>
                <w:szCs w:val="20"/>
              </w:rPr>
              <w:t>1.67</w:t>
            </w:r>
          </w:p>
        </w:tc>
        <w:tc>
          <w:tcPr>
            <w:tcW w:w="121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F8AA461" w14:textId="77777777" w:rsidR="00835F63" w:rsidRPr="00617AC8" w:rsidRDefault="00835F63" w:rsidP="001A3926">
            <w:pPr>
              <w:jc w:val="left"/>
              <w:rPr>
                <w:sz w:val="20"/>
                <w:szCs w:val="20"/>
              </w:rPr>
            </w:pPr>
            <w:r w:rsidRPr="00617AC8">
              <w:rPr>
                <w:sz w:val="20"/>
                <w:szCs w:val="20"/>
              </w:rPr>
              <w:t>4.67</w:t>
            </w:r>
          </w:p>
        </w:tc>
        <w:tc>
          <w:tcPr>
            <w:tcW w:w="1095"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24D0E180" w14:textId="77777777" w:rsidR="00835F63" w:rsidRPr="00617AC8" w:rsidRDefault="00835F63" w:rsidP="001A3926">
            <w:pPr>
              <w:jc w:val="left"/>
              <w:rPr>
                <w:sz w:val="20"/>
                <w:szCs w:val="20"/>
              </w:rPr>
            </w:pPr>
            <w:r w:rsidRPr="00617AC8">
              <w:rPr>
                <w:sz w:val="20"/>
                <w:szCs w:val="20"/>
              </w:rPr>
              <w:t>1.17</w:t>
            </w:r>
          </w:p>
        </w:tc>
      </w:tr>
      <w:tr w:rsidR="00835F63" w:rsidRPr="00617AC8" w14:paraId="3F8590AE" w14:textId="77777777" w:rsidTr="0022717C">
        <w:trPr>
          <w:trHeight w:val="315"/>
        </w:trPr>
        <w:tc>
          <w:tcPr>
            <w:tcW w:w="1899" w:type="dxa"/>
            <w:tcBorders>
              <w:top w:val="dotted" w:sz="4" w:space="0" w:color="000000"/>
              <w:left w:val="single" w:sz="8" w:space="0" w:color="80808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1052F11" w14:textId="77777777" w:rsidR="00835F63" w:rsidRPr="00617AC8" w:rsidRDefault="00835F63" w:rsidP="001A3926">
            <w:pPr>
              <w:jc w:val="left"/>
              <w:rPr>
                <w:b/>
                <w:bCs/>
                <w:sz w:val="20"/>
                <w:szCs w:val="20"/>
              </w:rPr>
            </w:pPr>
            <w:r w:rsidRPr="00617AC8">
              <w:rPr>
                <w:b/>
                <w:bCs/>
                <w:sz w:val="20"/>
                <w:szCs w:val="20"/>
              </w:rPr>
              <w:t>Madagascar</w:t>
            </w:r>
          </w:p>
        </w:tc>
        <w:tc>
          <w:tcPr>
            <w:tcW w:w="1287"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EEB74AC" w14:textId="77777777" w:rsidR="00835F63" w:rsidRPr="00617AC8" w:rsidRDefault="00835F63" w:rsidP="001A3926">
            <w:pPr>
              <w:jc w:val="left"/>
              <w:rPr>
                <w:sz w:val="20"/>
                <w:szCs w:val="20"/>
              </w:rPr>
            </w:pPr>
            <w:r w:rsidRPr="00617AC8">
              <w:rPr>
                <w:sz w:val="20"/>
                <w:szCs w:val="20"/>
              </w:rPr>
              <w:t>1.00</w:t>
            </w:r>
          </w:p>
        </w:tc>
        <w:tc>
          <w:tcPr>
            <w:tcW w:w="1383"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9E7A7A1" w14:textId="77777777" w:rsidR="00835F63" w:rsidRPr="00617AC8" w:rsidRDefault="00835F63" w:rsidP="001A3926">
            <w:pPr>
              <w:jc w:val="left"/>
              <w:rPr>
                <w:sz w:val="20"/>
                <w:szCs w:val="20"/>
              </w:rPr>
            </w:pPr>
            <w:r w:rsidRPr="00617AC8">
              <w:rPr>
                <w:sz w:val="20"/>
                <w:szCs w:val="20"/>
              </w:rPr>
              <w:t>1.00</w:t>
            </w:r>
          </w:p>
        </w:tc>
        <w:tc>
          <w:tcPr>
            <w:tcW w:w="1485"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6716875B" w14:textId="77777777" w:rsidR="00835F63" w:rsidRPr="00617AC8" w:rsidRDefault="00835F63" w:rsidP="001A3926">
            <w:pPr>
              <w:jc w:val="left"/>
              <w:rPr>
                <w:sz w:val="20"/>
                <w:szCs w:val="20"/>
              </w:rPr>
            </w:pPr>
            <w:r w:rsidRPr="00617AC8">
              <w:rPr>
                <w:sz w:val="20"/>
                <w:szCs w:val="20"/>
              </w:rPr>
              <w:t>0.50</w:t>
            </w:r>
          </w:p>
        </w:tc>
        <w:tc>
          <w:tcPr>
            <w:tcW w:w="1215"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66538CEA" w14:textId="77777777" w:rsidR="00835F63" w:rsidRPr="00617AC8" w:rsidRDefault="00835F63" w:rsidP="001A3926">
            <w:pPr>
              <w:jc w:val="left"/>
              <w:rPr>
                <w:sz w:val="20"/>
                <w:szCs w:val="20"/>
              </w:rPr>
            </w:pPr>
            <w:r w:rsidRPr="00617AC8">
              <w:rPr>
                <w:sz w:val="20"/>
                <w:szCs w:val="20"/>
              </w:rPr>
              <w:t>1.75</w:t>
            </w:r>
          </w:p>
        </w:tc>
        <w:tc>
          <w:tcPr>
            <w:tcW w:w="1215"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E51EB90" w14:textId="77777777" w:rsidR="00835F63" w:rsidRPr="00617AC8" w:rsidRDefault="00835F63" w:rsidP="001A3926">
            <w:pPr>
              <w:jc w:val="left"/>
              <w:rPr>
                <w:sz w:val="20"/>
                <w:szCs w:val="20"/>
              </w:rPr>
            </w:pPr>
            <w:r w:rsidRPr="00617AC8">
              <w:rPr>
                <w:sz w:val="20"/>
                <w:szCs w:val="20"/>
              </w:rPr>
              <w:t>4.25</w:t>
            </w:r>
          </w:p>
        </w:tc>
        <w:tc>
          <w:tcPr>
            <w:tcW w:w="1095" w:type="dxa"/>
            <w:tcBorders>
              <w:top w:val="dotted" w:sz="4" w:space="0" w:color="000000"/>
              <w:left w:val="dotted" w:sz="4" w:space="0" w:color="000000"/>
              <w:bottom w:val="single" w:sz="8" w:space="0" w:color="80808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17C6C523" w14:textId="77777777" w:rsidR="00835F63" w:rsidRPr="00617AC8" w:rsidRDefault="00835F63" w:rsidP="001A3926">
            <w:pPr>
              <w:jc w:val="left"/>
              <w:rPr>
                <w:sz w:val="20"/>
                <w:szCs w:val="20"/>
              </w:rPr>
            </w:pPr>
            <w:r w:rsidRPr="00617AC8">
              <w:rPr>
                <w:sz w:val="20"/>
                <w:szCs w:val="20"/>
              </w:rPr>
              <w:t>1.06</w:t>
            </w:r>
          </w:p>
        </w:tc>
      </w:tr>
    </w:tbl>
    <w:p w14:paraId="020C2933" w14:textId="5400F6B0" w:rsidR="001374CB" w:rsidRDefault="001261C4" w:rsidP="001A3926">
      <w:pPr>
        <w:jc w:val="left"/>
        <w:rPr>
          <w:i/>
          <w:iCs/>
        </w:rPr>
      </w:pPr>
      <w:r>
        <w:rPr>
          <w:b/>
          <w:bCs/>
          <w:i/>
          <w:iCs/>
        </w:rPr>
        <w:t xml:space="preserve">Source Table 10B. </w:t>
      </w:r>
      <w:r w:rsidR="00835F63" w:rsidRPr="00B755D4">
        <w:t>Score Range and interpretation: 0–2</w:t>
      </w:r>
      <w:r w:rsidR="00835F63">
        <w:t>:</w:t>
      </w:r>
      <w:r w:rsidR="00835F63" w:rsidRPr="00B755D4">
        <w:t xml:space="preserve"> Very low inclusion; 3-4</w:t>
      </w:r>
      <w:r w:rsidR="00835F63">
        <w:t>:</w:t>
      </w:r>
      <w:r w:rsidR="00835F63" w:rsidRPr="00B755D4">
        <w:t xml:space="preserve"> Low inclusion; 5–6</w:t>
      </w:r>
      <w:r w:rsidR="00835F63">
        <w:t>:</w:t>
      </w:r>
      <w:r w:rsidR="00835F63" w:rsidRPr="00B755D4">
        <w:t xml:space="preserve"> Moderate inclusion; 7–8</w:t>
      </w:r>
      <w:r w:rsidR="00835F63">
        <w:t>:</w:t>
      </w:r>
      <w:r w:rsidR="00835F63" w:rsidRPr="00B755D4">
        <w:t xml:space="preserve"> High inclusion </w:t>
      </w:r>
      <w:r w:rsidR="00835F63" w:rsidRPr="00617AC8">
        <w:rPr>
          <w:i/>
          <w:iCs/>
        </w:rPr>
        <w:t>(Source: Content analysis)</w:t>
      </w:r>
      <w:r w:rsidR="001374CB">
        <w:rPr>
          <w:i/>
          <w:iCs/>
        </w:rPr>
        <w:t xml:space="preserve"> </w:t>
      </w:r>
    </w:p>
    <w:p w14:paraId="03669647" w14:textId="77777777" w:rsidR="001374CB" w:rsidRPr="00B755D4" w:rsidRDefault="001374CB" w:rsidP="001A3926">
      <w:pPr>
        <w:pStyle w:val="Heading3"/>
        <w:jc w:val="left"/>
      </w:pPr>
      <w:bookmarkStart w:id="179" w:name="_Toc240022652"/>
      <w:bookmarkStart w:id="180" w:name="_Toc240034711"/>
      <w:r>
        <w:lastRenderedPageBreak/>
        <w:t xml:space="preserve">Source </w:t>
      </w:r>
      <w:r w:rsidRPr="009C72F7">
        <w:t>Table 11A. Disability Inclusion in Participation</w:t>
      </w:r>
      <w:bookmarkEnd w:id="179"/>
      <w:bookmarkEnd w:id="180"/>
    </w:p>
    <w:tbl>
      <w:tblPr>
        <w:tblW w:w="58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11A. Disability Inclusion in Participation"/>
        <w:tblDescription w:val="Source Table 11A. Disability Inclusion in Participation table shows the participation by country of each of the governance documents. "/>
      </w:tblPr>
      <w:tblGrid>
        <w:gridCol w:w="1797"/>
        <w:gridCol w:w="2205"/>
        <w:gridCol w:w="1858"/>
      </w:tblGrid>
      <w:tr w:rsidR="001374CB" w:rsidRPr="001374CB" w14:paraId="20D1DFB8" w14:textId="77777777" w:rsidTr="0022717C">
        <w:trPr>
          <w:trHeight w:val="557"/>
        </w:trPr>
        <w:tc>
          <w:tcPr>
            <w:tcW w:w="1797"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19FC430" w14:textId="77777777" w:rsidR="001374CB" w:rsidRPr="001374CB" w:rsidRDefault="001374CB" w:rsidP="001A3926">
            <w:pPr>
              <w:spacing w:before="0" w:after="0" w:line="276" w:lineRule="auto"/>
              <w:jc w:val="left"/>
              <w:rPr>
                <w:b/>
                <w:bCs/>
                <w:sz w:val="18"/>
                <w:szCs w:val="18"/>
              </w:rPr>
            </w:pPr>
            <w:r w:rsidRPr="001374CB">
              <w:rPr>
                <w:b/>
                <w:bCs/>
                <w:sz w:val="18"/>
                <w:szCs w:val="18"/>
              </w:rPr>
              <w:t>Documents</w:t>
            </w:r>
          </w:p>
        </w:tc>
        <w:tc>
          <w:tcPr>
            <w:tcW w:w="2205"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936273A" w14:textId="77777777" w:rsidR="001374CB" w:rsidRPr="001374CB" w:rsidRDefault="001374CB" w:rsidP="001A3926">
            <w:pPr>
              <w:spacing w:before="0" w:after="0" w:line="276" w:lineRule="auto"/>
              <w:jc w:val="left"/>
              <w:rPr>
                <w:b/>
                <w:bCs/>
                <w:sz w:val="18"/>
                <w:szCs w:val="18"/>
              </w:rPr>
            </w:pPr>
            <w:r w:rsidRPr="001374CB">
              <w:rPr>
                <w:b/>
                <w:bCs/>
                <w:sz w:val="18"/>
                <w:szCs w:val="18"/>
              </w:rPr>
              <w:t>Score</w:t>
            </w:r>
          </w:p>
        </w:tc>
        <w:tc>
          <w:tcPr>
            <w:tcW w:w="1858"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D8BA1FA" w14:textId="77777777" w:rsidR="001374CB" w:rsidRPr="001374CB" w:rsidRDefault="001374CB" w:rsidP="001A3926">
            <w:pPr>
              <w:spacing w:before="0" w:after="0" w:line="276" w:lineRule="auto"/>
              <w:jc w:val="left"/>
              <w:rPr>
                <w:b/>
                <w:bCs/>
                <w:sz w:val="18"/>
                <w:szCs w:val="18"/>
              </w:rPr>
            </w:pPr>
            <w:r w:rsidRPr="001374CB">
              <w:rPr>
                <w:b/>
                <w:bCs/>
                <w:sz w:val="18"/>
                <w:szCs w:val="18"/>
              </w:rPr>
              <w:t>Participation (N=10) countries</w:t>
            </w:r>
          </w:p>
        </w:tc>
      </w:tr>
      <w:tr w:rsidR="001374CB" w:rsidRPr="001374CB" w14:paraId="7466F498" w14:textId="77777777" w:rsidTr="0022717C">
        <w:trPr>
          <w:trHeight w:val="676"/>
        </w:trPr>
        <w:tc>
          <w:tcPr>
            <w:tcW w:w="1797" w:type="dxa"/>
            <w:vMerge/>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2E805EE6" w14:textId="77777777" w:rsidR="001374CB" w:rsidRPr="001374CB" w:rsidRDefault="001374CB" w:rsidP="001A3926">
            <w:pPr>
              <w:spacing w:before="0" w:after="0" w:line="276" w:lineRule="auto"/>
              <w:jc w:val="left"/>
              <w:rPr>
                <w:sz w:val="18"/>
                <w:szCs w:val="18"/>
              </w:rPr>
            </w:pPr>
          </w:p>
        </w:tc>
        <w:tc>
          <w:tcPr>
            <w:tcW w:w="2205" w:type="dxa"/>
            <w:vMerge/>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0DC57B38" w14:textId="77777777" w:rsidR="001374CB" w:rsidRPr="001374CB" w:rsidRDefault="001374CB" w:rsidP="001A3926">
            <w:pPr>
              <w:spacing w:before="0" w:after="0" w:line="276" w:lineRule="auto"/>
              <w:jc w:val="left"/>
              <w:rPr>
                <w:sz w:val="18"/>
                <w:szCs w:val="18"/>
              </w:rPr>
            </w:pPr>
          </w:p>
        </w:tc>
        <w:tc>
          <w:tcPr>
            <w:tcW w:w="1858" w:type="dxa"/>
            <w:vMerge/>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C14C8C4" w14:textId="77777777" w:rsidR="001374CB" w:rsidRPr="001374CB" w:rsidRDefault="001374CB" w:rsidP="001A3926">
            <w:pPr>
              <w:spacing w:before="0" w:after="0" w:line="276" w:lineRule="auto"/>
              <w:jc w:val="left"/>
              <w:rPr>
                <w:sz w:val="18"/>
                <w:szCs w:val="18"/>
              </w:rPr>
            </w:pPr>
          </w:p>
        </w:tc>
      </w:tr>
      <w:tr w:rsidR="001374CB" w:rsidRPr="001374CB" w14:paraId="6BFF72E0" w14:textId="77777777" w:rsidTr="0022717C">
        <w:trPr>
          <w:trHeight w:val="676"/>
        </w:trPr>
        <w:tc>
          <w:tcPr>
            <w:tcW w:w="1797" w:type="dxa"/>
            <w:vMerge/>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2CC272EA" w14:textId="77777777" w:rsidR="001374CB" w:rsidRPr="001374CB" w:rsidRDefault="001374CB" w:rsidP="001A3926">
            <w:pPr>
              <w:spacing w:before="0" w:after="0" w:line="276" w:lineRule="auto"/>
              <w:jc w:val="left"/>
              <w:rPr>
                <w:sz w:val="18"/>
                <w:szCs w:val="18"/>
              </w:rPr>
            </w:pPr>
          </w:p>
        </w:tc>
        <w:tc>
          <w:tcPr>
            <w:tcW w:w="2205" w:type="dxa"/>
            <w:vMerge/>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ABF530D" w14:textId="77777777" w:rsidR="001374CB" w:rsidRPr="001374CB" w:rsidRDefault="001374CB" w:rsidP="001A3926">
            <w:pPr>
              <w:spacing w:before="0" w:after="0" w:line="276" w:lineRule="auto"/>
              <w:jc w:val="left"/>
              <w:rPr>
                <w:sz w:val="18"/>
                <w:szCs w:val="18"/>
              </w:rPr>
            </w:pPr>
          </w:p>
        </w:tc>
        <w:tc>
          <w:tcPr>
            <w:tcW w:w="1858" w:type="dxa"/>
            <w:vMerge/>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8E1DD9B" w14:textId="77777777" w:rsidR="001374CB" w:rsidRPr="001374CB" w:rsidRDefault="001374CB" w:rsidP="001A3926">
            <w:pPr>
              <w:spacing w:before="0" w:after="0" w:line="276" w:lineRule="auto"/>
              <w:jc w:val="left"/>
              <w:rPr>
                <w:sz w:val="18"/>
                <w:szCs w:val="18"/>
              </w:rPr>
            </w:pPr>
          </w:p>
        </w:tc>
      </w:tr>
      <w:tr w:rsidR="001374CB" w:rsidRPr="001374CB" w14:paraId="543D9DBB" w14:textId="77777777" w:rsidTr="0022717C">
        <w:trPr>
          <w:trHeight w:val="482"/>
        </w:trPr>
        <w:tc>
          <w:tcPr>
            <w:tcW w:w="1797" w:type="dxa"/>
            <w:vMerge/>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1E6E6F9" w14:textId="77777777" w:rsidR="001374CB" w:rsidRPr="001374CB" w:rsidRDefault="001374CB" w:rsidP="001A3926">
            <w:pPr>
              <w:spacing w:before="0" w:after="0" w:line="276" w:lineRule="auto"/>
              <w:jc w:val="left"/>
              <w:rPr>
                <w:sz w:val="18"/>
                <w:szCs w:val="18"/>
              </w:rPr>
            </w:pPr>
          </w:p>
        </w:tc>
        <w:tc>
          <w:tcPr>
            <w:tcW w:w="2205" w:type="dxa"/>
            <w:vMerge/>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237B200" w14:textId="77777777" w:rsidR="001374CB" w:rsidRPr="001374CB" w:rsidRDefault="001374CB" w:rsidP="001A3926">
            <w:pPr>
              <w:spacing w:before="0" w:after="0" w:line="276" w:lineRule="auto"/>
              <w:jc w:val="left"/>
              <w:rPr>
                <w:sz w:val="18"/>
                <w:szCs w:val="18"/>
              </w:rPr>
            </w:pPr>
          </w:p>
        </w:tc>
        <w:tc>
          <w:tcPr>
            <w:tcW w:w="1858" w:type="dxa"/>
            <w:vMerge/>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DB49825" w14:textId="77777777" w:rsidR="001374CB" w:rsidRPr="001374CB" w:rsidRDefault="001374CB" w:rsidP="001A3926">
            <w:pPr>
              <w:spacing w:before="0" w:after="0" w:line="276" w:lineRule="auto"/>
              <w:jc w:val="left"/>
              <w:rPr>
                <w:sz w:val="18"/>
                <w:szCs w:val="18"/>
              </w:rPr>
            </w:pPr>
          </w:p>
        </w:tc>
      </w:tr>
      <w:tr w:rsidR="001374CB" w:rsidRPr="001374CB" w14:paraId="65AEBAB1" w14:textId="77777777" w:rsidTr="00B74927">
        <w:trPr>
          <w:trHeight w:val="300"/>
        </w:trPr>
        <w:tc>
          <w:tcPr>
            <w:tcW w:w="1797"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AD8E40D" w14:textId="77777777" w:rsidR="001374CB" w:rsidRPr="001374CB" w:rsidRDefault="001374CB" w:rsidP="001A3926">
            <w:pPr>
              <w:spacing w:before="0" w:after="0" w:line="276" w:lineRule="auto"/>
              <w:jc w:val="left"/>
              <w:rPr>
                <w:b/>
                <w:bCs/>
                <w:sz w:val="18"/>
                <w:szCs w:val="18"/>
              </w:rPr>
            </w:pPr>
            <w:r w:rsidRPr="001374CB">
              <w:rPr>
                <w:b/>
                <w:bCs/>
                <w:sz w:val="18"/>
                <w:szCs w:val="18"/>
              </w:rPr>
              <w:t>VNR_MTR*</w:t>
            </w:r>
          </w:p>
        </w:tc>
        <w:tc>
          <w:tcPr>
            <w:tcW w:w="2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DB1ADC0" w14:textId="77777777" w:rsidR="001374CB" w:rsidRPr="001374CB" w:rsidRDefault="001374CB" w:rsidP="001A3926">
            <w:pPr>
              <w:spacing w:before="0" w:after="0" w:line="276" w:lineRule="auto"/>
              <w:jc w:val="left"/>
              <w:rPr>
                <w:sz w:val="18"/>
                <w:szCs w:val="18"/>
              </w:rPr>
            </w:pPr>
            <w:r w:rsidRPr="001374CB">
              <w:rPr>
                <w:sz w:val="18"/>
                <w:szCs w:val="18"/>
              </w:rPr>
              <w:t>0 (Absent)</w:t>
            </w:r>
          </w:p>
        </w:tc>
        <w:tc>
          <w:tcPr>
            <w:tcW w:w="185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4636F39" w14:textId="77777777" w:rsidR="001374CB" w:rsidRPr="001374CB" w:rsidRDefault="001374CB" w:rsidP="001A3926">
            <w:pPr>
              <w:spacing w:before="0" w:after="0" w:line="276" w:lineRule="auto"/>
              <w:jc w:val="left"/>
              <w:rPr>
                <w:sz w:val="18"/>
                <w:szCs w:val="18"/>
              </w:rPr>
            </w:pPr>
            <w:r w:rsidRPr="001374CB">
              <w:rPr>
                <w:sz w:val="18"/>
                <w:szCs w:val="18"/>
              </w:rPr>
              <w:t>1</w:t>
            </w:r>
          </w:p>
        </w:tc>
      </w:tr>
      <w:tr w:rsidR="001374CB" w:rsidRPr="001374CB" w14:paraId="5DB7B170" w14:textId="77777777" w:rsidTr="00B74927">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B3D0219" w14:textId="77777777" w:rsidR="001374CB" w:rsidRPr="001374CB" w:rsidRDefault="001374CB" w:rsidP="001A3926">
            <w:pPr>
              <w:spacing w:before="0" w:after="0" w:line="276" w:lineRule="auto"/>
              <w:jc w:val="left"/>
              <w:rPr>
                <w:b/>
                <w:bCs/>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E866533" w14:textId="77777777" w:rsidR="001374CB" w:rsidRPr="001374CB" w:rsidRDefault="001374CB" w:rsidP="001A3926">
            <w:pPr>
              <w:spacing w:before="0" w:after="0" w:line="276" w:lineRule="auto"/>
              <w:jc w:val="left"/>
              <w:rPr>
                <w:sz w:val="18"/>
                <w:szCs w:val="18"/>
              </w:rPr>
            </w:pPr>
            <w:r w:rsidRPr="001374CB">
              <w:rPr>
                <w:sz w:val="18"/>
                <w:szCs w:val="18"/>
              </w:rPr>
              <w:t>1 (Partial)</w:t>
            </w:r>
          </w:p>
        </w:tc>
        <w:tc>
          <w:tcPr>
            <w:tcW w:w="185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4E559ED" w14:textId="77777777" w:rsidR="001374CB" w:rsidRPr="001374CB" w:rsidRDefault="001374CB" w:rsidP="001A3926">
            <w:pPr>
              <w:spacing w:before="0" w:after="0" w:line="276" w:lineRule="auto"/>
              <w:jc w:val="left"/>
              <w:rPr>
                <w:sz w:val="18"/>
                <w:szCs w:val="18"/>
              </w:rPr>
            </w:pPr>
            <w:r w:rsidRPr="001374CB">
              <w:rPr>
                <w:sz w:val="18"/>
                <w:szCs w:val="18"/>
              </w:rPr>
              <w:t>4</w:t>
            </w:r>
          </w:p>
        </w:tc>
      </w:tr>
      <w:tr w:rsidR="001374CB" w:rsidRPr="001374CB" w14:paraId="5DBE0120" w14:textId="77777777" w:rsidTr="00B74927">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B1EF572" w14:textId="77777777" w:rsidR="001374CB" w:rsidRPr="001374CB" w:rsidRDefault="001374CB" w:rsidP="001A3926">
            <w:pPr>
              <w:spacing w:before="0" w:after="0" w:line="276" w:lineRule="auto"/>
              <w:jc w:val="left"/>
              <w:rPr>
                <w:b/>
                <w:bCs/>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DBAF580" w14:textId="77777777" w:rsidR="001374CB" w:rsidRPr="001374CB" w:rsidRDefault="001374CB" w:rsidP="001A3926">
            <w:pPr>
              <w:spacing w:before="0" w:after="0" w:line="276" w:lineRule="auto"/>
              <w:jc w:val="left"/>
              <w:rPr>
                <w:sz w:val="18"/>
                <w:szCs w:val="18"/>
              </w:rPr>
            </w:pPr>
            <w:r w:rsidRPr="001374CB">
              <w:rPr>
                <w:sz w:val="18"/>
                <w:szCs w:val="18"/>
              </w:rPr>
              <w:t>2 (Full/explicit)</w:t>
            </w:r>
          </w:p>
        </w:tc>
        <w:tc>
          <w:tcPr>
            <w:tcW w:w="185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868F64F" w14:textId="77777777" w:rsidR="001374CB" w:rsidRPr="001374CB" w:rsidRDefault="001374CB" w:rsidP="001A3926">
            <w:pPr>
              <w:spacing w:before="0" w:after="0" w:line="276" w:lineRule="auto"/>
              <w:jc w:val="left"/>
              <w:rPr>
                <w:sz w:val="18"/>
                <w:szCs w:val="18"/>
              </w:rPr>
            </w:pPr>
            <w:r w:rsidRPr="001374CB">
              <w:rPr>
                <w:sz w:val="18"/>
                <w:szCs w:val="18"/>
              </w:rPr>
              <w:t>4</w:t>
            </w:r>
          </w:p>
        </w:tc>
      </w:tr>
      <w:tr w:rsidR="001374CB" w:rsidRPr="001374CB" w14:paraId="04211C51" w14:textId="77777777" w:rsidTr="0022717C">
        <w:trPr>
          <w:trHeight w:val="300"/>
        </w:trPr>
        <w:tc>
          <w:tcPr>
            <w:tcW w:w="1797"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D3E0CF4" w14:textId="77777777" w:rsidR="001374CB" w:rsidRPr="001374CB" w:rsidRDefault="001374CB" w:rsidP="001A3926">
            <w:pPr>
              <w:spacing w:before="0" w:after="0" w:line="276" w:lineRule="auto"/>
              <w:jc w:val="left"/>
              <w:rPr>
                <w:b/>
                <w:bCs/>
                <w:sz w:val="18"/>
                <w:szCs w:val="18"/>
              </w:rPr>
            </w:pPr>
            <w:r w:rsidRPr="001374CB">
              <w:rPr>
                <w:b/>
                <w:bCs/>
                <w:sz w:val="18"/>
                <w:szCs w:val="18"/>
              </w:rPr>
              <w:t>NDC</w:t>
            </w:r>
          </w:p>
        </w:tc>
        <w:tc>
          <w:tcPr>
            <w:tcW w:w="22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083CECC" w14:textId="77777777" w:rsidR="001374CB" w:rsidRPr="001374CB" w:rsidRDefault="001374CB" w:rsidP="001A3926">
            <w:pPr>
              <w:spacing w:before="0" w:after="0" w:line="276" w:lineRule="auto"/>
              <w:jc w:val="left"/>
              <w:rPr>
                <w:sz w:val="18"/>
                <w:szCs w:val="18"/>
              </w:rPr>
            </w:pPr>
            <w:r w:rsidRPr="001374CB">
              <w:rPr>
                <w:sz w:val="18"/>
                <w:szCs w:val="18"/>
              </w:rPr>
              <w:t>0 (Absent)</w:t>
            </w:r>
          </w:p>
        </w:tc>
        <w:tc>
          <w:tcPr>
            <w:tcW w:w="185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A14000" w14:textId="77777777" w:rsidR="001374CB" w:rsidRPr="001374CB" w:rsidRDefault="001374CB" w:rsidP="001A3926">
            <w:pPr>
              <w:spacing w:before="0" w:after="0" w:line="276" w:lineRule="auto"/>
              <w:jc w:val="left"/>
              <w:rPr>
                <w:sz w:val="18"/>
                <w:szCs w:val="18"/>
              </w:rPr>
            </w:pPr>
            <w:r w:rsidRPr="001374CB">
              <w:rPr>
                <w:sz w:val="18"/>
                <w:szCs w:val="18"/>
              </w:rPr>
              <w:t>0</w:t>
            </w:r>
          </w:p>
        </w:tc>
      </w:tr>
      <w:tr w:rsidR="001374CB" w:rsidRPr="001374CB" w14:paraId="79DBAB66" w14:textId="77777777" w:rsidTr="0022717C">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547FA83" w14:textId="77777777" w:rsidR="001374CB" w:rsidRPr="001374CB" w:rsidRDefault="001374CB" w:rsidP="001A3926">
            <w:pPr>
              <w:spacing w:before="0" w:after="0" w:line="276" w:lineRule="auto"/>
              <w:jc w:val="left"/>
              <w:rPr>
                <w:b/>
                <w:bCs/>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623813" w14:textId="77777777" w:rsidR="001374CB" w:rsidRPr="001374CB" w:rsidRDefault="001374CB" w:rsidP="001A3926">
            <w:pPr>
              <w:spacing w:before="0" w:after="0" w:line="276" w:lineRule="auto"/>
              <w:jc w:val="left"/>
              <w:rPr>
                <w:sz w:val="18"/>
                <w:szCs w:val="18"/>
              </w:rPr>
            </w:pPr>
            <w:r w:rsidRPr="001374CB">
              <w:rPr>
                <w:sz w:val="18"/>
                <w:szCs w:val="18"/>
              </w:rPr>
              <w:t>1 (Partial)</w:t>
            </w:r>
          </w:p>
        </w:tc>
        <w:tc>
          <w:tcPr>
            <w:tcW w:w="185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40E0B7E" w14:textId="77777777" w:rsidR="001374CB" w:rsidRPr="001374CB" w:rsidRDefault="001374CB" w:rsidP="001A3926">
            <w:pPr>
              <w:spacing w:before="0" w:after="0" w:line="276" w:lineRule="auto"/>
              <w:jc w:val="left"/>
              <w:rPr>
                <w:sz w:val="18"/>
                <w:szCs w:val="18"/>
              </w:rPr>
            </w:pPr>
            <w:r w:rsidRPr="001374CB">
              <w:rPr>
                <w:sz w:val="18"/>
                <w:szCs w:val="18"/>
              </w:rPr>
              <w:t>9</w:t>
            </w:r>
          </w:p>
        </w:tc>
      </w:tr>
      <w:tr w:rsidR="001374CB" w:rsidRPr="001374CB" w14:paraId="0BAB55BB" w14:textId="77777777" w:rsidTr="0022717C">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B4B64F5" w14:textId="77777777" w:rsidR="001374CB" w:rsidRPr="001374CB" w:rsidRDefault="001374CB" w:rsidP="001A3926">
            <w:pPr>
              <w:spacing w:before="0" w:after="0" w:line="276" w:lineRule="auto"/>
              <w:jc w:val="left"/>
              <w:rPr>
                <w:b/>
                <w:bCs/>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66D036B" w14:textId="77777777" w:rsidR="001374CB" w:rsidRPr="001374CB" w:rsidRDefault="001374CB" w:rsidP="001A3926">
            <w:pPr>
              <w:spacing w:before="0" w:after="0" w:line="276" w:lineRule="auto"/>
              <w:jc w:val="left"/>
              <w:rPr>
                <w:sz w:val="18"/>
                <w:szCs w:val="18"/>
              </w:rPr>
            </w:pPr>
            <w:r w:rsidRPr="001374CB">
              <w:rPr>
                <w:sz w:val="18"/>
                <w:szCs w:val="18"/>
              </w:rPr>
              <w:t>2 (Full/explicit)</w:t>
            </w:r>
          </w:p>
        </w:tc>
        <w:tc>
          <w:tcPr>
            <w:tcW w:w="185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F28CF73" w14:textId="77777777" w:rsidR="001374CB" w:rsidRPr="001374CB" w:rsidRDefault="001374CB" w:rsidP="001A3926">
            <w:pPr>
              <w:spacing w:before="0" w:after="0" w:line="276" w:lineRule="auto"/>
              <w:jc w:val="left"/>
              <w:rPr>
                <w:sz w:val="18"/>
                <w:szCs w:val="18"/>
              </w:rPr>
            </w:pPr>
            <w:r w:rsidRPr="001374CB">
              <w:rPr>
                <w:sz w:val="18"/>
                <w:szCs w:val="18"/>
              </w:rPr>
              <w:t>1</w:t>
            </w:r>
          </w:p>
        </w:tc>
      </w:tr>
      <w:tr w:rsidR="001374CB" w:rsidRPr="001374CB" w14:paraId="4C156344" w14:textId="77777777" w:rsidTr="00B74927">
        <w:trPr>
          <w:trHeight w:val="300"/>
        </w:trPr>
        <w:tc>
          <w:tcPr>
            <w:tcW w:w="1797"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704B070" w14:textId="77777777" w:rsidR="001374CB" w:rsidRPr="001374CB" w:rsidRDefault="001374CB" w:rsidP="001A3926">
            <w:pPr>
              <w:spacing w:before="0" w:after="0" w:line="276" w:lineRule="auto"/>
              <w:jc w:val="left"/>
              <w:rPr>
                <w:b/>
                <w:bCs/>
                <w:sz w:val="18"/>
                <w:szCs w:val="18"/>
              </w:rPr>
            </w:pPr>
            <w:r w:rsidRPr="001374CB">
              <w:rPr>
                <w:b/>
                <w:bCs/>
                <w:sz w:val="18"/>
                <w:szCs w:val="18"/>
              </w:rPr>
              <w:t>Disaster Law*</w:t>
            </w:r>
          </w:p>
        </w:tc>
        <w:tc>
          <w:tcPr>
            <w:tcW w:w="2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9F199CC" w14:textId="77777777" w:rsidR="001374CB" w:rsidRPr="001374CB" w:rsidRDefault="001374CB" w:rsidP="001A3926">
            <w:pPr>
              <w:spacing w:before="0" w:after="0" w:line="276" w:lineRule="auto"/>
              <w:jc w:val="left"/>
              <w:rPr>
                <w:sz w:val="18"/>
                <w:szCs w:val="18"/>
              </w:rPr>
            </w:pPr>
            <w:r w:rsidRPr="001374CB">
              <w:rPr>
                <w:sz w:val="18"/>
                <w:szCs w:val="18"/>
              </w:rPr>
              <w:t>0 (Absent)</w:t>
            </w:r>
          </w:p>
        </w:tc>
        <w:tc>
          <w:tcPr>
            <w:tcW w:w="185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4A5EA2B" w14:textId="77777777" w:rsidR="001374CB" w:rsidRPr="001374CB" w:rsidRDefault="001374CB" w:rsidP="001A3926">
            <w:pPr>
              <w:spacing w:before="0" w:after="0" w:line="276" w:lineRule="auto"/>
              <w:jc w:val="left"/>
              <w:rPr>
                <w:sz w:val="18"/>
                <w:szCs w:val="18"/>
              </w:rPr>
            </w:pPr>
            <w:r w:rsidRPr="001374CB">
              <w:rPr>
                <w:sz w:val="18"/>
                <w:szCs w:val="18"/>
              </w:rPr>
              <w:t>1</w:t>
            </w:r>
          </w:p>
        </w:tc>
      </w:tr>
      <w:tr w:rsidR="001374CB" w:rsidRPr="001374CB" w14:paraId="5277D669" w14:textId="77777777" w:rsidTr="00B74927">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B8DF3E7" w14:textId="77777777" w:rsidR="001374CB" w:rsidRPr="001374CB" w:rsidRDefault="001374CB" w:rsidP="001A3926">
            <w:pPr>
              <w:spacing w:before="0" w:after="0" w:line="276" w:lineRule="auto"/>
              <w:jc w:val="left"/>
              <w:rPr>
                <w:b/>
                <w:bCs/>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FD2DAB5" w14:textId="77777777" w:rsidR="001374CB" w:rsidRPr="001374CB" w:rsidRDefault="001374CB" w:rsidP="001A3926">
            <w:pPr>
              <w:spacing w:before="0" w:after="0" w:line="276" w:lineRule="auto"/>
              <w:jc w:val="left"/>
              <w:rPr>
                <w:sz w:val="18"/>
                <w:szCs w:val="18"/>
              </w:rPr>
            </w:pPr>
            <w:r w:rsidRPr="001374CB">
              <w:rPr>
                <w:sz w:val="18"/>
                <w:szCs w:val="18"/>
              </w:rPr>
              <w:t>1 (Partial)</w:t>
            </w:r>
          </w:p>
        </w:tc>
        <w:tc>
          <w:tcPr>
            <w:tcW w:w="185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71D19EA" w14:textId="77777777" w:rsidR="001374CB" w:rsidRPr="001374CB" w:rsidRDefault="001374CB" w:rsidP="001A3926">
            <w:pPr>
              <w:spacing w:before="0" w:after="0" w:line="276" w:lineRule="auto"/>
              <w:jc w:val="left"/>
              <w:rPr>
                <w:sz w:val="18"/>
                <w:szCs w:val="18"/>
              </w:rPr>
            </w:pPr>
            <w:r w:rsidRPr="001374CB">
              <w:rPr>
                <w:sz w:val="18"/>
                <w:szCs w:val="18"/>
              </w:rPr>
              <w:t>9</w:t>
            </w:r>
          </w:p>
        </w:tc>
      </w:tr>
      <w:tr w:rsidR="001374CB" w:rsidRPr="001374CB" w14:paraId="2A6B42CE" w14:textId="77777777" w:rsidTr="00B74927">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A696105" w14:textId="77777777" w:rsidR="001374CB" w:rsidRPr="001374CB" w:rsidRDefault="001374CB" w:rsidP="001A3926">
            <w:pPr>
              <w:spacing w:before="0" w:after="0" w:line="276" w:lineRule="auto"/>
              <w:jc w:val="left"/>
              <w:rPr>
                <w:b/>
                <w:bCs/>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7BBE5B8" w14:textId="77777777" w:rsidR="001374CB" w:rsidRPr="001374CB" w:rsidRDefault="001374CB" w:rsidP="001A3926">
            <w:pPr>
              <w:spacing w:before="0" w:after="0" w:line="276" w:lineRule="auto"/>
              <w:jc w:val="left"/>
              <w:rPr>
                <w:sz w:val="18"/>
                <w:szCs w:val="18"/>
              </w:rPr>
            </w:pPr>
            <w:r w:rsidRPr="001374CB">
              <w:rPr>
                <w:sz w:val="18"/>
                <w:szCs w:val="18"/>
              </w:rPr>
              <w:t>2 (Full/explicit)</w:t>
            </w:r>
          </w:p>
        </w:tc>
        <w:tc>
          <w:tcPr>
            <w:tcW w:w="185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E6882B6" w14:textId="77777777" w:rsidR="001374CB" w:rsidRPr="001374CB" w:rsidRDefault="001374CB" w:rsidP="001A3926">
            <w:pPr>
              <w:spacing w:before="0" w:after="0" w:line="276" w:lineRule="auto"/>
              <w:jc w:val="left"/>
              <w:rPr>
                <w:sz w:val="18"/>
                <w:szCs w:val="18"/>
              </w:rPr>
            </w:pPr>
            <w:r w:rsidRPr="001374CB">
              <w:rPr>
                <w:sz w:val="18"/>
                <w:szCs w:val="18"/>
              </w:rPr>
              <w:t>0</w:t>
            </w:r>
          </w:p>
        </w:tc>
      </w:tr>
      <w:tr w:rsidR="001374CB" w:rsidRPr="001374CB" w14:paraId="24265DB3" w14:textId="77777777" w:rsidTr="0022717C">
        <w:trPr>
          <w:trHeight w:val="300"/>
        </w:trPr>
        <w:tc>
          <w:tcPr>
            <w:tcW w:w="1797"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FEEA5A3" w14:textId="77777777" w:rsidR="001374CB" w:rsidRPr="001374CB" w:rsidRDefault="001374CB" w:rsidP="001A3926">
            <w:pPr>
              <w:spacing w:before="0" w:after="0" w:line="276" w:lineRule="auto"/>
              <w:jc w:val="left"/>
              <w:rPr>
                <w:b/>
                <w:bCs/>
                <w:sz w:val="18"/>
                <w:szCs w:val="18"/>
              </w:rPr>
            </w:pPr>
            <w:r w:rsidRPr="001374CB">
              <w:rPr>
                <w:b/>
                <w:bCs/>
                <w:sz w:val="18"/>
                <w:szCs w:val="18"/>
              </w:rPr>
              <w:t>Climate Law*</w:t>
            </w:r>
          </w:p>
        </w:tc>
        <w:tc>
          <w:tcPr>
            <w:tcW w:w="22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1553F06" w14:textId="77777777" w:rsidR="001374CB" w:rsidRPr="001374CB" w:rsidRDefault="001374CB" w:rsidP="001A3926">
            <w:pPr>
              <w:spacing w:before="0" w:after="0" w:line="276" w:lineRule="auto"/>
              <w:jc w:val="left"/>
              <w:rPr>
                <w:sz w:val="18"/>
                <w:szCs w:val="18"/>
              </w:rPr>
            </w:pPr>
            <w:r w:rsidRPr="001374CB">
              <w:rPr>
                <w:sz w:val="18"/>
                <w:szCs w:val="18"/>
              </w:rPr>
              <w:t>0 (Absent)</w:t>
            </w:r>
          </w:p>
        </w:tc>
        <w:tc>
          <w:tcPr>
            <w:tcW w:w="185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E5F96BB" w14:textId="77777777" w:rsidR="001374CB" w:rsidRPr="001374CB" w:rsidRDefault="001374CB" w:rsidP="001A3926">
            <w:pPr>
              <w:spacing w:before="0" w:after="0" w:line="276" w:lineRule="auto"/>
              <w:jc w:val="left"/>
              <w:rPr>
                <w:sz w:val="18"/>
                <w:szCs w:val="18"/>
              </w:rPr>
            </w:pPr>
            <w:r w:rsidRPr="001374CB">
              <w:rPr>
                <w:sz w:val="18"/>
                <w:szCs w:val="18"/>
              </w:rPr>
              <w:t>7</w:t>
            </w:r>
          </w:p>
        </w:tc>
      </w:tr>
      <w:tr w:rsidR="001374CB" w:rsidRPr="001374CB" w14:paraId="3880B00E" w14:textId="77777777" w:rsidTr="0022717C">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EE566BA" w14:textId="77777777" w:rsidR="001374CB" w:rsidRPr="001374CB" w:rsidRDefault="001374CB" w:rsidP="001A3926">
            <w:pPr>
              <w:spacing w:before="0" w:after="0" w:line="276" w:lineRule="auto"/>
              <w:jc w:val="left"/>
              <w:rPr>
                <w:b/>
                <w:bCs/>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1A2F171" w14:textId="77777777" w:rsidR="001374CB" w:rsidRPr="001374CB" w:rsidRDefault="001374CB" w:rsidP="001A3926">
            <w:pPr>
              <w:spacing w:before="0" w:after="0" w:line="276" w:lineRule="auto"/>
              <w:jc w:val="left"/>
              <w:rPr>
                <w:sz w:val="18"/>
                <w:szCs w:val="18"/>
              </w:rPr>
            </w:pPr>
            <w:r w:rsidRPr="001374CB">
              <w:rPr>
                <w:sz w:val="18"/>
                <w:szCs w:val="18"/>
              </w:rPr>
              <w:t>1 (Partial)</w:t>
            </w:r>
          </w:p>
        </w:tc>
        <w:tc>
          <w:tcPr>
            <w:tcW w:w="185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3157045" w14:textId="77777777" w:rsidR="001374CB" w:rsidRPr="001374CB" w:rsidRDefault="001374CB" w:rsidP="001A3926">
            <w:pPr>
              <w:spacing w:before="0" w:after="0" w:line="276" w:lineRule="auto"/>
              <w:jc w:val="left"/>
              <w:rPr>
                <w:sz w:val="18"/>
                <w:szCs w:val="18"/>
              </w:rPr>
            </w:pPr>
            <w:r w:rsidRPr="001374CB">
              <w:rPr>
                <w:sz w:val="18"/>
                <w:szCs w:val="18"/>
              </w:rPr>
              <w:t>2</w:t>
            </w:r>
          </w:p>
        </w:tc>
      </w:tr>
      <w:tr w:rsidR="001374CB" w:rsidRPr="001374CB" w14:paraId="0B64BF86" w14:textId="77777777" w:rsidTr="0022717C">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BEECA46" w14:textId="77777777" w:rsidR="001374CB" w:rsidRPr="001374CB" w:rsidRDefault="001374CB" w:rsidP="001A3926">
            <w:pPr>
              <w:spacing w:before="0" w:after="0" w:line="276" w:lineRule="auto"/>
              <w:jc w:val="left"/>
              <w:rPr>
                <w:b/>
                <w:bCs/>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2D2BA51" w14:textId="77777777" w:rsidR="001374CB" w:rsidRPr="001374CB" w:rsidRDefault="001374CB" w:rsidP="001A3926">
            <w:pPr>
              <w:spacing w:before="0" w:after="0" w:line="276" w:lineRule="auto"/>
              <w:jc w:val="left"/>
              <w:rPr>
                <w:sz w:val="18"/>
                <w:szCs w:val="18"/>
              </w:rPr>
            </w:pPr>
            <w:r w:rsidRPr="001374CB">
              <w:rPr>
                <w:sz w:val="18"/>
                <w:szCs w:val="18"/>
              </w:rPr>
              <w:t>2 (Full/explicit)</w:t>
            </w:r>
          </w:p>
        </w:tc>
        <w:tc>
          <w:tcPr>
            <w:tcW w:w="185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9429BED" w14:textId="77777777" w:rsidR="001374CB" w:rsidRPr="001374CB" w:rsidRDefault="001374CB" w:rsidP="001A3926">
            <w:pPr>
              <w:spacing w:before="0" w:after="0" w:line="276" w:lineRule="auto"/>
              <w:jc w:val="left"/>
              <w:rPr>
                <w:sz w:val="18"/>
                <w:szCs w:val="18"/>
              </w:rPr>
            </w:pPr>
            <w:r w:rsidRPr="001374CB">
              <w:rPr>
                <w:sz w:val="18"/>
                <w:szCs w:val="18"/>
              </w:rPr>
              <w:t>1</w:t>
            </w:r>
          </w:p>
        </w:tc>
      </w:tr>
      <w:tr w:rsidR="001374CB" w:rsidRPr="001374CB" w14:paraId="74370259" w14:textId="77777777" w:rsidTr="00B74927">
        <w:trPr>
          <w:trHeight w:val="300"/>
        </w:trPr>
        <w:tc>
          <w:tcPr>
            <w:tcW w:w="1797"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31424DD" w14:textId="77777777" w:rsidR="001374CB" w:rsidRPr="001374CB" w:rsidRDefault="001374CB" w:rsidP="001A3926">
            <w:pPr>
              <w:spacing w:before="0" w:after="0" w:line="276" w:lineRule="auto"/>
              <w:jc w:val="left"/>
              <w:rPr>
                <w:b/>
                <w:bCs/>
                <w:sz w:val="18"/>
                <w:szCs w:val="18"/>
              </w:rPr>
            </w:pPr>
            <w:r w:rsidRPr="001374CB">
              <w:rPr>
                <w:b/>
                <w:bCs/>
                <w:sz w:val="18"/>
                <w:szCs w:val="18"/>
              </w:rPr>
              <w:t>Disaster Plan</w:t>
            </w:r>
          </w:p>
        </w:tc>
        <w:tc>
          <w:tcPr>
            <w:tcW w:w="2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6D6FA11" w14:textId="77777777" w:rsidR="001374CB" w:rsidRPr="001374CB" w:rsidRDefault="001374CB" w:rsidP="001A3926">
            <w:pPr>
              <w:spacing w:before="0" w:after="0" w:line="276" w:lineRule="auto"/>
              <w:jc w:val="left"/>
              <w:rPr>
                <w:sz w:val="18"/>
                <w:szCs w:val="18"/>
              </w:rPr>
            </w:pPr>
            <w:r w:rsidRPr="001374CB">
              <w:rPr>
                <w:sz w:val="18"/>
                <w:szCs w:val="18"/>
              </w:rPr>
              <w:t>0 (Absent)</w:t>
            </w:r>
          </w:p>
        </w:tc>
        <w:tc>
          <w:tcPr>
            <w:tcW w:w="185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0443877" w14:textId="77777777" w:rsidR="001374CB" w:rsidRPr="001374CB" w:rsidRDefault="001374CB" w:rsidP="001A3926">
            <w:pPr>
              <w:spacing w:before="0" w:after="0" w:line="276" w:lineRule="auto"/>
              <w:jc w:val="left"/>
              <w:rPr>
                <w:sz w:val="18"/>
                <w:szCs w:val="18"/>
              </w:rPr>
            </w:pPr>
            <w:r w:rsidRPr="001374CB">
              <w:rPr>
                <w:sz w:val="18"/>
                <w:szCs w:val="18"/>
              </w:rPr>
              <w:t>0</w:t>
            </w:r>
          </w:p>
        </w:tc>
      </w:tr>
      <w:tr w:rsidR="001374CB" w:rsidRPr="001374CB" w14:paraId="0D0D9BE9" w14:textId="77777777" w:rsidTr="00B74927">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D61F75B" w14:textId="77777777" w:rsidR="001374CB" w:rsidRPr="001374CB" w:rsidRDefault="001374CB" w:rsidP="001A3926">
            <w:pPr>
              <w:spacing w:before="0" w:after="0" w:line="276" w:lineRule="auto"/>
              <w:jc w:val="left"/>
              <w:rPr>
                <w:b/>
                <w:bCs/>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25B54F9" w14:textId="77777777" w:rsidR="001374CB" w:rsidRPr="001374CB" w:rsidRDefault="001374CB" w:rsidP="001A3926">
            <w:pPr>
              <w:spacing w:before="0" w:after="0" w:line="276" w:lineRule="auto"/>
              <w:jc w:val="left"/>
              <w:rPr>
                <w:sz w:val="18"/>
                <w:szCs w:val="18"/>
              </w:rPr>
            </w:pPr>
            <w:r w:rsidRPr="001374CB">
              <w:rPr>
                <w:sz w:val="18"/>
                <w:szCs w:val="18"/>
              </w:rPr>
              <w:t>1 (Partial)</w:t>
            </w:r>
          </w:p>
        </w:tc>
        <w:tc>
          <w:tcPr>
            <w:tcW w:w="185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4D7921F" w14:textId="77777777" w:rsidR="001374CB" w:rsidRPr="001374CB" w:rsidRDefault="001374CB" w:rsidP="001A3926">
            <w:pPr>
              <w:spacing w:before="0" w:after="0" w:line="276" w:lineRule="auto"/>
              <w:jc w:val="left"/>
              <w:rPr>
                <w:sz w:val="18"/>
                <w:szCs w:val="18"/>
              </w:rPr>
            </w:pPr>
            <w:r w:rsidRPr="001374CB">
              <w:rPr>
                <w:sz w:val="18"/>
                <w:szCs w:val="18"/>
              </w:rPr>
              <w:t>5</w:t>
            </w:r>
          </w:p>
        </w:tc>
      </w:tr>
      <w:tr w:rsidR="001374CB" w:rsidRPr="001374CB" w14:paraId="5A7DDC9E" w14:textId="77777777" w:rsidTr="00B74927">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E22FBA8" w14:textId="77777777" w:rsidR="001374CB" w:rsidRPr="001374CB" w:rsidRDefault="001374CB" w:rsidP="001A3926">
            <w:pPr>
              <w:spacing w:before="0" w:after="0" w:line="276" w:lineRule="auto"/>
              <w:jc w:val="left"/>
              <w:rPr>
                <w:b/>
                <w:bCs/>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F1D36D7" w14:textId="77777777" w:rsidR="001374CB" w:rsidRPr="001374CB" w:rsidRDefault="001374CB" w:rsidP="001A3926">
            <w:pPr>
              <w:spacing w:before="0" w:after="0" w:line="276" w:lineRule="auto"/>
              <w:jc w:val="left"/>
              <w:rPr>
                <w:sz w:val="18"/>
                <w:szCs w:val="18"/>
              </w:rPr>
            </w:pPr>
            <w:r w:rsidRPr="001374CB">
              <w:rPr>
                <w:sz w:val="18"/>
                <w:szCs w:val="18"/>
              </w:rPr>
              <w:t>2 (Full/explicit)</w:t>
            </w:r>
          </w:p>
        </w:tc>
        <w:tc>
          <w:tcPr>
            <w:tcW w:w="1858"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ECDDC01" w14:textId="77777777" w:rsidR="001374CB" w:rsidRPr="001374CB" w:rsidRDefault="001374CB" w:rsidP="001A3926">
            <w:pPr>
              <w:spacing w:before="0" w:after="0" w:line="276" w:lineRule="auto"/>
              <w:jc w:val="left"/>
              <w:rPr>
                <w:sz w:val="18"/>
                <w:szCs w:val="18"/>
              </w:rPr>
            </w:pPr>
            <w:r w:rsidRPr="001374CB">
              <w:rPr>
                <w:sz w:val="18"/>
                <w:szCs w:val="18"/>
              </w:rPr>
              <w:t>5</w:t>
            </w:r>
          </w:p>
        </w:tc>
      </w:tr>
      <w:tr w:rsidR="001374CB" w:rsidRPr="001374CB" w14:paraId="48FC1466" w14:textId="77777777" w:rsidTr="0022717C">
        <w:trPr>
          <w:trHeight w:val="300"/>
        </w:trPr>
        <w:tc>
          <w:tcPr>
            <w:tcW w:w="1797"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9857377" w14:textId="77777777" w:rsidR="001374CB" w:rsidRPr="001374CB" w:rsidRDefault="001374CB" w:rsidP="001A3926">
            <w:pPr>
              <w:spacing w:before="0" w:after="0" w:line="276" w:lineRule="auto"/>
              <w:jc w:val="left"/>
              <w:rPr>
                <w:b/>
                <w:bCs/>
                <w:sz w:val="18"/>
                <w:szCs w:val="18"/>
              </w:rPr>
            </w:pPr>
            <w:r w:rsidRPr="001374CB">
              <w:rPr>
                <w:b/>
                <w:bCs/>
                <w:sz w:val="18"/>
                <w:szCs w:val="18"/>
              </w:rPr>
              <w:t>Climate Plan</w:t>
            </w:r>
          </w:p>
        </w:tc>
        <w:tc>
          <w:tcPr>
            <w:tcW w:w="22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FAB5C71" w14:textId="77777777" w:rsidR="001374CB" w:rsidRPr="001374CB" w:rsidRDefault="001374CB" w:rsidP="001A3926">
            <w:pPr>
              <w:spacing w:before="0" w:after="0" w:line="276" w:lineRule="auto"/>
              <w:jc w:val="left"/>
              <w:rPr>
                <w:sz w:val="18"/>
                <w:szCs w:val="18"/>
              </w:rPr>
            </w:pPr>
            <w:r w:rsidRPr="001374CB">
              <w:rPr>
                <w:sz w:val="18"/>
                <w:szCs w:val="18"/>
              </w:rPr>
              <w:t>0 (Absent)</w:t>
            </w:r>
          </w:p>
        </w:tc>
        <w:tc>
          <w:tcPr>
            <w:tcW w:w="185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C064E70" w14:textId="77777777" w:rsidR="001374CB" w:rsidRPr="001374CB" w:rsidRDefault="001374CB" w:rsidP="001A3926">
            <w:pPr>
              <w:spacing w:before="0" w:after="0" w:line="276" w:lineRule="auto"/>
              <w:jc w:val="left"/>
              <w:rPr>
                <w:sz w:val="18"/>
                <w:szCs w:val="18"/>
              </w:rPr>
            </w:pPr>
            <w:r w:rsidRPr="001374CB">
              <w:rPr>
                <w:sz w:val="18"/>
                <w:szCs w:val="18"/>
              </w:rPr>
              <w:t>0</w:t>
            </w:r>
          </w:p>
        </w:tc>
      </w:tr>
      <w:tr w:rsidR="001374CB" w:rsidRPr="001374CB" w14:paraId="386DCB75" w14:textId="77777777" w:rsidTr="0022717C">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9A774AF" w14:textId="77777777" w:rsidR="001374CB" w:rsidRPr="001374CB" w:rsidRDefault="001374CB" w:rsidP="001A3926">
            <w:pPr>
              <w:spacing w:before="0" w:after="0" w:line="276" w:lineRule="auto"/>
              <w:jc w:val="left"/>
              <w:rPr>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8341910" w14:textId="77777777" w:rsidR="001374CB" w:rsidRPr="001374CB" w:rsidRDefault="001374CB" w:rsidP="001A3926">
            <w:pPr>
              <w:spacing w:before="0" w:after="0" w:line="276" w:lineRule="auto"/>
              <w:jc w:val="left"/>
              <w:rPr>
                <w:sz w:val="18"/>
                <w:szCs w:val="18"/>
              </w:rPr>
            </w:pPr>
            <w:r w:rsidRPr="001374CB">
              <w:rPr>
                <w:sz w:val="18"/>
                <w:szCs w:val="18"/>
              </w:rPr>
              <w:t>1 (Partial)</w:t>
            </w:r>
          </w:p>
        </w:tc>
        <w:tc>
          <w:tcPr>
            <w:tcW w:w="185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1B28390" w14:textId="77777777" w:rsidR="001374CB" w:rsidRPr="001374CB" w:rsidRDefault="001374CB" w:rsidP="001A3926">
            <w:pPr>
              <w:spacing w:before="0" w:after="0" w:line="276" w:lineRule="auto"/>
              <w:jc w:val="left"/>
              <w:rPr>
                <w:sz w:val="18"/>
                <w:szCs w:val="18"/>
              </w:rPr>
            </w:pPr>
            <w:r w:rsidRPr="001374CB">
              <w:rPr>
                <w:sz w:val="18"/>
                <w:szCs w:val="18"/>
              </w:rPr>
              <w:t>4</w:t>
            </w:r>
          </w:p>
        </w:tc>
      </w:tr>
      <w:tr w:rsidR="001374CB" w:rsidRPr="001374CB" w14:paraId="254266D9" w14:textId="77777777" w:rsidTr="0022717C">
        <w:trPr>
          <w:trHeight w:val="300"/>
        </w:trPr>
        <w:tc>
          <w:tcPr>
            <w:tcW w:w="1797"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7231E6C" w14:textId="77777777" w:rsidR="001374CB" w:rsidRPr="001374CB" w:rsidRDefault="001374CB" w:rsidP="001A3926">
            <w:pPr>
              <w:spacing w:before="0" w:after="0" w:line="276" w:lineRule="auto"/>
              <w:jc w:val="left"/>
              <w:rPr>
                <w:sz w:val="18"/>
                <w:szCs w:val="18"/>
              </w:rPr>
            </w:pPr>
          </w:p>
        </w:tc>
        <w:tc>
          <w:tcPr>
            <w:tcW w:w="220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952FAB0" w14:textId="77777777" w:rsidR="001374CB" w:rsidRPr="001374CB" w:rsidRDefault="001374CB" w:rsidP="001A3926">
            <w:pPr>
              <w:spacing w:before="0" w:after="0" w:line="276" w:lineRule="auto"/>
              <w:jc w:val="left"/>
              <w:rPr>
                <w:sz w:val="18"/>
                <w:szCs w:val="18"/>
              </w:rPr>
            </w:pPr>
            <w:r w:rsidRPr="001374CB">
              <w:rPr>
                <w:sz w:val="18"/>
                <w:szCs w:val="18"/>
              </w:rPr>
              <w:t>2 (Full/explicit)</w:t>
            </w:r>
          </w:p>
        </w:tc>
        <w:tc>
          <w:tcPr>
            <w:tcW w:w="185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F680988" w14:textId="77777777" w:rsidR="001374CB" w:rsidRPr="001374CB" w:rsidRDefault="001374CB" w:rsidP="001A3926">
            <w:pPr>
              <w:spacing w:before="0" w:after="0" w:line="276" w:lineRule="auto"/>
              <w:jc w:val="left"/>
              <w:rPr>
                <w:sz w:val="18"/>
                <w:szCs w:val="18"/>
              </w:rPr>
            </w:pPr>
            <w:r w:rsidRPr="001374CB">
              <w:rPr>
                <w:sz w:val="18"/>
                <w:szCs w:val="18"/>
              </w:rPr>
              <w:t>6</w:t>
            </w:r>
          </w:p>
        </w:tc>
      </w:tr>
    </w:tbl>
    <w:p w14:paraId="7F704E65" w14:textId="0105DB9F" w:rsidR="001374CB" w:rsidRPr="00617AC8" w:rsidRDefault="001261C4" w:rsidP="001A3926">
      <w:pPr>
        <w:jc w:val="left"/>
        <w:rPr>
          <w:i/>
          <w:iCs/>
        </w:rPr>
      </w:pPr>
      <w:r w:rsidRPr="001261C4">
        <w:rPr>
          <w:b/>
          <w:bCs/>
          <w:i/>
          <w:iCs/>
        </w:rPr>
        <w:t>Source Table 11A.</w:t>
      </w:r>
      <w:r>
        <w:rPr>
          <w:i/>
          <w:iCs/>
        </w:rPr>
        <w:t xml:space="preserve"> </w:t>
      </w:r>
      <w:r w:rsidR="001374CB" w:rsidRPr="00617AC8">
        <w:rPr>
          <w:i/>
          <w:iCs/>
        </w:rPr>
        <w:t>(Source: Content analysis)</w:t>
      </w:r>
    </w:p>
    <w:p w14:paraId="06F79FC9" w14:textId="77777777" w:rsidR="001374CB" w:rsidRDefault="001374CB" w:rsidP="001A3926">
      <w:pPr>
        <w:spacing w:before="0" w:after="0" w:line="240" w:lineRule="auto"/>
        <w:jc w:val="left"/>
        <w:rPr>
          <w:i/>
          <w:iCs/>
        </w:rPr>
      </w:pPr>
      <w:r>
        <w:rPr>
          <w:i/>
          <w:iCs/>
        </w:rPr>
        <w:br w:type="page"/>
      </w:r>
    </w:p>
    <w:p w14:paraId="433B5F78" w14:textId="77777777" w:rsidR="00835F63" w:rsidRDefault="00835F63" w:rsidP="001A3926">
      <w:pPr>
        <w:jc w:val="left"/>
        <w:rPr>
          <w:i/>
          <w:iCs/>
        </w:rPr>
      </w:pPr>
    </w:p>
    <w:p w14:paraId="030DAD86" w14:textId="43D5FDD2" w:rsidR="00BA13B0" w:rsidRPr="009C72F7" w:rsidRDefault="00BA13B0" w:rsidP="001A3926">
      <w:pPr>
        <w:pStyle w:val="Heading3"/>
        <w:jc w:val="left"/>
      </w:pPr>
      <w:bookmarkStart w:id="181" w:name="_Toc240034712"/>
      <w:r>
        <w:t xml:space="preserve">Source </w:t>
      </w:r>
      <w:r w:rsidRPr="009C72F7">
        <w:t>Table 11B. Cross-Country Comparison</w:t>
      </w:r>
      <w:r w:rsidR="004F35A8">
        <w:t>:</w:t>
      </w:r>
      <w:r w:rsidRPr="009C72F7">
        <w:t xml:space="preserve"> Recognition of Disability Participation in Planning</w:t>
      </w:r>
      <w:bookmarkEnd w:id="181"/>
    </w:p>
    <w:tbl>
      <w:tblPr>
        <w:tblW w:w="703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11B. Cross-Country Comparison of Recognition of Disability Preparedness Planning"/>
        <w:tblDescription w:val="Source Table 11B. Cross-Country Comparison of Recognition of Disability Preparedness Planning shows the ranking of each of the 10 countries studied. "/>
      </w:tblPr>
      <w:tblGrid>
        <w:gridCol w:w="3430"/>
        <w:gridCol w:w="3600"/>
      </w:tblGrid>
      <w:tr w:rsidR="00BA13B0" w:rsidRPr="00EB41E4" w14:paraId="7584461F" w14:textId="77777777" w:rsidTr="0022717C">
        <w:trPr>
          <w:trHeight w:val="422"/>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000080"/>
            <w:vAlign w:val="center"/>
          </w:tcPr>
          <w:p w14:paraId="3EC6A102" w14:textId="77777777" w:rsidR="00BA13B0" w:rsidRPr="00EB41E4" w:rsidRDefault="00BA13B0" w:rsidP="001A3926">
            <w:pPr>
              <w:spacing w:before="0" w:line="240" w:lineRule="auto"/>
              <w:jc w:val="left"/>
              <w:rPr>
                <w:b/>
                <w:bCs/>
                <w:sz w:val="20"/>
                <w:szCs w:val="20"/>
              </w:rPr>
            </w:pPr>
            <w:r w:rsidRPr="00EB41E4">
              <w:rPr>
                <w:b/>
                <w:bCs/>
                <w:sz w:val="20"/>
                <w:szCs w:val="20"/>
              </w:rPr>
              <w:t>Country</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000080"/>
            <w:vAlign w:val="center"/>
          </w:tcPr>
          <w:p w14:paraId="651B8D76" w14:textId="77777777" w:rsidR="00BA13B0" w:rsidRDefault="00BA13B0" w:rsidP="001A3926">
            <w:pPr>
              <w:spacing w:before="0" w:line="240" w:lineRule="auto"/>
              <w:jc w:val="left"/>
              <w:rPr>
                <w:b/>
                <w:bCs/>
                <w:sz w:val="20"/>
                <w:szCs w:val="20"/>
              </w:rPr>
            </w:pPr>
          </w:p>
          <w:p w14:paraId="6D0EE080" w14:textId="77777777" w:rsidR="00BA13B0" w:rsidRPr="00EB41E4" w:rsidRDefault="00BA13B0" w:rsidP="001A3926">
            <w:pPr>
              <w:spacing w:before="0" w:line="240" w:lineRule="auto"/>
              <w:jc w:val="left"/>
              <w:rPr>
                <w:b/>
                <w:bCs/>
                <w:sz w:val="20"/>
                <w:szCs w:val="20"/>
              </w:rPr>
            </w:pPr>
            <w:r w:rsidRPr="00EB41E4">
              <w:rPr>
                <w:b/>
                <w:bCs/>
                <w:sz w:val="20"/>
                <w:szCs w:val="20"/>
              </w:rPr>
              <w:t>Participation</w:t>
            </w:r>
            <w:r>
              <w:rPr>
                <w:b/>
                <w:bCs/>
                <w:sz w:val="20"/>
                <w:szCs w:val="20"/>
              </w:rPr>
              <w:t xml:space="preserve"> Mean Rating (Max=2.00)</w:t>
            </w:r>
          </w:p>
          <w:p w14:paraId="6EC77945" w14:textId="77777777" w:rsidR="00BA13B0" w:rsidRPr="00EB41E4" w:rsidRDefault="00BA13B0" w:rsidP="001A3926">
            <w:pPr>
              <w:spacing w:before="0" w:line="240" w:lineRule="auto"/>
              <w:jc w:val="left"/>
              <w:rPr>
                <w:b/>
                <w:bCs/>
                <w:sz w:val="20"/>
                <w:szCs w:val="20"/>
              </w:rPr>
            </w:pPr>
          </w:p>
        </w:tc>
      </w:tr>
      <w:tr w:rsidR="00BA13B0" w:rsidRPr="00EB41E4" w14:paraId="760F3A27" w14:textId="77777777" w:rsidTr="00B74927">
        <w:trPr>
          <w:trHeight w:val="315"/>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E830F6A" w14:textId="77777777" w:rsidR="00BA13B0" w:rsidRPr="00617AC8" w:rsidRDefault="00BA13B0" w:rsidP="001A3926">
            <w:pPr>
              <w:spacing w:line="276" w:lineRule="auto"/>
              <w:jc w:val="left"/>
              <w:rPr>
                <w:b/>
                <w:bCs/>
                <w:sz w:val="20"/>
                <w:szCs w:val="20"/>
              </w:rPr>
            </w:pPr>
            <w:r w:rsidRPr="00617AC8">
              <w:rPr>
                <w:b/>
                <w:bCs/>
                <w:sz w:val="20"/>
                <w:szCs w:val="20"/>
              </w:rPr>
              <w:t>Bangladesh</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4F354F6" w14:textId="77777777" w:rsidR="00BA13B0" w:rsidRPr="00EB41E4" w:rsidRDefault="00BA13B0" w:rsidP="001A3926">
            <w:pPr>
              <w:spacing w:line="276" w:lineRule="auto"/>
              <w:jc w:val="left"/>
              <w:rPr>
                <w:sz w:val="20"/>
                <w:szCs w:val="20"/>
              </w:rPr>
            </w:pPr>
            <w:r w:rsidRPr="00EB41E4">
              <w:rPr>
                <w:sz w:val="20"/>
                <w:szCs w:val="20"/>
              </w:rPr>
              <w:t>1.80</w:t>
            </w:r>
          </w:p>
        </w:tc>
      </w:tr>
      <w:tr w:rsidR="00BA13B0" w:rsidRPr="00EB41E4" w14:paraId="253D68CC" w14:textId="77777777" w:rsidTr="0022717C">
        <w:trPr>
          <w:trHeight w:val="315"/>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4136F3BD" w14:textId="77777777" w:rsidR="00BA13B0" w:rsidRPr="00617AC8" w:rsidRDefault="00BA13B0" w:rsidP="001A3926">
            <w:pPr>
              <w:spacing w:line="276" w:lineRule="auto"/>
              <w:jc w:val="left"/>
              <w:rPr>
                <w:b/>
                <w:bCs/>
                <w:sz w:val="20"/>
                <w:szCs w:val="20"/>
              </w:rPr>
            </w:pPr>
            <w:r w:rsidRPr="00617AC8">
              <w:rPr>
                <w:b/>
                <w:bCs/>
                <w:sz w:val="20"/>
                <w:szCs w:val="20"/>
              </w:rPr>
              <w:t>Indonesia</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74316004" w14:textId="77777777" w:rsidR="00BA13B0" w:rsidRPr="00EB41E4" w:rsidRDefault="00BA13B0" w:rsidP="001A3926">
            <w:pPr>
              <w:spacing w:line="276" w:lineRule="auto"/>
              <w:jc w:val="left"/>
              <w:rPr>
                <w:sz w:val="20"/>
                <w:szCs w:val="20"/>
              </w:rPr>
            </w:pPr>
            <w:r w:rsidRPr="00EB41E4">
              <w:rPr>
                <w:sz w:val="20"/>
                <w:szCs w:val="20"/>
              </w:rPr>
              <w:t>1.60</w:t>
            </w:r>
          </w:p>
        </w:tc>
      </w:tr>
      <w:tr w:rsidR="00BA13B0" w:rsidRPr="00EB41E4" w14:paraId="56D15E42" w14:textId="77777777" w:rsidTr="00B74927">
        <w:trPr>
          <w:trHeight w:val="315"/>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FEA30CD" w14:textId="77777777" w:rsidR="00BA13B0" w:rsidRPr="00617AC8" w:rsidRDefault="00BA13B0" w:rsidP="001A3926">
            <w:pPr>
              <w:spacing w:line="276" w:lineRule="auto"/>
              <w:jc w:val="left"/>
              <w:rPr>
                <w:b/>
                <w:bCs/>
                <w:sz w:val="20"/>
                <w:szCs w:val="20"/>
              </w:rPr>
            </w:pPr>
            <w:r w:rsidRPr="00617AC8">
              <w:rPr>
                <w:b/>
                <w:bCs/>
                <w:sz w:val="20"/>
                <w:szCs w:val="20"/>
              </w:rPr>
              <w:t>Tanzania</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65F0862" w14:textId="77777777" w:rsidR="00BA13B0" w:rsidRPr="00EB41E4" w:rsidRDefault="00BA13B0" w:rsidP="001A3926">
            <w:pPr>
              <w:spacing w:line="276" w:lineRule="auto"/>
              <w:jc w:val="left"/>
              <w:rPr>
                <w:sz w:val="20"/>
                <w:szCs w:val="20"/>
              </w:rPr>
            </w:pPr>
            <w:r w:rsidRPr="00EB41E4">
              <w:rPr>
                <w:sz w:val="20"/>
                <w:szCs w:val="20"/>
              </w:rPr>
              <w:t>1.60</w:t>
            </w:r>
          </w:p>
        </w:tc>
      </w:tr>
      <w:tr w:rsidR="00BA13B0" w:rsidRPr="00EB41E4" w14:paraId="28B786E7" w14:textId="77777777" w:rsidTr="0022717C">
        <w:trPr>
          <w:trHeight w:val="315"/>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3919EED5" w14:textId="77777777" w:rsidR="00BA13B0" w:rsidRPr="00617AC8" w:rsidRDefault="00BA13B0" w:rsidP="001A3926">
            <w:pPr>
              <w:spacing w:line="276" w:lineRule="auto"/>
              <w:jc w:val="left"/>
              <w:rPr>
                <w:b/>
                <w:bCs/>
                <w:sz w:val="20"/>
                <w:szCs w:val="20"/>
              </w:rPr>
            </w:pPr>
            <w:r w:rsidRPr="00617AC8">
              <w:rPr>
                <w:b/>
                <w:bCs/>
                <w:sz w:val="20"/>
                <w:szCs w:val="20"/>
              </w:rPr>
              <w:t>Fiji</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32EC2796" w14:textId="77777777" w:rsidR="00BA13B0" w:rsidRPr="00EB41E4" w:rsidRDefault="00BA13B0" w:rsidP="001A3926">
            <w:pPr>
              <w:spacing w:line="276" w:lineRule="auto"/>
              <w:jc w:val="left"/>
              <w:rPr>
                <w:sz w:val="20"/>
                <w:szCs w:val="20"/>
              </w:rPr>
            </w:pPr>
            <w:r w:rsidRPr="00EB41E4">
              <w:rPr>
                <w:sz w:val="20"/>
                <w:szCs w:val="20"/>
              </w:rPr>
              <w:t>1.50</w:t>
            </w:r>
          </w:p>
        </w:tc>
      </w:tr>
      <w:tr w:rsidR="00BA13B0" w:rsidRPr="00EB41E4" w14:paraId="3967C4BE" w14:textId="77777777" w:rsidTr="00B74927">
        <w:trPr>
          <w:trHeight w:val="315"/>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3BF047E" w14:textId="77777777" w:rsidR="00BA13B0" w:rsidRPr="00617AC8" w:rsidRDefault="00BA13B0" w:rsidP="001A3926">
            <w:pPr>
              <w:spacing w:line="276" w:lineRule="auto"/>
              <w:jc w:val="left"/>
              <w:rPr>
                <w:b/>
                <w:bCs/>
                <w:sz w:val="20"/>
                <w:szCs w:val="20"/>
              </w:rPr>
            </w:pPr>
            <w:r w:rsidRPr="00617AC8">
              <w:rPr>
                <w:b/>
                <w:bCs/>
                <w:sz w:val="20"/>
                <w:szCs w:val="20"/>
              </w:rPr>
              <w:t>Vietnam</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21C0E91" w14:textId="77777777" w:rsidR="00BA13B0" w:rsidRPr="00EB41E4" w:rsidRDefault="00BA13B0" w:rsidP="001A3926">
            <w:pPr>
              <w:spacing w:line="276" w:lineRule="auto"/>
              <w:jc w:val="left"/>
              <w:rPr>
                <w:sz w:val="20"/>
                <w:szCs w:val="20"/>
              </w:rPr>
            </w:pPr>
            <w:r w:rsidRPr="00EB41E4">
              <w:rPr>
                <w:sz w:val="20"/>
                <w:szCs w:val="20"/>
              </w:rPr>
              <w:t>1.40</w:t>
            </w:r>
          </w:p>
        </w:tc>
      </w:tr>
      <w:tr w:rsidR="00BA13B0" w:rsidRPr="00EB41E4" w14:paraId="1DD2C10A" w14:textId="77777777" w:rsidTr="0022717C">
        <w:trPr>
          <w:trHeight w:val="315"/>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5CF36E6F" w14:textId="77777777" w:rsidR="00BA13B0" w:rsidRPr="00617AC8" w:rsidRDefault="00BA13B0" w:rsidP="001A3926">
            <w:pPr>
              <w:spacing w:line="276" w:lineRule="auto"/>
              <w:jc w:val="left"/>
              <w:rPr>
                <w:b/>
                <w:bCs/>
                <w:sz w:val="20"/>
                <w:szCs w:val="20"/>
              </w:rPr>
            </w:pPr>
            <w:r w:rsidRPr="00617AC8">
              <w:rPr>
                <w:b/>
                <w:bCs/>
                <w:sz w:val="20"/>
                <w:szCs w:val="20"/>
              </w:rPr>
              <w:t>Pakistan</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01E0881F" w14:textId="77777777" w:rsidR="00BA13B0" w:rsidRPr="00EB41E4" w:rsidRDefault="00BA13B0" w:rsidP="001A3926">
            <w:pPr>
              <w:spacing w:line="276" w:lineRule="auto"/>
              <w:jc w:val="left"/>
              <w:rPr>
                <w:sz w:val="20"/>
                <w:szCs w:val="20"/>
              </w:rPr>
            </w:pPr>
            <w:r w:rsidRPr="00EB41E4">
              <w:rPr>
                <w:sz w:val="20"/>
                <w:szCs w:val="20"/>
              </w:rPr>
              <w:t>1.33</w:t>
            </w:r>
          </w:p>
        </w:tc>
      </w:tr>
      <w:tr w:rsidR="00BA13B0" w:rsidRPr="00EB41E4" w14:paraId="5A496066" w14:textId="77777777" w:rsidTr="00B74927">
        <w:trPr>
          <w:trHeight w:val="315"/>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94463D1" w14:textId="77777777" w:rsidR="00BA13B0" w:rsidRPr="00617AC8" w:rsidRDefault="00BA13B0" w:rsidP="001A3926">
            <w:pPr>
              <w:spacing w:line="276" w:lineRule="auto"/>
              <w:jc w:val="left"/>
              <w:rPr>
                <w:b/>
                <w:bCs/>
                <w:sz w:val="20"/>
                <w:szCs w:val="20"/>
              </w:rPr>
            </w:pPr>
            <w:r w:rsidRPr="00617AC8">
              <w:rPr>
                <w:b/>
                <w:bCs/>
                <w:sz w:val="20"/>
                <w:szCs w:val="20"/>
              </w:rPr>
              <w:t>Mozambique</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FB628D6" w14:textId="77777777" w:rsidR="00BA13B0" w:rsidRPr="00EB41E4" w:rsidRDefault="00BA13B0" w:rsidP="001A3926">
            <w:pPr>
              <w:spacing w:line="276" w:lineRule="auto"/>
              <w:jc w:val="left"/>
              <w:rPr>
                <w:sz w:val="20"/>
                <w:szCs w:val="20"/>
              </w:rPr>
            </w:pPr>
            <w:r w:rsidRPr="00EB41E4">
              <w:rPr>
                <w:sz w:val="20"/>
                <w:szCs w:val="20"/>
              </w:rPr>
              <w:t>1.20</w:t>
            </w:r>
          </w:p>
        </w:tc>
      </w:tr>
      <w:tr w:rsidR="00BA13B0" w:rsidRPr="00EB41E4" w14:paraId="6F67B199" w14:textId="77777777" w:rsidTr="0022717C">
        <w:trPr>
          <w:trHeight w:val="315"/>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4C040DE8" w14:textId="77777777" w:rsidR="00BA13B0" w:rsidRPr="00617AC8" w:rsidRDefault="00BA13B0" w:rsidP="001A3926">
            <w:pPr>
              <w:spacing w:line="276" w:lineRule="auto"/>
              <w:jc w:val="left"/>
              <w:rPr>
                <w:b/>
                <w:bCs/>
                <w:sz w:val="20"/>
                <w:szCs w:val="20"/>
              </w:rPr>
            </w:pPr>
            <w:r w:rsidRPr="00617AC8">
              <w:rPr>
                <w:b/>
                <w:bCs/>
                <w:sz w:val="20"/>
                <w:szCs w:val="20"/>
              </w:rPr>
              <w:t>Philippines</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529669DA" w14:textId="77777777" w:rsidR="00BA13B0" w:rsidRPr="00EB41E4" w:rsidRDefault="00BA13B0" w:rsidP="001A3926">
            <w:pPr>
              <w:spacing w:line="276" w:lineRule="auto"/>
              <w:jc w:val="left"/>
              <w:rPr>
                <w:sz w:val="20"/>
                <w:szCs w:val="20"/>
              </w:rPr>
            </w:pPr>
            <w:r w:rsidRPr="00EB41E4">
              <w:rPr>
                <w:sz w:val="20"/>
                <w:szCs w:val="20"/>
              </w:rPr>
              <w:t>1.17</w:t>
            </w:r>
          </w:p>
        </w:tc>
      </w:tr>
      <w:tr w:rsidR="00BA13B0" w:rsidRPr="00EB41E4" w14:paraId="5E941A33" w14:textId="77777777" w:rsidTr="00B74927">
        <w:trPr>
          <w:trHeight w:val="315"/>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8153FE0" w14:textId="77777777" w:rsidR="00BA13B0" w:rsidRPr="00617AC8" w:rsidRDefault="00BA13B0" w:rsidP="001A3926">
            <w:pPr>
              <w:spacing w:line="276" w:lineRule="auto"/>
              <w:jc w:val="left"/>
              <w:rPr>
                <w:b/>
                <w:bCs/>
                <w:sz w:val="20"/>
                <w:szCs w:val="20"/>
              </w:rPr>
            </w:pPr>
            <w:r w:rsidRPr="00617AC8">
              <w:rPr>
                <w:b/>
                <w:bCs/>
                <w:sz w:val="20"/>
                <w:szCs w:val="20"/>
              </w:rPr>
              <w:t>Haiti</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24079F8" w14:textId="77777777" w:rsidR="00BA13B0" w:rsidRPr="00EB41E4" w:rsidRDefault="00BA13B0" w:rsidP="001A3926">
            <w:pPr>
              <w:spacing w:line="276" w:lineRule="auto"/>
              <w:jc w:val="left"/>
              <w:rPr>
                <w:sz w:val="20"/>
                <w:szCs w:val="20"/>
              </w:rPr>
            </w:pPr>
            <w:r w:rsidRPr="00EB41E4">
              <w:rPr>
                <w:sz w:val="20"/>
                <w:szCs w:val="20"/>
              </w:rPr>
              <w:t>1.00</w:t>
            </w:r>
          </w:p>
        </w:tc>
      </w:tr>
      <w:tr w:rsidR="00BA13B0" w:rsidRPr="00EB41E4" w14:paraId="62E3EA5F" w14:textId="77777777" w:rsidTr="0022717C">
        <w:trPr>
          <w:trHeight w:val="315"/>
        </w:trPr>
        <w:tc>
          <w:tcPr>
            <w:tcW w:w="343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72BE0113" w14:textId="77777777" w:rsidR="00BA13B0" w:rsidRPr="00617AC8" w:rsidRDefault="00BA13B0" w:rsidP="001A3926">
            <w:pPr>
              <w:spacing w:line="276" w:lineRule="auto"/>
              <w:jc w:val="left"/>
              <w:rPr>
                <w:b/>
                <w:bCs/>
                <w:sz w:val="20"/>
                <w:szCs w:val="20"/>
              </w:rPr>
            </w:pPr>
            <w:r w:rsidRPr="00617AC8">
              <w:rPr>
                <w:b/>
                <w:bCs/>
                <w:sz w:val="20"/>
                <w:szCs w:val="20"/>
              </w:rPr>
              <w:t>Madagascar</w:t>
            </w:r>
          </w:p>
        </w:tc>
        <w:tc>
          <w:tcPr>
            <w:tcW w:w="3600" w:type="dxa"/>
            <w:tcBorders>
              <w:top w:val="single" w:sz="4" w:space="0" w:color="000000"/>
              <w:left w:val="single" w:sz="4" w:space="0" w:color="000000"/>
              <w:bottom w:val="single" w:sz="4" w:space="0" w:color="000000"/>
              <w:right w:val="single" w:sz="4" w:space="0" w:color="000000"/>
              <w:tl2br w:val="nil"/>
              <w:tr2bl w:val="nil"/>
            </w:tcBorders>
            <w:shd w:val="clear" w:color="auto" w:fill="FFFFFF" w:themeFill="background1"/>
            <w:tcMar>
              <w:top w:w="0" w:type="dxa"/>
              <w:left w:w="108" w:type="dxa"/>
              <w:bottom w:w="0" w:type="dxa"/>
              <w:right w:w="108" w:type="dxa"/>
            </w:tcMar>
            <w:vAlign w:val="center"/>
          </w:tcPr>
          <w:p w14:paraId="7E3C1AFA" w14:textId="77777777" w:rsidR="00BA13B0" w:rsidRPr="00EB41E4" w:rsidRDefault="00BA13B0" w:rsidP="001A3926">
            <w:pPr>
              <w:spacing w:line="276" w:lineRule="auto"/>
              <w:jc w:val="left"/>
              <w:rPr>
                <w:sz w:val="20"/>
                <w:szCs w:val="20"/>
              </w:rPr>
            </w:pPr>
            <w:r w:rsidRPr="00EB41E4">
              <w:rPr>
                <w:sz w:val="20"/>
                <w:szCs w:val="20"/>
              </w:rPr>
              <w:t>1.00</w:t>
            </w:r>
          </w:p>
        </w:tc>
      </w:tr>
    </w:tbl>
    <w:p w14:paraId="5CA31A99" w14:textId="61DF0E43" w:rsidR="00BA13B0" w:rsidRPr="00617AC8" w:rsidRDefault="00232E8F" w:rsidP="001A3926">
      <w:pPr>
        <w:jc w:val="left"/>
        <w:rPr>
          <w:i/>
          <w:iCs/>
        </w:rPr>
      </w:pPr>
      <w:r>
        <w:rPr>
          <w:b/>
          <w:bCs/>
          <w:i/>
          <w:iCs/>
        </w:rPr>
        <w:t xml:space="preserve">Table 11B. </w:t>
      </w:r>
      <w:r w:rsidR="00BA13B0" w:rsidRPr="00B755D4">
        <w:t>Score range and interpretation:</w:t>
      </w:r>
      <w:r w:rsidR="00BA13B0">
        <w:t xml:space="preserve"> </w:t>
      </w:r>
      <w:r w:rsidR="00BA13B0" w:rsidRPr="00B755D4">
        <w:t>0.00–0.50</w:t>
      </w:r>
      <w:r w:rsidR="00BA13B0">
        <w:t>:</w:t>
      </w:r>
      <w:r w:rsidR="00BA13B0" w:rsidRPr="00B755D4">
        <w:t xml:space="preserve"> Very low inclusion</w:t>
      </w:r>
      <w:r w:rsidR="00BA13B0">
        <w:t xml:space="preserve">; </w:t>
      </w:r>
      <w:r w:rsidR="00BA13B0" w:rsidRPr="00B755D4">
        <w:t>0.51–1.00</w:t>
      </w:r>
      <w:r w:rsidR="00BA13B0">
        <w:t>:</w:t>
      </w:r>
      <w:r w:rsidR="00BA13B0" w:rsidRPr="00B755D4">
        <w:t xml:space="preserve"> Low inclusion</w:t>
      </w:r>
      <w:r w:rsidR="00BA13B0">
        <w:rPr>
          <w:lang w:val="en-US"/>
        </w:rPr>
        <w:t xml:space="preserve">; </w:t>
      </w:r>
      <w:r w:rsidR="00BA13B0" w:rsidRPr="00B755D4">
        <w:t>1.01–1.50</w:t>
      </w:r>
      <w:r w:rsidR="00BA13B0">
        <w:t>:</w:t>
      </w:r>
      <w:r w:rsidR="00BA13B0" w:rsidRPr="00B755D4">
        <w:t xml:space="preserve"> Moderate inclusion</w:t>
      </w:r>
      <w:r w:rsidR="00BA13B0">
        <w:t>;</w:t>
      </w:r>
      <w:r w:rsidR="00BA13B0" w:rsidRPr="00B755D4">
        <w:rPr>
          <w:lang w:val="en-US"/>
        </w:rPr>
        <w:t xml:space="preserve"> </w:t>
      </w:r>
      <w:r w:rsidR="00BA13B0" w:rsidRPr="00B755D4">
        <w:t>1.51–2.00</w:t>
      </w:r>
      <w:r w:rsidR="00BA13B0">
        <w:t>:</w:t>
      </w:r>
      <w:r w:rsidR="00BA13B0" w:rsidRPr="00B755D4">
        <w:t xml:space="preserve"> High inclusion </w:t>
      </w:r>
      <w:r w:rsidR="00BA13B0" w:rsidRPr="00617AC8">
        <w:rPr>
          <w:i/>
          <w:iCs/>
        </w:rPr>
        <w:t>(Source: Content analysis)</w:t>
      </w:r>
    </w:p>
    <w:p w14:paraId="773331BE" w14:textId="6F2A968D" w:rsidR="0025501B" w:rsidRDefault="0025501B" w:rsidP="001A3926">
      <w:pPr>
        <w:spacing w:before="0" w:after="0" w:line="240" w:lineRule="auto"/>
        <w:jc w:val="left"/>
      </w:pPr>
      <w:r>
        <w:br w:type="page"/>
      </w:r>
    </w:p>
    <w:p w14:paraId="19276B46" w14:textId="6FB7B592" w:rsidR="0025501B" w:rsidRPr="00C039EA" w:rsidRDefault="0025501B" w:rsidP="001A3926">
      <w:pPr>
        <w:pStyle w:val="Heading3"/>
        <w:jc w:val="left"/>
      </w:pPr>
      <w:bookmarkStart w:id="182" w:name="_Toc240034713"/>
      <w:r>
        <w:lastRenderedPageBreak/>
        <w:t xml:space="preserve">Source </w:t>
      </w:r>
      <w:r w:rsidRPr="00C039EA">
        <w:t xml:space="preserve">Table 12B. Disability Inclusion Score in </w:t>
      </w:r>
      <w:r>
        <w:t>T</w:t>
      </w:r>
      <w:r w:rsidRPr="00C039EA">
        <w:t>erms of Early Warning</w:t>
      </w:r>
      <w:bookmarkEnd w:id="182"/>
    </w:p>
    <w:tbl>
      <w:tblPr>
        <w:tblW w:w="558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12B. Disability Inclusion Score in Terms of Early Warning"/>
        <w:tblDescription w:val="Source Table 12B. Disability Inclusion Score in Terms of Early Warning shows the cross-country comparison scores of the 10 countries studied. "/>
      </w:tblPr>
      <w:tblGrid>
        <w:gridCol w:w="2795"/>
        <w:gridCol w:w="2790"/>
      </w:tblGrid>
      <w:tr w:rsidR="0025501B" w:rsidRPr="00EB41E4" w14:paraId="3ED289CB" w14:textId="77777777" w:rsidTr="0022717C">
        <w:trPr>
          <w:trHeight w:val="600"/>
        </w:trPr>
        <w:tc>
          <w:tcPr>
            <w:tcW w:w="2795"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184B2B7B" w14:textId="77777777" w:rsidR="0025501B" w:rsidRPr="00EB41E4" w:rsidRDefault="0025501B" w:rsidP="001A3926">
            <w:pPr>
              <w:spacing w:line="276" w:lineRule="auto"/>
              <w:jc w:val="left"/>
              <w:rPr>
                <w:b/>
                <w:bCs/>
                <w:sz w:val="20"/>
                <w:szCs w:val="20"/>
              </w:rPr>
            </w:pPr>
            <w:r w:rsidRPr="00EB41E4">
              <w:rPr>
                <w:b/>
                <w:bCs/>
                <w:sz w:val="20"/>
                <w:szCs w:val="20"/>
              </w:rPr>
              <w:t>Country</w:t>
            </w:r>
          </w:p>
        </w:tc>
        <w:tc>
          <w:tcPr>
            <w:tcW w:w="2790"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16CFD95D" w14:textId="77777777" w:rsidR="0025501B" w:rsidRPr="00EB41E4" w:rsidRDefault="0025501B" w:rsidP="001A3926">
            <w:pPr>
              <w:spacing w:line="276" w:lineRule="auto"/>
              <w:jc w:val="left"/>
              <w:rPr>
                <w:b/>
                <w:bCs/>
                <w:sz w:val="20"/>
                <w:szCs w:val="20"/>
              </w:rPr>
            </w:pPr>
            <w:r w:rsidRPr="00EB41E4">
              <w:rPr>
                <w:b/>
                <w:bCs/>
                <w:sz w:val="20"/>
                <w:szCs w:val="20"/>
              </w:rPr>
              <w:t>Early warning inclusion (Mean rating, Max=2)</w:t>
            </w:r>
          </w:p>
        </w:tc>
      </w:tr>
      <w:tr w:rsidR="0025501B" w:rsidRPr="00EB41E4" w14:paraId="45383C5B" w14:textId="77777777" w:rsidTr="00B74927">
        <w:trPr>
          <w:trHeight w:val="315"/>
        </w:trPr>
        <w:tc>
          <w:tcPr>
            <w:tcW w:w="2795" w:type="dxa"/>
            <w:tcBorders>
              <w:top w:val="single" w:sz="18" w:space="0" w:color="FFFFFF"/>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DFD15C0" w14:textId="77777777" w:rsidR="0025501B" w:rsidRPr="00EB41E4" w:rsidRDefault="0025501B" w:rsidP="001A3926">
            <w:pPr>
              <w:spacing w:line="276" w:lineRule="auto"/>
              <w:jc w:val="left"/>
              <w:rPr>
                <w:b/>
                <w:bCs/>
                <w:sz w:val="20"/>
                <w:szCs w:val="20"/>
              </w:rPr>
            </w:pPr>
            <w:r w:rsidRPr="00EB41E4">
              <w:rPr>
                <w:b/>
                <w:bCs/>
                <w:sz w:val="20"/>
                <w:szCs w:val="20"/>
              </w:rPr>
              <w:t>Bangladesh</w:t>
            </w:r>
          </w:p>
        </w:tc>
        <w:tc>
          <w:tcPr>
            <w:tcW w:w="2790" w:type="dxa"/>
            <w:tcBorders>
              <w:top w:val="single" w:sz="18" w:space="0" w:color="FFFFFF"/>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61383AE5" w14:textId="77777777" w:rsidR="0025501B" w:rsidRPr="00EB41E4" w:rsidRDefault="0025501B" w:rsidP="001A3926">
            <w:pPr>
              <w:spacing w:line="276" w:lineRule="auto"/>
              <w:jc w:val="left"/>
              <w:rPr>
                <w:b/>
                <w:bCs/>
                <w:sz w:val="20"/>
                <w:szCs w:val="20"/>
              </w:rPr>
            </w:pPr>
            <w:r w:rsidRPr="00EB41E4">
              <w:rPr>
                <w:b/>
                <w:bCs/>
                <w:sz w:val="20"/>
                <w:szCs w:val="20"/>
              </w:rPr>
              <w:t>1.40</w:t>
            </w:r>
          </w:p>
        </w:tc>
      </w:tr>
      <w:tr w:rsidR="0025501B" w:rsidRPr="00EB41E4" w14:paraId="2FDDDAEF" w14:textId="77777777" w:rsidTr="0022717C">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9704EBF" w14:textId="77777777" w:rsidR="0025501B" w:rsidRPr="00EB41E4" w:rsidRDefault="0025501B" w:rsidP="001A3926">
            <w:pPr>
              <w:spacing w:line="276" w:lineRule="auto"/>
              <w:jc w:val="left"/>
              <w:rPr>
                <w:b/>
                <w:bCs/>
                <w:sz w:val="20"/>
                <w:szCs w:val="20"/>
              </w:rPr>
            </w:pPr>
            <w:r w:rsidRPr="00EB41E4">
              <w:rPr>
                <w:b/>
                <w:bCs/>
                <w:sz w:val="20"/>
                <w:szCs w:val="20"/>
              </w:rPr>
              <w:t>Pakistan</w:t>
            </w:r>
          </w:p>
        </w:tc>
        <w:tc>
          <w:tcPr>
            <w:tcW w:w="27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0489A725" w14:textId="77777777" w:rsidR="0025501B" w:rsidRPr="00EB41E4" w:rsidRDefault="0025501B" w:rsidP="001A3926">
            <w:pPr>
              <w:spacing w:line="276" w:lineRule="auto"/>
              <w:jc w:val="left"/>
              <w:rPr>
                <w:b/>
                <w:bCs/>
                <w:sz w:val="20"/>
                <w:szCs w:val="20"/>
              </w:rPr>
            </w:pPr>
            <w:r w:rsidRPr="00EB41E4">
              <w:rPr>
                <w:b/>
                <w:bCs/>
                <w:sz w:val="20"/>
                <w:szCs w:val="20"/>
              </w:rPr>
              <w:t>1.17</w:t>
            </w:r>
          </w:p>
        </w:tc>
      </w:tr>
      <w:tr w:rsidR="0025501B" w:rsidRPr="00EB41E4" w14:paraId="6154BCB6" w14:textId="77777777" w:rsidTr="00B74927">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D24C7E8" w14:textId="77777777" w:rsidR="0025501B" w:rsidRPr="00EB41E4" w:rsidRDefault="0025501B" w:rsidP="001A3926">
            <w:pPr>
              <w:spacing w:line="276" w:lineRule="auto"/>
              <w:jc w:val="left"/>
              <w:rPr>
                <w:b/>
                <w:bCs/>
                <w:sz w:val="20"/>
                <w:szCs w:val="20"/>
              </w:rPr>
            </w:pPr>
            <w:r w:rsidRPr="00EB41E4">
              <w:rPr>
                <w:b/>
                <w:bCs/>
                <w:sz w:val="20"/>
                <w:szCs w:val="20"/>
              </w:rPr>
              <w:t>Fiji</w:t>
            </w:r>
          </w:p>
        </w:tc>
        <w:tc>
          <w:tcPr>
            <w:tcW w:w="279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3715FB41" w14:textId="77777777" w:rsidR="0025501B" w:rsidRPr="00EB41E4" w:rsidRDefault="0025501B" w:rsidP="001A3926">
            <w:pPr>
              <w:spacing w:line="276" w:lineRule="auto"/>
              <w:jc w:val="left"/>
              <w:rPr>
                <w:b/>
                <w:bCs/>
                <w:sz w:val="20"/>
                <w:szCs w:val="20"/>
              </w:rPr>
            </w:pPr>
            <w:r w:rsidRPr="00EB41E4">
              <w:rPr>
                <w:b/>
                <w:bCs/>
                <w:sz w:val="20"/>
                <w:szCs w:val="20"/>
              </w:rPr>
              <w:t>1.17</w:t>
            </w:r>
          </w:p>
        </w:tc>
      </w:tr>
      <w:tr w:rsidR="0025501B" w:rsidRPr="00EB41E4" w14:paraId="4CBB0181" w14:textId="77777777" w:rsidTr="0022717C">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AD872A1" w14:textId="77777777" w:rsidR="0025501B" w:rsidRPr="00EB41E4" w:rsidRDefault="0025501B" w:rsidP="001A3926">
            <w:pPr>
              <w:spacing w:line="276" w:lineRule="auto"/>
              <w:jc w:val="left"/>
              <w:rPr>
                <w:b/>
                <w:bCs/>
                <w:sz w:val="20"/>
                <w:szCs w:val="20"/>
              </w:rPr>
            </w:pPr>
            <w:r w:rsidRPr="00EB41E4">
              <w:rPr>
                <w:b/>
                <w:bCs/>
                <w:sz w:val="20"/>
                <w:szCs w:val="20"/>
              </w:rPr>
              <w:t>Indonesia</w:t>
            </w:r>
          </w:p>
        </w:tc>
        <w:tc>
          <w:tcPr>
            <w:tcW w:w="27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2CB23C2B" w14:textId="77777777" w:rsidR="0025501B" w:rsidRPr="00EB41E4" w:rsidRDefault="0025501B" w:rsidP="001A3926">
            <w:pPr>
              <w:spacing w:line="276" w:lineRule="auto"/>
              <w:jc w:val="left"/>
              <w:rPr>
                <w:b/>
                <w:bCs/>
                <w:sz w:val="20"/>
                <w:szCs w:val="20"/>
              </w:rPr>
            </w:pPr>
            <w:r w:rsidRPr="00EB41E4">
              <w:rPr>
                <w:b/>
                <w:bCs/>
                <w:sz w:val="20"/>
                <w:szCs w:val="20"/>
              </w:rPr>
              <w:t>1.00</w:t>
            </w:r>
          </w:p>
        </w:tc>
      </w:tr>
      <w:tr w:rsidR="0025501B" w:rsidRPr="00EB41E4" w14:paraId="1813157F" w14:textId="77777777" w:rsidTr="00B74927">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D35A16F" w14:textId="77777777" w:rsidR="0025501B" w:rsidRPr="00EB41E4" w:rsidRDefault="0025501B" w:rsidP="001A3926">
            <w:pPr>
              <w:spacing w:line="276" w:lineRule="auto"/>
              <w:jc w:val="left"/>
              <w:rPr>
                <w:b/>
                <w:bCs/>
                <w:sz w:val="20"/>
                <w:szCs w:val="20"/>
              </w:rPr>
            </w:pPr>
            <w:r w:rsidRPr="00EB41E4">
              <w:rPr>
                <w:b/>
                <w:bCs/>
                <w:sz w:val="20"/>
                <w:szCs w:val="20"/>
              </w:rPr>
              <w:t>Tanzania</w:t>
            </w:r>
          </w:p>
        </w:tc>
        <w:tc>
          <w:tcPr>
            <w:tcW w:w="279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4D7EE48F" w14:textId="77777777" w:rsidR="0025501B" w:rsidRPr="00EB41E4" w:rsidRDefault="0025501B" w:rsidP="001A3926">
            <w:pPr>
              <w:spacing w:line="276" w:lineRule="auto"/>
              <w:jc w:val="left"/>
              <w:rPr>
                <w:b/>
                <w:bCs/>
                <w:sz w:val="20"/>
                <w:szCs w:val="20"/>
              </w:rPr>
            </w:pPr>
            <w:r w:rsidRPr="00EB41E4">
              <w:rPr>
                <w:b/>
                <w:bCs/>
                <w:sz w:val="20"/>
                <w:szCs w:val="20"/>
              </w:rPr>
              <w:t>1.00</w:t>
            </w:r>
          </w:p>
        </w:tc>
      </w:tr>
      <w:tr w:rsidR="0025501B" w:rsidRPr="00EB41E4" w14:paraId="06B64584" w14:textId="77777777" w:rsidTr="0022717C">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F2C70EB" w14:textId="77777777" w:rsidR="0025501B" w:rsidRPr="00EB41E4" w:rsidRDefault="0025501B" w:rsidP="001A3926">
            <w:pPr>
              <w:spacing w:line="276" w:lineRule="auto"/>
              <w:jc w:val="left"/>
              <w:rPr>
                <w:b/>
                <w:bCs/>
                <w:sz w:val="20"/>
                <w:szCs w:val="20"/>
              </w:rPr>
            </w:pPr>
            <w:r w:rsidRPr="00EB41E4">
              <w:rPr>
                <w:b/>
                <w:bCs/>
                <w:sz w:val="20"/>
                <w:szCs w:val="20"/>
              </w:rPr>
              <w:t>Vietnam</w:t>
            </w:r>
          </w:p>
        </w:tc>
        <w:tc>
          <w:tcPr>
            <w:tcW w:w="27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56F4C1A9" w14:textId="77777777" w:rsidR="0025501B" w:rsidRPr="00EB41E4" w:rsidRDefault="0025501B" w:rsidP="001A3926">
            <w:pPr>
              <w:spacing w:line="276" w:lineRule="auto"/>
              <w:jc w:val="left"/>
              <w:rPr>
                <w:b/>
                <w:bCs/>
                <w:sz w:val="20"/>
                <w:szCs w:val="20"/>
              </w:rPr>
            </w:pPr>
            <w:r w:rsidRPr="00EB41E4">
              <w:rPr>
                <w:b/>
                <w:bCs/>
                <w:sz w:val="20"/>
                <w:szCs w:val="20"/>
              </w:rPr>
              <w:t>1.00</w:t>
            </w:r>
          </w:p>
        </w:tc>
      </w:tr>
      <w:tr w:rsidR="0025501B" w:rsidRPr="00EB41E4" w14:paraId="1167D200" w14:textId="77777777" w:rsidTr="00B74927">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995999E" w14:textId="77777777" w:rsidR="0025501B" w:rsidRPr="00EB41E4" w:rsidRDefault="0025501B" w:rsidP="001A3926">
            <w:pPr>
              <w:spacing w:line="276" w:lineRule="auto"/>
              <w:jc w:val="left"/>
              <w:rPr>
                <w:b/>
                <w:bCs/>
                <w:sz w:val="20"/>
                <w:szCs w:val="20"/>
              </w:rPr>
            </w:pPr>
            <w:r w:rsidRPr="00EB41E4">
              <w:rPr>
                <w:b/>
                <w:bCs/>
                <w:sz w:val="20"/>
                <w:szCs w:val="20"/>
              </w:rPr>
              <w:t>Mozambique</w:t>
            </w:r>
          </w:p>
        </w:tc>
        <w:tc>
          <w:tcPr>
            <w:tcW w:w="279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1B3312E0" w14:textId="77777777" w:rsidR="0025501B" w:rsidRPr="00EB41E4" w:rsidRDefault="0025501B" w:rsidP="001A3926">
            <w:pPr>
              <w:spacing w:line="276" w:lineRule="auto"/>
              <w:jc w:val="left"/>
              <w:rPr>
                <w:b/>
                <w:bCs/>
                <w:sz w:val="20"/>
                <w:szCs w:val="20"/>
              </w:rPr>
            </w:pPr>
            <w:r w:rsidRPr="00EB41E4">
              <w:rPr>
                <w:b/>
                <w:bCs/>
                <w:sz w:val="20"/>
                <w:szCs w:val="20"/>
              </w:rPr>
              <w:t>1.00</w:t>
            </w:r>
          </w:p>
        </w:tc>
      </w:tr>
      <w:tr w:rsidR="0025501B" w:rsidRPr="00EB41E4" w14:paraId="0701BE61" w14:textId="77777777" w:rsidTr="0022717C">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56F00D6F" w14:textId="77777777" w:rsidR="0025501B" w:rsidRPr="00EB41E4" w:rsidRDefault="0025501B" w:rsidP="001A3926">
            <w:pPr>
              <w:spacing w:line="276" w:lineRule="auto"/>
              <w:jc w:val="left"/>
              <w:rPr>
                <w:b/>
                <w:bCs/>
                <w:sz w:val="20"/>
                <w:szCs w:val="20"/>
              </w:rPr>
            </w:pPr>
            <w:r w:rsidRPr="00EB41E4">
              <w:rPr>
                <w:b/>
                <w:bCs/>
                <w:sz w:val="20"/>
                <w:szCs w:val="20"/>
              </w:rPr>
              <w:t>Philippines</w:t>
            </w:r>
          </w:p>
        </w:tc>
        <w:tc>
          <w:tcPr>
            <w:tcW w:w="27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52404772" w14:textId="77777777" w:rsidR="0025501B" w:rsidRPr="00EB41E4" w:rsidRDefault="0025501B" w:rsidP="001A3926">
            <w:pPr>
              <w:spacing w:line="276" w:lineRule="auto"/>
              <w:jc w:val="left"/>
              <w:rPr>
                <w:b/>
                <w:bCs/>
                <w:sz w:val="20"/>
                <w:szCs w:val="20"/>
              </w:rPr>
            </w:pPr>
            <w:r w:rsidRPr="00EB41E4">
              <w:rPr>
                <w:b/>
                <w:bCs/>
                <w:sz w:val="20"/>
                <w:szCs w:val="20"/>
              </w:rPr>
              <w:t>0.83</w:t>
            </w:r>
          </w:p>
        </w:tc>
      </w:tr>
      <w:tr w:rsidR="0025501B" w:rsidRPr="00EB41E4" w14:paraId="17B0E206" w14:textId="77777777" w:rsidTr="00B74927">
        <w:trPr>
          <w:trHeight w:val="315"/>
        </w:trPr>
        <w:tc>
          <w:tcPr>
            <w:tcW w:w="2795"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8F13A2C" w14:textId="77777777" w:rsidR="0025501B" w:rsidRPr="00EB41E4" w:rsidRDefault="0025501B" w:rsidP="001A3926">
            <w:pPr>
              <w:spacing w:line="276" w:lineRule="auto"/>
              <w:jc w:val="left"/>
              <w:rPr>
                <w:b/>
                <w:bCs/>
                <w:sz w:val="20"/>
                <w:szCs w:val="20"/>
              </w:rPr>
            </w:pPr>
            <w:r w:rsidRPr="00EB41E4">
              <w:rPr>
                <w:b/>
                <w:bCs/>
                <w:sz w:val="20"/>
                <w:szCs w:val="20"/>
              </w:rPr>
              <w:t>Madagascar</w:t>
            </w:r>
          </w:p>
        </w:tc>
        <w:tc>
          <w:tcPr>
            <w:tcW w:w="279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095186E6" w14:textId="77777777" w:rsidR="0025501B" w:rsidRPr="00EB41E4" w:rsidRDefault="0025501B" w:rsidP="001A3926">
            <w:pPr>
              <w:spacing w:line="276" w:lineRule="auto"/>
              <w:jc w:val="left"/>
              <w:rPr>
                <w:b/>
                <w:bCs/>
                <w:sz w:val="20"/>
                <w:szCs w:val="20"/>
              </w:rPr>
            </w:pPr>
            <w:r w:rsidRPr="00EB41E4">
              <w:rPr>
                <w:b/>
                <w:bCs/>
                <w:sz w:val="20"/>
                <w:szCs w:val="20"/>
              </w:rPr>
              <w:t>0.75</w:t>
            </w:r>
          </w:p>
        </w:tc>
      </w:tr>
      <w:tr w:rsidR="0025501B" w:rsidRPr="00EB41E4" w14:paraId="438D512A" w14:textId="77777777" w:rsidTr="0022717C">
        <w:trPr>
          <w:trHeight w:val="315"/>
        </w:trPr>
        <w:tc>
          <w:tcPr>
            <w:tcW w:w="2795" w:type="dxa"/>
            <w:tcBorders>
              <w:top w:val="dotted" w:sz="4" w:space="0" w:color="000000"/>
              <w:left w:val="single" w:sz="8" w:space="0" w:color="80808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7DBCA0E" w14:textId="77777777" w:rsidR="0025501B" w:rsidRPr="00EB41E4" w:rsidRDefault="0025501B" w:rsidP="001A3926">
            <w:pPr>
              <w:spacing w:line="276" w:lineRule="auto"/>
              <w:jc w:val="left"/>
              <w:rPr>
                <w:b/>
                <w:bCs/>
                <w:sz w:val="20"/>
                <w:szCs w:val="20"/>
              </w:rPr>
            </w:pPr>
            <w:r w:rsidRPr="00EB41E4">
              <w:rPr>
                <w:b/>
                <w:bCs/>
                <w:sz w:val="20"/>
                <w:szCs w:val="20"/>
              </w:rPr>
              <w:t>Haiti</w:t>
            </w:r>
          </w:p>
        </w:tc>
        <w:tc>
          <w:tcPr>
            <w:tcW w:w="2790" w:type="dxa"/>
            <w:tcBorders>
              <w:top w:val="dotted" w:sz="4" w:space="0" w:color="000000"/>
              <w:left w:val="dotted" w:sz="4" w:space="0" w:color="000000"/>
              <w:bottom w:val="single" w:sz="8" w:space="0" w:color="80808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45E37F09" w14:textId="77777777" w:rsidR="0025501B" w:rsidRPr="00EB41E4" w:rsidRDefault="0025501B" w:rsidP="001A3926">
            <w:pPr>
              <w:spacing w:line="276" w:lineRule="auto"/>
              <w:jc w:val="left"/>
              <w:rPr>
                <w:b/>
                <w:bCs/>
                <w:sz w:val="20"/>
                <w:szCs w:val="20"/>
              </w:rPr>
            </w:pPr>
            <w:r w:rsidRPr="00EB41E4">
              <w:rPr>
                <w:b/>
                <w:bCs/>
                <w:sz w:val="20"/>
                <w:szCs w:val="20"/>
              </w:rPr>
              <w:t>0.33</w:t>
            </w:r>
          </w:p>
        </w:tc>
      </w:tr>
    </w:tbl>
    <w:p w14:paraId="1F6F8A62" w14:textId="531C8B28" w:rsidR="0025501B" w:rsidRPr="00D57740" w:rsidRDefault="00027E60" w:rsidP="001A3926">
      <w:pPr>
        <w:jc w:val="left"/>
        <w:rPr>
          <w:i/>
          <w:iCs/>
        </w:rPr>
      </w:pPr>
      <w:r>
        <w:rPr>
          <w:b/>
          <w:bCs/>
          <w:i/>
          <w:iCs/>
        </w:rPr>
        <w:t xml:space="preserve">Source Table 12B. </w:t>
      </w:r>
      <w:r w:rsidR="0025501B" w:rsidRPr="00B755D4">
        <w:t>Score range and interpretation:</w:t>
      </w:r>
      <w:r w:rsidR="0025501B">
        <w:t xml:space="preserve"> </w:t>
      </w:r>
      <w:r w:rsidR="0025501B" w:rsidRPr="00B755D4">
        <w:t>0.00–0.99</w:t>
      </w:r>
      <w:r w:rsidR="0025501B">
        <w:t xml:space="preserve">: </w:t>
      </w:r>
      <w:r w:rsidR="0025501B" w:rsidRPr="00B755D4">
        <w:t>Very low inclusion; 0.51–1.00</w:t>
      </w:r>
      <w:r w:rsidR="0025501B">
        <w:t>:</w:t>
      </w:r>
      <w:r w:rsidR="0025501B" w:rsidRPr="00B755D4">
        <w:t xml:space="preserve"> Low inclusion</w:t>
      </w:r>
      <w:r w:rsidR="0025501B">
        <w:t xml:space="preserve">; </w:t>
      </w:r>
      <w:r w:rsidR="0025501B" w:rsidRPr="00B755D4">
        <w:t>1.01–1.50</w:t>
      </w:r>
      <w:r w:rsidR="0025501B">
        <w:t>:</w:t>
      </w:r>
      <w:r w:rsidR="0025501B" w:rsidRPr="00B755D4">
        <w:t xml:space="preserve"> Moderate inclusion</w:t>
      </w:r>
      <w:r w:rsidR="0025501B">
        <w:t>;</w:t>
      </w:r>
      <w:r w:rsidR="0025501B" w:rsidRPr="00B755D4">
        <w:t xml:space="preserve"> 1.51–2.00</w:t>
      </w:r>
      <w:r w:rsidR="0025501B">
        <w:t>:</w:t>
      </w:r>
      <w:r w:rsidR="0025501B" w:rsidRPr="00B755D4">
        <w:t xml:space="preserve"> High inclusion </w:t>
      </w:r>
      <w:r w:rsidR="0025501B" w:rsidRPr="00D57740">
        <w:rPr>
          <w:i/>
          <w:iCs/>
        </w:rPr>
        <w:t>(Source: Content analysis)</w:t>
      </w:r>
    </w:p>
    <w:p w14:paraId="4FDE99F4" w14:textId="77777777" w:rsidR="00835F63" w:rsidRPr="00B755D4" w:rsidRDefault="00835F63" w:rsidP="001A3926">
      <w:pPr>
        <w:jc w:val="left"/>
      </w:pPr>
    </w:p>
    <w:p w14:paraId="481ECC69" w14:textId="78A678E5" w:rsidR="00940FAC" w:rsidRDefault="00940FAC" w:rsidP="001A3926">
      <w:pPr>
        <w:spacing w:before="0" w:after="0" w:line="240" w:lineRule="auto"/>
        <w:jc w:val="left"/>
        <w:rPr>
          <w:sz w:val="16"/>
          <w:szCs w:val="16"/>
        </w:rPr>
      </w:pPr>
      <w:r>
        <w:rPr>
          <w:sz w:val="16"/>
          <w:szCs w:val="16"/>
        </w:rPr>
        <w:br w:type="page"/>
      </w:r>
    </w:p>
    <w:p w14:paraId="7DAE5021" w14:textId="109A6347" w:rsidR="00940FAC" w:rsidRPr="00B755D4" w:rsidRDefault="00940FAC" w:rsidP="001A3926">
      <w:pPr>
        <w:pStyle w:val="Heading3"/>
        <w:jc w:val="left"/>
      </w:pPr>
      <w:bookmarkStart w:id="183" w:name="_Toc240034714"/>
      <w:r>
        <w:lastRenderedPageBreak/>
        <w:t xml:space="preserve">Source </w:t>
      </w:r>
      <w:r w:rsidRPr="00B755D4">
        <w:t xml:space="preserve">Table 13B. Overall </w:t>
      </w:r>
      <w:r>
        <w:t>D</w:t>
      </w:r>
      <w:r w:rsidRPr="00B755D4">
        <w:t xml:space="preserve">isability </w:t>
      </w:r>
      <w:r>
        <w:t>I</w:t>
      </w:r>
      <w:r w:rsidRPr="00B755D4">
        <w:t xml:space="preserve">nclusion </w:t>
      </w:r>
      <w:r>
        <w:t>S</w:t>
      </w:r>
      <w:r w:rsidRPr="00B755D4">
        <w:t xml:space="preserve">core in </w:t>
      </w:r>
      <w:r>
        <w:t>D</w:t>
      </w:r>
      <w:r w:rsidRPr="00B755D4">
        <w:t xml:space="preserve">isaster </w:t>
      </w:r>
      <w:r>
        <w:t>P</w:t>
      </w:r>
      <w:r w:rsidRPr="00B755D4">
        <w:t>reparedness</w:t>
      </w:r>
      <w:bookmarkEnd w:id="183"/>
    </w:p>
    <w:tbl>
      <w:tblPr>
        <w:tblW w:w="964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13B. Overall Disability Inclusion Score in Disaster Preparedness"/>
        <w:tblDescription w:val="Source Table 13B. Overall Disability Inclusion Score in Disaster Preparedness is a cross-country comparison across Risk Awareness, Inclusive Evacuation, and Health and Support Services. "/>
      </w:tblPr>
      <w:tblGrid>
        <w:gridCol w:w="2440"/>
        <w:gridCol w:w="1530"/>
        <w:gridCol w:w="2160"/>
        <w:gridCol w:w="1980"/>
        <w:gridCol w:w="1530"/>
      </w:tblGrid>
      <w:tr w:rsidR="00940FAC" w:rsidRPr="00D57740" w14:paraId="6BD7817E" w14:textId="77777777" w:rsidTr="0022717C">
        <w:trPr>
          <w:trHeight w:val="600"/>
        </w:trPr>
        <w:tc>
          <w:tcPr>
            <w:tcW w:w="244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2344F6E1" w14:textId="77777777" w:rsidR="00940FAC" w:rsidRPr="00D57740" w:rsidRDefault="00940FAC" w:rsidP="001A3926">
            <w:pPr>
              <w:spacing w:line="276" w:lineRule="auto"/>
              <w:jc w:val="left"/>
              <w:rPr>
                <w:b/>
                <w:bCs/>
                <w:sz w:val="20"/>
                <w:szCs w:val="20"/>
              </w:rPr>
            </w:pPr>
            <w:r w:rsidRPr="00D57740">
              <w:rPr>
                <w:b/>
                <w:bCs/>
                <w:sz w:val="20"/>
                <w:szCs w:val="20"/>
              </w:rPr>
              <w:t>Country</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27BFD701" w14:textId="77777777" w:rsidR="00940FAC" w:rsidRPr="00D57740" w:rsidRDefault="00940FAC" w:rsidP="001A3926">
            <w:pPr>
              <w:spacing w:line="276" w:lineRule="auto"/>
              <w:jc w:val="left"/>
              <w:rPr>
                <w:b/>
                <w:bCs/>
                <w:sz w:val="20"/>
                <w:szCs w:val="20"/>
              </w:rPr>
            </w:pPr>
            <w:r w:rsidRPr="00D57740">
              <w:rPr>
                <w:b/>
                <w:bCs/>
                <w:sz w:val="20"/>
                <w:szCs w:val="20"/>
              </w:rPr>
              <w:t>Risk awareness</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05A7FCDC" w14:textId="77777777" w:rsidR="00940FAC" w:rsidRPr="00D57740" w:rsidRDefault="00940FAC" w:rsidP="001A3926">
            <w:pPr>
              <w:spacing w:line="276" w:lineRule="auto"/>
              <w:jc w:val="left"/>
              <w:rPr>
                <w:b/>
                <w:bCs/>
                <w:sz w:val="20"/>
                <w:szCs w:val="20"/>
              </w:rPr>
            </w:pPr>
            <w:r w:rsidRPr="00D57740">
              <w:rPr>
                <w:b/>
                <w:bCs/>
                <w:sz w:val="20"/>
                <w:szCs w:val="20"/>
              </w:rPr>
              <w:t>Inclusive evacuation</w:t>
            </w:r>
          </w:p>
        </w:tc>
        <w:tc>
          <w:tcPr>
            <w:tcW w:w="198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89C3FF1" w14:textId="77777777" w:rsidR="00940FAC" w:rsidRPr="00D57740" w:rsidRDefault="00940FAC" w:rsidP="001A3926">
            <w:pPr>
              <w:spacing w:line="276" w:lineRule="auto"/>
              <w:jc w:val="left"/>
              <w:rPr>
                <w:b/>
                <w:bCs/>
                <w:sz w:val="20"/>
                <w:szCs w:val="20"/>
              </w:rPr>
            </w:pPr>
            <w:r w:rsidRPr="00D57740">
              <w:rPr>
                <w:b/>
                <w:bCs/>
                <w:sz w:val="20"/>
                <w:szCs w:val="20"/>
              </w:rPr>
              <w:t>Health and support services</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3D4DC6FC" w14:textId="77777777" w:rsidR="00940FAC" w:rsidRPr="00D57740" w:rsidRDefault="00940FAC" w:rsidP="001A3926">
            <w:pPr>
              <w:spacing w:line="276" w:lineRule="auto"/>
              <w:jc w:val="left"/>
              <w:rPr>
                <w:b/>
                <w:bCs/>
                <w:sz w:val="20"/>
                <w:szCs w:val="20"/>
              </w:rPr>
            </w:pPr>
            <w:r w:rsidRPr="00D57740">
              <w:rPr>
                <w:b/>
                <w:bCs/>
                <w:sz w:val="20"/>
                <w:szCs w:val="20"/>
              </w:rPr>
              <w:t>Mean rating (max=2)</w:t>
            </w:r>
          </w:p>
        </w:tc>
      </w:tr>
      <w:tr w:rsidR="00940FAC" w:rsidRPr="00D57740" w14:paraId="2CDC0087" w14:textId="77777777" w:rsidTr="00B74927">
        <w:trPr>
          <w:trHeight w:val="315"/>
        </w:trPr>
        <w:tc>
          <w:tcPr>
            <w:tcW w:w="2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58FB7B5" w14:textId="77777777" w:rsidR="00940FAC" w:rsidRPr="00C5062A" w:rsidRDefault="00940FAC" w:rsidP="001A3926">
            <w:pPr>
              <w:spacing w:line="276" w:lineRule="auto"/>
              <w:jc w:val="left"/>
              <w:rPr>
                <w:b/>
                <w:bCs/>
                <w:sz w:val="20"/>
                <w:szCs w:val="20"/>
              </w:rPr>
            </w:pPr>
            <w:r w:rsidRPr="00C5062A">
              <w:rPr>
                <w:b/>
                <w:bCs/>
                <w:sz w:val="20"/>
                <w:szCs w:val="20"/>
              </w:rPr>
              <w:t>Bangladesh</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5877B0A" w14:textId="77777777" w:rsidR="00940FAC" w:rsidRPr="00D57740" w:rsidRDefault="00940FAC" w:rsidP="001A3926">
            <w:pPr>
              <w:spacing w:line="276" w:lineRule="auto"/>
              <w:jc w:val="left"/>
              <w:rPr>
                <w:sz w:val="20"/>
                <w:szCs w:val="20"/>
              </w:rPr>
            </w:pPr>
            <w:r w:rsidRPr="00D57740">
              <w:rPr>
                <w:sz w:val="20"/>
                <w:szCs w:val="20"/>
              </w:rPr>
              <w:t>1.20</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987F1C5" w14:textId="77777777" w:rsidR="00940FAC" w:rsidRPr="00D57740" w:rsidRDefault="00940FAC" w:rsidP="001A3926">
            <w:pPr>
              <w:spacing w:line="276" w:lineRule="auto"/>
              <w:jc w:val="left"/>
              <w:rPr>
                <w:sz w:val="20"/>
                <w:szCs w:val="20"/>
              </w:rPr>
            </w:pPr>
            <w:r w:rsidRPr="00D57740">
              <w:rPr>
                <w:sz w:val="20"/>
                <w:szCs w:val="20"/>
              </w:rPr>
              <w:t>1.40</w:t>
            </w:r>
          </w:p>
        </w:tc>
        <w:tc>
          <w:tcPr>
            <w:tcW w:w="19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F52E2D0" w14:textId="77777777" w:rsidR="00940FAC" w:rsidRPr="00D57740" w:rsidRDefault="00940FAC" w:rsidP="001A3926">
            <w:pPr>
              <w:spacing w:line="276" w:lineRule="auto"/>
              <w:jc w:val="left"/>
              <w:rPr>
                <w:sz w:val="20"/>
                <w:szCs w:val="20"/>
              </w:rPr>
            </w:pPr>
            <w:r w:rsidRPr="00D57740">
              <w:rPr>
                <w:sz w:val="20"/>
                <w:szCs w:val="20"/>
              </w:rPr>
              <w:t>1.40</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9D43403" w14:textId="77777777" w:rsidR="00940FAC" w:rsidRPr="00D57740" w:rsidRDefault="00940FAC" w:rsidP="001A3926">
            <w:pPr>
              <w:spacing w:line="276" w:lineRule="auto"/>
              <w:jc w:val="left"/>
              <w:rPr>
                <w:sz w:val="20"/>
                <w:szCs w:val="20"/>
              </w:rPr>
            </w:pPr>
            <w:r w:rsidRPr="00D57740">
              <w:rPr>
                <w:sz w:val="20"/>
                <w:szCs w:val="20"/>
              </w:rPr>
              <w:t>1.33</w:t>
            </w:r>
          </w:p>
        </w:tc>
      </w:tr>
      <w:tr w:rsidR="00940FAC" w:rsidRPr="00D57740" w14:paraId="741617EC" w14:textId="77777777" w:rsidTr="0022717C">
        <w:trPr>
          <w:trHeight w:val="315"/>
        </w:trPr>
        <w:tc>
          <w:tcPr>
            <w:tcW w:w="2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F0CFFAE" w14:textId="77777777" w:rsidR="00940FAC" w:rsidRPr="00C5062A" w:rsidRDefault="00940FAC" w:rsidP="001A3926">
            <w:pPr>
              <w:spacing w:line="276" w:lineRule="auto"/>
              <w:jc w:val="left"/>
              <w:rPr>
                <w:b/>
                <w:bCs/>
                <w:sz w:val="20"/>
                <w:szCs w:val="20"/>
              </w:rPr>
            </w:pPr>
            <w:r w:rsidRPr="00C5062A">
              <w:rPr>
                <w:b/>
                <w:bCs/>
                <w:sz w:val="20"/>
                <w:szCs w:val="20"/>
              </w:rPr>
              <w:t>Mozambique</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0B97860" w14:textId="77777777" w:rsidR="00940FAC" w:rsidRPr="00D57740" w:rsidRDefault="00940FAC" w:rsidP="001A3926">
            <w:pPr>
              <w:spacing w:line="276" w:lineRule="auto"/>
              <w:jc w:val="left"/>
              <w:rPr>
                <w:sz w:val="20"/>
                <w:szCs w:val="20"/>
              </w:rPr>
            </w:pPr>
            <w:r w:rsidRPr="00D57740">
              <w:rPr>
                <w:sz w:val="20"/>
                <w:szCs w:val="20"/>
              </w:rPr>
              <w:t>1.20</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64BBD42" w14:textId="77777777" w:rsidR="00940FAC" w:rsidRPr="00D57740" w:rsidRDefault="00940FAC" w:rsidP="001A3926">
            <w:pPr>
              <w:spacing w:line="276" w:lineRule="auto"/>
              <w:jc w:val="left"/>
              <w:rPr>
                <w:sz w:val="20"/>
                <w:szCs w:val="20"/>
              </w:rPr>
            </w:pPr>
            <w:r w:rsidRPr="00D57740">
              <w:rPr>
                <w:sz w:val="20"/>
                <w:szCs w:val="20"/>
              </w:rPr>
              <w:t>1.00</w:t>
            </w:r>
          </w:p>
        </w:tc>
        <w:tc>
          <w:tcPr>
            <w:tcW w:w="19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2A88AA3" w14:textId="77777777" w:rsidR="00940FAC" w:rsidRPr="00D57740" w:rsidRDefault="00940FAC" w:rsidP="001A3926">
            <w:pPr>
              <w:spacing w:line="276" w:lineRule="auto"/>
              <w:jc w:val="left"/>
              <w:rPr>
                <w:sz w:val="20"/>
                <w:szCs w:val="20"/>
              </w:rPr>
            </w:pPr>
            <w:r w:rsidRPr="00D57740">
              <w:rPr>
                <w:sz w:val="20"/>
                <w:szCs w:val="20"/>
              </w:rPr>
              <w:t>1.20</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6DB3F3F" w14:textId="77777777" w:rsidR="00940FAC" w:rsidRPr="00D57740" w:rsidRDefault="00940FAC" w:rsidP="001A3926">
            <w:pPr>
              <w:spacing w:line="276" w:lineRule="auto"/>
              <w:jc w:val="left"/>
              <w:rPr>
                <w:sz w:val="20"/>
                <w:szCs w:val="20"/>
              </w:rPr>
            </w:pPr>
            <w:r w:rsidRPr="00D57740">
              <w:rPr>
                <w:sz w:val="20"/>
                <w:szCs w:val="20"/>
              </w:rPr>
              <w:t>1.13</w:t>
            </w:r>
          </w:p>
        </w:tc>
      </w:tr>
      <w:tr w:rsidR="00940FAC" w:rsidRPr="00D57740" w14:paraId="6AD26EBD" w14:textId="77777777" w:rsidTr="00B74927">
        <w:trPr>
          <w:trHeight w:val="315"/>
        </w:trPr>
        <w:tc>
          <w:tcPr>
            <w:tcW w:w="2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EA0A6E2" w14:textId="77777777" w:rsidR="00940FAC" w:rsidRPr="00C5062A" w:rsidRDefault="00940FAC" w:rsidP="001A3926">
            <w:pPr>
              <w:spacing w:line="276" w:lineRule="auto"/>
              <w:jc w:val="left"/>
              <w:rPr>
                <w:b/>
                <w:bCs/>
                <w:sz w:val="20"/>
                <w:szCs w:val="20"/>
              </w:rPr>
            </w:pPr>
            <w:r w:rsidRPr="00C5062A">
              <w:rPr>
                <w:b/>
                <w:bCs/>
                <w:sz w:val="20"/>
                <w:szCs w:val="20"/>
              </w:rPr>
              <w:t>Indonesia</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42EE007" w14:textId="77777777" w:rsidR="00940FAC" w:rsidRPr="00D57740" w:rsidRDefault="00940FAC" w:rsidP="001A3926">
            <w:pPr>
              <w:spacing w:line="276" w:lineRule="auto"/>
              <w:jc w:val="left"/>
              <w:rPr>
                <w:sz w:val="20"/>
                <w:szCs w:val="20"/>
              </w:rPr>
            </w:pPr>
            <w:r w:rsidRPr="00D57740">
              <w:rPr>
                <w:sz w:val="20"/>
                <w:szCs w:val="20"/>
              </w:rPr>
              <w:t>1.00</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55541A9" w14:textId="77777777" w:rsidR="00940FAC" w:rsidRPr="00D57740" w:rsidRDefault="00940FAC" w:rsidP="001A3926">
            <w:pPr>
              <w:spacing w:line="276" w:lineRule="auto"/>
              <w:jc w:val="left"/>
              <w:rPr>
                <w:sz w:val="20"/>
                <w:szCs w:val="20"/>
              </w:rPr>
            </w:pPr>
            <w:r w:rsidRPr="00D57740">
              <w:rPr>
                <w:sz w:val="20"/>
                <w:szCs w:val="20"/>
              </w:rPr>
              <w:t>1.00</w:t>
            </w:r>
          </w:p>
        </w:tc>
        <w:tc>
          <w:tcPr>
            <w:tcW w:w="19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2C4D76C" w14:textId="77777777" w:rsidR="00940FAC" w:rsidRPr="00D57740" w:rsidRDefault="00940FAC" w:rsidP="001A3926">
            <w:pPr>
              <w:spacing w:line="276" w:lineRule="auto"/>
              <w:jc w:val="left"/>
              <w:rPr>
                <w:sz w:val="20"/>
                <w:szCs w:val="20"/>
              </w:rPr>
            </w:pPr>
            <w:r w:rsidRPr="00D57740">
              <w:rPr>
                <w:sz w:val="20"/>
                <w:szCs w:val="20"/>
              </w:rPr>
              <w:t>1.20</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4891AB6" w14:textId="77777777" w:rsidR="00940FAC" w:rsidRPr="00D57740" w:rsidRDefault="00940FAC" w:rsidP="001A3926">
            <w:pPr>
              <w:spacing w:line="276" w:lineRule="auto"/>
              <w:jc w:val="left"/>
              <w:rPr>
                <w:sz w:val="20"/>
                <w:szCs w:val="20"/>
              </w:rPr>
            </w:pPr>
            <w:r w:rsidRPr="00D57740">
              <w:rPr>
                <w:sz w:val="20"/>
                <w:szCs w:val="20"/>
              </w:rPr>
              <w:t>1.07</w:t>
            </w:r>
          </w:p>
        </w:tc>
      </w:tr>
      <w:tr w:rsidR="00940FAC" w:rsidRPr="00D57740" w14:paraId="492A9094" w14:textId="77777777" w:rsidTr="0022717C">
        <w:trPr>
          <w:trHeight w:val="315"/>
        </w:trPr>
        <w:tc>
          <w:tcPr>
            <w:tcW w:w="2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5EF3276" w14:textId="77777777" w:rsidR="00940FAC" w:rsidRPr="00C5062A" w:rsidRDefault="00940FAC" w:rsidP="001A3926">
            <w:pPr>
              <w:spacing w:line="276" w:lineRule="auto"/>
              <w:jc w:val="left"/>
              <w:rPr>
                <w:b/>
                <w:bCs/>
                <w:sz w:val="20"/>
                <w:szCs w:val="20"/>
              </w:rPr>
            </w:pPr>
            <w:r w:rsidRPr="00C5062A">
              <w:rPr>
                <w:b/>
                <w:bCs/>
                <w:sz w:val="20"/>
                <w:szCs w:val="20"/>
              </w:rPr>
              <w:t>Vietnam</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46F9EA0" w14:textId="77777777" w:rsidR="00940FAC" w:rsidRPr="00D57740" w:rsidRDefault="00940FAC" w:rsidP="001A3926">
            <w:pPr>
              <w:spacing w:line="276" w:lineRule="auto"/>
              <w:jc w:val="left"/>
              <w:rPr>
                <w:sz w:val="20"/>
                <w:szCs w:val="20"/>
              </w:rPr>
            </w:pPr>
            <w:r w:rsidRPr="00D57740">
              <w:rPr>
                <w:sz w:val="20"/>
                <w:szCs w:val="20"/>
              </w:rPr>
              <w:t>1.00</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9253E16" w14:textId="77777777" w:rsidR="00940FAC" w:rsidRPr="00D57740" w:rsidRDefault="00940FAC" w:rsidP="001A3926">
            <w:pPr>
              <w:spacing w:line="276" w:lineRule="auto"/>
              <w:jc w:val="left"/>
              <w:rPr>
                <w:sz w:val="20"/>
                <w:szCs w:val="20"/>
              </w:rPr>
            </w:pPr>
            <w:r w:rsidRPr="00D57740">
              <w:rPr>
                <w:sz w:val="20"/>
                <w:szCs w:val="20"/>
              </w:rPr>
              <w:t>1.00</w:t>
            </w:r>
          </w:p>
        </w:tc>
        <w:tc>
          <w:tcPr>
            <w:tcW w:w="19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4CBA34B" w14:textId="77777777" w:rsidR="00940FAC" w:rsidRPr="00D57740" w:rsidRDefault="00940FAC" w:rsidP="001A3926">
            <w:pPr>
              <w:spacing w:line="276" w:lineRule="auto"/>
              <w:jc w:val="left"/>
              <w:rPr>
                <w:sz w:val="20"/>
                <w:szCs w:val="20"/>
              </w:rPr>
            </w:pPr>
            <w:r w:rsidRPr="00D57740">
              <w:rPr>
                <w:sz w:val="20"/>
                <w:szCs w:val="20"/>
              </w:rPr>
              <w:t>1.20</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3442ACB" w14:textId="77777777" w:rsidR="00940FAC" w:rsidRPr="00D57740" w:rsidRDefault="00940FAC" w:rsidP="001A3926">
            <w:pPr>
              <w:spacing w:line="276" w:lineRule="auto"/>
              <w:jc w:val="left"/>
              <w:rPr>
                <w:sz w:val="20"/>
                <w:szCs w:val="20"/>
              </w:rPr>
            </w:pPr>
            <w:r w:rsidRPr="00D57740">
              <w:rPr>
                <w:sz w:val="20"/>
                <w:szCs w:val="20"/>
              </w:rPr>
              <w:t>1.07</w:t>
            </w:r>
          </w:p>
        </w:tc>
      </w:tr>
      <w:tr w:rsidR="00940FAC" w:rsidRPr="00D57740" w14:paraId="6027EB97" w14:textId="77777777" w:rsidTr="00B74927">
        <w:trPr>
          <w:trHeight w:val="315"/>
        </w:trPr>
        <w:tc>
          <w:tcPr>
            <w:tcW w:w="2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0F947A6" w14:textId="77777777" w:rsidR="00940FAC" w:rsidRPr="00C5062A" w:rsidRDefault="00940FAC" w:rsidP="001A3926">
            <w:pPr>
              <w:spacing w:line="276" w:lineRule="auto"/>
              <w:jc w:val="left"/>
              <w:rPr>
                <w:b/>
                <w:bCs/>
                <w:sz w:val="20"/>
                <w:szCs w:val="20"/>
              </w:rPr>
            </w:pPr>
            <w:r w:rsidRPr="00C5062A">
              <w:rPr>
                <w:b/>
                <w:bCs/>
                <w:sz w:val="20"/>
                <w:szCs w:val="20"/>
              </w:rPr>
              <w:t>Pakistan</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63E6286" w14:textId="77777777" w:rsidR="00940FAC" w:rsidRPr="00D57740" w:rsidRDefault="00940FAC" w:rsidP="001A3926">
            <w:pPr>
              <w:spacing w:line="276" w:lineRule="auto"/>
              <w:jc w:val="left"/>
              <w:rPr>
                <w:sz w:val="20"/>
                <w:szCs w:val="20"/>
              </w:rPr>
            </w:pPr>
            <w:r w:rsidRPr="00D57740">
              <w:rPr>
                <w:sz w:val="20"/>
                <w:szCs w:val="20"/>
              </w:rPr>
              <w:t>1.17</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256A9DD" w14:textId="77777777" w:rsidR="00940FAC" w:rsidRPr="00D57740" w:rsidRDefault="00940FAC" w:rsidP="001A3926">
            <w:pPr>
              <w:spacing w:line="276" w:lineRule="auto"/>
              <w:jc w:val="left"/>
              <w:rPr>
                <w:sz w:val="20"/>
                <w:szCs w:val="20"/>
              </w:rPr>
            </w:pPr>
            <w:r w:rsidRPr="00D57740">
              <w:rPr>
                <w:sz w:val="20"/>
                <w:szCs w:val="20"/>
              </w:rPr>
              <w:t>1.00</w:t>
            </w:r>
          </w:p>
        </w:tc>
        <w:tc>
          <w:tcPr>
            <w:tcW w:w="19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1BF59FA" w14:textId="77777777" w:rsidR="00940FAC" w:rsidRPr="00D57740" w:rsidRDefault="00940FAC" w:rsidP="001A3926">
            <w:pPr>
              <w:spacing w:line="276" w:lineRule="auto"/>
              <w:jc w:val="left"/>
              <w:rPr>
                <w:sz w:val="20"/>
                <w:szCs w:val="20"/>
              </w:rPr>
            </w:pPr>
            <w:r w:rsidRPr="00D57740">
              <w:rPr>
                <w:sz w:val="20"/>
                <w:szCs w:val="20"/>
              </w:rPr>
              <w:t>1.00</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4EBABBC" w14:textId="77777777" w:rsidR="00940FAC" w:rsidRPr="00D57740" w:rsidRDefault="00940FAC" w:rsidP="001A3926">
            <w:pPr>
              <w:spacing w:line="276" w:lineRule="auto"/>
              <w:jc w:val="left"/>
              <w:rPr>
                <w:sz w:val="20"/>
                <w:szCs w:val="20"/>
              </w:rPr>
            </w:pPr>
            <w:r w:rsidRPr="00D57740">
              <w:rPr>
                <w:sz w:val="20"/>
                <w:szCs w:val="20"/>
              </w:rPr>
              <w:t>1.06</w:t>
            </w:r>
          </w:p>
        </w:tc>
      </w:tr>
      <w:tr w:rsidR="00940FAC" w:rsidRPr="00D57740" w14:paraId="2225F23F" w14:textId="77777777" w:rsidTr="0022717C">
        <w:trPr>
          <w:trHeight w:val="315"/>
        </w:trPr>
        <w:tc>
          <w:tcPr>
            <w:tcW w:w="2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685E4B5" w14:textId="77777777" w:rsidR="00940FAC" w:rsidRPr="00C5062A" w:rsidRDefault="00940FAC" w:rsidP="001A3926">
            <w:pPr>
              <w:spacing w:line="276" w:lineRule="auto"/>
              <w:jc w:val="left"/>
              <w:rPr>
                <w:b/>
                <w:bCs/>
                <w:sz w:val="20"/>
                <w:szCs w:val="20"/>
              </w:rPr>
            </w:pPr>
            <w:r w:rsidRPr="00C5062A">
              <w:rPr>
                <w:b/>
                <w:bCs/>
                <w:sz w:val="20"/>
                <w:szCs w:val="20"/>
              </w:rPr>
              <w:t>Fiji</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9A3E054" w14:textId="77777777" w:rsidR="00940FAC" w:rsidRPr="00D57740" w:rsidRDefault="00940FAC" w:rsidP="001A3926">
            <w:pPr>
              <w:spacing w:line="276" w:lineRule="auto"/>
              <w:jc w:val="left"/>
              <w:rPr>
                <w:sz w:val="20"/>
                <w:szCs w:val="20"/>
              </w:rPr>
            </w:pPr>
            <w:r w:rsidRPr="00D57740">
              <w:rPr>
                <w:sz w:val="20"/>
                <w:szCs w:val="20"/>
              </w:rPr>
              <w:t>1.00</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EE1B1A2" w14:textId="77777777" w:rsidR="00940FAC" w:rsidRPr="00D57740" w:rsidRDefault="00940FAC" w:rsidP="001A3926">
            <w:pPr>
              <w:spacing w:line="276" w:lineRule="auto"/>
              <w:jc w:val="left"/>
              <w:rPr>
                <w:sz w:val="20"/>
                <w:szCs w:val="20"/>
              </w:rPr>
            </w:pPr>
            <w:r w:rsidRPr="00D57740">
              <w:rPr>
                <w:sz w:val="20"/>
                <w:szCs w:val="20"/>
              </w:rPr>
              <w:t>1.17</w:t>
            </w:r>
          </w:p>
        </w:tc>
        <w:tc>
          <w:tcPr>
            <w:tcW w:w="19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36879C1" w14:textId="77777777" w:rsidR="00940FAC" w:rsidRPr="00D57740" w:rsidRDefault="00940FAC" w:rsidP="001A3926">
            <w:pPr>
              <w:spacing w:line="276" w:lineRule="auto"/>
              <w:jc w:val="left"/>
              <w:rPr>
                <w:sz w:val="20"/>
                <w:szCs w:val="20"/>
              </w:rPr>
            </w:pPr>
            <w:r w:rsidRPr="00D57740">
              <w:rPr>
                <w:sz w:val="20"/>
                <w:szCs w:val="20"/>
              </w:rPr>
              <w:t>1.00</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A13BC27" w14:textId="77777777" w:rsidR="00940FAC" w:rsidRPr="00D57740" w:rsidRDefault="00940FAC" w:rsidP="001A3926">
            <w:pPr>
              <w:spacing w:line="276" w:lineRule="auto"/>
              <w:jc w:val="left"/>
              <w:rPr>
                <w:sz w:val="20"/>
                <w:szCs w:val="20"/>
              </w:rPr>
            </w:pPr>
            <w:r w:rsidRPr="00D57740">
              <w:rPr>
                <w:sz w:val="20"/>
                <w:szCs w:val="20"/>
              </w:rPr>
              <w:t>1.06</w:t>
            </w:r>
          </w:p>
        </w:tc>
      </w:tr>
      <w:tr w:rsidR="00940FAC" w:rsidRPr="00D57740" w14:paraId="733A9E30" w14:textId="77777777" w:rsidTr="00B74927">
        <w:trPr>
          <w:trHeight w:val="315"/>
        </w:trPr>
        <w:tc>
          <w:tcPr>
            <w:tcW w:w="2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4CB18B4" w14:textId="77777777" w:rsidR="00940FAC" w:rsidRPr="00C5062A" w:rsidRDefault="00940FAC" w:rsidP="001A3926">
            <w:pPr>
              <w:spacing w:line="276" w:lineRule="auto"/>
              <w:jc w:val="left"/>
              <w:rPr>
                <w:b/>
                <w:bCs/>
                <w:sz w:val="20"/>
                <w:szCs w:val="20"/>
              </w:rPr>
            </w:pPr>
            <w:r w:rsidRPr="00C5062A">
              <w:rPr>
                <w:b/>
                <w:bCs/>
                <w:sz w:val="20"/>
                <w:szCs w:val="20"/>
              </w:rPr>
              <w:t>Haiti</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E7F859D" w14:textId="77777777" w:rsidR="00940FAC" w:rsidRPr="00D57740" w:rsidRDefault="00940FAC" w:rsidP="001A3926">
            <w:pPr>
              <w:spacing w:line="276" w:lineRule="auto"/>
              <w:jc w:val="left"/>
              <w:rPr>
                <w:sz w:val="20"/>
                <w:szCs w:val="20"/>
              </w:rPr>
            </w:pPr>
            <w:r w:rsidRPr="00D57740">
              <w:rPr>
                <w:sz w:val="20"/>
                <w:szCs w:val="20"/>
              </w:rPr>
              <w:t>1.00</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D3591CF" w14:textId="77777777" w:rsidR="00940FAC" w:rsidRPr="00D57740" w:rsidRDefault="00940FAC" w:rsidP="001A3926">
            <w:pPr>
              <w:spacing w:line="276" w:lineRule="auto"/>
              <w:jc w:val="left"/>
              <w:rPr>
                <w:sz w:val="20"/>
                <w:szCs w:val="20"/>
              </w:rPr>
            </w:pPr>
            <w:r w:rsidRPr="00D57740">
              <w:rPr>
                <w:sz w:val="20"/>
                <w:szCs w:val="20"/>
              </w:rPr>
              <w:t>0.67</w:t>
            </w:r>
          </w:p>
        </w:tc>
        <w:tc>
          <w:tcPr>
            <w:tcW w:w="19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B276766" w14:textId="77777777" w:rsidR="00940FAC" w:rsidRPr="00D57740" w:rsidRDefault="00940FAC" w:rsidP="001A3926">
            <w:pPr>
              <w:spacing w:line="276" w:lineRule="auto"/>
              <w:jc w:val="left"/>
              <w:rPr>
                <w:sz w:val="20"/>
                <w:szCs w:val="20"/>
              </w:rPr>
            </w:pPr>
            <w:r w:rsidRPr="00D57740">
              <w:rPr>
                <w:sz w:val="20"/>
                <w:szCs w:val="20"/>
              </w:rPr>
              <w:t>1.00</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1B68C8C" w14:textId="77777777" w:rsidR="00940FAC" w:rsidRPr="00D57740" w:rsidRDefault="00940FAC" w:rsidP="001A3926">
            <w:pPr>
              <w:spacing w:line="276" w:lineRule="auto"/>
              <w:jc w:val="left"/>
              <w:rPr>
                <w:sz w:val="20"/>
                <w:szCs w:val="20"/>
              </w:rPr>
            </w:pPr>
            <w:r w:rsidRPr="00D57740">
              <w:rPr>
                <w:sz w:val="20"/>
                <w:szCs w:val="20"/>
              </w:rPr>
              <w:t>0.89</w:t>
            </w:r>
          </w:p>
        </w:tc>
      </w:tr>
      <w:tr w:rsidR="00940FAC" w:rsidRPr="00D57740" w14:paraId="52BA2AF1" w14:textId="77777777" w:rsidTr="0022717C">
        <w:trPr>
          <w:trHeight w:val="315"/>
        </w:trPr>
        <w:tc>
          <w:tcPr>
            <w:tcW w:w="2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AD394A5" w14:textId="77777777" w:rsidR="00940FAC" w:rsidRPr="00C5062A" w:rsidRDefault="00940FAC" w:rsidP="001A3926">
            <w:pPr>
              <w:spacing w:line="276" w:lineRule="auto"/>
              <w:jc w:val="left"/>
              <w:rPr>
                <w:b/>
                <w:bCs/>
                <w:sz w:val="20"/>
                <w:szCs w:val="20"/>
              </w:rPr>
            </w:pPr>
            <w:r w:rsidRPr="00C5062A">
              <w:rPr>
                <w:b/>
                <w:bCs/>
                <w:sz w:val="20"/>
                <w:szCs w:val="20"/>
              </w:rPr>
              <w:t>Tanzania</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FA4580" w14:textId="77777777" w:rsidR="00940FAC" w:rsidRPr="00D57740" w:rsidRDefault="00940FAC" w:rsidP="001A3926">
            <w:pPr>
              <w:spacing w:line="276" w:lineRule="auto"/>
              <w:jc w:val="left"/>
              <w:rPr>
                <w:sz w:val="20"/>
                <w:szCs w:val="20"/>
              </w:rPr>
            </w:pPr>
            <w:r w:rsidRPr="00D57740">
              <w:rPr>
                <w:sz w:val="20"/>
                <w:szCs w:val="20"/>
              </w:rPr>
              <w:t>1.20</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94904E2" w14:textId="77777777" w:rsidR="00940FAC" w:rsidRPr="00D57740" w:rsidRDefault="00940FAC" w:rsidP="001A3926">
            <w:pPr>
              <w:spacing w:line="276" w:lineRule="auto"/>
              <w:jc w:val="left"/>
              <w:rPr>
                <w:sz w:val="20"/>
                <w:szCs w:val="20"/>
              </w:rPr>
            </w:pPr>
            <w:r w:rsidRPr="00D57740">
              <w:rPr>
                <w:sz w:val="20"/>
                <w:szCs w:val="20"/>
              </w:rPr>
              <w:t>0.60</w:t>
            </w:r>
          </w:p>
        </w:tc>
        <w:tc>
          <w:tcPr>
            <w:tcW w:w="19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14D3396" w14:textId="77777777" w:rsidR="00940FAC" w:rsidRPr="00D57740" w:rsidRDefault="00940FAC" w:rsidP="001A3926">
            <w:pPr>
              <w:spacing w:line="276" w:lineRule="auto"/>
              <w:jc w:val="left"/>
              <w:rPr>
                <w:sz w:val="20"/>
                <w:szCs w:val="20"/>
              </w:rPr>
            </w:pPr>
            <w:r w:rsidRPr="00D57740">
              <w:rPr>
                <w:sz w:val="20"/>
                <w:szCs w:val="20"/>
              </w:rPr>
              <w:t>0.80</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9C0C108" w14:textId="77777777" w:rsidR="00940FAC" w:rsidRPr="00D57740" w:rsidRDefault="00940FAC" w:rsidP="001A3926">
            <w:pPr>
              <w:spacing w:line="276" w:lineRule="auto"/>
              <w:jc w:val="left"/>
              <w:rPr>
                <w:sz w:val="20"/>
                <w:szCs w:val="20"/>
              </w:rPr>
            </w:pPr>
            <w:r w:rsidRPr="00D57740">
              <w:rPr>
                <w:sz w:val="20"/>
                <w:szCs w:val="20"/>
              </w:rPr>
              <w:t>0.87</w:t>
            </w:r>
          </w:p>
        </w:tc>
      </w:tr>
      <w:tr w:rsidR="00940FAC" w:rsidRPr="00D57740" w14:paraId="17762E51" w14:textId="77777777" w:rsidTr="00B74927">
        <w:trPr>
          <w:trHeight w:val="315"/>
        </w:trPr>
        <w:tc>
          <w:tcPr>
            <w:tcW w:w="2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B0E53FD" w14:textId="77777777" w:rsidR="00940FAC" w:rsidRPr="00C5062A" w:rsidRDefault="00940FAC" w:rsidP="001A3926">
            <w:pPr>
              <w:spacing w:line="276" w:lineRule="auto"/>
              <w:jc w:val="left"/>
              <w:rPr>
                <w:b/>
                <w:bCs/>
                <w:sz w:val="20"/>
                <w:szCs w:val="20"/>
              </w:rPr>
            </w:pPr>
            <w:r w:rsidRPr="00C5062A">
              <w:rPr>
                <w:b/>
                <w:bCs/>
                <w:sz w:val="20"/>
                <w:szCs w:val="20"/>
              </w:rPr>
              <w:t>Philippines</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FB8F516" w14:textId="77777777" w:rsidR="00940FAC" w:rsidRPr="00D57740" w:rsidRDefault="00940FAC" w:rsidP="001A3926">
            <w:pPr>
              <w:spacing w:line="276" w:lineRule="auto"/>
              <w:jc w:val="left"/>
              <w:rPr>
                <w:sz w:val="20"/>
                <w:szCs w:val="20"/>
              </w:rPr>
            </w:pPr>
            <w:r w:rsidRPr="00D57740">
              <w:rPr>
                <w:sz w:val="20"/>
                <w:szCs w:val="20"/>
              </w:rPr>
              <w:t>1.17</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59F4792" w14:textId="77777777" w:rsidR="00940FAC" w:rsidRPr="00D57740" w:rsidRDefault="00940FAC" w:rsidP="001A3926">
            <w:pPr>
              <w:spacing w:line="276" w:lineRule="auto"/>
              <w:jc w:val="left"/>
              <w:rPr>
                <w:sz w:val="20"/>
                <w:szCs w:val="20"/>
              </w:rPr>
            </w:pPr>
            <w:r w:rsidRPr="00D57740">
              <w:rPr>
                <w:sz w:val="20"/>
                <w:szCs w:val="20"/>
              </w:rPr>
              <w:t>0.50</w:t>
            </w:r>
          </w:p>
        </w:tc>
        <w:tc>
          <w:tcPr>
            <w:tcW w:w="198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A89B288" w14:textId="77777777" w:rsidR="00940FAC" w:rsidRPr="00D57740" w:rsidRDefault="00940FAC" w:rsidP="001A3926">
            <w:pPr>
              <w:spacing w:line="276" w:lineRule="auto"/>
              <w:jc w:val="left"/>
              <w:rPr>
                <w:sz w:val="20"/>
                <w:szCs w:val="20"/>
              </w:rPr>
            </w:pPr>
            <w:r w:rsidRPr="00D57740">
              <w:rPr>
                <w:sz w:val="20"/>
                <w:szCs w:val="20"/>
              </w:rPr>
              <w:t>0.83</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F930D69" w14:textId="77777777" w:rsidR="00940FAC" w:rsidRPr="00D57740" w:rsidRDefault="00940FAC" w:rsidP="001A3926">
            <w:pPr>
              <w:spacing w:line="276" w:lineRule="auto"/>
              <w:jc w:val="left"/>
              <w:rPr>
                <w:sz w:val="20"/>
                <w:szCs w:val="20"/>
              </w:rPr>
            </w:pPr>
            <w:r w:rsidRPr="00D57740">
              <w:rPr>
                <w:sz w:val="20"/>
                <w:szCs w:val="20"/>
              </w:rPr>
              <w:t>0.83</w:t>
            </w:r>
          </w:p>
        </w:tc>
      </w:tr>
      <w:tr w:rsidR="00940FAC" w:rsidRPr="00D57740" w14:paraId="50223B83" w14:textId="77777777" w:rsidTr="0022717C">
        <w:trPr>
          <w:trHeight w:val="315"/>
        </w:trPr>
        <w:tc>
          <w:tcPr>
            <w:tcW w:w="2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BDBA39B" w14:textId="77777777" w:rsidR="00940FAC" w:rsidRPr="00C5062A" w:rsidRDefault="00940FAC" w:rsidP="001A3926">
            <w:pPr>
              <w:spacing w:line="276" w:lineRule="auto"/>
              <w:jc w:val="left"/>
              <w:rPr>
                <w:b/>
                <w:bCs/>
                <w:sz w:val="20"/>
                <w:szCs w:val="20"/>
              </w:rPr>
            </w:pPr>
            <w:r w:rsidRPr="00C5062A">
              <w:rPr>
                <w:b/>
                <w:bCs/>
                <w:sz w:val="20"/>
                <w:szCs w:val="20"/>
              </w:rPr>
              <w:t>Madagascar</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4204468" w14:textId="77777777" w:rsidR="00940FAC" w:rsidRPr="00D57740" w:rsidRDefault="00940FAC" w:rsidP="001A3926">
            <w:pPr>
              <w:spacing w:line="276" w:lineRule="auto"/>
              <w:jc w:val="left"/>
              <w:rPr>
                <w:sz w:val="20"/>
                <w:szCs w:val="20"/>
              </w:rPr>
            </w:pPr>
            <w:r w:rsidRPr="00D57740">
              <w:rPr>
                <w:sz w:val="20"/>
                <w:szCs w:val="20"/>
              </w:rPr>
              <w:t>1.00</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4ED0E1F" w14:textId="77777777" w:rsidR="00940FAC" w:rsidRPr="00D57740" w:rsidRDefault="00940FAC" w:rsidP="001A3926">
            <w:pPr>
              <w:spacing w:line="276" w:lineRule="auto"/>
              <w:jc w:val="left"/>
              <w:rPr>
                <w:sz w:val="20"/>
                <w:szCs w:val="20"/>
              </w:rPr>
            </w:pPr>
            <w:r w:rsidRPr="00D57740">
              <w:rPr>
                <w:sz w:val="20"/>
                <w:szCs w:val="20"/>
              </w:rPr>
              <w:t>0.50</w:t>
            </w:r>
          </w:p>
        </w:tc>
        <w:tc>
          <w:tcPr>
            <w:tcW w:w="198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43618E" w14:textId="77777777" w:rsidR="00940FAC" w:rsidRPr="00D57740" w:rsidRDefault="00940FAC" w:rsidP="001A3926">
            <w:pPr>
              <w:spacing w:line="276" w:lineRule="auto"/>
              <w:jc w:val="left"/>
              <w:rPr>
                <w:sz w:val="20"/>
                <w:szCs w:val="20"/>
              </w:rPr>
            </w:pPr>
            <w:r w:rsidRPr="00D57740">
              <w:rPr>
                <w:sz w:val="20"/>
                <w:szCs w:val="20"/>
              </w:rPr>
              <w:t>1.00</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023118" w14:textId="77777777" w:rsidR="00940FAC" w:rsidRPr="00D57740" w:rsidRDefault="00940FAC" w:rsidP="001A3926">
            <w:pPr>
              <w:spacing w:line="276" w:lineRule="auto"/>
              <w:jc w:val="left"/>
              <w:rPr>
                <w:sz w:val="20"/>
                <w:szCs w:val="20"/>
              </w:rPr>
            </w:pPr>
            <w:r w:rsidRPr="00D57740">
              <w:rPr>
                <w:sz w:val="20"/>
                <w:szCs w:val="20"/>
              </w:rPr>
              <w:t>0.83</w:t>
            </w:r>
          </w:p>
        </w:tc>
      </w:tr>
    </w:tbl>
    <w:p w14:paraId="4C51E99B" w14:textId="62AB756E" w:rsidR="00940FAC" w:rsidRPr="00D57740" w:rsidRDefault="000064CF" w:rsidP="001A3926">
      <w:pPr>
        <w:jc w:val="left"/>
        <w:rPr>
          <w:i/>
          <w:iCs/>
        </w:rPr>
      </w:pPr>
      <w:r>
        <w:rPr>
          <w:b/>
          <w:bCs/>
          <w:i/>
          <w:iCs/>
        </w:rPr>
        <w:t xml:space="preserve">Source Table 13B. </w:t>
      </w:r>
      <w:r w:rsidR="00940FAC" w:rsidRPr="00B755D4">
        <w:t>Score range and interpretation:</w:t>
      </w:r>
      <w:r w:rsidR="00940FAC">
        <w:t xml:space="preserve"> </w:t>
      </w:r>
      <w:r w:rsidR="00940FAC" w:rsidRPr="00B755D4">
        <w:t>0.00–0.50</w:t>
      </w:r>
      <w:r w:rsidR="00940FAC">
        <w:t>:</w:t>
      </w:r>
      <w:r w:rsidR="00940FAC" w:rsidRPr="00B755D4">
        <w:t xml:space="preserve"> Very low inclusion</w:t>
      </w:r>
      <w:r w:rsidR="00940FAC">
        <w:t>;</w:t>
      </w:r>
      <w:r w:rsidR="00940FAC" w:rsidRPr="00B755D4">
        <w:rPr>
          <w:lang w:val="en-US"/>
        </w:rPr>
        <w:t xml:space="preserve"> </w:t>
      </w:r>
      <w:r w:rsidR="00940FAC" w:rsidRPr="00B755D4">
        <w:t>0.51–1.00</w:t>
      </w:r>
      <w:r w:rsidR="00940FAC">
        <w:t xml:space="preserve">: </w:t>
      </w:r>
      <w:r w:rsidR="00940FAC" w:rsidRPr="00B755D4">
        <w:t>Low inclusion</w:t>
      </w:r>
      <w:r w:rsidR="00940FAC">
        <w:t>;</w:t>
      </w:r>
      <w:r w:rsidR="00940FAC" w:rsidRPr="00B755D4">
        <w:rPr>
          <w:lang w:val="en-US"/>
        </w:rPr>
        <w:t xml:space="preserve">  </w:t>
      </w:r>
      <w:r w:rsidR="00940FAC" w:rsidRPr="00B755D4">
        <w:t>1.01–1.50</w:t>
      </w:r>
      <w:r w:rsidR="00940FAC">
        <w:t>:</w:t>
      </w:r>
      <w:r w:rsidR="00940FAC" w:rsidRPr="00B755D4">
        <w:t xml:space="preserve"> Moderate inclusion</w:t>
      </w:r>
      <w:r w:rsidR="00940FAC">
        <w:t>;</w:t>
      </w:r>
      <w:r w:rsidR="00940FAC" w:rsidRPr="00B755D4">
        <w:t xml:space="preserve"> 1.51–2.00</w:t>
      </w:r>
      <w:r w:rsidR="00940FAC">
        <w:t>:</w:t>
      </w:r>
      <w:r w:rsidR="00940FAC" w:rsidRPr="00B755D4">
        <w:t xml:space="preserve"> High inclusion </w:t>
      </w:r>
      <w:r w:rsidR="00940FAC" w:rsidRPr="00D57740">
        <w:rPr>
          <w:i/>
          <w:iCs/>
        </w:rPr>
        <w:t>(Source: Content analysis)</w:t>
      </w:r>
    </w:p>
    <w:p w14:paraId="2578D89D" w14:textId="77777777" w:rsidR="002550D2" w:rsidRDefault="002550D2" w:rsidP="001A3926">
      <w:pPr>
        <w:jc w:val="left"/>
        <w:rPr>
          <w:sz w:val="16"/>
          <w:szCs w:val="16"/>
        </w:rPr>
      </w:pPr>
    </w:p>
    <w:p w14:paraId="38B911A0" w14:textId="77777777" w:rsidR="00940FAC" w:rsidRPr="00C5062A" w:rsidRDefault="002550D2" w:rsidP="001A3926">
      <w:pPr>
        <w:pStyle w:val="Heading3"/>
        <w:jc w:val="left"/>
      </w:pPr>
      <w:r>
        <w:rPr>
          <w:sz w:val="16"/>
          <w:szCs w:val="16"/>
        </w:rPr>
        <w:br w:type="page"/>
      </w:r>
      <w:bookmarkStart w:id="184" w:name="_Toc240034715"/>
      <w:r w:rsidR="00940FAC">
        <w:lastRenderedPageBreak/>
        <w:t xml:space="preserve">Source </w:t>
      </w:r>
      <w:r w:rsidR="00940FAC" w:rsidRPr="00C5062A">
        <w:t>Table 14B. Overall Inclusion Score in Capacity and Funding</w:t>
      </w:r>
      <w:bookmarkEnd w:id="184"/>
    </w:p>
    <w:tbl>
      <w:tblPr>
        <w:tblW w:w="6849"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14B. Overall Inclusion Score in Capacity and Funding"/>
        <w:tblDescription w:val="Source Table 14B. Overall Inclusion Score in Capacity and Funding is a cross-country comparison of capacity and funding for the 10 studied countries. "/>
      </w:tblPr>
      <w:tblGrid>
        <w:gridCol w:w="2154"/>
        <w:gridCol w:w="1365"/>
        <w:gridCol w:w="1335"/>
        <w:gridCol w:w="1995"/>
      </w:tblGrid>
      <w:tr w:rsidR="00940FAC" w:rsidRPr="00C5062A" w14:paraId="67C52C52" w14:textId="77777777" w:rsidTr="0022717C">
        <w:trPr>
          <w:trHeight w:val="600"/>
        </w:trPr>
        <w:tc>
          <w:tcPr>
            <w:tcW w:w="2154"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2EE60469" w14:textId="77777777" w:rsidR="00940FAC" w:rsidRPr="00C5062A" w:rsidRDefault="00940FAC" w:rsidP="001A3926">
            <w:pPr>
              <w:spacing w:line="276" w:lineRule="auto"/>
              <w:jc w:val="left"/>
              <w:rPr>
                <w:b/>
                <w:bCs/>
                <w:sz w:val="20"/>
                <w:szCs w:val="20"/>
              </w:rPr>
            </w:pPr>
            <w:r w:rsidRPr="00C5062A">
              <w:rPr>
                <w:b/>
                <w:bCs/>
                <w:sz w:val="20"/>
                <w:szCs w:val="20"/>
              </w:rPr>
              <w:t>Country</w:t>
            </w:r>
          </w:p>
        </w:tc>
        <w:tc>
          <w:tcPr>
            <w:tcW w:w="136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9440F74" w14:textId="77777777" w:rsidR="00940FAC" w:rsidRPr="00C5062A" w:rsidRDefault="00940FAC" w:rsidP="001A3926">
            <w:pPr>
              <w:spacing w:line="276" w:lineRule="auto"/>
              <w:jc w:val="left"/>
              <w:rPr>
                <w:b/>
                <w:bCs/>
                <w:sz w:val="20"/>
                <w:szCs w:val="20"/>
              </w:rPr>
            </w:pPr>
            <w:r w:rsidRPr="00C5062A">
              <w:rPr>
                <w:b/>
                <w:bCs/>
                <w:sz w:val="20"/>
                <w:szCs w:val="20"/>
              </w:rPr>
              <w:t>Capacity</w:t>
            </w:r>
          </w:p>
        </w:tc>
        <w:tc>
          <w:tcPr>
            <w:tcW w:w="133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311B0C7" w14:textId="77777777" w:rsidR="00940FAC" w:rsidRPr="00C5062A" w:rsidRDefault="00940FAC" w:rsidP="001A3926">
            <w:pPr>
              <w:spacing w:line="276" w:lineRule="auto"/>
              <w:jc w:val="left"/>
              <w:rPr>
                <w:b/>
                <w:bCs/>
                <w:sz w:val="20"/>
                <w:szCs w:val="20"/>
              </w:rPr>
            </w:pPr>
            <w:r w:rsidRPr="00C5062A">
              <w:rPr>
                <w:b/>
                <w:bCs/>
                <w:sz w:val="20"/>
                <w:szCs w:val="20"/>
              </w:rPr>
              <w:t>Funding</w:t>
            </w:r>
          </w:p>
        </w:tc>
        <w:tc>
          <w:tcPr>
            <w:tcW w:w="199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8B7A1C0" w14:textId="77777777" w:rsidR="00940FAC" w:rsidRPr="00C5062A" w:rsidRDefault="00940FAC" w:rsidP="001A3926">
            <w:pPr>
              <w:spacing w:line="276" w:lineRule="auto"/>
              <w:jc w:val="left"/>
              <w:rPr>
                <w:b/>
                <w:bCs/>
                <w:sz w:val="20"/>
                <w:szCs w:val="20"/>
              </w:rPr>
            </w:pPr>
            <w:r w:rsidRPr="00C5062A">
              <w:rPr>
                <w:b/>
                <w:bCs/>
                <w:sz w:val="20"/>
                <w:szCs w:val="20"/>
              </w:rPr>
              <w:t>Mean rating (max=2)</w:t>
            </w:r>
          </w:p>
        </w:tc>
      </w:tr>
      <w:tr w:rsidR="00940FAC" w:rsidRPr="00C5062A" w14:paraId="595B3326" w14:textId="77777777" w:rsidTr="00B74927">
        <w:trPr>
          <w:trHeight w:val="300"/>
        </w:trPr>
        <w:tc>
          <w:tcPr>
            <w:tcW w:w="215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242435F" w14:textId="77777777" w:rsidR="00940FAC" w:rsidRPr="00C5062A" w:rsidRDefault="00940FAC" w:rsidP="001A3926">
            <w:pPr>
              <w:spacing w:line="276" w:lineRule="auto"/>
              <w:jc w:val="left"/>
              <w:rPr>
                <w:b/>
                <w:bCs/>
                <w:sz w:val="20"/>
                <w:szCs w:val="20"/>
              </w:rPr>
            </w:pPr>
            <w:r w:rsidRPr="00C5062A">
              <w:rPr>
                <w:b/>
                <w:bCs/>
                <w:sz w:val="20"/>
                <w:szCs w:val="20"/>
              </w:rPr>
              <w:t>Bangladesh</w:t>
            </w:r>
          </w:p>
        </w:tc>
        <w:tc>
          <w:tcPr>
            <w:tcW w:w="136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31F577A" w14:textId="77777777" w:rsidR="00940FAC" w:rsidRPr="00C5062A" w:rsidRDefault="00940FAC" w:rsidP="001A3926">
            <w:pPr>
              <w:spacing w:line="276" w:lineRule="auto"/>
              <w:jc w:val="left"/>
              <w:rPr>
                <w:sz w:val="20"/>
                <w:szCs w:val="20"/>
              </w:rPr>
            </w:pPr>
            <w:r w:rsidRPr="00C5062A">
              <w:rPr>
                <w:sz w:val="20"/>
                <w:szCs w:val="20"/>
              </w:rPr>
              <w:t>1.40</w:t>
            </w:r>
          </w:p>
        </w:tc>
        <w:tc>
          <w:tcPr>
            <w:tcW w:w="133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46B8D22" w14:textId="77777777" w:rsidR="00940FAC" w:rsidRPr="00C5062A" w:rsidRDefault="00940FAC" w:rsidP="001A3926">
            <w:pPr>
              <w:spacing w:line="276" w:lineRule="auto"/>
              <w:jc w:val="left"/>
              <w:rPr>
                <w:sz w:val="20"/>
                <w:szCs w:val="20"/>
              </w:rPr>
            </w:pPr>
            <w:r w:rsidRPr="00C5062A">
              <w:rPr>
                <w:sz w:val="20"/>
                <w:szCs w:val="20"/>
              </w:rPr>
              <w:t>1.20</w:t>
            </w:r>
          </w:p>
        </w:tc>
        <w:tc>
          <w:tcPr>
            <w:tcW w:w="199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D121277" w14:textId="77777777" w:rsidR="00940FAC" w:rsidRPr="00C5062A" w:rsidRDefault="00940FAC" w:rsidP="001A3926">
            <w:pPr>
              <w:spacing w:line="276" w:lineRule="auto"/>
              <w:jc w:val="left"/>
              <w:rPr>
                <w:sz w:val="20"/>
                <w:szCs w:val="20"/>
              </w:rPr>
            </w:pPr>
            <w:r w:rsidRPr="00C5062A">
              <w:rPr>
                <w:sz w:val="20"/>
                <w:szCs w:val="20"/>
              </w:rPr>
              <w:t>1.30</w:t>
            </w:r>
          </w:p>
        </w:tc>
      </w:tr>
      <w:tr w:rsidR="00940FAC" w:rsidRPr="00C5062A" w14:paraId="19665D10" w14:textId="77777777" w:rsidTr="0022717C">
        <w:trPr>
          <w:trHeight w:val="300"/>
        </w:trPr>
        <w:tc>
          <w:tcPr>
            <w:tcW w:w="215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AC6236E" w14:textId="77777777" w:rsidR="00940FAC" w:rsidRPr="00C5062A" w:rsidRDefault="00940FAC" w:rsidP="001A3926">
            <w:pPr>
              <w:spacing w:line="276" w:lineRule="auto"/>
              <w:jc w:val="left"/>
              <w:rPr>
                <w:b/>
                <w:bCs/>
                <w:sz w:val="20"/>
                <w:szCs w:val="20"/>
              </w:rPr>
            </w:pPr>
            <w:r w:rsidRPr="00C5062A">
              <w:rPr>
                <w:b/>
                <w:bCs/>
                <w:sz w:val="20"/>
                <w:szCs w:val="20"/>
              </w:rPr>
              <w:t>Indonesia</w:t>
            </w:r>
          </w:p>
        </w:tc>
        <w:tc>
          <w:tcPr>
            <w:tcW w:w="136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E49F8A5" w14:textId="77777777" w:rsidR="00940FAC" w:rsidRPr="00C5062A" w:rsidRDefault="00940FAC" w:rsidP="001A3926">
            <w:pPr>
              <w:spacing w:line="276" w:lineRule="auto"/>
              <w:jc w:val="left"/>
              <w:rPr>
                <w:sz w:val="20"/>
                <w:szCs w:val="20"/>
              </w:rPr>
            </w:pPr>
            <w:r w:rsidRPr="00C5062A">
              <w:rPr>
                <w:sz w:val="20"/>
                <w:szCs w:val="20"/>
              </w:rPr>
              <w:t>1.20</w:t>
            </w:r>
          </w:p>
        </w:tc>
        <w:tc>
          <w:tcPr>
            <w:tcW w:w="13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6D4A8EF" w14:textId="77777777" w:rsidR="00940FAC" w:rsidRPr="00C5062A" w:rsidRDefault="00940FAC" w:rsidP="001A3926">
            <w:pPr>
              <w:spacing w:line="276" w:lineRule="auto"/>
              <w:jc w:val="left"/>
              <w:rPr>
                <w:sz w:val="20"/>
                <w:szCs w:val="20"/>
              </w:rPr>
            </w:pPr>
            <w:r w:rsidRPr="00C5062A">
              <w:rPr>
                <w:sz w:val="20"/>
                <w:szCs w:val="20"/>
              </w:rPr>
              <w:t>1.00</w:t>
            </w:r>
          </w:p>
        </w:tc>
        <w:tc>
          <w:tcPr>
            <w:tcW w:w="199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761AE3F" w14:textId="77777777" w:rsidR="00940FAC" w:rsidRPr="00C5062A" w:rsidRDefault="00940FAC" w:rsidP="001A3926">
            <w:pPr>
              <w:spacing w:line="276" w:lineRule="auto"/>
              <w:jc w:val="left"/>
              <w:rPr>
                <w:sz w:val="20"/>
                <w:szCs w:val="20"/>
              </w:rPr>
            </w:pPr>
            <w:r w:rsidRPr="00C5062A">
              <w:rPr>
                <w:sz w:val="20"/>
                <w:szCs w:val="20"/>
              </w:rPr>
              <w:t>1.10</w:t>
            </w:r>
          </w:p>
        </w:tc>
      </w:tr>
      <w:tr w:rsidR="00940FAC" w:rsidRPr="00C5062A" w14:paraId="421151BC" w14:textId="77777777" w:rsidTr="00B74927">
        <w:trPr>
          <w:trHeight w:val="300"/>
        </w:trPr>
        <w:tc>
          <w:tcPr>
            <w:tcW w:w="215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70CEECE" w14:textId="77777777" w:rsidR="00940FAC" w:rsidRPr="00C5062A" w:rsidRDefault="00940FAC" w:rsidP="001A3926">
            <w:pPr>
              <w:spacing w:line="276" w:lineRule="auto"/>
              <w:jc w:val="left"/>
              <w:rPr>
                <w:b/>
                <w:bCs/>
                <w:sz w:val="20"/>
                <w:szCs w:val="20"/>
              </w:rPr>
            </w:pPr>
            <w:r w:rsidRPr="00C5062A">
              <w:rPr>
                <w:b/>
                <w:bCs/>
                <w:sz w:val="20"/>
                <w:szCs w:val="20"/>
              </w:rPr>
              <w:t>Tanzania</w:t>
            </w:r>
          </w:p>
        </w:tc>
        <w:tc>
          <w:tcPr>
            <w:tcW w:w="136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6320CF6" w14:textId="77777777" w:rsidR="00940FAC" w:rsidRPr="00C5062A" w:rsidRDefault="00940FAC" w:rsidP="001A3926">
            <w:pPr>
              <w:spacing w:line="276" w:lineRule="auto"/>
              <w:jc w:val="left"/>
              <w:rPr>
                <w:sz w:val="20"/>
                <w:szCs w:val="20"/>
              </w:rPr>
            </w:pPr>
            <w:r w:rsidRPr="00C5062A">
              <w:rPr>
                <w:sz w:val="20"/>
                <w:szCs w:val="20"/>
              </w:rPr>
              <w:t>1.00</w:t>
            </w:r>
          </w:p>
        </w:tc>
        <w:tc>
          <w:tcPr>
            <w:tcW w:w="133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927EEB8" w14:textId="77777777" w:rsidR="00940FAC" w:rsidRPr="00C5062A" w:rsidRDefault="00940FAC" w:rsidP="001A3926">
            <w:pPr>
              <w:spacing w:line="276" w:lineRule="auto"/>
              <w:jc w:val="left"/>
              <w:rPr>
                <w:sz w:val="20"/>
                <w:szCs w:val="20"/>
              </w:rPr>
            </w:pPr>
            <w:r w:rsidRPr="00C5062A">
              <w:rPr>
                <w:sz w:val="20"/>
                <w:szCs w:val="20"/>
              </w:rPr>
              <w:t>1.20</w:t>
            </w:r>
          </w:p>
        </w:tc>
        <w:tc>
          <w:tcPr>
            <w:tcW w:w="199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BFDC8E9" w14:textId="77777777" w:rsidR="00940FAC" w:rsidRPr="00C5062A" w:rsidRDefault="00940FAC" w:rsidP="001A3926">
            <w:pPr>
              <w:spacing w:line="276" w:lineRule="auto"/>
              <w:jc w:val="left"/>
              <w:rPr>
                <w:sz w:val="20"/>
                <w:szCs w:val="20"/>
              </w:rPr>
            </w:pPr>
            <w:r w:rsidRPr="00C5062A">
              <w:rPr>
                <w:sz w:val="20"/>
                <w:szCs w:val="20"/>
              </w:rPr>
              <w:t>1.10</w:t>
            </w:r>
          </w:p>
        </w:tc>
      </w:tr>
      <w:tr w:rsidR="00940FAC" w:rsidRPr="00C5062A" w14:paraId="14D52635" w14:textId="77777777" w:rsidTr="0022717C">
        <w:trPr>
          <w:trHeight w:val="300"/>
        </w:trPr>
        <w:tc>
          <w:tcPr>
            <w:tcW w:w="215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D7970E4" w14:textId="77777777" w:rsidR="00940FAC" w:rsidRPr="00C5062A" w:rsidRDefault="00940FAC" w:rsidP="001A3926">
            <w:pPr>
              <w:spacing w:line="276" w:lineRule="auto"/>
              <w:jc w:val="left"/>
              <w:rPr>
                <w:b/>
                <w:bCs/>
                <w:sz w:val="20"/>
                <w:szCs w:val="20"/>
              </w:rPr>
            </w:pPr>
            <w:r w:rsidRPr="00C5062A">
              <w:rPr>
                <w:b/>
                <w:bCs/>
                <w:sz w:val="20"/>
                <w:szCs w:val="20"/>
              </w:rPr>
              <w:t>Vietnam</w:t>
            </w:r>
          </w:p>
        </w:tc>
        <w:tc>
          <w:tcPr>
            <w:tcW w:w="136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6EC9B45" w14:textId="77777777" w:rsidR="00940FAC" w:rsidRPr="00C5062A" w:rsidRDefault="00940FAC" w:rsidP="001A3926">
            <w:pPr>
              <w:spacing w:line="276" w:lineRule="auto"/>
              <w:jc w:val="left"/>
              <w:rPr>
                <w:sz w:val="20"/>
                <w:szCs w:val="20"/>
              </w:rPr>
            </w:pPr>
            <w:r w:rsidRPr="00C5062A">
              <w:rPr>
                <w:sz w:val="20"/>
                <w:szCs w:val="20"/>
              </w:rPr>
              <w:t>1.20</w:t>
            </w:r>
          </w:p>
        </w:tc>
        <w:tc>
          <w:tcPr>
            <w:tcW w:w="13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E0D61A2" w14:textId="77777777" w:rsidR="00940FAC" w:rsidRPr="00C5062A" w:rsidRDefault="00940FAC" w:rsidP="001A3926">
            <w:pPr>
              <w:spacing w:line="276" w:lineRule="auto"/>
              <w:jc w:val="left"/>
              <w:rPr>
                <w:sz w:val="20"/>
                <w:szCs w:val="20"/>
              </w:rPr>
            </w:pPr>
            <w:r w:rsidRPr="00C5062A">
              <w:rPr>
                <w:sz w:val="20"/>
                <w:szCs w:val="20"/>
              </w:rPr>
              <w:t>1.00</w:t>
            </w:r>
          </w:p>
        </w:tc>
        <w:tc>
          <w:tcPr>
            <w:tcW w:w="199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2676D33" w14:textId="77777777" w:rsidR="00940FAC" w:rsidRPr="00C5062A" w:rsidRDefault="00940FAC" w:rsidP="001A3926">
            <w:pPr>
              <w:spacing w:line="276" w:lineRule="auto"/>
              <w:jc w:val="left"/>
              <w:rPr>
                <w:sz w:val="20"/>
                <w:szCs w:val="20"/>
              </w:rPr>
            </w:pPr>
            <w:r w:rsidRPr="00C5062A">
              <w:rPr>
                <w:sz w:val="20"/>
                <w:szCs w:val="20"/>
              </w:rPr>
              <w:t>1.10</w:t>
            </w:r>
          </w:p>
        </w:tc>
      </w:tr>
      <w:tr w:rsidR="00940FAC" w:rsidRPr="00C5062A" w14:paraId="62C75E94" w14:textId="77777777" w:rsidTr="00B74927">
        <w:trPr>
          <w:trHeight w:val="300"/>
        </w:trPr>
        <w:tc>
          <w:tcPr>
            <w:tcW w:w="215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0276937" w14:textId="77777777" w:rsidR="00940FAC" w:rsidRPr="00C5062A" w:rsidRDefault="00940FAC" w:rsidP="001A3926">
            <w:pPr>
              <w:spacing w:line="276" w:lineRule="auto"/>
              <w:jc w:val="left"/>
              <w:rPr>
                <w:b/>
                <w:bCs/>
                <w:sz w:val="20"/>
                <w:szCs w:val="20"/>
              </w:rPr>
            </w:pPr>
            <w:r w:rsidRPr="00C5062A">
              <w:rPr>
                <w:b/>
                <w:bCs/>
                <w:sz w:val="20"/>
                <w:szCs w:val="20"/>
              </w:rPr>
              <w:t>Philippines</w:t>
            </w:r>
          </w:p>
        </w:tc>
        <w:tc>
          <w:tcPr>
            <w:tcW w:w="136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2FC3208" w14:textId="77777777" w:rsidR="00940FAC" w:rsidRPr="00C5062A" w:rsidRDefault="00940FAC" w:rsidP="001A3926">
            <w:pPr>
              <w:spacing w:line="276" w:lineRule="auto"/>
              <w:jc w:val="left"/>
              <w:rPr>
                <w:sz w:val="20"/>
                <w:szCs w:val="20"/>
              </w:rPr>
            </w:pPr>
            <w:r w:rsidRPr="00C5062A">
              <w:rPr>
                <w:sz w:val="20"/>
                <w:szCs w:val="20"/>
              </w:rPr>
              <w:t>1.00</w:t>
            </w:r>
          </w:p>
        </w:tc>
        <w:tc>
          <w:tcPr>
            <w:tcW w:w="133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0182895" w14:textId="77777777" w:rsidR="00940FAC" w:rsidRPr="00C5062A" w:rsidRDefault="00940FAC" w:rsidP="001A3926">
            <w:pPr>
              <w:spacing w:line="276" w:lineRule="auto"/>
              <w:jc w:val="left"/>
              <w:rPr>
                <w:sz w:val="20"/>
                <w:szCs w:val="20"/>
              </w:rPr>
            </w:pPr>
            <w:r w:rsidRPr="00C5062A">
              <w:rPr>
                <w:sz w:val="20"/>
                <w:szCs w:val="20"/>
              </w:rPr>
              <w:t>1.00</w:t>
            </w:r>
          </w:p>
        </w:tc>
        <w:tc>
          <w:tcPr>
            <w:tcW w:w="199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9D9C780" w14:textId="77777777" w:rsidR="00940FAC" w:rsidRPr="00C5062A" w:rsidRDefault="00940FAC" w:rsidP="001A3926">
            <w:pPr>
              <w:spacing w:line="276" w:lineRule="auto"/>
              <w:jc w:val="left"/>
              <w:rPr>
                <w:sz w:val="20"/>
                <w:szCs w:val="20"/>
              </w:rPr>
            </w:pPr>
            <w:r w:rsidRPr="00C5062A">
              <w:rPr>
                <w:sz w:val="20"/>
                <w:szCs w:val="20"/>
              </w:rPr>
              <w:t>1.00</w:t>
            </w:r>
          </w:p>
        </w:tc>
      </w:tr>
      <w:tr w:rsidR="00940FAC" w:rsidRPr="00C5062A" w14:paraId="59253483" w14:textId="77777777" w:rsidTr="0022717C">
        <w:trPr>
          <w:trHeight w:val="300"/>
        </w:trPr>
        <w:tc>
          <w:tcPr>
            <w:tcW w:w="215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842EE2" w14:textId="77777777" w:rsidR="00940FAC" w:rsidRPr="00C5062A" w:rsidRDefault="00940FAC" w:rsidP="001A3926">
            <w:pPr>
              <w:spacing w:line="276" w:lineRule="auto"/>
              <w:jc w:val="left"/>
              <w:rPr>
                <w:b/>
                <w:bCs/>
                <w:sz w:val="20"/>
                <w:szCs w:val="20"/>
              </w:rPr>
            </w:pPr>
            <w:r w:rsidRPr="00C5062A">
              <w:rPr>
                <w:b/>
                <w:bCs/>
                <w:sz w:val="20"/>
                <w:szCs w:val="20"/>
              </w:rPr>
              <w:t>Haiti</w:t>
            </w:r>
          </w:p>
        </w:tc>
        <w:tc>
          <w:tcPr>
            <w:tcW w:w="136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B0742C9" w14:textId="77777777" w:rsidR="00940FAC" w:rsidRPr="00C5062A" w:rsidRDefault="00940FAC" w:rsidP="001A3926">
            <w:pPr>
              <w:spacing w:line="276" w:lineRule="auto"/>
              <w:jc w:val="left"/>
              <w:rPr>
                <w:sz w:val="20"/>
                <w:szCs w:val="20"/>
              </w:rPr>
            </w:pPr>
            <w:r w:rsidRPr="00C5062A">
              <w:rPr>
                <w:sz w:val="20"/>
                <w:szCs w:val="20"/>
              </w:rPr>
              <w:t>1.00</w:t>
            </w:r>
          </w:p>
        </w:tc>
        <w:tc>
          <w:tcPr>
            <w:tcW w:w="13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099D2B7" w14:textId="77777777" w:rsidR="00940FAC" w:rsidRPr="00C5062A" w:rsidRDefault="00940FAC" w:rsidP="001A3926">
            <w:pPr>
              <w:spacing w:line="276" w:lineRule="auto"/>
              <w:jc w:val="left"/>
              <w:rPr>
                <w:sz w:val="20"/>
                <w:szCs w:val="20"/>
              </w:rPr>
            </w:pPr>
            <w:r w:rsidRPr="00C5062A">
              <w:rPr>
                <w:sz w:val="20"/>
                <w:szCs w:val="20"/>
              </w:rPr>
              <w:t>1.00</w:t>
            </w:r>
          </w:p>
        </w:tc>
        <w:tc>
          <w:tcPr>
            <w:tcW w:w="199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358B14" w14:textId="77777777" w:rsidR="00940FAC" w:rsidRPr="00C5062A" w:rsidRDefault="00940FAC" w:rsidP="001A3926">
            <w:pPr>
              <w:spacing w:line="276" w:lineRule="auto"/>
              <w:jc w:val="left"/>
              <w:rPr>
                <w:sz w:val="20"/>
                <w:szCs w:val="20"/>
              </w:rPr>
            </w:pPr>
            <w:r w:rsidRPr="00C5062A">
              <w:rPr>
                <w:sz w:val="20"/>
                <w:szCs w:val="20"/>
              </w:rPr>
              <w:t>1.00</w:t>
            </w:r>
          </w:p>
        </w:tc>
      </w:tr>
      <w:tr w:rsidR="00940FAC" w:rsidRPr="00C5062A" w14:paraId="393E3571" w14:textId="77777777" w:rsidTr="00B74927">
        <w:trPr>
          <w:trHeight w:val="300"/>
        </w:trPr>
        <w:tc>
          <w:tcPr>
            <w:tcW w:w="215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35C72EA" w14:textId="77777777" w:rsidR="00940FAC" w:rsidRPr="00C5062A" w:rsidRDefault="00940FAC" w:rsidP="001A3926">
            <w:pPr>
              <w:spacing w:line="276" w:lineRule="auto"/>
              <w:jc w:val="left"/>
              <w:rPr>
                <w:b/>
                <w:bCs/>
                <w:sz w:val="20"/>
                <w:szCs w:val="20"/>
              </w:rPr>
            </w:pPr>
            <w:r w:rsidRPr="00C5062A">
              <w:rPr>
                <w:b/>
                <w:bCs/>
                <w:sz w:val="20"/>
                <w:szCs w:val="20"/>
              </w:rPr>
              <w:t>Pakistan</w:t>
            </w:r>
          </w:p>
        </w:tc>
        <w:tc>
          <w:tcPr>
            <w:tcW w:w="136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CB12F03" w14:textId="77777777" w:rsidR="00940FAC" w:rsidRPr="00C5062A" w:rsidRDefault="00940FAC" w:rsidP="001A3926">
            <w:pPr>
              <w:spacing w:line="276" w:lineRule="auto"/>
              <w:jc w:val="left"/>
              <w:rPr>
                <w:sz w:val="20"/>
                <w:szCs w:val="20"/>
              </w:rPr>
            </w:pPr>
            <w:r w:rsidRPr="00C5062A">
              <w:rPr>
                <w:sz w:val="20"/>
                <w:szCs w:val="20"/>
              </w:rPr>
              <w:t>1.00</w:t>
            </w:r>
          </w:p>
        </w:tc>
        <w:tc>
          <w:tcPr>
            <w:tcW w:w="133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4653BD1" w14:textId="77777777" w:rsidR="00940FAC" w:rsidRPr="00C5062A" w:rsidRDefault="00940FAC" w:rsidP="001A3926">
            <w:pPr>
              <w:spacing w:line="276" w:lineRule="auto"/>
              <w:jc w:val="left"/>
              <w:rPr>
                <w:sz w:val="20"/>
                <w:szCs w:val="20"/>
              </w:rPr>
            </w:pPr>
            <w:r w:rsidRPr="00C5062A">
              <w:rPr>
                <w:sz w:val="20"/>
                <w:szCs w:val="20"/>
              </w:rPr>
              <w:t>1.00</w:t>
            </w:r>
          </w:p>
        </w:tc>
        <w:tc>
          <w:tcPr>
            <w:tcW w:w="199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AB47D78" w14:textId="77777777" w:rsidR="00940FAC" w:rsidRPr="00C5062A" w:rsidRDefault="00940FAC" w:rsidP="001A3926">
            <w:pPr>
              <w:spacing w:line="276" w:lineRule="auto"/>
              <w:jc w:val="left"/>
              <w:rPr>
                <w:sz w:val="20"/>
                <w:szCs w:val="20"/>
              </w:rPr>
            </w:pPr>
            <w:r w:rsidRPr="00C5062A">
              <w:rPr>
                <w:sz w:val="20"/>
                <w:szCs w:val="20"/>
              </w:rPr>
              <w:t>1.00</w:t>
            </w:r>
          </w:p>
        </w:tc>
      </w:tr>
      <w:tr w:rsidR="00940FAC" w:rsidRPr="00C5062A" w14:paraId="4057E8FE" w14:textId="77777777" w:rsidTr="0022717C">
        <w:trPr>
          <w:trHeight w:val="300"/>
        </w:trPr>
        <w:tc>
          <w:tcPr>
            <w:tcW w:w="215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2950984" w14:textId="77777777" w:rsidR="00940FAC" w:rsidRPr="00C5062A" w:rsidRDefault="00940FAC" w:rsidP="001A3926">
            <w:pPr>
              <w:spacing w:line="276" w:lineRule="auto"/>
              <w:jc w:val="left"/>
              <w:rPr>
                <w:b/>
                <w:bCs/>
                <w:sz w:val="20"/>
                <w:szCs w:val="20"/>
              </w:rPr>
            </w:pPr>
            <w:r w:rsidRPr="00C5062A">
              <w:rPr>
                <w:b/>
                <w:bCs/>
                <w:sz w:val="20"/>
                <w:szCs w:val="20"/>
              </w:rPr>
              <w:t>Mozambique</w:t>
            </w:r>
          </w:p>
        </w:tc>
        <w:tc>
          <w:tcPr>
            <w:tcW w:w="136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A9AE225" w14:textId="77777777" w:rsidR="00940FAC" w:rsidRPr="00C5062A" w:rsidRDefault="00940FAC" w:rsidP="001A3926">
            <w:pPr>
              <w:spacing w:line="276" w:lineRule="auto"/>
              <w:jc w:val="left"/>
              <w:rPr>
                <w:sz w:val="20"/>
                <w:szCs w:val="20"/>
              </w:rPr>
            </w:pPr>
            <w:r w:rsidRPr="00C5062A">
              <w:rPr>
                <w:sz w:val="20"/>
                <w:szCs w:val="20"/>
              </w:rPr>
              <w:t>1.00</w:t>
            </w:r>
          </w:p>
        </w:tc>
        <w:tc>
          <w:tcPr>
            <w:tcW w:w="13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2E29370" w14:textId="77777777" w:rsidR="00940FAC" w:rsidRPr="00C5062A" w:rsidRDefault="00940FAC" w:rsidP="001A3926">
            <w:pPr>
              <w:spacing w:line="276" w:lineRule="auto"/>
              <w:jc w:val="left"/>
              <w:rPr>
                <w:sz w:val="20"/>
                <w:szCs w:val="20"/>
              </w:rPr>
            </w:pPr>
            <w:r w:rsidRPr="00C5062A">
              <w:rPr>
                <w:sz w:val="20"/>
                <w:szCs w:val="20"/>
              </w:rPr>
              <w:t>1.00</w:t>
            </w:r>
          </w:p>
        </w:tc>
        <w:tc>
          <w:tcPr>
            <w:tcW w:w="199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93EFC0A" w14:textId="77777777" w:rsidR="00940FAC" w:rsidRPr="00C5062A" w:rsidRDefault="00940FAC" w:rsidP="001A3926">
            <w:pPr>
              <w:spacing w:line="276" w:lineRule="auto"/>
              <w:jc w:val="left"/>
              <w:rPr>
                <w:sz w:val="20"/>
                <w:szCs w:val="20"/>
              </w:rPr>
            </w:pPr>
            <w:r w:rsidRPr="00C5062A">
              <w:rPr>
                <w:sz w:val="20"/>
                <w:szCs w:val="20"/>
              </w:rPr>
              <w:t>1.00</w:t>
            </w:r>
          </w:p>
        </w:tc>
      </w:tr>
      <w:tr w:rsidR="00940FAC" w:rsidRPr="00C5062A" w14:paraId="77448AA0" w14:textId="77777777" w:rsidTr="00B74927">
        <w:trPr>
          <w:trHeight w:val="300"/>
        </w:trPr>
        <w:tc>
          <w:tcPr>
            <w:tcW w:w="2154"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7923E8E" w14:textId="77777777" w:rsidR="00940FAC" w:rsidRPr="00C5062A" w:rsidRDefault="00940FAC" w:rsidP="001A3926">
            <w:pPr>
              <w:spacing w:line="276" w:lineRule="auto"/>
              <w:jc w:val="left"/>
              <w:rPr>
                <w:b/>
                <w:bCs/>
                <w:sz w:val="20"/>
                <w:szCs w:val="20"/>
              </w:rPr>
            </w:pPr>
            <w:r w:rsidRPr="00C5062A">
              <w:rPr>
                <w:b/>
                <w:bCs/>
                <w:sz w:val="20"/>
                <w:szCs w:val="20"/>
              </w:rPr>
              <w:t>Fiji</w:t>
            </w:r>
          </w:p>
        </w:tc>
        <w:tc>
          <w:tcPr>
            <w:tcW w:w="136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0767EBE" w14:textId="77777777" w:rsidR="00940FAC" w:rsidRPr="00C5062A" w:rsidRDefault="00940FAC" w:rsidP="001A3926">
            <w:pPr>
              <w:spacing w:line="276" w:lineRule="auto"/>
              <w:jc w:val="left"/>
              <w:rPr>
                <w:sz w:val="20"/>
                <w:szCs w:val="20"/>
              </w:rPr>
            </w:pPr>
            <w:r w:rsidRPr="00C5062A">
              <w:rPr>
                <w:sz w:val="20"/>
                <w:szCs w:val="20"/>
              </w:rPr>
              <w:t>1.00</w:t>
            </w:r>
          </w:p>
        </w:tc>
        <w:tc>
          <w:tcPr>
            <w:tcW w:w="133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CE8F87F" w14:textId="77777777" w:rsidR="00940FAC" w:rsidRPr="00C5062A" w:rsidRDefault="00940FAC" w:rsidP="001A3926">
            <w:pPr>
              <w:spacing w:line="276" w:lineRule="auto"/>
              <w:jc w:val="left"/>
              <w:rPr>
                <w:sz w:val="20"/>
                <w:szCs w:val="20"/>
              </w:rPr>
            </w:pPr>
            <w:r w:rsidRPr="00C5062A">
              <w:rPr>
                <w:sz w:val="20"/>
                <w:szCs w:val="20"/>
              </w:rPr>
              <w:t>1.00</w:t>
            </w:r>
          </w:p>
        </w:tc>
        <w:tc>
          <w:tcPr>
            <w:tcW w:w="199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091DFD4" w14:textId="77777777" w:rsidR="00940FAC" w:rsidRPr="00C5062A" w:rsidRDefault="00940FAC" w:rsidP="001A3926">
            <w:pPr>
              <w:spacing w:line="276" w:lineRule="auto"/>
              <w:jc w:val="left"/>
              <w:rPr>
                <w:sz w:val="20"/>
                <w:szCs w:val="20"/>
              </w:rPr>
            </w:pPr>
            <w:r w:rsidRPr="00C5062A">
              <w:rPr>
                <w:sz w:val="20"/>
                <w:szCs w:val="20"/>
              </w:rPr>
              <w:t>1.00</w:t>
            </w:r>
          </w:p>
        </w:tc>
      </w:tr>
      <w:tr w:rsidR="00940FAC" w:rsidRPr="00C5062A" w14:paraId="1CAFDB0F" w14:textId="77777777" w:rsidTr="0022717C">
        <w:trPr>
          <w:trHeight w:val="300"/>
        </w:trPr>
        <w:tc>
          <w:tcPr>
            <w:tcW w:w="215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B870853" w14:textId="77777777" w:rsidR="00940FAC" w:rsidRPr="00C5062A" w:rsidRDefault="00940FAC" w:rsidP="001A3926">
            <w:pPr>
              <w:spacing w:line="276" w:lineRule="auto"/>
              <w:jc w:val="left"/>
              <w:rPr>
                <w:b/>
                <w:bCs/>
                <w:sz w:val="20"/>
                <w:szCs w:val="20"/>
              </w:rPr>
            </w:pPr>
            <w:r w:rsidRPr="00C5062A">
              <w:rPr>
                <w:b/>
                <w:bCs/>
                <w:sz w:val="20"/>
                <w:szCs w:val="20"/>
              </w:rPr>
              <w:t>Madagascar</w:t>
            </w:r>
          </w:p>
        </w:tc>
        <w:tc>
          <w:tcPr>
            <w:tcW w:w="136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6572242" w14:textId="77777777" w:rsidR="00940FAC" w:rsidRPr="00C5062A" w:rsidRDefault="00940FAC" w:rsidP="001A3926">
            <w:pPr>
              <w:spacing w:line="276" w:lineRule="auto"/>
              <w:jc w:val="left"/>
              <w:rPr>
                <w:sz w:val="20"/>
                <w:szCs w:val="20"/>
              </w:rPr>
            </w:pPr>
            <w:r w:rsidRPr="00C5062A">
              <w:rPr>
                <w:sz w:val="20"/>
                <w:szCs w:val="20"/>
              </w:rPr>
              <w:t>0.75</w:t>
            </w:r>
          </w:p>
        </w:tc>
        <w:tc>
          <w:tcPr>
            <w:tcW w:w="13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CA0A1A" w14:textId="77777777" w:rsidR="00940FAC" w:rsidRPr="00C5062A" w:rsidRDefault="00940FAC" w:rsidP="001A3926">
            <w:pPr>
              <w:spacing w:line="276" w:lineRule="auto"/>
              <w:jc w:val="left"/>
              <w:rPr>
                <w:sz w:val="20"/>
                <w:szCs w:val="20"/>
              </w:rPr>
            </w:pPr>
            <w:r w:rsidRPr="00C5062A">
              <w:rPr>
                <w:sz w:val="20"/>
                <w:szCs w:val="20"/>
              </w:rPr>
              <w:t>1.00</w:t>
            </w:r>
          </w:p>
        </w:tc>
        <w:tc>
          <w:tcPr>
            <w:tcW w:w="199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CF27644" w14:textId="77777777" w:rsidR="00940FAC" w:rsidRPr="00C5062A" w:rsidRDefault="00940FAC" w:rsidP="001A3926">
            <w:pPr>
              <w:spacing w:line="276" w:lineRule="auto"/>
              <w:jc w:val="left"/>
              <w:rPr>
                <w:sz w:val="20"/>
                <w:szCs w:val="20"/>
              </w:rPr>
            </w:pPr>
            <w:r w:rsidRPr="00C5062A">
              <w:rPr>
                <w:sz w:val="20"/>
                <w:szCs w:val="20"/>
              </w:rPr>
              <w:t>0.88</w:t>
            </w:r>
          </w:p>
        </w:tc>
      </w:tr>
    </w:tbl>
    <w:p w14:paraId="21738573" w14:textId="05362526" w:rsidR="00940FAC" w:rsidRPr="00217BCB" w:rsidRDefault="00D63CBC" w:rsidP="001A3926">
      <w:pPr>
        <w:jc w:val="left"/>
        <w:rPr>
          <w:lang w:val="en-US"/>
        </w:rPr>
      </w:pPr>
      <w:r>
        <w:rPr>
          <w:b/>
          <w:bCs/>
          <w:i/>
          <w:iCs/>
        </w:rPr>
        <w:t xml:space="preserve">Source Table 14B. </w:t>
      </w:r>
      <w:r w:rsidR="00940FAC" w:rsidRPr="00B755D4">
        <w:t>Score range and interpretation:</w:t>
      </w:r>
      <w:r w:rsidR="00940FAC">
        <w:t xml:space="preserve"> </w:t>
      </w:r>
      <w:r w:rsidR="00940FAC" w:rsidRPr="00B755D4">
        <w:t>0.00–0.5</w:t>
      </w:r>
      <w:r w:rsidR="00940FAC">
        <w:t xml:space="preserve">0: </w:t>
      </w:r>
      <w:r w:rsidR="00940FAC" w:rsidRPr="00B755D4">
        <w:t>Very low inclusion</w:t>
      </w:r>
      <w:r w:rsidR="00940FAC">
        <w:rPr>
          <w:lang w:val="en-US"/>
        </w:rPr>
        <w:t>;</w:t>
      </w:r>
      <w:r w:rsidR="00940FAC" w:rsidRPr="00B755D4">
        <w:rPr>
          <w:lang w:val="en-US"/>
        </w:rPr>
        <w:t xml:space="preserve"> </w:t>
      </w:r>
      <w:r w:rsidR="00940FAC" w:rsidRPr="00B755D4">
        <w:t>0.51–1.0</w:t>
      </w:r>
      <w:r w:rsidR="00940FAC">
        <w:t xml:space="preserve">0: </w:t>
      </w:r>
      <w:r w:rsidR="00940FAC" w:rsidRPr="00B755D4">
        <w:t xml:space="preserve">Low </w:t>
      </w:r>
      <w:r w:rsidR="00940FAC">
        <w:t xml:space="preserve">inclusion; </w:t>
      </w:r>
      <w:r w:rsidR="00940FAC" w:rsidRPr="00B755D4">
        <w:t>1.01–1.50</w:t>
      </w:r>
      <w:r w:rsidR="00940FAC">
        <w:t xml:space="preserve">: </w:t>
      </w:r>
      <w:r w:rsidR="00940FAC" w:rsidRPr="00B755D4">
        <w:t>Moderate inclusion</w:t>
      </w:r>
      <w:r w:rsidR="00940FAC">
        <w:t xml:space="preserve">; </w:t>
      </w:r>
      <w:r w:rsidR="00940FAC" w:rsidRPr="00B755D4">
        <w:t>1.51–2.00</w:t>
      </w:r>
      <w:r w:rsidR="00940FAC">
        <w:t xml:space="preserve">: </w:t>
      </w:r>
      <w:r w:rsidR="00940FAC" w:rsidRPr="00B755D4">
        <w:t xml:space="preserve">High inclusion </w:t>
      </w:r>
      <w:r w:rsidR="00940FAC" w:rsidRPr="00217BCB">
        <w:rPr>
          <w:i/>
          <w:iCs/>
        </w:rPr>
        <w:t>(Source: Content analysis)</w:t>
      </w:r>
    </w:p>
    <w:p w14:paraId="14CF8F14" w14:textId="77777777" w:rsidR="00940FAC" w:rsidRDefault="00940FAC" w:rsidP="001A3926">
      <w:pPr>
        <w:spacing w:before="0" w:after="0" w:line="240" w:lineRule="auto"/>
        <w:jc w:val="left"/>
        <w:rPr>
          <w:sz w:val="16"/>
          <w:szCs w:val="16"/>
        </w:rPr>
      </w:pPr>
      <w:r>
        <w:rPr>
          <w:sz w:val="16"/>
          <w:szCs w:val="16"/>
        </w:rPr>
        <w:br w:type="page"/>
      </w:r>
    </w:p>
    <w:p w14:paraId="3D0BD3F7" w14:textId="5E09D57D" w:rsidR="00940FAC" w:rsidRDefault="00940FAC" w:rsidP="001A3926">
      <w:pPr>
        <w:pStyle w:val="Heading3"/>
        <w:jc w:val="left"/>
      </w:pPr>
      <w:bookmarkStart w:id="185" w:name="_Toc240034716"/>
      <w:r>
        <w:lastRenderedPageBreak/>
        <w:t xml:space="preserve">Source </w:t>
      </w:r>
      <w:r w:rsidRPr="00B755D4">
        <w:t>Table 15</w:t>
      </w:r>
      <w:r w:rsidR="00A24F2D">
        <w:t>B</w:t>
      </w:r>
      <w:r w:rsidRPr="00B755D4">
        <w:t xml:space="preserve">. Overall </w:t>
      </w:r>
      <w:r>
        <w:t>I</w:t>
      </w:r>
      <w:r w:rsidRPr="00B755D4">
        <w:t xml:space="preserve">nclusion </w:t>
      </w:r>
      <w:r>
        <w:t>S</w:t>
      </w:r>
      <w:r w:rsidRPr="00B755D4">
        <w:t>core in Data Monitoring</w:t>
      </w:r>
      <w:bookmarkEnd w:id="185"/>
    </w:p>
    <w:tbl>
      <w:tblPr>
        <w:tblpPr w:leftFromText="180" w:rightFromText="180" w:vertAnchor="text" w:horzAnchor="margin" w:tblpY="149"/>
        <w:tblW w:w="4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15B. Overall Inclusion Score in Data Monitoring"/>
        <w:tblDescription w:val="Source Table 15B. Overall Inclusion Score in Data Monitoring is a cross-country comparison of the 10 studied countries in data monitoring. "/>
      </w:tblPr>
      <w:tblGrid>
        <w:gridCol w:w="2335"/>
        <w:gridCol w:w="2160"/>
      </w:tblGrid>
      <w:tr w:rsidR="00940FAC" w:rsidRPr="00612156" w14:paraId="676A54AE" w14:textId="77777777" w:rsidTr="0022717C">
        <w:trPr>
          <w:trHeight w:val="1520"/>
        </w:trPr>
        <w:tc>
          <w:tcPr>
            <w:tcW w:w="2335" w:type="dxa"/>
            <w:tcBorders>
              <w:top w:val="single" w:sz="4" w:space="0" w:color="000000"/>
              <w:left w:val="single" w:sz="4" w:space="0" w:color="000000"/>
              <w:bottom w:val="single" w:sz="4" w:space="0" w:color="000000"/>
              <w:right w:val="single" w:sz="4" w:space="0" w:color="000000"/>
              <w:tl2br w:val="nil"/>
              <w:tr2bl w:val="nil"/>
            </w:tcBorders>
            <w:shd w:val="clear" w:color="auto" w:fill="000080"/>
            <w:vAlign w:val="center"/>
          </w:tcPr>
          <w:p w14:paraId="09CF8566" w14:textId="77777777" w:rsidR="00940FAC" w:rsidRPr="00612156" w:rsidRDefault="00940FAC" w:rsidP="001A3926">
            <w:pPr>
              <w:spacing w:line="276" w:lineRule="auto"/>
              <w:jc w:val="left"/>
              <w:rPr>
                <w:b/>
                <w:bCs/>
                <w:sz w:val="20"/>
                <w:szCs w:val="20"/>
              </w:rPr>
            </w:pPr>
            <w:r w:rsidRPr="00612156">
              <w:rPr>
                <w:b/>
                <w:bCs/>
                <w:sz w:val="20"/>
                <w:szCs w:val="20"/>
              </w:rPr>
              <w:t>Country</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000080"/>
            <w:vAlign w:val="center"/>
          </w:tcPr>
          <w:p w14:paraId="793D4549" w14:textId="77777777" w:rsidR="00940FAC" w:rsidRPr="00612156" w:rsidRDefault="00940FAC" w:rsidP="001A3926">
            <w:pPr>
              <w:spacing w:line="276" w:lineRule="auto"/>
              <w:jc w:val="left"/>
              <w:rPr>
                <w:b/>
                <w:bCs/>
                <w:sz w:val="20"/>
                <w:szCs w:val="20"/>
              </w:rPr>
            </w:pPr>
            <w:r w:rsidRPr="00612156">
              <w:rPr>
                <w:b/>
                <w:bCs/>
                <w:sz w:val="20"/>
                <w:szCs w:val="20"/>
              </w:rPr>
              <w:t>Data monitoring</w:t>
            </w:r>
          </w:p>
          <w:p w14:paraId="3E97FA4E" w14:textId="77777777" w:rsidR="00940FAC" w:rsidRPr="00612156" w:rsidRDefault="00940FAC" w:rsidP="001A3926">
            <w:pPr>
              <w:spacing w:line="276" w:lineRule="auto"/>
              <w:jc w:val="left"/>
              <w:rPr>
                <w:b/>
                <w:bCs/>
                <w:sz w:val="20"/>
                <w:szCs w:val="20"/>
              </w:rPr>
            </w:pPr>
            <w:r w:rsidRPr="00612156">
              <w:rPr>
                <w:b/>
                <w:bCs/>
                <w:sz w:val="20"/>
                <w:szCs w:val="20"/>
              </w:rPr>
              <w:t xml:space="preserve">Mean rating (Max=2.0) </w:t>
            </w:r>
          </w:p>
        </w:tc>
      </w:tr>
      <w:tr w:rsidR="00940FAC" w:rsidRPr="007A61D6" w14:paraId="3E8BDC47" w14:textId="77777777" w:rsidTr="00B74927">
        <w:trPr>
          <w:trHeight w:val="315"/>
        </w:trPr>
        <w:tc>
          <w:tcPr>
            <w:tcW w:w="233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53F88F3" w14:textId="77777777" w:rsidR="00940FAC" w:rsidRPr="006930C1" w:rsidRDefault="00940FAC" w:rsidP="001A3926">
            <w:pPr>
              <w:spacing w:line="276" w:lineRule="auto"/>
              <w:jc w:val="left"/>
              <w:rPr>
                <w:b/>
                <w:bCs/>
                <w:sz w:val="20"/>
                <w:szCs w:val="20"/>
              </w:rPr>
            </w:pPr>
            <w:r w:rsidRPr="006930C1">
              <w:rPr>
                <w:b/>
                <w:bCs/>
                <w:sz w:val="20"/>
                <w:szCs w:val="20"/>
              </w:rPr>
              <w:t>Fiji</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175C824" w14:textId="77777777" w:rsidR="00940FAC" w:rsidRPr="007A61D6" w:rsidRDefault="00940FAC" w:rsidP="001A3926">
            <w:pPr>
              <w:spacing w:line="276" w:lineRule="auto"/>
              <w:jc w:val="left"/>
              <w:rPr>
                <w:sz w:val="20"/>
                <w:szCs w:val="20"/>
              </w:rPr>
            </w:pPr>
            <w:r w:rsidRPr="007A61D6">
              <w:rPr>
                <w:sz w:val="20"/>
                <w:szCs w:val="20"/>
              </w:rPr>
              <w:t>1.50</w:t>
            </w:r>
          </w:p>
        </w:tc>
      </w:tr>
      <w:tr w:rsidR="00940FAC" w:rsidRPr="007A61D6" w14:paraId="5EACD965" w14:textId="77777777" w:rsidTr="0022717C">
        <w:trPr>
          <w:trHeight w:val="315"/>
        </w:trPr>
        <w:tc>
          <w:tcPr>
            <w:tcW w:w="23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68E6969" w14:textId="77777777" w:rsidR="00940FAC" w:rsidRPr="006930C1" w:rsidRDefault="00940FAC" w:rsidP="001A3926">
            <w:pPr>
              <w:spacing w:line="276" w:lineRule="auto"/>
              <w:jc w:val="left"/>
              <w:rPr>
                <w:b/>
                <w:bCs/>
                <w:sz w:val="20"/>
                <w:szCs w:val="20"/>
              </w:rPr>
            </w:pPr>
            <w:r w:rsidRPr="006930C1">
              <w:rPr>
                <w:b/>
                <w:bCs/>
                <w:sz w:val="20"/>
                <w:szCs w:val="20"/>
              </w:rPr>
              <w:t>Haiti</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6E9DE9" w14:textId="77777777" w:rsidR="00940FAC" w:rsidRPr="007A61D6" w:rsidRDefault="00940FAC" w:rsidP="001A3926">
            <w:pPr>
              <w:spacing w:line="276" w:lineRule="auto"/>
              <w:jc w:val="left"/>
              <w:rPr>
                <w:sz w:val="20"/>
                <w:szCs w:val="20"/>
              </w:rPr>
            </w:pPr>
            <w:r w:rsidRPr="007A61D6">
              <w:rPr>
                <w:sz w:val="20"/>
                <w:szCs w:val="20"/>
              </w:rPr>
              <w:t>1.33</w:t>
            </w:r>
          </w:p>
        </w:tc>
      </w:tr>
      <w:tr w:rsidR="00940FAC" w:rsidRPr="007A61D6" w14:paraId="69AFEF42" w14:textId="77777777" w:rsidTr="00B74927">
        <w:trPr>
          <w:trHeight w:val="90"/>
        </w:trPr>
        <w:tc>
          <w:tcPr>
            <w:tcW w:w="233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81CEB28" w14:textId="77777777" w:rsidR="00940FAC" w:rsidRPr="006930C1" w:rsidRDefault="00940FAC" w:rsidP="001A3926">
            <w:pPr>
              <w:spacing w:line="276" w:lineRule="auto"/>
              <w:jc w:val="left"/>
              <w:rPr>
                <w:b/>
                <w:bCs/>
                <w:sz w:val="20"/>
                <w:szCs w:val="20"/>
              </w:rPr>
            </w:pPr>
            <w:r w:rsidRPr="006930C1">
              <w:rPr>
                <w:b/>
                <w:bCs/>
                <w:sz w:val="20"/>
                <w:szCs w:val="20"/>
              </w:rPr>
              <w:t>Bangladesh</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87633D8" w14:textId="77777777" w:rsidR="00940FAC" w:rsidRPr="007A61D6" w:rsidRDefault="00940FAC" w:rsidP="001A3926">
            <w:pPr>
              <w:spacing w:line="276" w:lineRule="auto"/>
              <w:jc w:val="left"/>
              <w:rPr>
                <w:sz w:val="20"/>
                <w:szCs w:val="20"/>
              </w:rPr>
            </w:pPr>
            <w:r w:rsidRPr="007A61D6">
              <w:rPr>
                <w:sz w:val="20"/>
                <w:szCs w:val="20"/>
              </w:rPr>
              <w:t>1.20</w:t>
            </w:r>
          </w:p>
        </w:tc>
      </w:tr>
      <w:tr w:rsidR="00940FAC" w:rsidRPr="007A61D6" w14:paraId="433D9BCE" w14:textId="77777777" w:rsidTr="0022717C">
        <w:trPr>
          <w:trHeight w:val="315"/>
        </w:trPr>
        <w:tc>
          <w:tcPr>
            <w:tcW w:w="23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D7AB8AE" w14:textId="77777777" w:rsidR="00940FAC" w:rsidRPr="006930C1" w:rsidRDefault="00940FAC" w:rsidP="001A3926">
            <w:pPr>
              <w:spacing w:line="276" w:lineRule="auto"/>
              <w:jc w:val="left"/>
              <w:rPr>
                <w:b/>
                <w:bCs/>
                <w:sz w:val="20"/>
                <w:szCs w:val="20"/>
              </w:rPr>
            </w:pPr>
            <w:r w:rsidRPr="006930C1">
              <w:rPr>
                <w:b/>
                <w:bCs/>
                <w:sz w:val="20"/>
                <w:szCs w:val="20"/>
              </w:rPr>
              <w:t>Indonesia</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0BAECD" w14:textId="77777777" w:rsidR="00940FAC" w:rsidRPr="007A61D6" w:rsidRDefault="00940FAC" w:rsidP="001A3926">
            <w:pPr>
              <w:spacing w:line="276" w:lineRule="auto"/>
              <w:jc w:val="left"/>
              <w:rPr>
                <w:sz w:val="20"/>
                <w:szCs w:val="20"/>
              </w:rPr>
            </w:pPr>
            <w:r w:rsidRPr="007A61D6">
              <w:rPr>
                <w:sz w:val="20"/>
                <w:szCs w:val="20"/>
              </w:rPr>
              <w:t>1.20</w:t>
            </w:r>
          </w:p>
        </w:tc>
      </w:tr>
      <w:tr w:rsidR="00940FAC" w:rsidRPr="007A61D6" w14:paraId="1DBE8CB9" w14:textId="77777777" w:rsidTr="00B74927">
        <w:trPr>
          <w:trHeight w:val="315"/>
        </w:trPr>
        <w:tc>
          <w:tcPr>
            <w:tcW w:w="233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D8F038E" w14:textId="77777777" w:rsidR="00940FAC" w:rsidRPr="006930C1" w:rsidRDefault="00940FAC" w:rsidP="001A3926">
            <w:pPr>
              <w:spacing w:line="276" w:lineRule="auto"/>
              <w:jc w:val="left"/>
              <w:rPr>
                <w:b/>
                <w:bCs/>
                <w:sz w:val="20"/>
                <w:szCs w:val="20"/>
              </w:rPr>
            </w:pPr>
            <w:r w:rsidRPr="006930C1">
              <w:rPr>
                <w:b/>
                <w:bCs/>
                <w:sz w:val="20"/>
                <w:szCs w:val="20"/>
              </w:rPr>
              <w:t>Philippines</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28830A1" w14:textId="77777777" w:rsidR="00940FAC" w:rsidRPr="007A61D6" w:rsidRDefault="00940FAC" w:rsidP="001A3926">
            <w:pPr>
              <w:spacing w:line="276" w:lineRule="auto"/>
              <w:jc w:val="left"/>
              <w:rPr>
                <w:sz w:val="20"/>
                <w:szCs w:val="20"/>
              </w:rPr>
            </w:pPr>
            <w:r w:rsidRPr="007A61D6">
              <w:rPr>
                <w:sz w:val="20"/>
                <w:szCs w:val="20"/>
              </w:rPr>
              <w:t>1.17</w:t>
            </w:r>
          </w:p>
        </w:tc>
      </w:tr>
      <w:tr w:rsidR="00940FAC" w:rsidRPr="007A61D6" w14:paraId="2B06BC50" w14:textId="77777777" w:rsidTr="0022717C">
        <w:trPr>
          <w:trHeight w:val="315"/>
        </w:trPr>
        <w:tc>
          <w:tcPr>
            <w:tcW w:w="23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2294ED4" w14:textId="77777777" w:rsidR="00940FAC" w:rsidRPr="006930C1" w:rsidRDefault="00940FAC" w:rsidP="001A3926">
            <w:pPr>
              <w:spacing w:line="276" w:lineRule="auto"/>
              <w:jc w:val="left"/>
              <w:rPr>
                <w:b/>
                <w:bCs/>
                <w:sz w:val="20"/>
                <w:szCs w:val="20"/>
              </w:rPr>
            </w:pPr>
            <w:r w:rsidRPr="006930C1">
              <w:rPr>
                <w:b/>
                <w:bCs/>
                <w:sz w:val="20"/>
                <w:szCs w:val="20"/>
              </w:rPr>
              <w:t>Tanzania</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5C1E8A3" w14:textId="77777777" w:rsidR="00940FAC" w:rsidRPr="007A61D6" w:rsidRDefault="00940FAC" w:rsidP="001A3926">
            <w:pPr>
              <w:spacing w:line="276" w:lineRule="auto"/>
              <w:jc w:val="left"/>
              <w:rPr>
                <w:sz w:val="20"/>
                <w:szCs w:val="20"/>
              </w:rPr>
            </w:pPr>
            <w:r w:rsidRPr="007A61D6">
              <w:rPr>
                <w:sz w:val="20"/>
                <w:szCs w:val="20"/>
              </w:rPr>
              <w:t>1.00</w:t>
            </w:r>
          </w:p>
        </w:tc>
      </w:tr>
      <w:tr w:rsidR="00940FAC" w:rsidRPr="007A61D6" w14:paraId="13EE9B3D" w14:textId="77777777" w:rsidTr="00B74927">
        <w:trPr>
          <w:trHeight w:val="315"/>
        </w:trPr>
        <w:tc>
          <w:tcPr>
            <w:tcW w:w="233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C730FB8" w14:textId="77777777" w:rsidR="00940FAC" w:rsidRPr="006930C1" w:rsidRDefault="00940FAC" w:rsidP="001A3926">
            <w:pPr>
              <w:spacing w:line="276" w:lineRule="auto"/>
              <w:jc w:val="left"/>
              <w:rPr>
                <w:b/>
                <w:bCs/>
                <w:sz w:val="20"/>
                <w:szCs w:val="20"/>
              </w:rPr>
            </w:pPr>
            <w:r w:rsidRPr="006930C1">
              <w:rPr>
                <w:b/>
                <w:bCs/>
                <w:sz w:val="20"/>
                <w:szCs w:val="20"/>
              </w:rPr>
              <w:t>Vietnam</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52EEAB3" w14:textId="77777777" w:rsidR="00940FAC" w:rsidRPr="007A61D6" w:rsidRDefault="00940FAC" w:rsidP="001A3926">
            <w:pPr>
              <w:spacing w:line="276" w:lineRule="auto"/>
              <w:jc w:val="left"/>
              <w:rPr>
                <w:sz w:val="20"/>
                <w:szCs w:val="20"/>
              </w:rPr>
            </w:pPr>
            <w:r w:rsidRPr="007A61D6">
              <w:rPr>
                <w:sz w:val="20"/>
                <w:szCs w:val="20"/>
              </w:rPr>
              <w:t>1.00</w:t>
            </w:r>
          </w:p>
        </w:tc>
      </w:tr>
      <w:tr w:rsidR="00940FAC" w:rsidRPr="007A61D6" w14:paraId="5B5400CF" w14:textId="77777777" w:rsidTr="0022717C">
        <w:trPr>
          <w:trHeight w:val="315"/>
        </w:trPr>
        <w:tc>
          <w:tcPr>
            <w:tcW w:w="23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3C62E34" w14:textId="77777777" w:rsidR="00940FAC" w:rsidRPr="006930C1" w:rsidRDefault="00940FAC" w:rsidP="001A3926">
            <w:pPr>
              <w:spacing w:line="276" w:lineRule="auto"/>
              <w:jc w:val="left"/>
              <w:rPr>
                <w:b/>
                <w:bCs/>
                <w:sz w:val="20"/>
                <w:szCs w:val="20"/>
              </w:rPr>
            </w:pPr>
            <w:r w:rsidRPr="006930C1">
              <w:rPr>
                <w:b/>
                <w:bCs/>
                <w:sz w:val="20"/>
                <w:szCs w:val="20"/>
              </w:rPr>
              <w:t>Mozambique</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4E75FD4" w14:textId="77777777" w:rsidR="00940FAC" w:rsidRPr="007A61D6" w:rsidRDefault="00940FAC" w:rsidP="001A3926">
            <w:pPr>
              <w:spacing w:line="276" w:lineRule="auto"/>
              <w:jc w:val="left"/>
              <w:rPr>
                <w:sz w:val="20"/>
                <w:szCs w:val="20"/>
              </w:rPr>
            </w:pPr>
            <w:r w:rsidRPr="007A61D6">
              <w:rPr>
                <w:sz w:val="20"/>
                <w:szCs w:val="20"/>
              </w:rPr>
              <w:t>1.00</w:t>
            </w:r>
          </w:p>
        </w:tc>
      </w:tr>
      <w:tr w:rsidR="00940FAC" w:rsidRPr="007A61D6" w14:paraId="564FD375" w14:textId="77777777" w:rsidTr="00B74927">
        <w:trPr>
          <w:trHeight w:val="315"/>
        </w:trPr>
        <w:tc>
          <w:tcPr>
            <w:tcW w:w="233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0AFF943" w14:textId="77777777" w:rsidR="00940FAC" w:rsidRPr="006930C1" w:rsidRDefault="00940FAC" w:rsidP="001A3926">
            <w:pPr>
              <w:spacing w:line="276" w:lineRule="auto"/>
              <w:jc w:val="left"/>
              <w:rPr>
                <w:b/>
                <w:bCs/>
                <w:sz w:val="20"/>
                <w:szCs w:val="20"/>
              </w:rPr>
            </w:pPr>
            <w:r w:rsidRPr="006930C1">
              <w:rPr>
                <w:b/>
                <w:bCs/>
                <w:sz w:val="20"/>
                <w:szCs w:val="20"/>
              </w:rPr>
              <w:t>Madagascar</w:t>
            </w:r>
          </w:p>
        </w:tc>
        <w:tc>
          <w:tcPr>
            <w:tcW w:w="21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9FA670B" w14:textId="77777777" w:rsidR="00940FAC" w:rsidRPr="007A61D6" w:rsidRDefault="00940FAC" w:rsidP="001A3926">
            <w:pPr>
              <w:spacing w:line="276" w:lineRule="auto"/>
              <w:jc w:val="left"/>
              <w:rPr>
                <w:sz w:val="20"/>
                <w:szCs w:val="20"/>
              </w:rPr>
            </w:pPr>
            <w:r w:rsidRPr="007A61D6">
              <w:rPr>
                <w:sz w:val="20"/>
                <w:szCs w:val="20"/>
              </w:rPr>
              <w:t>1.00</w:t>
            </w:r>
          </w:p>
        </w:tc>
      </w:tr>
      <w:tr w:rsidR="00940FAC" w:rsidRPr="007A61D6" w14:paraId="06944285" w14:textId="77777777" w:rsidTr="0022717C">
        <w:trPr>
          <w:trHeight w:val="315"/>
        </w:trPr>
        <w:tc>
          <w:tcPr>
            <w:tcW w:w="233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F700DC3" w14:textId="77777777" w:rsidR="00940FAC" w:rsidRPr="006930C1" w:rsidRDefault="00940FAC" w:rsidP="001A3926">
            <w:pPr>
              <w:spacing w:line="276" w:lineRule="auto"/>
              <w:jc w:val="left"/>
              <w:rPr>
                <w:b/>
                <w:bCs/>
                <w:sz w:val="20"/>
                <w:szCs w:val="20"/>
              </w:rPr>
            </w:pPr>
            <w:r w:rsidRPr="006930C1">
              <w:rPr>
                <w:b/>
                <w:bCs/>
                <w:sz w:val="20"/>
                <w:szCs w:val="20"/>
              </w:rPr>
              <w:t>Pakistan</w:t>
            </w:r>
          </w:p>
        </w:tc>
        <w:tc>
          <w:tcPr>
            <w:tcW w:w="21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CCDF03" w14:textId="77777777" w:rsidR="00940FAC" w:rsidRPr="007A61D6" w:rsidRDefault="00940FAC" w:rsidP="001A3926">
            <w:pPr>
              <w:spacing w:line="276" w:lineRule="auto"/>
              <w:jc w:val="left"/>
              <w:rPr>
                <w:sz w:val="20"/>
                <w:szCs w:val="20"/>
              </w:rPr>
            </w:pPr>
            <w:r w:rsidRPr="007A61D6">
              <w:rPr>
                <w:sz w:val="20"/>
                <w:szCs w:val="20"/>
              </w:rPr>
              <w:t>0.83</w:t>
            </w:r>
          </w:p>
        </w:tc>
      </w:tr>
    </w:tbl>
    <w:p w14:paraId="00C8A649" w14:textId="77777777" w:rsidR="00940FAC" w:rsidRPr="00B755D4" w:rsidRDefault="00940FAC" w:rsidP="001A3926">
      <w:pPr>
        <w:jc w:val="left"/>
      </w:pPr>
    </w:p>
    <w:p w14:paraId="2C9FFA50" w14:textId="77777777" w:rsidR="00940FAC" w:rsidRPr="00B755D4" w:rsidRDefault="00940FAC" w:rsidP="001A3926">
      <w:pPr>
        <w:jc w:val="left"/>
      </w:pPr>
    </w:p>
    <w:p w14:paraId="1052A6F5" w14:textId="77777777" w:rsidR="00940FAC" w:rsidRPr="00B755D4" w:rsidRDefault="00940FAC" w:rsidP="001A3926">
      <w:pPr>
        <w:jc w:val="left"/>
      </w:pPr>
    </w:p>
    <w:p w14:paraId="4DDBC674" w14:textId="77777777" w:rsidR="00940FAC" w:rsidRPr="00B755D4" w:rsidRDefault="00940FAC" w:rsidP="001A3926">
      <w:pPr>
        <w:jc w:val="left"/>
      </w:pPr>
    </w:p>
    <w:p w14:paraId="0359303D" w14:textId="77777777" w:rsidR="00940FAC" w:rsidRPr="00B755D4" w:rsidRDefault="00940FAC" w:rsidP="001A3926">
      <w:pPr>
        <w:jc w:val="left"/>
      </w:pPr>
    </w:p>
    <w:p w14:paraId="0F9C5919" w14:textId="77777777" w:rsidR="00940FAC" w:rsidRDefault="00940FAC" w:rsidP="001A3926">
      <w:pPr>
        <w:jc w:val="left"/>
      </w:pPr>
    </w:p>
    <w:p w14:paraId="7C12CBC0" w14:textId="77777777" w:rsidR="00940FAC" w:rsidRDefault="00940FAC" w:rsidP="001A3926">
      <w:pPr>
        <w:jc w:val="left"/>
      </w:pPr>
    </w:p>
    <w:p w14:paraId="6BFFF907" w14:textId="77777777" w:rsidR="00940FAC" w:rsidRDefault="00940FAC" w:rsidP="001A3926">
      <w:pPr>
        <w:jc w:val="left"/>
      </w:pPr>
    </w:p>
    <w:p w14:paraId="6FE85992" w14:textId="77777777" w:rsidR="00940FAC" w:rsidRDefault="00940FAC" w:rsidP="001A3926">
      <w:pPr>
        <w:jc w:val="left"/>
      </w:pPr>
    </w:p>
    <w:p w14:paraId="58AEA9D8" w14:textId="77777777" w:rsidR="00940FAC" w:rsidRDefault="00940FAC" w:rsidP="001A3926">
      <w:pPr>
        <w:jc w:val="left"/>
      </w:pPr>
    </w:p>
    <w:p w14:paraId="5AC67C7E" w14:textId="77777777" w:rsidR="00940FAC" w:rsidRDefault="00940FAC" w:rsidP="001A3926">
      <w:pPr>
        <w:jc w:val="left"/>
      </w:pPr>
    </w:p>
    <w:p w14:paraId="76EAA866" w14:textId="3A4FF7AC" w:rsidR="00940FAC" w:rsidRPr="006930C1" w:rsidRDefault="00D63CBC" w:rsidP="001A3926">
      <w:pPr>
        <w:jc w:val="left"/>
        <w:rPr>
          <w:i/>
          <w:iCs/>
        </w:rPr>
      </w:pPr>
      <w:r>
        <w:rPr>
          <w:b/>
          <w:bCs/>
          <w:i/>
          <w:iCs/>
        </w:rPr>
        <w:t>Source Table 15</w:t>
      </w:r>
      <w:r w:rsidR="00A24F2D">
        <w:rPr>
          <w:b/>
          <w:bCs/>
          <w:i/>
          <w:iCs/>
        </w:rPr>
        <w:t>B</w:t>
      </w:r>
      <w:r>
        <w:rPr>
          <w:b/>
          <w:bCs/>
          <w:i/>
          <w:iCs/>
        </w:rPr>
        <w:t xml:space="preserve">: </w:t>
      </w:r>
      <w:r w:rsidR="00940FAC" w:rsidRPr="00B755D4">
        <w:t>Score range and interpretation:</w:t>
      </w:r>
      <w:r w:rsidR="00940FAC">
        <w:t xml:space="preserve"> </w:t>
      </w:r>
      <w:r w:rsidR="00940FAC" w:rsidRPr="00B755D4">
        <w:t>0.00–0.50</w:t>
      </w:r>
      <w:r w:rsidR="00940FAC">
        <w:t>:</w:t>
      </w:r>
      <w:r w:rsidR="00940FAC" w:rsidRPr="00B755D4">
        <w:t xml:space="preserve"> Very low inclusion</w:t>
      </w:r>
      <w:r w:rsidR="00940FAC">
        <w:t>;</w:t>
      </w:r>
      <w:r w:rsidR="00940FAC" w:rsidRPr="00B755D4">
        <w:t xml:space="preserve"> 0.51–1.00</w:t>
      </w:r>
      <w:r w:rsidR="00940FAC">
        <w:t>:</w:t>
      </w:r>
      <w:r w:rsidR="00940FAC" w:rsidRPr="00B755D4">
        <w:t xml:space="preserve"> Low inclusion</w:t>
      </w:r>
      <w:r w:rsidR="00940FAC">
        <w:t xml:space="preserve">; </w:t>
      </w:r>
      <w:r w:rsidR="00940FAC" w:rsidRPr="00B755D4">
        <w:rPr>
          <w:lang w:val="en-US"/>
        </w:rPr>
        <w:t xml:space="preserve">   </w:t>
      </w:r>
      <w:r w:rsidR="00940FAC" w:rsidRPr="00B755D4">
        <w:t>1.01–1.50</w:t>
      </w:r>
      <w:r w:rsidR="00940FAC">
        <w:t>:</w:t>
      </w:r>
      <w:r w:rsidR="00940FAC" w:rsidRPr="00B755D4">
        <w:t xml:space="preserve"> Moderate inclusion</w:t>
      </w:r>
      <w:r w:rsidR="00940FAC">
        <w:t>;</w:t>
      </w:r>
      <w:r w:rsidR="00940FAC" w:rsidRPr="00B755D4">
        <w:t xml:space="preserve"> 1.51–2.00</w:t>
      </w:r>
      <w:r w:rsidR="00940FAC">
        <w:t xml:space="preserve">: </w:t>
      </w:r>
      <w:r w:rsidR="00940FAC" w:rsidRPr="00B755D4">
        <w:t xml:space="preserve">High inclusion </w:t>
      </w:r>
      <w:r w:rsidR="00940FAC" w:rsidRPr="006930C1">
        <w:rPr>
          <w:i/>
          <w:iCs/>
        </w:rPr>
        <w:t>(Source: Content analysis)</w:t>
      </w:r>
    </w:p>
    <w:p w14:paraId="010309C3" w14:textId="77777777" w:rsidR="002550D2" w:rsidRDefault="002550D2" w:rsidP="001A3926">
      <w:pPr>
        <w:jc w:val="left"/>
        <w:rPr>
          <w:sz w:val="16"/>
          <w:szCs w:val="16"/>
        </w:rPr>
      </w:pPr>
    </w:p>
    <w:p w14:paraId="48A28177" w14:textId="68C75F91" w:rsidR="002D5A69" w:rsidRPr="00DC7A99" w:rsidRDefault="002D5A69" w:rsidP="001A3926">
      <w:pPr>
        <w:pStyle w:val="Heading3"/>
        <w:jc w:val="left"/>
      </w:pPr>
      <w:bookmarkStart w:id="186" w:name="_Toc240034717"/>
      <w:r>
        <w:lastRenderedPageBreak/>
        <w:t xml:space="preserve">Source </w:t>
      </w:r>
      <w:r w:rsidRPr="00DC7A99">
        <w:t>Table 17. Overall Inclusion Score (</w:t>
      </w:r>
      <w:r w:rsidR="00D63CBC">
        <w:t>R</w:t>
      </w:r>
      <w:r w:rsidRPr="00DC7A99">
        <w:t xml:space="preserve">ecognition vs </w:t>
      </w:r>
      <w:r w:rsidR="00D63CBC">
        <w:t>I</w:t>
      </w:r>
      <w:r w:rsidRPr="00DC7A99">
        <w:t>mplementation)</w:t>
      </w:r>
      <w:bookmarkEnd w:id="186"/>
    </w:p>
    <w:tbl>
      <w:tblPr>
        <w:tblW w:w="5913"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17. Overall Inclusion Score (Recognition vs. Implementation)"/>
        <w:tblDescription w:val="Source Table 17. Overall Inclusion Score (Recognition vs. Implementation) is a cross-country comparison of Recognition vs. Implementation scores of the 10 studied countries in terms of inclusion. "/>
      </w:tblPr>
      <w:tblGrid>
        <w:gridCol w:w="1891"/>
        <w:gridCol w:w="1891"/>
        <w:gridCol w:w="2131"/>
      </w:tblGrid>
      <w:tr w:rsidR="002D5A69" w:rsidRPr="000D4610" w14:paraId="051E1C2D" w14:textId="77777777" w:rsidTr="0022717C">
        <w:trPr>
          <w:trHeight w:val="600"/>
        </w:trPr>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1D4D81CF" w14:textId="77777777" w:rsidR="002D5A69" w:rsidRPr="000D4610" w:rsidRDefault="002D5A69" w:rsidP="001A3926">
            <w:pPr>
              <w:spacing w:line="240" w:lineRule="auto"/>
              <w:jc w:val="left"/>
              <w:rPr>
                <w:b/>
                <w:bCs/>
                <w:sz w:val="20"/>
                <w:szCs w:val="20"/>
              </w:rPr>
            </w:pPr>
            <w:r w:rsidRPr="000D4610">
              <w:rPr>
                <w:b/>
                <w:bCs/>
                <w:sz w:val="20"/>
                <w:szCs w:val="20"/>
              </w:rPr>
              <w:t>Country</w:t>
            </w:r>
          </w:p>
        </w:tc>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17991EE" w14:textId="77777777" w:rsidR="002D5A69" w:rsidRPr="000D4610" w:rsidRDefault="002D5A69" w:rsidP="001A3926">
            <w:pPr>
              <w:spacing w:line="240" w:lineRule="auto"/>
              <w:jc w:val="left"/>
              <w:rPr>
                <w:b/>
                <w:bCs/>
                <w:sz w:val="20"/>
                <w:szCs w:val="20"/>
              </w:rPr>
            </w:pPr>
            <w:r w:rsidRPr="000D4610">
              <w:rPr>
                <w:b/>
                <w:bCs/>
                <w:sz w:val="20"/>
                <w:szCs w:val="20"/>
              </w:rPr>
              <w:t>Recognition indicators</w:t>
            </w:r>
          </w:p>
        </w:tc>
        <w:tc>
          <w:tcPr>
            <w:tcW w:w="2131"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FE025FC" w14:textId="77777777" w:rsidR="002D5A69" w:rsidRPr="000D4610" w:rsidRDefault="002D5A69" w:rsidP="001A3926">
            <w:pPr>
              <w:spacing w:line="240" w:lineRule="auto"/>
              <w:jc w:val="left"/>
              <w:rPr>
                <w:b/>
                <w:bCs/>
                <w:sz w:val="20"/>
                <w:szCs w:val="20"/>
              </w:rPr>
            </w:pPr>
            <w:r w:rsidRPr="000D4610">
              <w:rPr>
                <w:b/>
                <w:bCs/>
                <w:sz w:val="20"/>
                <w:szCs w:val="20"/>
              </w:rPr>
              <w:t>Implementation</w:t>
            </w:r>
            <w:r>
              <w:rPr>
                <w:b/>
                <w:bCs/>
                <w:sz w:val="20"/>
                <w:szCs w:val="20"/>
              </w:rPr>
              <w:t xml:space="preserve"> </w:t>
            </w:r>
            <w:r w:rsidRPr="000D4610">
              <w:rPr>
                <w:b/>
                <w:bCs/>
                <w:sz w:val="20"/>
                <w:szCs w:val="20"/>
              </w:rPr>
              <w:t>indicators</w:t>
            </w:r>
          </w:p>
        </w:tc>
      </w:tr>
      <w:tr w:rsidR="002D5A69" w:rsidRPr="000D4610" w14:paraId="726EFEB1" w14:textId="77777777" w:rsidTr="00B74927">
        <w:trPr>
          <w:trHeight w:val="315"/>
        </w:trPr>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F2BA5EA" w14:textId="77777777" w:rsidR="002D5A69" w:rsidRPr="000E7E84" w:rsidRDefault="002D5A69" w:rsidP="001A3926">
            <w:pPr>
              <w:spacing w:line="240" w:lineRule="auto"/>
              <w:jc w:val="left"/>
              <w:rPr>
                <w:b/>
                <w:bCs/>
                <w:sz w:val="20"/>
                <w:szCs w:val="20"/>
              </w:rPr>
            </w:pPr>
            <w:r w:rsidRPr="000E7E84">
              <w:rPr>
                <w:b/>
                <w:bCs/>
                <w:sz w:val="20"/>
                <w:szCs w:val="20"/>
                <w:lang w:val="en-US"/>
              </w:rPr>
              <w:t xml:space="preserve">      </w:t>
            </w:r>
            <w:r w:rsidRPr="000E7E84">
              <w:rPr>
                <w:b/>
                <w:bCs/>
                <w:sz w:val="20"/>
                <w:szCs w:val="20"/>
              </w:rPr>
              <w:t>Fiji</w:t>
            </w:r>
          </w:p>
        </w:tc>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888EB5B" w14:textId="77777777" w:rsidR="002D5A69" w:rsidRPr="000D4610" w:rsidRDefault="002D5A69" w:rsidP="001A3926">
            <w:pPr>
              <w:spacing w:line="240" w:lineRule="auto"/>
              <w:jc w:val="left"/>
              <w:rPr>
                <w:sz w:val="20"/>
                <w:szCs w:val="20"/>
              </w:rPr>
            </w:pPr>
            <w:r w:rsidRPr="000D4610">
              <w:rPr>
                <w:sz w:val="20"/>
                <w:szCs w:val="20"/>
              </w:rPr>
              <w:t>1.67</w:t>
            </w:r>
          </w:p>
        </w:tc>
        <w:tc>
          <w:tcPr>
            <w:tcW w:w="213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7B9EABC" w14:textId="77777777" w:rsidR="002D5A69" w:rsidRPr="000D4610" w:rsidRDefault="002D5A69" w:rsidP="001A3926">
            <w:pPr>
              <w:spacing w:line="240" w:lineRule="auto"/>
              <w:jc w:val="left"/>
              <w:rPr>
                <w:sz w:val="20"/>
                <w:szCs w:val="20"/>
              </w:rPr>
            </w:pPr>
            <w:r w:rsidRPr="000D4610">
              <w:rPr>
                <w:sz w:val="20"/>
                <w:szCs w:val="20"/>
              </w:rPr>
              <w:t>1.15</w:t>
            </w:r>
          </w:p>
        </w:tc>
      </w:tr>
      <w:tr w:rsidR="002D5A69" w:rsidRPr="000D4610" w14:paraId="53F607C7" w14:textId="77777777" w:rsidTr="0022717C">
        <w:trPr>
          <w:trHeight w:val="315"/>
        </w:trPr>
        <w:tc>
          <w:tcPr>
            <w:tcW w:w="189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72DC8AF" w14:textId="77777777" w:rsidR="002D5A69" w:rsidRPr="000E7E84" w:rsidRDefault="002D5A69" w:rsidP="001A3926">
            <w:pPr>
              <w:spacing w:line="240" w:lineRule="auto"/>
              <w:jc w:val="left"/>
              <w:rPr>
                <w:b/>
                <w:bCs/>
                <w:sz w:val="20"/>
                <w:szCs w:val="20"/>
              </w:rPr>
            </w:pPr>
            <w:r w:rsidRPr="000E7E84">
              <w:rPr>
                <w:b/>
                <w:bCs/>
                <w:sz w:val="20"/>
                <w:szCs w:val="20"/>
              </w:rPr>
              <w:t>Vietnam</w:t>
            </w:r>
          </w:p>
        </w:tc>
        <w:tc>
          <w:tcPr>
            <w:tcW w:w="189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278A922" w14:textId="77777777" w:rsidR="002D5A69" w:rsidRPr="000D4610" w:rsidRDefault="002D5A69" w:rsidP="001A3926">
            <w:pPr>
              <w:spacing w:line="240" w:lineRule="auto"/>
              <w:jc w:val="left"/>
              <w:rPr>
                <w:sz w:val="20"/>
                <w:szCs w:val="20"/>
              </w:rPr>
            </w:pPr>
            <w:r w:rsidRPr="000D4610">
              <w:rPr>
                <w:sz w:val="20"/>
                <w:szCs w:val="20"/>
              </w:rPr>
              <w:t>1.58</w:t>
            </w:r>
          </w:p>
        </w:tc>
        <w:tc>
          <w:tcPr>
            <w:tcW w:w="213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9FD42BD" w14:textId="77777777" w:rsidR="002D5A69" w:rsidRPr="000D4610" w:rsidRDefault="002D5A69" w:rsidP="001A3926">
            <w:pPr>
              <w:spacing w:line="240" w:lineRule="auto"/>
              <w:jc w:val="left"/>
              <w:rPr>
                <w:sz w:val="20"/>
                <w:szCs w:val="20"/>
              </w:rPr>
            </w:pPr>
            <w:r w:rsidRPr="000D4610">
              <w:rPr>
                <w:sz w:val="20"/>
                <w:szCs w:val="20"/>
              </w:rPr>
              <w:t>1.06</w:t>
            </w:r>
          </w:p>
        </w:tc>
      </w:tr>
      <w:tr w:rsidR="002D5A69" w:rsidRPr="000D4610" w14:paraId="282E4FE9" w14:textId="77777777" w:rsidTr="00B74927">
        <w:trPr>
          <w:trHeight w:val="315"/>
        </w:trPr>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0954333" w14:textId="77777777" w:rsidR="002D5A69" w:rsidRPr="000E7E84" w:rsidRDefault="002D5A69" w:rsidP="001A3926">
            <w:pPr>
              <w:spacing w:line="240" w:lineRule="auto"/>
              <w:jc w:val="left"/>
              <w:rPr>
                <w:b/>
                <w:bCs/>
                <w:sz w:val="20"/>
                <w:szCs w:val="20"/>
              </w:rPr>
            </w:pPr>
            <w:r w:rsidRPr="000E7E84">
              <w:rPr>
                <w:b/>
                <w:bCs/>
                <w:sz w:val="20"/>
                <w:szCs w:val="20"/>
              </w:rPr>
              <w:t>Tanzania</w:t>
            </w:r>
          </w:p>
        </w:tc>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93FB034" w14:textId="77777777" w:rsidR="002D5A69" w:rsidRPr="000D4610" w:rsidRDefault="002D5A69" w:rsidP="001A3926">
            <w:pPr>
              <w:spacing w:line="240" w:lineRule="auto"/>
              <w:jc w:val="left"/>
              <w:rPr>
                <w:sz w:val="20"/>
                <w:szCs w:val="20"/>
              </w:rPr>
            </w:pPr>
            <w:r w:rsidRPr="000D4610">
              <w:rPr>
                <w:sz w:val="20"/>
                <w:szCs w:val="20"/>
              </w:rPr>
              <w:t>1.60</w:t>
            </w:r>
          </w:p>
        </w:tc>
        <w:tc>
          <w:tcPr>
            <w:tcW w:w="213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B5788F7" w14:textId="77777777" w:rsidR="002D5A69" w:rsidRPr="000D4610" w:rsidRDefault="002D5A69" w:rsidP="001A3926">
            <w:pPr>
              <w:spacing w:line="240" w:lineRule="auto"/>
              <w:jc w:val="left"/>
              <w:rPr>
                <w:sz w:val="20"/>
                <w:szCs w:val="20"/>
              </w:rPr>
            </w:pPr>
            <w:r w:rsidRPr="000D4610">
              <w:rPr>
                <w:sz w:val="20"/>
                <w:szCs w:val="20"/>
              </w:rPr>
              <w:t>1.01</w:t>
            </w:r>
          </w:p>
        </w:tc>
      </w:tr>
      <w:tr w:rsidR="002D5A69" w:rsidRPr="000D4610" w14:paraId="4A0CF1D0" w14:textId="77777777" w:rsidTr="0022717C">
        <w:trPr>
          <w:trHeight w:val="315"/>
        </w:trPr>
        <w:tc>
          <w:tcPr>
            <w:tcW w:w="189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3BC71DE" w14:textId="77777777" w:rsidR="002D5A69" w:rsidRPr="000E7E84" w:rsidRDefault="002D5A69" w:rsidP="001A3926">
            <w:pPr>
              <w:spacing w:line="240" w:lineRule="auto"/>
              <w:jc w:val="left"/>
              <w:rPr>
                <w:b/>
                <w:bCs/>
                <w:sz w:val="20"/>
                <w:szCs w:val="20"/>
              </w:rPr>
            </w:pPr>
            <w:r w:rsidRPr="000E7E84">
              <w:rPr>
                <w:b/>
                <w:bCs/>
                <w:sz w:val="20"/>
                <w:szCs w:val="20"/>
              </w:rPr>
              <w:t>Bangladesh</w:t>
            </w:r>
          </w:p>
        </w:tc>
        <w:tc>
          <w:tcPr>
            <w:tcW w:w="189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F690B6B" w14:textId="77777777" w:rsidR="002D5A69" w:rsidRPr="000D4610" w:rsidRDefault="002D5A69" w:rsidP="001A3926">
            <w:pPr>
              <w:spacing w:line="240" w:lineRule="auto"/>
              <w:jc w:val="left"/>
              <w:rPr>
                <w:sz w:val="20"/>
                <w:szCs w:val="20"/>
              </w:rPr>
            </w:pPr>
            <w:r w:rsidRPr="000D4610">
              <w:rPr>
                <w:sz w:val="20"/>
                <w:szCs w:val="20"/>
              </w:rPr>
              <w:t>1.49</w:t>
            </w:r>
          </w:p>
        </w:tc>
        <w:tc>
          <w:tcPr>
            <w:tcW w:w="213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BE7E36F" w14:textId="77777777" w:rsidR="002D5A69" w:rsidRPr="000D4610" w:rsidRDefault="002D5A69" w:rsidP="001A3926">
            <w:pPr>
              <w:spacing w:line="240" w:lineRule="auto"/>
              <w:jc w:val="left"/>
              <w:rPr>
                <w:sz w:val="20"/>
                <w:szCs w:val="20"/>
              </w:rPr>
            </w:pPr>
            <w:r w:rsidRPr="000D4610">
              <w:rPr>
                <w:sz w:val="20"/>
                <w:szCs w:val="20"/>
              </w:rPr>
              <w:t>1.10</w:t>
            </w:r>
          </w:p>
        </w:tc>
      </w:tr>
      <w:tr w:rsidR="002D5A69" w:rsidRPr="000D4610" w14:paraId="3DB07537" w14:textId="77777777" w:rsidTr="00B74927">
        <w:trPr>
          <w:trHeight w:val="315"/>
        </w:trPr>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DA5A641" w14:textId="77777777" w:rsidR="002D5A69" w:rsidRPr="000E7E84" w:rsidRDefault="002D5A69" w:rsidP="001A3926">
            <w:pPr>
              <w:spacing w:line="240" w:lineRule="auto"/>
              <w:jc w:val="left"/>
              <w:rPr>
                <w:b/>
                <w:bCs/>
                <w:sz w:val="20"/>
                <w:szCs w:val="20"/>
              </w:rPr>
            </w:pPr>
            <w:r w:rsidRPr="000E7E84">
              <w:rPr>
                <w:b/>
                <w:bCs/>
                <w:sz w:val="20"/>
                <w:szCs w:val="20"/>
              </w:rPr>
              <w:t>Mozambique</w:t>
            </w:r>
          </w:p>
        </w:tc>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6E808D3" w14:textId="77777777" w:rsidR="002D5A69" w:rsidRPr="000D4610" w:rsidRDefault="002D5A69" w:rsidP="001A3926">
            <w:pPr>
              <w:spacing w:line="240" w:lineRule="auto"/>
              <w:jc w:val="left"/>
              <w:rPr>
                <w:sz w:val="20"/>
                <w:szCs w:val="20"/>
              </w:rPr>
            </w:pPr>
            <w:r w:rsidRPr="000D4610">
              <w:rPr>
                <w:sz w:val="20"/>
                <w:szCs w:val="20"/>
              </w:rPr>
              <w:t>1.42</w:t>
            </w:r>
          </w:p>
        </w:tc>
        <w:tc>
          <w:tcPr>
            <w:tcW w:w="213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EA727D9" w14:textId="77777777" w:rsidR="002D5A69" w:rsidRPr="000D4610" w:rsidRDefault="002D5A69" w:rsidP="001A3926">
            <w:pPr>
              <w:spacing w:line="240" w:lineRule="auto"/>
              <w:jc w:val="left"/>
              <w:rPr>
                <w:sz w:val="20"/>
                <w:szCs w:val="20"/>
              </w:rPr>
            </w:pPr>
            <w:r w:rsidRPr="000D4610">
              <w:rPr>
                <w:sz w:val="20"/>
                <w:szCs w:val="20"/>
              </w:rPr>
              <w:t>1.03</w:t>
            </w:r>
          </w:p>
        </w:tc>
      </w:tr>
      <w:tr w:rsidR="002D5A69" w:rsidRPr="000D4610" w14:paraId="1ED33C63" w14:textId="77777777" w:rsidTr="0022717C">
        <w:trPr>
          <w:trHeight w:val="315"/>
        </w:trPr>
        <w:tc>
          <w:tcPr>
            <w:tcW w:w="189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8DA077" w14:textId="77777777" w:rsidR="002D5A69" w:rsidRPr="000E7E84" w:rsidRDefault="002D5A69" w:rsidP="001A3926">
            <w:pPr>
              <w:spacing w:line="240" w:lineRule="auto"/>
              <w:jc w:val="left"/>
              <w:rPr>
                <w:b/>
                <w:bCs/>
                <w:sz w:val="20"/>
                <w:szCs w:val="20"/>
              </w:rPr>
            </w:pPr>
            <w:r w:rsidRPr="000E7E84">
              <w:rPr>
                <w:b/>
                <w:bCs/>
                <w:sz w:val="20"/>
                <w:szCs w:val="20"/>
              </w:rPr>
              <w:t>Pakistan</w:t>
            </w:r>
          </w:p>
        </w:tc>
        <w:tc>
          <w:tcPr>
            <w:tcW w:w="189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51B4C6" w14:textId="77777777" w:rsidR="002D5A69" w:rsidRPr="000D4610" w:rsidRDefault="002D5A69" w:rsidP="001A3926">
            <w:pPr>
              <w:spacing w:line="240" w:lineRule="auto"/>
              <w:jc w:val="left"/>
              <w:rPr>
                <w:sz w:val="20"/>
                <w:szCs w:val="20"/>
              </w:rPr>
            </w:pPr>
            <w:r w:rsidRPr="000D4610">
              <w:rPr>
                <w:sz w:val="20"/>
                <w:szCs w:val="20"/>
              </w:rPr>
              <w:t>1.41</w:t>
            </w:r>
          </w:p>
        </w:tc>
        <w:tc>
          <w:tcPr>
            <w:tcW w:w="213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A90C49A" w14:textId="77777777" w:rsidR="002D5A69" w:rsidRPr="000D4610" w:rsidRDefault="002D5A69" w:rsidP="001A3926">
            <w:pPr>
              <w:spacing w:line="240" w:lineRule="auto"/>
              <w:jc w:val="left"/>
              <w:rPr>
                <w:sz w:val="20"/>
                <w:szCs w:val="20"/>
              </w:rPr>
            </w:pPr>
            <w:r w:rsidRPr="000D4610">
              <w:rPr>
                <w:sz w:val="20"/>
                <w:szCs w:val="20"/>
              </w:rPr>
              <w:t>0.98</w:t>
            </w:r>
          </w:p>
        </w:tc>
      </w:tr>
      <w:tr w:rsidR="002D5A69" w:rsidRPr="000D4610" w14:paraId="63F56ADD" w14:textId="77777777" w:rsidTr="00B74927">
        <w:trPr>
          <w:trHeight w:val="315"/>
        </w:trPr>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8C05FC8" w14:textId="77777777" w:rsidR="002D5A69" w:rsidRPr="000E7E84" w:rsidRDefault="002D5A69" w:rsidP="001A3926">
            <w:pPr>
              <w:spacing w:line="240" w:lineRule="auto"/>
              <w:jc w:val="left"/>
              <w:rPr>
                <w:b/>
                <w:bCs/>
                <w:sz w:val="20"/>
                <w:szCs w:val="20"/>
              </w:rPr>
            </w:pPr>
            <w:r w:rsidRPr="000E7E84">
              <w:rPr>
                <w:b/>
                <w:bCs/>
                <w:sz w:val="20"/>
                <w:szCs w:val="20"/>
              </w:rPr>
              <w:t>Indonesia</w:t>
            </w:r>
          </w:p>
        </w:tc>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7274FDF" w14:textId="77777777" w:rsidR="002D5A69" w:rsidRPr="000D4610" w:rsidRDefault="002D5A69" w:rsidP="001A3926">
            <w:pPr>
              <w:spacing w:line="240" w:lineRule="auto"/>
              <w:jc w:val="left"/>
              <w:rPr>
                <w:sz w:val="20"/>
                <w:szCs w:val="20"/>
              </w:rPr>
            </w:pPr>
            <w:r w:rsidRPr="000D4610">
              <w:rPr>
                <w:sz w:val="20"/>
                <w:szCs w:val="20"/>
              </w:rPr>
              <w:t>1.35</w:t>
            </w:r>
          </w:p>
        </w:tc>
        <w:tc>
          <w:tcPr>
            <w:tcW w:w="213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A302482" w14:textId="77777777" w:rsidR="002D5A69" w:rsidRPr="000D4610" w:rsidRDefault="002D5A69" w:rsidP="001A3926">
            <w:pPr>
              <w:spacing w:line="240" w:lineRule="auto"/>
              <w:jc w:val="left"/>
              <w:rPr>
                <w:sz w:val="20"/>
                <w:szCs w:val="20"/>
              </w:rPr>
            </w:pPr>
            <w:r w:rsidRPr="000D4610">
              <w:rPr>
                <w:sz w:val="20"/>
                <w:szCs w:val="20"/>
              </w:rPr>
              <w:t>0.93</w:t>
            </w:r>
          </w:p>
        </w:tc>
      </w:tr>
      <w:tr w:rsidR="002D5A69" w:rsidRPr="000D4610" w14:paraId="5AA91D6E" w14:textId="77777777" w:rsidTr="0022717C">
        <w:trPr>
          <w:trHeight w:val="315"/>
        </w:trPr>
        <w:tc>
          <w:tcPr>
            <w:tcW w:w="189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9117FBE" w14:textId="77777777" w:rsidR="002D5A69" w:rsidRPr="000E7E84" w:rsidRDefault="002D5A69" w:rsidP="001A3926">
            <w:pPr>
              <w:spacing w:line="240" w:lineRule="auto"/>
              <w:jc w:val="left"/>
              <w:rPr>
                <w:b/>
                <w:bCs/>
                <w:sz w:val="20"/>
                <w:szCs w:val="20"/>
              </w:rPr>
            </w:pPr>
            <w:r w:rsidRPr="000E7E84">
              <w:rPr>
                <w:b/>
                <w:bCs/>
                <w:sz w:val="20"/>
                <w:szCs w:val="20"/>
              </w:rPr>
              <w:t>Philippines</w:t>
            </w:r>
          </w:p>
        </w:tc>
        <w:tc>
          <w:tcPr>
            <w:tcW w:w="189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F5E859A" w14:textId="77777777" w:rsidR="002D5A69" w:rsidRPr="000D4610" w:rsidRDefault="002D5A69" w:rsidP="001A3926">
            <w:pPr>
              <w:spacing w:line="240" w:lineRule="auto"/>
              <w:jc w:val="left"/>
              <w:rPr>
                <w:sz w:val="20"/>
                <w:szCs w:val="20"/>
              </w:rPr>
            </w:pPr>
            <w:r w:rsidRPr="000D4610">
              <w:rPr>
                <w:sz w:val="20"/>
                <w:szCs w:val="20"/>
              </w:rPr>
              <w:t>1.25</w:t>
            </w:r>
          </w:p>
        </w:tc>
        <w:tc>
          <w:tcPr>
            <w:tcW w:w="213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83815CD" w14:textId="77777777" w:rsidR="002D5A69" w:rsidRPr="000D4610" w:rsidRDefault="002D5A69" w:rsidP="001A3926">
            <w:pPr>
              <w:spacing w:line="240" w:lineRule="auto"/>
              <w:jc w:val="left"/>
              <w:rPr>
                <w:sz w:val="20"/>
                <w:szCs w:val="20"/>
              </w:rPr>
            </w:pPr>
            <w:r w:rsidRPr="000D4610">
              <w:rPr>
                <w:sz w:val="20"/>
                <w:szCs w:val="20"/>
              </w:rPr>
              <w:t>1.00</w:t>
            </w:r>
          </w:p>
        </w:tc>
      </w:tr>
      <w:tr w:rsidR="002D5A69" w:rsidRPr="000D4610" w14:paraId="3AA6BB44" w14:textId="77777777" w:rsidTr="00B74927">
        <w:trPr>
          <w:trHeight w:val="315"/>
        </w:trPr>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4DAFB80" w14:textId="77777777" w:rsidR="002D5A69" w:rsidRPr="000E7E84" w:rsidRDefault="002D5A69" w:rsidP="001A3926">
            <w:pPr>
              <w:spacing w:line="240" w:lineRule="auto"/>
              <w:jc w:val="left"/>
              <w:rPr>
                <w:b/>
                <w:bCs/>
                <w:sz w:val="20"/>
                <w:szCs w:val="20"/>
              </w:rPr>
            </w:pPr>
            <w:r w:rsidRPr="000E7E84">
              <w:rPr>
                <w:b/>
                <w:bCs/>
                <w:sz w:val="20"/>
                <w:szCs w:val="20"/>
              </w:rPr>
              <w:t>Madagascar</w:t>
            </w:r>
          </w:p>
        </w:tc>
        <w:tc>
          <w:tcPr>
            <w:tcW w:w="189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FEF1E9C" w14:textId="77777777" w:rsidR="002D5A69" w:rsidRPr="000D4610" w:rsidRDefault="002D5A69" w:rsidP="001A3926">
            <w:pPr>
              <w:spacing w:line="240" w:lineRule="auto"/>
              <w:jc w:val="left"/>
              <w:rPr>
                <w:sz w:val="20"/>
                <w:szCs w:val="20"/>
              </w:rPr>
            </w:pPr>
            <w:r w:rsidRPr="000D4610">
              <w:rPr>
                <w:sz w:val="20"/>
                <w:szCs w:val="20"/>
              </w:rPr>
              <w:t>0.99</w:t>
            </w:r>
          </w:p>
        </w:tc>
        <w:tc>
          <w:tcPr>
            <w:tcW w:w="213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37640F5" w14:textId="77777777" w:rsidR="002D5A69" w:rsidRPr="000D4610" w:rsidRDefault="002D5A69" w:rsidP="001A3926">
            <w:pPr>
              <w:spacing w:line="240" w:lineRule="auto"/>
              <w:jc w:val="left"/>
              <w:rPr>
                <w:sz w:val="20"/>
                <w:szCs w:val="20"/>
              </w:rPr>
            </w:pPr>
            <w:r w:rsidRPr="000D4610">
              <w:rPr>
                <w:sz w:val="20"/>
                <w:szCs w:val="20"/>
              </w:rPr>
              <w:t>0.87</w:t>
            </w:r>
          </w:p>
        </w:tc>
      </w:tr>
      <w:tr w:rsidR="002D5A69" w:rsidRPr="000D4610" w14:paraId="72996CC5" w14:textId="77777777" w:rsidTr="0022717C">
        <w:trPr>
          <w:trHeight w:val="315"/>
        </w:trPr>
        <w:tc>
          <w:tcPr>
            <w:tcW w:w="189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96AE563" w14:textId="77777777" w:rsidR="002D5A69" w:rsidRPr="000E7E84" w:rsidRDefault="002D5A69" w:rsidP="001A3926">
            <w:pPr>
              <w:spacing w:line="240" w:lineRule="auto"/>
              <w:jc w:val="left"/>
              <w:rPr>
                <w:b/>
                <w:bCs/>
                <w:sz w:val="20"/>
                <w:szCs w:val="20"/>
              </w:rPr>
            </w:pPr>
            <w:r w:rsidRPr="000E7E84">
              <w:rPr>
                <w:b/>
                <w:bCs/>
                <w:sz w:val="20"/>
                <w:szCs w:val="20"/>
              </w:rPr>
              <w:t>Haiti</w:t>
            </w:r>
          </w:p>
        </w:tc>
        <w:tc>
          <w:tcPr>
            <w:tcW w:w="189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4EEDDF6" w14:textId="77777777" w:rsidR="002D5A69" w:rsidRPr="000D4610" w:rsidRDefault="002D5A69" w:rsidP="001A3926">
            <w:pPr>
              <w:spacing w:line="240" w:lineRule="auto"/>
              <w:jc w:val="left"/>
              <w:rPr>
                <w:sz w:val="20"/>
                <w:szCs w:val="20"/>
              </w:rPr>
            </w:pPr>
            <w:r w:rsidRPr="000D4610">
              <w:rPr>
                <w:sz w:val="20"/>
                <w:szCs w:val="20"/>
              </w:rPr>
              <w:t>0.67</w:t>
            </w:r>
          </w:p>
        </w:tc>
        <w:tc>
          <w:tcPr>
            <w:tcW w:w="213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AC5D56C" w14:textId="77777777" w:rsidR="002D5A69" w:rsidRPr="000D4610" w:rsidRDefault="002D5A69" w:rsidP="001A3926">
            <w:pPr>
              <w:spacing w:line="240" w:lineRule="auto"/>
              <w:jc w:val="left"/>
              <w:rPr>
                <w:sz w:val="20"/>
                <w:szCs w:val="20"/>
              </w:rPr>
            </w:pPr>
            <w:r w:rsidRPr="000D4610">
              <w:rPr>
                <w:sz w:val="20"/>
                <w:szCs w:val="20"/>
              </w:rPr>
              <w:t>0.59</w:t>
            </w:r>
          </w:p>
        </w:tc>
      </w:tr>
    </w:tbl>
    <w:p w14:paraId="02EEA7EC" w14:textId="70513A40" w:rsidR="002D5A69" w:rsidRPr="00B755D4" w:rsidRDefault="00D63CBC" w:rsidP="001A3926">
      <w:pPr>
        <w:jc w:val="left"/>
      </w:pPr>
      <w:r>
        <w:rPr>
          <w:b/>
          <w:bCs/>
          <w:i/>
          <w:iCs/>
        </w:rPr>
        <w:t xml:space="preserve">Source Table 17. </w:t>
      </w:r>
      <w:r w:rsidR="002D5A69" w:rsidRPr="00B755D4">
        <w:t>Score range and interpretation: 0.00–0.50</w:t>
      </w:r>
      <w:r w:rsidR="002D5A69">
        <w:t xml:space="preserve">: </w:t>
      </w:r>
      <w:r w:rsidR="002D5A69" w:rsidRPr="00B755D4">
        <w:t>Very low inclusion; 0.51–1.00</w:t>
      </w:r>
      <w:r w:rsidR="002D5A69">
        <w:t xml:space="preserve">: </w:t>
      </w:r>
      <w:r w:rsidR="002D5A69" w:rsidRPr="00B755D4">
        <w:t>Low inclusion; 1.01–1.50</w:t>
      </w:r>
      <w:r w:rsidR="002D5A69">
        <w:t xml:space="preserve">: </w:t>
      </w:r>
      <w:r w:rsidR="002D5A69" w:rsidRPr="00B755D4">
        <w:t>Moderate inclusion; 1.51–2.00</w:t>
      </w:r>
      <w:r w:rsidR="002D5A69">
        <w:t xml:space="preserve">: </w:t>
      </w:r>
      <w:r w:rsidR="002D5A69" w:rsidRPr="00B755D4">
        <w:t>High inclusion</w:t>
      </w:r>
      <w:r w:rsidR="002D5A69">
        <w:t xml:space="preserve"> </w:t>
      </w:r>
      <w:r w:rsidR="002D5A69" w:rsidRPr="00943126">
        <w:rPr>
          <w:i/>
          <w:iCs/>
        </w:rPr>
        <w:t>(Source: Content analysis)</w:t>
      </w:r>
    </w:p>
    <w:p w14:paraId="4EBF9E02" w14:textId="77777777" w:rsidR="002D5A69" w:rsidRDefault="002D5A69" w:rsidP="001A3926">
      <w:pPr>
        <w:jc w:val="left"/>
        <w:rPr>
          <w:sz w:val="16"/>
          <w:szCs w:val="16"/>
        </w:rPr>
      </w:pPr>
    </w:p>
    <w:p w14:paraId="128952A0" w14:textId="5DEE04EA" w:rsidR="002D5A69" w:rsidRDefault="002D5A69" w:rsidP="001A3926">
      <w:pPr>
        <w:spacing w:before="0" w:after="0" w:line="240" w:lineRule="auto"/>
        <w:jc w:val="left"/>
        <w:rPr>
          <w:sz w:val="16"/>
          <w:szCs w:val="16"/>
        </w:rPr>
      </w:pPr>
      <w:r>
        <w:rPr>
          <w:sz w:val="16"/>
          <w:szCs w:val="16"/>
        </w:rPr>
        <w:br w:type="page"/>
      </w:r>
    </w:p>
    <w:p w14:paraId="10095FD1" w14:textId="77777777" w:rsidR="002D5A69" w:rsidRPr="00B755D4" w:rsidRDefault="002D5A69" w:rsidP="001A3926">
      <w:pPr>
        <w:pStyle w:val="Heading3"/>
        <w:jc w:val="left"/>
      </w:pPr>
      <w:bookmarkStart w:id="187" w:name="_Toc240034718"/>
      <w:r>
        <w:lastRenderedPageBreak/>
        <w:t xml:space="preserve">Source </w:t>
      </w:r>
      <w:r w:rsidRPr="00B755D4">
        <w:t xml:space="preserve">Table 18. Sources of </w:t>
      </w:r>
      <w:r>
        <w:t>R</w:t>
      </w:r>
      <w:r w:rsidRPr="00B755D4">
        <w:t xml:space="preserve">isk </w:t>
      </w:r>
      <w:r>
        <w:t>A</w:t>
      </w:r>
      <w:r w:rsidRPr="00B755D4">
        <w:t xml:space="preserve">mong </w:t>
      </w:r>
      <w:r>
        <w:t>R</w:t>
      </w:r>
      <w:r w:rsidRPr="00B755D4">
        <w:t>espondents</w:t>
      </w:r>
      <w:bookmarkEnd w:id="187"/>
    </w:p>
    <w:tbl>
      <w:tblPr>
        <w:tblpPr w:leftFromText="180" w:rightFromText="180" w:vertAnchor="text" w:tblpX="1" w:tblpY="307"/>
        <w:tblW w:w="6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18. Sources of Risk Among Respondents"/>
        <w:tblDescription w:val="Source Table 18. Sources of Risk Among Respondents shows the frequency and percentage of each risk (Typhoon, Flood, Landslides, Mudslides, Conflict/Violence, Volcanic Eruption, Forest Fire, Storm Surge, and Marine Pollution). "/>
      </w:tblPr>
      <w:tblGrid>
        <w:gridCol w:w="2561"/>
        <w:gridCol w:w="1575"/>
        <w:gridCol w:w="2235"/>
      </w:tblGrid>
      <w:tr w:rsidR="002D5A69" w:rsidRPr="00A75234" w14:paraId="4CFEC61C" w14:textId="77777777" w:rsidTr="0022717C">
        <w:trPr>
          <w:trHeight w:val="300"/>
        </w:trPr>
        <w:tc>
          <w:tcPr>
            <w:tcW w:w="2561"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bottom"/>
          </w:tcPr>
          <w:p w14:paraId="52AD85A1" w14:textId="77777777" w:rsidR="002D5A69" w:rsidRPr="00A75234" w:rsidRDefault="002D5A69" w:rsidP="001A3926">
            <w:pPr>
              <w:spacing w:line="240" w:lineRule="auto"/>
              <w:jc w:val="left"/>
              <w:rPr>
                <w:b/>
                <w:bCs/>
                <w:sz w:val="20"/>
                <w:szCs w:val="20"/>
              </w:rPr>
            </w:pPr>
            <w:r w:rsidRPr="00A75234">
              <w:rPr>
                <w:b/>
                <w:bCs/>
                <w:sz w:val="20"/>
                <w:szCs w:val="20"/>
              </w:rPr>
              <w:t>Sources of risk</w:t>
            </w:r>
          </w:p>
        </w:tc>
        <w:tc>
          <w:tcPr>
            <w:tcW w:w="1575"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bottom"/>
          </w:tcPr>
          <w:p w14:paraId="65EC4DDF" w14:textId="77777777" w:rsidR="002D5A69" w:rsidRPr="00A75234" w:rsidRDefault="002D5A69" w:rsidP="001A3926">
            <w:pPr>
              <w:spacing w:line="240" w:lineRule="auto"/>
              <w:jc w:val="left"/>
              <w:rPr>
                <w:b/>
                <w:bCs/>
                <w:sz w:val="20"/>
                <w:szCs w:val="20"/>
              </w:rPr>
            </w:pPr>
            <w:r w:rsidRPr="00A75234">
              <w:rPr>
                <w:b/>
                <w:bCs/>
                <w:sz w:val="20"/>
                <w:szCs w:val="20"/>
              </w:rPr>
              <w:t>Frequency</w:t>
            </w:r>
          </w:p>
        </w:tc>
        <w:tc>
          <w:tcPr>
            <w:tcW w:w="2235"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357462CB" w14:textId="77777777" w:rsidR="002D5A69" w:rsidRPr="00A75234" w:rsidRDefault="002D5A69" w:rsidP="001A3926">
            <w:pPr>
              <w:spacing w:line="240" w:lineRule="auto"/>
              <w:jc w:val="left"/>
              <w:rPr>
                <w:b/>
                <w:bCs/>
                <w:sz w:val="20"/>
                <w:szCs w:val="20"/>
              </w:rPr>
            </w:pPr>
            <w:r w:rsidRPr="00A75234">
              <w:rPr>
                <w:b/>
                <w:bCs/>
                <w:sz w:val="20"/>
                <w:szCs w:val="20"/>
              </w:rPr>
              <w:t>Percentage (%)</w:t>
            </w:r>
          </w:p>
        </w:tc>
      </w:tr>
      <w:tr w:rsidR="002D5A69" w:rsidRPr="00A75234" w14:paraId="088028B4" w14:textId="77777777" w:rsidTr="00B74927">
        <w:trPr>
          <w:trHeight w:val="300"/>
        </w:trPr>
        <w:tc>
          <w:tcPr>
            <w:tcW w:w="2561" w:type="dxa"/>
            <w:tcBorders>
              <w:top w:val="single" w:sz="18" w:space="0" w:color="FFFFFF"/>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502FB22" w14:textId="77777777" w:rsidR="002D5A69" w:rsidRPr="000E7E84" w:rsidRDefault="002D5A69" w:rsidP="001A3926">
            <w:pPr>
              <w:spacing w:line="240" w:lineRule="auto"/>
              <w:jc w:val="left"/>
              <w:rPr>
                <w:b/>
                <w:bCs/>
                <w:sz w:val="20"/>
                <w:szCs w:val="20"/>
              </w:rPr>
            </w:pPr>
            <w:r w:rsidRPr="000E7E84">
              <w:rPr>
                <w:b/>
                <w:bCs/>
                <w:sz w:val="20"/>
                <w:szCs w:val="20"/>
              </w:rPr>
              <w:t>Typhoon</w:t>
            </w:r>
          </w:p>
        </w:tc>
        <w:tc>
          <w:tcPr>
            <w:tcW w:w="1575"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E6934D2" w14:textId="77777777" w:rsidR="002D5A69" w:rsidRPr="00A75234" w:rsidRDefault="002D5A69" w:rsidP="001A3926">
            <w:pPr>
              <w:spacing w:line="240" w:lineRule="auto"/>
              <w:jc w:val="left"/>
              <w:rPr>
                <w:sz w:val="20"/>
                <w:szCs w:val="20"/>
              </w:rPr>
            </w:pPr>
            <w:r w:rsidRPr="00A75234">
              <w:rPr>
                <w:sz w:val="20"/>
                <w:szCs w:val="20"/>
              </w:rPr>
              <w:t>83</w:t>
            </w:r>
          </w:p>
        </w:tc>
        <w:tc>
          <w:tcPr>
            <w:tcW w:w="2235" w:type="dxa"/>
            <w:tcBorders>
              <w:top w:val="single" w:sz="18" w:space="0" w:color="FFFFFF"/>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651C4496" w14:textId="77777777" w:rsidR="002D5A69" w:rsidRPr="00A75234" w:rsidRDefault="002D5A69" w:rsidP="001A3926">
            <w:pPr>
              <w:spacing w:line="240" w:lineRule="auto"/>
              <w:jc w:val="left"/>
              <w:rPr>
                <w:sz w:val="20"/>
                <w:szCs w:val="20"/>
              </w:rPr>
            </w:pPr>
            <w:r w:rsidRPr="00A75234">
              <w:rPr>
                <w:sz w:val="20"/>
                <w:szCs w:val="20"/>
              </w:rPr>
              <w:t>96.51</w:t>
            </w:r>
          </w:p>
        </w:tc>
      </w:tr>
      <w:tr w:rsidR="002D5A69" w:rsidRPr="00A75234" w14:paraId="70C0BE7F" w14:textId="77777777" w:rsidTr="0022717C">
        <w:trPr>
          <w:trHeight w:val="300"/>
        </w:trPr>
        <w:tc>
          <w:tcPr>
            <w:tcW w:w="2561"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7A63EAF" w14:textId="77777777" w:rsidR="002D5A69" w:rsidRPr="000E7E84" w:rsidRDefault="002D5A69" w:rsidP="001A3926">
            <w:pPr>
              <w:spacing w:line="240" w:lineRule="auto"/>
              <w:jc w:val="left"/>
              <w:rPr>
                <w:b/>
                <w:bCs/>
                <w:sz w:val="20"/>
                <w:szCs w:val="20"/>
              </w:rPr>
            </w:pPr>
            <w:r w:rsidRPr="000E7E84">
              <w:rPr>
                <w:b/>
                <w:bCs/>
                <w:sz w:val="20"/>
                <w:szCs w:val="20"/>
              </w:rPr>
              <w:t>Flood</w:t>
            </w:r>
          </w:p>
        </w:tc>
        <w:tc>
          <w:tcPr>
            <w:tcW w:w="157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FBF8960" w14:textId="77777777" w:rsidR="002D5A69" w:rsidRPr="00A75234" w:rsidRDefault="002D5A69" w:rsidP="001A3926">
            <w:pPr>
              <w:spacing w:line="240" w:lineRule="auto"/>
              <w:jc w:val="left"/>
              <w:rPr>
                <w:sz w:val="20"/>
                <w:szCs w:val="20"/>
              </w:rPr>
            </w:pPr>
            <w:r w:rsidRPr="00A75234">
              <w:rPr>
                <w:sz w:val="20"/>
                <w:szCs w:val="20"/>
              </w:rPr>
              <w:t>80</w:t>
            </w:r>
          </w:p>
        </w:tc>
        <w:tc>
          <w:tcPr>
            <w:tcW w:w="2235"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720624DA" w14:textId="77777777" w:rsidR="002D5A69" w:rsidRPr="00A75234" w:rsidRDefault="002D5A69" w:rsidP="001A3926">
            <w:pPr>
              <w:spacing w:line="240" w:lineRule="auto"/>
              <w:jc w:val="left"/>
              <w:rPr>
                <w:sz w:val="20"/>
                <w:szCs w:val="20"/>
              </w:rPr>
            </w:pPr>
            <w:r w:rsidRPr="00A75234">
              <w:rPr>
                <w:sz w:val="20"/>
                <w:szCs w:val="20"/>
              </w:rPr>
              <w:t>93.02</w:t>
            </w:r>
          </w:p>
        </w:tc>
      </w:tr>
      <w:tr w:rsidR="002D5A69" w:rsidRPr="00A75234" w14:paraId="0C7B3CA4" w14:textId="77777777" w:rsidTr="00B74927">
        <w:trPr>
          <w:trHeight w:val="300"/>
        </w:trPr>
        <w:tc>
          <w:tcPr>
            <w:tcW w:w="2561"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D58FF5B" w14:textId="77777777" w:rsidR="002D5A69" w:rsidRPr="000E7E84" w:rsidRDefault="002D5A69" w:rsidP="001A3926">
            <w:pPr>
              <w:spacing w:line="240" w:lineRule="auto"/>
              <w:jc w:val="left"/>
              <w:rPr>
                <w:b/>
                <w:bCs/>
                <w:sz w:val="20"/>
                <w:szCs w:val="20"/>
              </w:rPr>
            </w:pPr>
            <w:r w:rsidRPr="000E7E84">
              <w:rPr>
                <w:b/>
                <w:bCs/>
                <w:sz w:val="20"/>
                <w:szCs w:val="20"/>
              </w:rPr>
              <w:t>Landslides</w:t>
            </w:r>
          </w:p>
        </w:tc>
        <w:tc>
          <w:tcPr>
            <w:tcW w:w="157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4A490B38" w14:textId="77777777" w:rsidR="002D5A69" w:rsidRPr="00A75234" w:rsidRDefault="002D5A69" w:rsidP="001A3926">
            <w:pPr>
              <w:spacing w:line="240" w:lineRule="auto"/>
              <w:jc w:val="left"/>
              <w:rPr>
                <w:sz w:val="20"/>
                <w:szCs w:val="20"/>
              </w:rPr>
            </w:pPr>
            <w:r w:rsidRPr="00A75234">
              <w:rPr>
                <w:sz w:val="20"/>
                <w:szCs w:val="20"/>
              </w:rPr>
              <w:t>62</w:t>
            </w:r>
          </w:p>
        </w:tc>
        <w:tc>
          <w:tcPr>
            <w:tcW w:w="2235"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6F402FEB" w14:textId="77777777" w:rsidR="002D5A69" w:rsidRPr="00A75234" w:rsidRDefault="002D5A69" w:rsidP="001A3926">
            <w:pPr>
              <w:spacing w:line="240" w:lineRule="auto"/>
              <w:jc w:val="left"/>
              <w:rPr>
                <w:sz w:val="20"/>
                <w:szCs w:val="20"/>
              </w:rPr>
            </w:pPr>
            <w:r w:rsidRPr="00A75234">
              <w:rPr>
                <w:sz w:val="20"/>
                <w:szCs w:val="20"/>
              </w:rPr>
              <w:t>72.09</w:t>
            </w:r>
          </w:p>
        </w:tc>
      </w:tr>
      <w:tr w:rsidR="002D5A69" w:rsidRPr="00A75234" w14:paraId="024D2B48" w14:textId="77777777" w:rsidTr="0022717C">
        <w:trPr>
          <w:trHeight w:val="300"/>
        </w:trPr>
        <w:tc>
          <w:tcPr>
            <w:tcW w:w="2561"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6ED21334" w14:textId="77777777" w:rsidR="002D5A69" w:rsidRPr="000E7E84" w:rsidRDefault="002D5A69" w:rsidP="001A3926">
            <w:pPr>
              <w:spacing w:line="240" w:lineRule="auto"/>
              <w:jc w:val="left"/>
              <w:rPr>
                <w:b/>
                <w:bCs/>
                <w:sz w:val="20"/>
                <w:szCs w:val="20"/>
              </w:rPr>
            </w:pPr>
            <w:r w:rsidRPr="000E7E84">
              <w:rPr>
                <w:b/>
                <w:bCs/>
                <w:sz w:val="20"/>
                <w:szCs w:val="20"/>
              </w:rPr>
              <w:t>Earthquake</w:t>
            </w:r>
          </w:p>
        </w:tc>
        <w:tc>
          <w:tcPr>
            <w:tcW w:w="157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C379181" w14:textId="77777777" w:rsidR="002D5A69" w:rsidRPr="00A75234" w:rsidRDefault="002D5A69" w:rsidP="001A3926">
            <w:pPr>
              <w:spacing w:line="240" w:lineRule="auto"/>
              <w:jc w:val="left"/>
              <w:rPr>
                <w:sz w:val="20"/>
                <w:szCs w:val="20"/>
              </w:rPr>
            </w:pPr>
            <w:r w:rsidRPr="00A75234">
              <w:rPr>
                <w:sz w:val="20"/>
                <w:szCs w:val="20"/>
              </w:rPr>
              <w:t>60</w:t>
            </w:r>
          </w:p>
        </w:tc>
        <w:tc>
          <w:tcPr>
            <w:tcW w:w="2235"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4AD5ACA6" w14:textId="77777777" w:rsidR="002D5A69" w:rsidRPr="00A75234" w:rsidRDefault="002D5A69" w:rsidP="001A3926">
            <w:pPr>
              <w:spacing w:line="240" w:lineRule="auto"/>
              <w:jc w:val="left"/>
              <w:rPr>
                <w:sz w:val="20"/>
                <w:szCs w:val="20"/>
              </w:rPr>
            </w:pPr>
            <w:r w:rsidRPr="00A75234">
              <w:rPr>
                <w:sz w:val="20"/>
                <w:szCs w:val="20"/>
              </w:rPr>
              <w:t>69.77</w:t>
            </w:r>
          </w:p>
        </w:tc>
      </w:tr>
      <w:tr w:rsidR="002D5A69" w:rsidRPr="00A75234" w14:paraId="239EE1B3" w14:textId="77777777" w:rsidTr="00B74927">
        <w:trPr>
          <w:trHeight w:val="300"/>
        </w:trPr>
        <w:tc>
          <w:tcPr>
            <w:tcW w:w="2561"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5822DDD" w14:textId="77777777" w:rsidR="002D5A69" w:rsidRPr="000E7E84" w:rsidRDefault="002D5A69" w:rsidP="001A3926">
            <w:pPr>
              <w:spacing w:line="240" w:lineRule="auto"/>
              <w:jc w:val="left"/>
              <w:rPr>
                <w:b/>
                <w:bCs/>
                <w:sz w:val="20"/>
                <w:szCs w:val="20"/>
              </w:rPr>
            </w:pPr>
            <w:r w:rsidRPr="000E7E84">
              <w:rPr>
                <w:b/>
                <w:bCs/>
                <w:sz w:val="20"/>
                <w:szCs w:val="20"/>
              </w:rPr>
              <w:t>Mudslides</w:t>
            </w:r>
          </w:p>
        </w:tc>
        <w:tc>
          <w:tcPr>
            <w:tcW w:w="157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4E2666C8" w14:textId="77777777" w:rsidR="002D5A69" w:rsidRPr="00A75234" w:rsidRDefault="002D5A69" w:rsidP="001A3926">
            <w:pPr>
              <w:spacing w:line="240" w:lineRule="auto"/>
              <w:jc w:val="left"/>
              <w:rPr>
                <w:sz w:val="20"/>
                <w:szCs w:val="20"/>
              </w:rPr>
            </w:pPr>
            <w:r w:rsidRPr="00A75234">
              <w:rPr>
                <w:sz w:val="20"/>
                <w:szCs w:val="20"/>
              </w:rPr>
              <w:t>23</w:t>
            </w:r>
          </w:p>
        </w:tc>
        <w:tc>
          <w:tcPr>
            <w:tcW w:w="2235"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3241DBED" w14:textId="77777777" w:rsidR="002D5A69" w:rsidRPr="00A75234" w:rsidRDefault="002D5A69" w:rsidP="001A3926">
            <w:pPr>
              <w:spacing w:line="240" w:lineRule="auto"/>
              <w:jc w:val="left"/>
              <w:rPr>
                <w:sz w:val="20"/>
                <w:szCs w:val="20"/>
              </w:rPr>
            </w:pPr>
            <w:r w:rsidRPr="00A75234">
              <w:rPr>
                <w:sz w:val="20"/>
                <w:szCs w:val="20"/>
              </w:rPr>
              <w:t>26.74</w:t>
            </w:r>
          </w:p>
        </w:tc>
      </w:tr>
      <w:tr w:rsidR="002D5A69" w:rsidRPr="00A75234" w14:paraId="5A2A1D49" w14:textId="77777777" w:rsidTr="0022717C">
        <w:trPr>
          <w:trHeight w:val="600"/>
        </w:trPr>
        <w:tc>
          <w:tcPr>
            <w:tcW w:w="2561"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1455843" w14:textId="77777777" w:rsidR="002D5A69" w:rsidRPr="000E7E84" w:rsidRDefault="002D5A69" w:rsidP="001A3926">
            <w:pPr>
              <w:spacing w:line="240" w:lineRule="auto"/>
              <w:jc w:val="left"/>
              <w:rPr>
                <w:b/>
                <w:bCs/>
                <w:sz w:val="20"/>
                <w:szCs w:val="20"/>
              </w:rPr>
            </w:pPr>
            <w:r w:rsidRPr="000E7E84">
              <w:rPr>
                <w:b/>
                <w:bCs/>
                <w:sz w:val="20"/>
                <w:szCs w:val="20"/>
              </w:rPr>
              <w:t>Conflict / violence</w:t>
            </w:r>
          </w:p>
        </w:tc>
        <w:tc>
          <w:tcPr>
            <w:tcW w:w="157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C57B9B5" w14:textId="77777777" w:rsidR="002D5A69" w:rsidRPr="00A75234" w:rsidRDefault="002D5A69" w:rsidP="001A3926">
            <w:pPr>
              <w:spacing w:line="240" w:lineRule="auto"/>
              <w:jc w:val="left"/>
              <w:rPr>
                <w:sz w:val="20"/>
                <w:szCs w:val="20"/>
              </w:rPr>
            </w:pPr>
            <w:r w:rsidRPr="00A75234">
              <w:rPr>
                <w:sz w:val="20"/>
                <w:szCs w:val="20"/>
              </w:rPr>
              <w:t>15</w:t>
            </w:r>
          </w:p>
        </w:tc>
        <w:tc>
          <w:tcPr>
            <w:tcW w:w="2235"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4C7C5DDF" w14:textId="77777777" w:rsidR="002D5A69" w:rsidRPr="00A75234" w:rsidRDefault="002D5A69" w:rsidP="001A3926">
            <w:pPr>
              <w:spacing w:line="240" w:lineRule="auto"/>
              <w:jc w:val="left"/>
              <w:rPr>
                <w:sz w:val="20"/>
                <w:szCs w:val="20"/>
              </w:rPr>
            </w:pPr>
            <w:r w:rsidRPr="00A75234">
              <w:rPr>
                <w:sz w:val="20"/>
                <w:szCs w:val="20"/>
              </w:rPr>
              <w:t>17.44</w:t>
            </w:r>
          </w:p>
        </w:tc>
      </w:tr>
      <w:tr w:rsidR="002D5A69" w:rsidRPr="00A75234" w14:paraId="15E9A1B1" w14:textId="77777777" w:rsidTr="00B74927">
        <w:trPr>
          <w:trHeight w:val="300"/>
        </w:trPr>
        <w:tc>
          <w:tcPr>
            <w:tcW w:w="2561"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CB25B3A" w14:textId="77777777" w:rsidR="002D5A69" w:rsidRPr="000E7E84" w:rsidRDefault="002D5A69" w:rsidP="001A3926">
            <w:pPr>
              <w:spacing w:line="240" w:lineRule="auto"/>
              <w:jc w:val="left"/>
              <w:rPr>
                <w:b/>
                <w:bCs/>
                <w:sz w:val="20"/>
                <w:szCs w:val="20"/>
              </w:rPr>
            </w:pPr>
            <w:r w:rsidRPr="000E7E84">
              <w:rPr>
                <w:b/>
                <w:bCs/>
                <w:sz w:val="20"/>
                <w:szCs w:val="20"/>
              </w:rPr>
              <w:t>Volcanic eruption</w:t>
            </w:r>
          </w:p>
        </w:tc>
        <w:tc>
          <w:tcPr>
            <w:tcW w:w="157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1629485" w14:textId="77777777" w:rsidR="002D5A69" w:rsidRPr="00A75234" w:rsidRDefault="002D5A69" w:rsidP="001A3926">
            <w:pPr>
              <w:spacing w:line="240" w:lineRule="auto"/>
              <w:jc w:val="left"/>
              <w:rPr>
                <w:sz w:val="20"/>
                <w:szCs w:val="20"/>
              </w:rPr>
            </w:pPr>
            <w:r w:rsidRPr="00A75234">
              <w:rPr>
                <w:sz w:val="20"/>
                <w:szCs w:val="20"/>
              </w:rPr>
              <w:t>11</w:t>
            </w:r>
          </w:p>
        </w:tc>
        <w:tc>
          <w:tcPr>
            <w:tcW w:w="2235"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3DE85AA1" w14:textId="77777777" w:rsidR="002D5A69" w:rsidRPr="00A75234" w:rsidRDefault="002D5A69" w:rsidP="001A3926">
            <w:pPr>
              <w:spacing w:line="240" w:lineRule="auto"/>
              <w:jc w:val="left"/>
              <w:rPr>
                <w:sz w:val="20"/>
                <w:szCs w:val="20"/>
              </w:rPr>
            </w:pPr>
            <w:r w:rsidRPr="00A75234">
              <w:rPr>
                <w:sz w:val="20"/>
                <w:szCs w:val="20"/>
              </w:rPr>
              <w:t>12.79</w:t>
            </w:r>
          </w:p>
        </w:tc>
      </w:tr>
      <w:tr w:rsidR="002D5A69" w:rsidRPr="00A75234" w14:paraId="685443E6" w14:textId="77777777" w:rsidTr="0022717C">
        <w:trPr>
          <w:trHeight w:val="300"/>
        </w:trPr>
        <w:tc>
          <w:tcPr>
            <w:tcW w:w="2561"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EECC204" w14:textId="77777777" w:rsidR="002D5A69" w:rsidRPr="000E7E84" w:rsidRDefault="002D5A69" w:rsidP="001A3926">
            <w:pPr>
              <w:spacing w:line="240" w:lineRule="auto"/>
              <w:jc w:val="left"/>
              <w:rPr>
                <w:b/>
                <w:bCs/>
                <w:sz w:val="20"/>
                <w:szCs w:val="20"/>
              </w:rPr>
            </w:pPr>
            <w:r w:rsidRPr="000E7E84">
              <w:rPr>
                <w:b/>
                <w:bCs/>
                <w:sz w:val="20"/>
                <w:szCs w:val="20"/>
              </w:rPr>
              <w:t>Forest fire</w:t>
            </w:r>
          </w:p>
        </w:tc>
        <w:tc>
          <w:tcPr>
            <w:tcW w:w="1575"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BDBEE92" w14:textId="77777777" w:rsidR="002D5A69" w:rsidRPr="00A75234" w:rsidRDefault="002D5A69" w:rsidP="001A3926">
            <w:pPr>
              <w:spacing w:line="240" w:lineRule="auto"/>
              <w:jc w:val="left"/>
              <w:rPr>
                <w:sz w:val="20"/>
                <w:szCs w:val="20"/>
              </w:rPr>
            </w:pPr>
            <w:r w:rsidRPr="00A75234">
              <w:rPr>
                <w:sz w:val="20"/>
                <w:szCs w:val="20"/>
              </w:rPr>
              <w:t>10</w:t>
            </w:r>
          </w:p>
        </w:tc>
        <w:tc>
          <w:tcPr>
            <w:tcW w:w="2235"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5F5C05B8" w14:textId="77777777" w:rsidR="002D5A69" w:rsidRPr="00A75234" w:rsidRDefault="002D5A69" w:rsidP="001A3926">
            <w:pPr>
              <w:spacing w:line="240" w:lineRule="auto"/>
              <w:jc w:val="left"/>
              <w:rPr>
                <w:sz w:val="20"/>
                <w:szCs w:val="20"/>
              </w:rPr>
            </w:pPr>
            <w:r w:rsidRPr="00A75234">
              <w:rPr>
                <w:sz w:val="20"/>
                <w:szCs w:val="20"/>
              </w:rPr>
              <w:t>11.63</w:t>
            </w:r>
          </w:p>
        </w:tc>
      </w:tr>
      <w:tr w:rsidR="002D5A69" w:rsidRPr="00A75234" w14:paraId="4D71E732" w14:textId="77777777" w:rsidTr="00B74927">
        <w:trPr>
          <w:trHeight w:val="300"/>
        </w:trPr>
        <w:tc>
          <w:tcPr>
            <w:tcW w:w="2561"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3BDC984" w14:textId="77777777" w:rsidR="002D5A69" w:rsidRPr="000E7E84" w:rsidRDefault="002D5A69" w:rsidP="001A3926">
            <w:pPr>
              <w:spacing w:line="240" w:lineRule="auto"/>
              <w:jc w:val="left"/>
              <w:rPr>
                <w:b/>
                <w:bCs/>
                <w:sz w:val="20"/>
                <w:szCs w:val="20"/>
              </w:rPr>
            </w:pPr>
            <w:r w:rsidRPr="000E7E84">
              <w:rPr>
                <w:b/>
                <w:bCs/>
                <w:sz w:val="20"/>
                <w:szCs w:val="20"/>
              </w:rPr>
              <w:t>Storm surge</w:t>
            </w:r>
          </w:p>
        </w:tc>
        <w:tc>
          <w:tcPr>
            <w:tcW w:w="1575"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22E88334" w14:textId="77777777" w:rsidR="002D5A69" w:rsidRPr="00A75234" w:rsidRDefault="002D5A69" w:rsidP="001A3926">
            <w:pPr>
              <w:spacing w:line="240" w:lineRule="auto"/>
              <w:jc w:val="left"/>
              <w:rPr>
                <w:sz w:val="20"/>
                <w:szCs w:val="20"/>
              </w:rPr>
            </w:pPr>
            <w:r w:rsidRPr="00A75234">
              <w:rPr>
                <w:sz w:val="20"/>
                <w:szCs w:val="20"/>
              </w:rPr>
              <w:t>0</w:t>
            </w:r>
          </w:p>
        </w:tc>
        <w:tc>
          <w:tcPr>
            <w:tcW w:w="2235"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4CFE28D9" w14:textId="77777777" w:rsidR="002D5A69" w:rsidRPr="00A75234" w:rsidRDefault="002D5A69" w:rsidP="001A3926">
            <w:pPr>
              <w:spacing w:line="240" w:lineRule="auto"/>
              <w:jc w:val="left"/>
              <w:rPr>
                <w:sz w:val="20"/>
                <w:szCs w:val="20"/>
              </w:rPr>
            </w:pPr>
            <w:r w:rsidRPr="00A75234">
              <w:rPr>
                <w:sz w:val="20"/>
                <w:szCs w:val="20"/>
              </w:rPr>
              <w:t>0.00</w:t>
            </w:r>
          </w:p>
        </w:tc>
      </w:tr>
      <w:tr w:rsidR="002D5A69" w:rsidRPr="00A75234" w14:paraId="2806B8B4" w14:textId="77777777" w:rsidTr="0022717C">
        <w:trPr>
          <w:trHeight w:val="300"/>
        </w:trPr>
        <w:tc>
          <w:tcPr>
            <w:tcW w:w="2561" w:type="dxa"/>
            <w:tcBorders>
              <w:top w:val="dotted" w:sz="4" w:space="0" w:color="000000"/>
              <w:left w:val="single" w:sz="8" w:space="0" w:color="80808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5BF4541" w14:textId="77777777" w:rsidR="002D5A69" w:rsidRPr="000E7E84" w:rsidRDefault="002D5A69" w:rsidP="001A3926">
            <w:pPr>
              <w:spacing w:line="240" w:lineRule="auto"/>
              <w:jc w:val="left"/>
              <w:rPr>
                <w:b/>
                <w:bCs/>
                <w:sz w:val="20"/>
                <w:szCs w:val="20"/>
              </w:rPr>
            </w:pPr>
            <w:r w:rsidRPr="000E7E84">
              <w:rPr>
                <w:b/>
                <w:bCs/>
                <w:sz w:val="20"/>
                <w:szCs w:val="20"/>
              </w:rPr>
              <w:t>Marine pollution</w:t>
            </w:r>
          </w:p>
        </w:tc>
        <w:tc>
          <w:tcPr>
            <w:tcW w:w="1575"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5D08B28" w14:textId="77777777" w:rsidR="002D5A69" w:rsidRPr="00A75234" w:rsidRDefault="002D5A69" w:rsidP="001A3926">
            <w:pPr>
              <w:spacing w:line="240" w:lineRule="auto"/>
              <w:jc w:val="left"/>
              <w:rPr>
                <w:sz w:val="20"/>
                <w:szCs w:val="20"/>
              </w:rPr>
            </w:pPr>
            <w:r w:rsidRPr="00A75234">
              <w:rPr>
                <w:sz w:val="20"/>
                <w:szCs w:val="20"/>
              </w:rPr>
              <w:t>0</w:t>
            </w:r>
          </w:p>
        </w:tc>
        <w:tc>
          <w:tcPr>
            <w:tcW w:w="2235" w:type="dxa"/>
            <w:tcBorders>
              <w:top w:val="dotted" w:sz="4" w:space="0" w:color="000000"/>
              <w:left w:val="dotted" w:sz="4" w:space="0" w:color="000000"/>
              <w:bottom w:val="single" w:sz="8" w:space="0" w:color="80808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1C774E62" w14:textId="77777777" w:rsidR="002D5A69" w:rsidRPr="00A75234" w:rsidRDefault="002D5A69" w:rsidP="001A3926">
            <w:pPr>
              <w:spacing w:line="240" w:lineRule="auto"/>
              <w:jc w:val="left"/>
              <w:rPr>
                <w:sz w:val="20"/>
                <w:szCs w:val="20"/>
              </w:rPr>
            </w:pPr>
            <w:r w:rsidRPr="00A75234">
              <w:rPr>
                <w:sz w:val="20"/>
                <w:szCs w:val="20"/>
              </w:rPr>
              <w:t>0.00</w:t>
            </w:r>
          </w:p>
        </w:tc>
      </w:tr>
    </w:tbl>
    <w:p w14:paraId="24E8A696" w14:textId="77777777" w:rsidR="002D5A69" w:rsidRPr="00B755D4" w:rsidRDefault="002D5A69" w:rsidP="001A3926">
      <w:pPr>
        <w:jc w:val="left"/>
      </w:pPr>
    </w:p>
    <w:p w14:paraId="0C4B9021" w14:textId="77777777" w:rsidR="002D5A69" w:rsidRPr="00B755D4" w:rsidRDefault="002D5A69" w:rsidP="001A3926">
      <w:pPr>
        <w:shd w:val="clear" w:color="auto" w:fill="FFFFFF" w:themeFill="background1"/>
        <w:jc w:val="left"/>
      </w:pPr>
    </w:p>
    <w:p w14:paraId="49E4E7FA" w14:textId="77777777" w:rsidR="002D5A69" w:rsidRDefault="002D5A69" w:rsidP="001A3926">
      <w:pPr>
        <w:jc w:val="left"/>
      </w:pPr>
    </w:p>
    <w:p w14:paraId="6DA43F2E" w14:textId="77777777" w:rsidR="002D5A69" w:rsidRDefault="002D5A69" w:rsidP="001A3926">
      <w:pPr>
        <w:jc w:val="left"/>
        <w:rPr>
          <w:i/>
          <w:iCs/>
        </w:rPr>
      </w:pPr>
    </w:p>
    <w:p w14:paraId="5118ADFD" w14:textId="77777777" w:rsidR="002D5A69" w:rsidRDefault="002D5A69" w:rsidP="001A3926">
      <w:pPr>
        <w:jc w:val="left"/>
        <w:rPr>
          <w:i/>
          <w:iCs/>
        </w:rPr>
      </w:pPr>
    </w:p>
    <w:p w14:paraId="74884000" w14:textId="77777777" w:rsidR="002D5A69" w:rsidRDefault="002D5A69" w:rsidP="001A3926">
      <w:pPr>
        <w:jc w:val="left"/>
        <w:rPr>
          <w:i/>
          <w:iCs/>
        </w:rPr>
      </w:pPr>
    </w:p>
    <w:p w14:paraId="32A62109" w14:textId="77777777" w:rsidR="002D5A69" w:rsidRDefault="002D5A69" w:rsidP="001A3926">
      <w:pPr>
        <w:jc w:val="left"/>
        <w:rPr>
          <w:i/>
          <w:iCs/>
        </w:rPr>
      </w:pPr>
    </w:p>
    <w:p w14:paraId="1392DF9E" w14:textId="77777777" w:rsidR="002D5A69" w:rsidRDefault="002D5A69" w:rsidP="001A3926">
      <w:pPr>
        <w:jc w:val="left"/>
        <w:rPr>
          <w:i/>
          <w:iCs/>
        </w:rPr>
      </w:pPr>
    </w:p>
    <w:p w14:paraId="0A3D89B3" w14:textId="77777777" w:rsidR="002D5A69" w:rsidRDefault="002D5A69" w:rsidP="001A3926">
      <w:pPr>
        <w:jc w:val="left"/>
        <w:rPr>
          <w:i/>
          <w:iCs/>
        </w:rPr>
      </w:pPr>
    </w:p>
    <w:p w14:paraId="79685854" w14:textId="781B5BD0" w:rsidR="000E7E84" w:rsidRDefault="00020CF0" w:rsidP="001A3926">
      <w:pPr>
        <w:spacing w:before="0" w:after="0" w:line="240" w:lineRule="auto"/>
        <w:jc w:val="left"/>
        <w:rPr>
          <w:i/>
          <w:iCs/>
        </w:rPr>
      </w:pPr>
      <w:r>
        <w:rPr>
          <w:b/>
          <w:bCs/>
          <w:i/>
          <w:iCs/>
        </w:rPr>
        <w:t>Source Table 18. (</w:t>
      </w:r>
      <w:r w:rsidRPr="00B755D4">
        <w:t>S</w:t>
      </w:r>
      <w:r>
        <w:t>ource: Survey of Persons with Disabilities in Central Pangasinan, 2026)</w:t>
      </w:r>
      <w:r w:rsidR="000E7E84">
        <w:rPr>
          <w:i/>
          <w:iCs/>
        </w:rPr>
        <w:br w:type="page"/>
      </w:r>
    </w:p>
    <w:p w14:paraId="054831E1" w14:textId="6DF1250D" w:rsidR="000E7E84" w:rsidRPr="00A75234" w:rsidRDefault="000E7E84" w:rsidP="001A3926">
      <w:pPr>
        <w:pStyle w:val="Heading3"/>
        <w:jc w:val="left"/>
      </w:pPr>
      <w:bookmarkStart w:id="188" w:name="_Toc240034719"/>
      <w:r>
        <w:lastRenderedPageBreak/>
        <w:t xml:space="preserve">Source </w:t>
      </w:r>
      <w:r w:rsidRPr="00A75234">
        <w:t xml:space="preserve">Table 19. Disaster </w:t>
      </w:r>
      <w:r>
        <w:t>P</w:t>
      </w:r>
      <w:r w:rsidRPr="00A75234">
        <w:t xml:space="preserve">reparedness </w:t>
      </w:r>
      <w:r>
        <w:t>I</w:t>
      </w:r>
      <w:r w:rsidRPr="00A75234">
        <w:t xml:space="preserve">ndicators </w:t>
      </w:r>
      <w:r>
        <w:t>A</w:t>
      </w:r>
      <w:r w:rsidRPr="00A75234">
        <w:t xml:space="preserve">mong </w:t>
      </w:r>
      <w:r>
        <w:t>P</w:t>
      </w:r>
      <w:r w:rsidRPr="00A75234">
        <w:t xml:space="preserve">ersons with </w:t>
      </w:r>
      <w:r>
        <w:t>D</w:t>
      </w:r>
      <w:r w:rsidRPr="00A75234">
        <w:t>isabilities</w:t>
      </w:r>
      <w:r>
        <w:t xml:space="preserve"> </w:t>
      </w:r>
      <w:r w:rsidRPr="00A75234">
        <w:t>in Central Pangasinan</w:t>
      </w:r>
      <w:bookmarkEnd w:id="188"/>
    </w:p>
    <w:tbl>
      <w:tblPr>
        <w:tblpPr w:leftFromText="180" w:rightFromText="180" w:vertAnchor="text" w:tblpX="1" w:tblpY="30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ource Table 19. Disaster Preparedness Indicators Among Persons with Disabilities in Central Pangasinan"/>
        <w:tblDescription w:val="Source Table 19. Disaster Preparedness Indicators Among Persons with Disabilities in Central Pangasinan. "/>
      </w:tblPr>
      <w:tblGrid>
        <w:gridCol w:w="4495"/>
        <w:gridCol w:w="1081"/>
        <w:gridCol w:w="1510"/>
        <w:gridCol w:w="1081"/>
        <w:gridCol w:w="1150"/>
      </w:tblGrid>
      <w:tr w:rsidR="000E7E84" w:rsidRPr="00A75234" w14:paraId="34E72F7A" w14:textId="77777777" w:rsidTr="0022717C">
        <w:tc>
          <w:tcPr>
            <w:tcW w:w="4495" w:type="dxa"/>
            <w:vMerge w:val="restart"/>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3DAE2D6D" w14:textId="77777777" w:rsidR="000E7E84" w:rsidRPr="00A75234" w:rsidRDefault="000E7E84" w:rsidP="001A3926">
            <w:pPr>
              <w:spacing w:line="240" w:lineRule="auto"/>
              <w:jc w:val="left"/>
              <w:rPr>
                <w:b/>
                <w:bCs/>
                <w:sz w:val="20"/>
                <w:szCs w:val="20"/>
              </w:rPr>
            </w:pPr>
            <w:r w:rsidRPr="00A75234">
              <w:rPr>
                <w:b/>
                <w:bCs/>
                <w:sz w:val="20"/>
                <w:szCs w:val="20"/>
              </w:rPr>
              <w:t xml:space="preserve">Disaster </w:t>
            </w:r>
            <w:r>
              <w:rPr>
                <w:b/>
                <w:bCs/>
                <w:sz w:val="20"/>
                <w:szCs w:val="20"/>
              </w:rPr>
              <w:t>P</w:t>
            </w:r>
            <w:r w:rsidRPr="00A75234">
              <w:rPr>
                <w:b/>
                <w:bCs/>
                <w:sz w:val="20"/>
                <w:szCs w:val="20"/>
              </w:rPr>
              <w:t>reparedness</w:t>
            </w:r>
          </w:p>
        </w:tc>
        <w:tc>
          <w:tcPr>
            <w:tcW w:w="1917" w:type="dxa"/>
            <w:gridSpan w:val="2"/>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5E117A46" w14:textId="77777777" w:rsidR="000E7E84" w:rsidRPr="00A75234" w:rsidRDefault="000E7E84" w:rsidP="001A3926">
            <w:pPr>
              <w:spacing w:line="240" w:lineRule="auto"/>
              <w:jc w:val="left"/>
              <w:rPr>
                <w:b/>
                <w:bCs/>
                <w:sz w:val="20"/>
                <w:szCs w:val="20"/>
              </w:rPr>
            </w:pPr>
            <w:r w:rsidRPr="00A75234">
              <w:rPr>
                <w:b/>
                <w:bCs/>
                <w:sz w:val="20"/>
                <w:szCs w:val="20"/>
              </w:rPr>
              <w:t>Yes</w:t>
            </w:r>
          </w:p>
        </w:tc>
        <w:tc>
          <w:tcPr>
            <w:tcW w:w="0" w:type="auto"/>
            <w:gridSpan w:val="2"/>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5F8CBACD" w14:textId="77777777" w:rsidR="000E7E84" w:rsidRPr="00A75234" w:rsidRDefault="000E7E84" w:rsidP="001A3926">
            <w:pPr>
              <w:spacing w:line="240" w:lineRule="auto"/>
              <w:jc w:val="left"/>
              <w:rPr>
                <w:b/>
                <w:bCs/>
                <w:sz w:val="20"/>
                <w:szCs w:val="20"/>
              </w:rPr>
            </w:pPr>
            <w:r w:rsidRPr="00A75234">
              <w:rPr>
                <w:b/>
                <w:bCs/>
                <w:sz w:val="20"/>
                <w:szCs w:val="20"/>
              </w:rPr>
              <w:t>No</w:t>
            </w:r>
          </w:p>
        </w:tc>
      </w:tr>
      <w:tr w:rsidR="000E7E84" w:rsidRPr="00A75234" w14:paraId="648A6B12" w14:textId="77777777" w:rsidTr="0022717C">
        <w:trPr>
          <w:trHeight w:val="74"/>
        </w:trPr>
        <w:tc>
          <w:tcPr>
            <w:tcW w:w="4495" w:type="dxa"/>
            <w:vMerge/>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24152F78" w14:textId="77777777" w:rsidR="000E7E84" w:rsidRPr="00A75234" w:rsidRDefault="000E7E84" w:rsidP="001A3926">
            <w:pPr>
              <w:spacing w:line="240" w:lineRule="auto"/>
              <w:jc w:val="left"/>
              <w:rPr>
                <w:b/>
                <w:bCs/>
                <w:sz w:val="20"/>
                <w:szCs w:val="20"/>
              </w:rPr>
            </w:pPr>
          </w:p>
        </w:tc>
        <w:tc>
          <w:tcPr>
            <w:tcW w:w="407"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5BCAC165" w14:textId="77777777" w:rsidR="000E7E84" w:rsidRPr="00A75234" w:rsidRDefault="000E7E84" w:rsidP="001A3926">
            <w:pPr>
              <w:spacing w:line="240" w:lineRule="auto"/>
              <w:jc w:val="left"/>
              <w:rPr>
                <w:b/>
                <w:bCs/>
                <w:sz w:val="20"/>
                <w:szCs w:val="20"/>
              </w:rPr>
            </w:pPr>
            <w:r w:rsidRPr="00A75234">
              <w:rPr>
                <w:b/>
                <w:bCs/>
                <w:sz w:val="20"/>
                <w:szCs w:val="20"/>
              </w:rPr>
              <w:t>Frequency</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0C6A1F61" w14:textId="77777777" w:rsidR="000E7E84" w:rsidRPr="00A75234" w:rsidRDefault="000E7E84" w:rsidP="001A3926">
            <w:pPr>
              <w:spacing w:line="240" w:lineRule="auto"/>
              <w:jc w:val="left"/>
              <w:rPr>
                <w:b/>
                <w:bCs/>
                <w:sz w:val="20"/>
                <w:szCs w:val="20"/>
              </w:rPr>
            </w:pPr>
            <w:r w:rsidRPr="00A75234">
              <w:rPr>
                <w:b/>
                <w:bCs/>
                <w:sz w:val="20"/>
                <w:szCs w:val="20"/>
              </w:rPr>
              <w:t>Percentage</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5E427DFD" w14:textId="77777777" w:rsidR="000E7E84" w:rsidRPr="00A75234" w:rsidRDefault="000E7E84" w:rsidP="001A3926">
            <w:pPr>
              <w:spacing w:line="240" w:lineRule="auto"/>
              <w:jc w:val="left"/>
              <w:rPr>
                <w:b/>
                <w:bCs/>
                <w:sz w:val="20"/>
                <w:szCs w:val="20"/>
              </w:rPr>
            </w:pPr>
            <w:r w:rsidRPr="00A75234">
              <w:rPr>
                <w:b/>
                <w:bCs/>
                <w:sz w:val="20"/>
                <w:szCs w:val="20"/>
              </w:rPr>
              <w:t>Frequency</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37E84421" w14:textId="77777777" w:rsidR="000E7E84" w:rsidRPr="00A75234" w:rsidRDefault="000E7E84" w:rsidP="001A3926">
            <w:pPr>
              <w:spacing w:line="240" w:lineRule="auto"/>
              <w:jc w:val="left"/>
              <w:rPr>
                <w:b/>
                <w:bCs/>
                <w:sz w:val="20"/>
                <w:szCs w:val="20"/>
              </w:rPr>
            </w:pPr>
            <w:r w:rsidRPr="00A75234">
              <w:rPr>
                <w:b/>
                <w:bCs/>
                <w:sz w:val="20"/>
                <w:szCs w:val="20"/>
              </w:rPr>
              <w:t>Percentage</w:t>
            </w:r>
          </w:p>
        </w:tc>
      </w:tr>
      <w:tr w:rsidR="000E7E84" w:rsidRPr="00A75234" w14:paraId="30E5D92A" w14:textId="77777777" w:rsidTr="00B74927">
        <w:tc>
          <w:tcPr>
            <w:tcW w:w="449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2D3A7D83" w14:textId="77777777" w:rsidR="000E7E84" w:rsidRPr="00E14300" w:rsidRDefault="000E7E84" w:rsidP="001A3926">
            <w:pPr>
              <w:spacing w:line="240" w:lineRule="auto"/>
              <w:jc w:val="left"/>
              <w:rPr>
                <w:b/>
                <w:bCs/>
                <w:sz w:val="20"/>
                <w:szCs w:val="20"/>
              </w:rPr>
            </w:pPr>
            <w:r w:rsidRPr="00E14300">
              <w:rPr>
                <w:b/>
                <w:bCs/>
                <w:sz w:val="20"/>
                <w:szCs w:val="20"/>
              </w:rPr>
              <w:t>Do you have a personal or household disaster preparedness plan?</w:t>
            </w:r>
          </w:p>
        </w:tc>
        <w:tc>
          <w:tcPr>
            <w:tcW w:w="407"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37EDDA9D" w14:textId="77777777" w:rsidR="000E7E84" w:rsidRPr="00A75234" w:rsidRDefault="000E7E84" w:rsidP="001A3926">
            <w:pPr>
              <w:spacing w:line="240" w:lineRule="auto"/>
              <w:jc w:val="left"/>
              <w:rPr>
                <w:sz w:val="20"/>
                <w:szCs w:val="20"/>
              </w:rPr>
            </w:pPr>
            <w:r w:rsidRPr="00A75234">
              <w:rPr>
                <w:sz w:val="20"/>
                <w:szCs w:val="20"/>
              </w:rPr>
              <w:t>58</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3AE89293" w14:textId="77777777" w:rsidR="000E7E84" w:rsidRPr="00A75234" w:rsidRDefault="000E7E84" w:rsidP="001A3926">
            <w:pPr>
              <w:spacing w:line="240" w:lineRule="auto"/>
              <w:jc w:val="left"/>
              <w:rPr>
                <w:sz w:val="20"/>
                <w:szCs w:val="20"/>
              </w:rPr>
            </w:pPr>
            <w:r w:rsidRPr="00A75234">
              <w:rPr>
                <w:sz w:val="20"/>
                <w:szCs w:val="20"/>
              </w:rPr>
              <w:t>67.44</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074BED91" w14:textId="77777777" w:rsidR="000E7E84" w:rsidRPr="00A75234" w:rsidRDefault="000E7E84" w:rsidP="001A3926">
            <w:pPr>
              <w:spacing w:line="240" w:lineRule="auto"/>
              <w:jc w:val="left"/>
              <w:rPr>
                <w:sz w:val="20"/>
                <w:szCs w:val="20"/>
              </w:rPr>
            </w:pPr>
            <w:r w:rsidRPr="00A75234">
              <w:rPr>
                <w:sz w:val="20"/>
                <w:szCs w:val="20"/>
              </w:rPr>
              <w:t>28</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06E59731" w14:textId="77777777" w:rsidR="000E7E84" w:rsidRPr="00A75234" w:rsidRDefault="000E7E84" w:rsidP="001A3926">
            <w:pPr>
              <w:spacing w:line="240" w:lineRule="auto"/>
              <w:jc w:val="left"/>
              <w:rPr>
                <w:sz w:val="20"/>
                <w:szCs w:val="20"/>
              </w:rPr>
            </w:pPr>
            <w:r w:rsidRPr="00A75234">
              <w:rPr>
                <w:sz w:val="20"/>
                <w:szCs w:val="20"/>
              </w:rPr>
              <w:t>32.56</w:t>
            </w:r>
          </w:p>
        </w:tc>
      </w:tr>
      <w:tr w:rsidR="000E7E84" w:rsidRPr="00A75234" w14:paraId="5113DA26" w14:textId="77777777" w:rsidTr="0022717C">
        <w:tc>
          <w:tcPr>
            <w:tcW w:w="4495" w:type="dxa"/>
            <w:tcBorders>
              <w:top w:val="single" w:sz="4" w:space="0" w:color="000000"/>
              <w:left w:val="single" w:sz="4" w:space="0" w:color="000000"/>
              <w:bottom w:val="single" w:sz="4" w:space="0" w:color="000000"/>
              <w:right w:val="single" w:sz="4" w:space="0" w:color="000000"/>
              <w:tl2br w:val="nil"/>
              <w:tr2bl w:val="nil"/>
            </w:tcBorders>
          </w:tcPr>
          <w:p w14:paraId="7CC8FA18" w14:textId="77777777" w:rsidR="000E7E84" w:rsidRPr="00E14300" w:rsidRDefault="000E7E84" w:rsidP="001A3926">
            <w:pPr>
              <w:spacing w:line="240" w:lineRule="auto"/>
              <w:jc w:val="left"/>
              <w:rPr>
                <w:b/>
                <w:bCs/>
                <w:sz w:val="20"/>
                <w:szCs w:val="20"/>
              </w:rPr>
            </w:pPr>
            <w:r w:rsidRPr="00E14300">
              <w:rPr>
                <w:b/>
                <w:bCs/>
                <w:sz w:val="20"/>
                <w:szCs w:val="20"/>
              </w:rPr>
              <w:t>Are you aware of</w:t>
            </w:r>
            <w:r w:rsidRPr="00E14300">
              <w:rPr>
                <w:b/>
                <w:bCs/>
                <w:sz w:val="20"/>
                <w:szCs w:val="20"/>
                <w:lang w:val="en-US"/>
              </w:rPr>
              <w:t xml:space="preserve"> </w:t>
            </w:r>
            <w:r w:rsidRPr="00E14300">
              <w:rPr>
                <w:b/>
                <w:bCs/>
                <w:sz w:val="20"/>
                <w:szCs w:val="20"/>
              </w:rPr>
              <w:t>the evacuation routes in your area?</w:t>
            </w:r>
          </w:p>
        </w:tc>
        <w:tc>
          <w:tcPr>
            <w:tcW w:w="407" w:type="dxa"/>
            <w:tcBorders>
              <w:top w:val="single" w:sz="4" w:space="0" w:color="000000"/>
              <w:left w:val="single" w:sz="4" w:space="0" w:color="000000"/>
              <w:bottom w:val="single" w:sz="4" w:space="0" w:color="000000"/>
              <w:right w:val="single" w:sz="4" w:space="0" w:color="000000"/>
              <w:tl2br w:val="nil"/>
              <w:tr2bl w:val="nil"/>
            </w:tcBorders>
          </w:tcPr>
          <w:p w14:paraId="452F62C1" w14:textId="77777777" w:rsidR="000E7E84" w:rsidRPr="00A75234" w:rsidRDefault="000E7E84" w:rsidP="001A3926">
            <w:pPr>
              <w:spacing w:line="240" w:lineRule="auto"/>
              <w:jc w:val="left"/>
              <w:rPr>
                <w:sz w:val="20"/>
                <w:szCs w:val="20"/>
              </w:rPr>
            </w:pPr>
            <w:r w:rsidRPr="00A75234">
              <w:rPr>
                <w:sz w:val="20"/>
                <w:szCs w:val="20"/>
              </w:rPr>
              <w:t>33</w:t>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45EC5F81" w14:textId="77777777" w:rsidR="000E7E84" w:rsidRPr="00A75234" w:rsidRDefault="000E7E84" w:rsidP="001A3926">
            <w:pPr>
              <w:spacing w:line="240" w:lineRule="auto"/>
              <w:jc w:val="left"/>
              <w:rPr>
                <w:sz w:val="20"/>
                <w:szCs w:val="20"/>
              </w:rPr>
            </w:pPr>
            <w:r w:rsidRPr="00A75234">
              <w:rPr>
                <w:sz w:val="20"/>
                <w:szCs w:val="20"/>
              </w:rPr>
              <w:t>38.37</w:t>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1818A617" w14:textId="77777777" w:rsidR="000E7E84" w:rsidRPr="00A75234" w:rsidRDefault="000E7E84" w:rsidP="001A3926">
            <w:pPr>
              <w:spacing w:line="240" w:lineRule="auto"/>
              <w:jc w:val="left"/>
              <w:rPr>
                <w:sz w:val="20"/>
                <w:szCs w:val="20"/>
              </w:rPr>
            </w:pPr>
            <w:r w:rsidRPr="00A75234">
              <w:rPr>
                <w:sz w:val="20"/>
                <w:szCs w:val="20"/>
              </w:rPr>
              <w:t>53</w:t>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04A88C1D" w14:textId="77777777" w:rsidR="000E7E84" w:rsidRPr="00A75234" w:rsidRDefault="000E7E84" w:rsidP="001A3926">
            <w:pPr>
              <w:spacing w:line="240" w:lineRule="auto"/>
              <w:jc w:val="left"/>
              <w:rPr>
                <w:sz w:val="20"/>
                <w:szCs w:val="20"/>
              </w:rPr>
            </w:pPr>
            <w:r w:rsidRPr="00A75234">
              <w:rPr>
                <w:sz w:val="20"/>
                <w:szCs w:val="20"/>
              </w:rPr>
              <w:t>61.63</w:t>
            </w:r>
          </w:p>
        </w:tc>
      </w:tr>
      <w:tr w:rsidR="000E7E84" w:rsidRPr="00A75234" w14:paraId="5E11321D" w14:textId="77777777" w:rsidTr="00B74927">
        <w:tc>
          <w:tcPr>
            <w:tcW w:w="449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01A4C4B1" w14:textId="77777777" w:rsidR="000E7E84" w:rsidRPr="00E14300" w:rsidRDefault="000E7E84" w:rsidP="001A3926">
            <w:pPr>
              <w:spacing w:line="240" w:lineRule="auto"/>
              <w:jc w:val="left"/>
              <w:rPr>
                <w:b/>
                <w:bCs/>
                <w:sz w:val="20"/>
                <w:szCs w:val="20"/>
              </w:rPr>
            </w:pPr>
            <w:r w:rsidRPr="00E14300">
              <w:rPr>
                <w:b/>
                <w:bCs/>
                <w:sz w:val="20"/>
                <w:szCs w:val="20"/>
              </w:rPr>
              <w:t>Can you evacuate without assistance during an emergency?</w:t>
            </w:r>
          </w:p>
        </w:tc>
        <w:tc>
          <w:tcPr>
            <w:tcW w:w="407"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291A6875" w14:textId="77777777" w:rsidR="000E7E84" w:rsidRPr="00A75234" w:rsidRDefault="000E7E84" w:rsidP="001A3926">
            <w:pPr>
              <w:spacing w:line="240" w:lineRule="auto"/>
              <w:jc w:val="left"/>
              <w:rPr>
                <w:sz w:val="20"/>
                <w:szCs w:val="20"/>
              </w:rPr>
            </w:pPr>
            <w:r w:rsidRPr="00A75234">
              <w:rPr>
                <w:sz w:val="20"/>
                <w:szCs w:val="20"/>
              </w:rPr>
              <w:t>20</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75262625" w14:textId="77777777" w:rsidR="000E7E84" w:rsidRPr="00A75234" w:rsidRDefault="000E7E84" w:rsidP="001A3926">
            <w:pPr>
              <w:spacing w:line="240" w:lineRule="auto"/>
              <w:jc w:val="left"/>
              <w:rPr>
                <w:sz w:val="20"/>
                <w:szCs w:val="20"/>
              </w:rPr>
            </w:pPr>
            <w:r w:rsidRPr="00A75234">
              <w:rPr>
                <w:sz w:val="20"/>
                <w:szCs w:val="20"/>
              </w:rPr>
              <w:t>23.26</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53925662" w14:textId="77777777" w:rsidR="000E7E84" w:rsidRPr="00A75234" w:rsidRDefault="000E7E84" w:rsidP="001A3926">
            <w:pPr>
              <w:spacing w:line="240" w:lineRule="auto"/>
              <w:jc w:val="left"/>
              <w:rPr>
                <w:sz w:val="20"/>
                <w:szCs w:val="20"/>
              </w:rPr>
            </w:pPr>
            <w:r w:rsidRPr="00A75234">
              <w:rPr>
                <w:sz w:val="20"/>
                <w:szCs w:val="20"/>
              </w:rPr>
              <w:t>66</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3008D647" w14:textId="77777777" w:rsidR="000E7E84" w:rsidRPr="00A75234" w:rsidRDefault="000E7E84" w:rsidP="001A3926">
            <w:pPr>
              <w:spacing w:line="240" w:lineRule="auto"/>
              <w:jc w:val="left"/>
              <w:rPr>
                <w:sz w:val="20"/>
                <w:szCs w:val="20"/>
              </w:rPr>
            </w:pPr>
            <w:r w:rsidRPr="00A75234">
              <w:rPr>
                <w:sz w:val="20"/>
                <w:szCs w:val="20"/>
              </w:rPr>
              <w:t xml:space="preserve">76.74 </w:t>
            </w:r>
          </w:p>
        </w:tc>
      </w:tr>
      <w:tr w:rsidR="000E7E84" w:rsidRPr="00A75234" w14:paraId="5FD42773" w14:textId="77777777" w:rsidTr="0022717C">
        <w:tc>
          <w:tcPr>
            <w:tcW w:w="4495" w:type="dxa"/>
            <w:tcBorders>
              <w:top w:val="single" w:sz="4" w:space="0" w:color="000000"/>
              <w:left w:val="single" w:sz="4" w:space="0" w:color="000000"/>
              <w:bottom w:val="single" w:sz="4" w:space="0" w:color="000000"/>
              <w:right w:val="single" w:sz="4" w:space="0" w:color="000000"/>
              <w:tl2br w:val="nil"/>
              <w:tr2bl w:val="nil"/>
            </w:tcBorders>
          </w:tcPr>
          <w:p w14:paraId="54BC77F2" w14:textId="77777777" w:rsidR="000E7E84" w:rsidRPr="00E14300" w:rsidRDefault="000E7E84" w:rsidP="001A3926">
            <w:pPr>
              <w:spacing w:line="240" w:lineRule="auto"/>
              <w:jc w:val="left"/>
              <w:rPr>
                <w:b/>
                <w:bCs/>
                <w:sz w:val="20"/>
                <w:szCs w:val="20"/>
              </w:rPr>
            </w:pPr>
            <w:r w:rsidRPr="00E14300">
              <w:rPr>
                <w:b/>
                <w:bCs/>
                <w:sz w:val="20"/>
                <w:szCs w:val="20"/>
              </w:rPr>
              <w:t>Have you been displaced due to disasters or crises in the past 5 years?</w:t>
            </w:r>
          </w:p>
        </w:tc>
        <w:tc>
          <w:tcPr>
            <w:tcW w:w="407" w:type="dxa"/>
            <w:tcBorders>
              <w:top w:val="single" w:sz="4" w:space="0" w:color="000000"/>
              <w:left w:val="single" w:sz="4" w:space="0" w:color="000000"/>
              <w:bottom w:val="single" w:sz="4" w:space="0" w:color="000000"/>
              <w:right w:val="single" w:sz="4" w:space="0" w:color="000000"/>
              <w:tl2br w:val="nil"/>
              <w:tr2bl w:val="nil"/>
            </w:tcBorders>
          </w:tcPr>
          <w:p w14:paraId="5D5270F4" w14:textId="77777777" w:rsidR="000E7E84" w:rsidRPr="00A75234" w:rsidRDefault="000E7E84" w:rsidP="001A3926">
            <w:pPr>
              <w:spacing w:line="240" w:lineRule="auto"/>
              <w:jc w:val="left"/>
              <w:rPr>
                <w:sz w:val="20"/>
                <w:szCs w:val="20"/>
              </w:rPr>
            </w:pPr>
            <w:r w:rsidRPr="00A75234">
              <w:rPr>
                <w:sz w:val="20"/>
                <w:szCs w:val="20"/>
              </w:rPr>
              <w:t>60</w:t>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3EC42C03" w14:textId="77777777" w:rsidR="000E7E84" w:rsidRPr="00A75234" w:rsidRDefault="000E7E84" w:rsidP="001A3926">
            <w:pPr>
              <w:spacing w:line="240" w:lineRule="auto"/>
              <w:jc w:val="left"/>
              <w:rPr>
                <w:sz w:val="20"/>
                <w:szCs w:val="20"/>
              </w:rPr>
            </w:pPr>
            <w:r w:rsidRPr="00A75234">
              <w:rPr>
                <w:sz w:val="20"/>
                <w:szCs w:val="20"/>
              </w:rPr>
              <w:t>69.77</w:t>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06D95419" w14:textId="77777777" w:rsidR="000E7E84" w:rsidRPr="00A75234" w:rsidRDefault="000E7E84" w:rsidP="001A3926">
            <w:pPr>
              <w:spacing w:line="240" w:lineRule="auto"/>
              <w:jc w:val="left"/>
              <w:rPr>
                <w:sz w:val="20"/>
                <w:szCs w:val="20"/>
              </w:rPr>
            </w:pPr>
            <w:r w:rsidRPr="00A75234">
              <w:rPr>
                <w:sz w:val="20"/>
                <w:szCs w:val="20"/>
              </w:rPr>
              <w:t>26</w:t>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5A7BF0DD" w14:textId="77777777" w:rsidR="000E7E84" w:rsidRPr="00A75234" w:rsidRDefault="000E7E84" w:rsidP="001A3926">
            <w:pPr>
              <w:spacing w:line="240" w:lineRule="auto"/>
              <w:jc w:val="left"/>
              <w:rPr>
                <w:sz w:val="20"/>
                <w:szCs w:val="20"/>
              </w:rPr>
            </w:pPr>
            <w:r w:rsidRPr="00A75234">
              <w:rPr>
                <w:sz w:val="20"/>
                <w:szCs w:val="20"/>
              </w:rPr>
              <w:t>30.23</w:t>
            </w:r>
          </w:p>
        </w:tc>
      </w:tr>
      <w:tr w:rsidR="000E7E84" w:rsidRPr="00A75234" w14:paraId="3B2C43B9" w14:textId="77777777" w:rsidTr="00B74927">
        <w:tc>
          <w:tcPr>
            <w:tcW w:w="449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68FA4675" w14:textId="77777777" w:rsidR="000E7E84" w:rsidRPr="00E14300" w:rsidRDefault="000E7E84" w:rsidP="001A3926">
            <w:pPr>
              <w:spacing w:line="240" w:lineRule="auto"/>
              <w:jc w:val="left"/>
              <w:rPr>
                <w:b/>
                <w:bCs/>
                <w:sz w:val="20"/>
                <w:szCs w:val="20"/>
              </w:rPr>
            </w:pPr>
            <w:r w:rsidRPr="00E14300">
              <w:rPr>
                <w:b/>
                <w:bCs/>
                <w:sz w:val="20"/>
                <w:szCs w:val="20"/>
              </w:rPr>
              <w:t>Was the temporary shelter accessible to you as a person with a disability?</w:t>
            </w:r>
          </w:p>
        </w:tc>
        <w:tc>
          <w:tcPr>
            <w:tcW w:w="407"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646DF4FB" w14:textId="77777777" w:rsidR="000E7E84" w:rsidRPr="00A75234" w:rsidRDefault="000E7E84" w:rsidP="001A3926">
            <w:pPr>
              <w:spacing w:line="240" w:lineRule="auto"/>
              <w:jc w:val="left"/>
              <w:rPr>
                <w:sz w:val="20"/>
                <w:szCs w:val="20"/>
              </w:rPr>
            </w:pPr>
            <w:r w:rsidRPr="00A75234">
              <w:rPr>
                <w:sz w:val="20"/>
                <w:szCs w:val="20"/>
              </w:rPr>
              <w:t>13</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695C3266" w14:textId="77777777" w:rsidR="000E7E84" w:rsidRPr="00A75234" w:rsidRDefault="000E7E84" w:rsidP="001A3926">
            <w:pPr>
              <w:spacing w:line="240" w:lineRule="auto"/>
              <w:jc w:val="left"/>
              <w:rPr>
                <w:sz w:val="20"/>
                <w:szCs w:val="20"/>
              </w:rPr>
            </w:pPr>
            <w:r w:rsidRPr="00A75234">
              <w:rPr>
                <w:sz w:val="20"/>
                <w:szCs w:val="20"/>
              </w:rPr>
              <w:t>15.12</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11065E81" w14:textId="77777777" w:rsidR="000E7E84" w:rsidRPr="00A75234" w:rsidRDefault="000E7E84" w:rsidP="001A3926">
            <w:pPr>
              <w:spacing w:line="240" w:lineRule="auto"/>
              <w:jc w:val="left"/>
              <w:rPr>
                <w:sz w:val="20"/>
                <w:szCs w:val="20"/>
              </w:rPr>
            </w:pPr>
            <w:r w:rsidRPr="00A75234">
              <w:rPr>
                <w:sz w:val="20"/>
                <w:szCs w:val="20"/>
              </w:rPr>
              <w:t>73</w:t>
            </w:r>
          </w:p>
        </w:tc>
        <w:tc>
          <w:tcPr>
            <w:tcW w:w="0" w:type="auto"/>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3C644079" w14:textId="77777777" w:rsidR="000E7E84" w:rsidRPr="00A75234" w:rsidRDefault="000E7E84" w:rsidP="001A3926">
            <w:pPr>
              <w:spacing w:line="240" w:lineRule="auto"/>
              <w:jc w:val="left"/>
              <w:rPr>
                <w:sz w:val="20"/>
                <w:szCs w:val="20"/>
              </w:rPr>
            </w:pPr>
            <w:r w:rsidRPr="00A75234">
              <w:rPr>
                <w:sz w:val="20"/>
                <w:szCs w:val="20"/>
              </w:rPr>
              <w:t>84.88</w:t>
            </w:r>
          </w:p>
          <w:p w14:paraId="6D0A31FA" w14:textId="77777777" w:rsidR="000E7E84" w:rsidRPr="00A75234" w:rsidRDefault="000E7E84" w:rsidP="001A3926">
            <w:pPr>
              <w:spacing w:line="240" w:lineRule="auto"/>
              <w:jc w:val="left"/>
              <w:rPr>
                <w:sz w:val="20"/>
                <w:szCs w:val="20"/>
              </w:rPr>
            </w:pPr>
          </w:p>
        </w:tc>
      </w:tr>
    </w:tbl>
    <w:p w14:paraId="146737AC" w14:textId="77777777" w:rsidR="000E7E84" w:rsidRDefault="000E7E84" w:rsidP="001A3926">
      <w:pPr>
        <w:jc w:val="left"/>
        <w:rPr>
          <w:i/>
          <w:iCs/>
        </w:rPr>
      </w:pPr>
    </w:p>
    <w:p w14:paraId="7095C9BA" w14:textId="77777777" w:rsidR="000E7E84" w:rsidRDefault="000E7E84" w:rsidP="001A3926">
      <w:pPr>
        <w:jc w:val="left"/>
        <w:rPr>
          <w:i/>
          <w:iCs/>
        </w:rPr>
      </w:pPr>
    </w:p>
    <w:p w14:paraId="77D34313" w14:textId="77777777" w:rsidR="000E7E84" w:rsidRDefault="000E7E84" w:rsidP="001A3926">
      <w:pPr>
        <w:jc w:val="left"/>
        <w:rPr>
          <w:i/>
          <w:iCs/>
        </w:rPr>
      </w:pPr>
    </w:p>
    <w:p w14:paraId="558D1FE6" w14:textId="77777777" w:rsidR="000E7E84" w:rsidRDefault="000E7E84" w:rsidP="001A3926">
      <w:pPr>
        <w:jc w:val="left"/>
        <w:rPr>
          <w:i/>
          <w:iCs/>
        </w:rPr>
      </w:pPr>
    </w:p>
    <w:p w14:paraId="0219094B" w14:textId="77777777" w:rsidR="000E7E84" w:rsidRDefault="000E7E84" w:rsidP="001A3926">
      <w:pPr>
        <w:jc w:val="left"/>
        <w:rPr>
          <w:i/>
          <w:iCs/>
        </w:rPr>
      </w:pPr>
    </w:p>
    <w:p w14:paraId="58211362" w14:textId="77777777" w:rsidR="000E7E84" w:rsidRDefault="000E7E84" w:rsidP="001A3926">
      <w:pPr>
        <w:jc w:val="left"/>
        <w:rPr>
          <w:i/>
          <w:iCs/>
        </w:rPr>
      </w:pPr>
    </w:p>
    <w:p w14:paraId="53681CC0" w14:textId="77777777" w:rsidR="000E7E84" w:rsidRDefault="000E7E84" w:rsidP="001A3926">
      <w:pPr>
        <w:jc w:val="left"/>
        <w:rPr>
          <w:i/>
          <w:iCs/>
        </w:rPr>
      </w:pPr>
    </w:p>
    <w:p w14:paraId="642692F3" w14:textId="77777777" w:rsidR="000E7E84" w:rsidRDefault="000E7E84" w:rsidP="001A3926">
      <w:pPr>
        <w:jc w:val="left"/>
        <w:rPr>
          <w:i/>
          <w:iCs/>
        </w:rPr>
      </w:pPr>
    </w:p>
    <w:p w14:paraId="7C4F074C" w14:textId="23D8FFC5" w:rsidR="002D5A69" w:rsidRDefault="00063F97" w:rsidP="001A3926">
      <w:pPr>
        <w:jc w:val="left"/>
        <w:rPr>
          <w:i/>
          <w:iCs/>
        </w:rPr>
      </w:pPr>
      <w:r>
        <w:rPr>
          <w:b/>
          <w:bCs/>
          <w:i/>
          <w:iCs/>
        </w:rPr>
        <w:t>Source Table 19. (</w:t>
      </w:r>
      <w:r w:rsidR="000E7E84" w:rsidRPr="00E14300">
        <w:rPr>
          <w:i/>
          <w:iCs/>
        </w:rPr>
        <w:t>Source: Survey of persons with disabilities in Central Pangasinan, 2026</w:t>
      </w:r>
      <w:r>
        <w:rPr>
          <w:i/>
          <w:iCs/>
        </w:rPr>
        <w:t>)</w:t>
      </w:r>
    </w:p>
    <w:p w14:paraId="5E7DDDE0" w14:textId="1DB5C394" w:rsidR="008D1325" w:rsidRDefault="008D1325" w:rsidP="001A3926">
      <w:pPr>
        <w:spacing w:before="0" w:after="0" w:line="240" w:lineRule="auto"/>
        <w:jc w:val="left"/>
        <w:rPr>
          <w:i/>
          <w:iCs/>
        </w:rPr>
      </w:pPr>
      <w:r>
        <w:rPr>
          <w:i/>
          <w:iCs/>
        </w:rPr>
        <w:br w:type="page"/>
      </w:r>
    </w:p>
    <w:p w14:paraId="466DDC0C" w14:textId="39757E0E" w:rsidR="008D1325" w:rsidRPr="00B755D4" w:rsidRDefault="008D1325" w:rsidP="001A3926">
      <w:pPr>
        <w:pStyle w:val="Heading3"/>
        <w:jc w:val="left"/>
      </w:pPr>
      <w:bookmarkStart w:id="189" w:name="_Toc240034720"/>
      <w:r>
        <w:lastRenderedPageBreak/>
        <w:t xml:space="preserve">Source </w:t>
      </w:r>
      <w:r w:rsidRPr="00B755D4">
        <w:t xml:space="preserve">Table 20. Distance from </w:t>
      </w:r>
      <w:r>
        <w:t>E</w:t>
      </w:r>
      <w:r w:rsidRPr="00B755D4">
        <w:t xml:space="preserve">vacuation </w:t>
      </w:r>
      <w:r>
        <w:t>C</w:t>
      </w:r>
      <w:r w:rsidRPr="00B755D4">
        <w:t>enter</w:t>
      </w:r>
      <w:bookmarkEnd w:id="189"/>
    </w:p>
    <w:tbl>
      <w:tblPr>
        <w:tblpPr w:leftFromText="180" w:rightFromText="180" w:vertAnchor="text" w:tblpX="1" w:tblpY="307"/>
        <w:tblW w:w="6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20. Distance from Evacuation Center"/>
        <w:tblDescription w:val="Source Table 20. Distance from Evacuation Center shows survey respondent answers of whether they are: Less than 1km, 2-4km, 4-7km, or more than 7km. "/>
      </w:tblPr>
      <w:tblGrid>
        <w:gridCol w:w="2419"/>
        <w:gridCol w:w="1866"/>
        <w:gridCol w:w="2369"/>
      </w:tblGrid>
      <w:tr w:rsidR="008D1325" w:rsidRPr="00C436B6" w14:paraId="2095AA8B" w14:textId="77777777" w:rsidTr="0022717C">
        <w:trPr>
          <w:trHeight w:val="600"/>
        </w:trPr>
        <w:tc>
          <w:tcPr>
            <w:tcW w:w="2419"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7F9F90B2" w14:textId="77777777" w:rsidR="008D1325" w:rsidRPr="00C436B6" w:rsidRDefault="008D1325" w:rsidP="001A3926">
            <w:pPr>
              <w:spacing w:before="0" w:line="240" w:lineRule="auto"/>
              <w:jc w:val="left"/>
              <w:rPr>
                <w:b/>
                <w:bCs/>
                <w:sz w:val="20"/>
                <w:szCs w:val="20"/>
              </w:rPr>
            </w:pPr>
            <w:r w:rsidRPr="00C436B6">
              <w:rPr>
                <w:b/>
                <w:bCs/>
                <w:sz w:val="20"/>
                <w:szCs w:val="20"/>
              </w:rPr>
              <w:t>Distance</w:t>
            </w:r>
          </w:p>
        </w:tc>
        <w:tc>
          <w:tcPr>
            <w:tcW w:w="1866"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277F02CA" w14:textId="77777777" w:rsidR="008D1325" w:rsidRPr="00C436B6" w:rsidRDefault="008D1325" w:rsidP="001A3926">
            <w:pPr>
              <w:spacing w:before="0" w:line="240" w:lineRule="auto"/>
              <w:jc w:val="left"/>
              <w:rPr>
                <w:b/>
                <w:bCs/>
                <w:sz w:val="20"/>
                <w:szCs w:val="20"/>
              </w:rPr>
            </w:pPr>
            <w:r w:rsidRPr="00C436B6">
              <w:rPr>
                <w:b/>
                <w:bCs/>
                <w:sz w:val="20"/>
                <w:szCs w:val="20"/>
              </w:rPr>
              <w:t>Frequency</w:t>
            </w:r>
          </w:p>
        </w:tc>
        <w:tc>
          <w:tcPr>
            <w:tcW w:w="2369"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4E9AB81A" w14:textId="77777777" w:rsidR="008D1325" w:rsidRPr="00C436B6" w:rsidRDefault="008D1325" w:rsidP="001A3926">
            <w:pPr>
              <w:spacing w:before="0" w:line="240" w:lineRule="auto"/>
              <w:jc w:val="left"/>
              <w:rPr>
                <w:b/>
                <w:bCs/>
                <w:sz w:val="20"/>
                <w:szCs w:val="20"/>
              </w:rPr>
            </w:pPr>
            <w:r w:rsidRPr="00C436B6">
              <w:rPr>
                <w:b/>
                <w:bCs/>
                <w:sz w:val="20"/>
                <w:szCs w:val="20"/>
              </w:rPr>
              <w:t>Percentage</w:t>
            </w:r>
          </w:p>
        </w:tc>
      </w:tr>
      <w:tr w:rsidR="008D1325" w:rsidRPr="00C436B6" w14:paraId="776B6620" w14:textId="77777777" w:rsidTr="00B74927">
        <w:trPr>
          <w:trHeight w:val="600"/>
        </w:trPr>
        <w:tc>
          <w:tcPr>
            <w:tcW w:w="2419"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28BC5BF5" w14:textId="77777777" w:rsidR="008D1325" w:rsidRPr="002222D1" w:rsidRDefault="008D1325" w:rsidP="001A3926">
            <w:pPr>
              <w:spacing w:before="0" w:line="240" w:lineRule="auto"/>
              <w:jc w:val="left"/>
              <w:rPr>
                <w:b/>
                <w:bCs/>
                <w:sz w:val="20"/>
                <w:szCs w:val="20"/>
              </w:rPr>
            </w:pPr>
            <w:r w:rsidRPr="002222D1">
              <w:rPr>
                <w:b/>
                <w:bCs/>
                <w:sz w:val="20"/>
                <w:szCs w:val="20"/>
              </w:rPr>
              <w:t>Less than 1 km</w:t>
            </w:r>
          </w:p>
        </w:tc>
        <w:tc>
          <w:tcPr>
            <w:tcW w:w="1866"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5D208817" w14:textId="77777777" w:rsidR="008D1325" w:rsidRPr="00C436B6" w:rsidRDefault="008D1325" w:rsidP="001A3926">
            <w:pPr>
              <w:spacing w:before="0" w:line="240" w:lineRule="auto"/>
              <w:jc w:val="left"/>
              <w:rPr>
                <w:sz w:val="20"/>
                <w:szCs w:val="20"/>
              </w:rPr>
            </w:pPr>
            <w:r w:rsidRPr="00C436B6">
              <w:rPr>
                <w:sz w:val="20"/>
                <w:szCs w:val="20"/>
              </w:rPr>
              <w:t>30</w:t>
            </w:r>
          </w:p>
        </w:tc>
        <w:tc>
          <w:tcPr>
            <w:tcW w:w="2369"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4411BC23" w14:textId="77777777" w:rsidR="008D1325" w:rsidRPr="00C436B6" w:rsidRDefault="008D1325" w:rsidP="001A3926">
            <w:pPr>
              <w:spacing w:before="0" w:line="240" w:lineRule="auto"/>
              <w:jc w:val="left"/>
              <w:rPr>
                <w:sz w:val="20"/>
                <w:szCs w:val="20"/>
              </w:rPr>
            </w:pPr>
            <w:r w:rsidRPr="00C436B6">
              <w:rPr>
                <w:sz w:val="20"/>
                <w:szCs w:val="20"/>
              </w:rPr>
              <w:t>34.88</w:t>
            </w:r>
          </w:p>
        </w:tc>
      </w:tr>
      <w:tr w:rsidR="008D1325" w:rsidRPr="00C436B6" w14:paraId="76B17D22" w14:textId="77777777" w:rsidTr="0022717C">
        <w:trPr>
          <w:trHeight w:val="300"/>
        </w:trPr>
        <w:tc>
          <w:tcPr>
            <w:tcW w:w="2419"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6E39CA8A" w14:textId="77777777" w:rsidR="008D1325" w:rsidRPr="002222D1" w:rsidRDefault="008D1325" w:rsidP="001A3926">
            <w:pPr>
              <w:spacing w:before="0" w:line="240" w:lineRule="auto"/>
              <w:jc w:val="left"/>
              <w:rPr>
                <w:b/>
                <w:bCs/>
                <w:sz w:val="20"/>
                <w:szCs w:val="20"/>
              </w:rPr>
            </w:pPr>
            <w:r w:rsidRPr="002222D1">
              <w:rPr>
                <w:b/>
                <w:bCs/>
                <w:sz w:val="20"/>
                <w:szCs w:val="20"/>
              </w:rPr>
              <w:t>2–4 km</w:t>
            </w:r>
          </w:p>
        </w:tc>
        <w:tc>
          <w:tcPr>
            <w:tcW w:w="1866"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3A1C0625" w14:textId="77777777" w:rsidR="008D1325" w:rsidRPr="00C436B6" w:rsidRDefault="008D1325" w:rsidP="001A3926">
            <w:pPr>
              <w:spacing w:before="0" w:line="240" w:lineRule="auto"/>
              <w:jc w:val="left"/>
              <w:rPr>
                <w:sz w:val="20"/>
                <w:szCs w:val="20"/>
              </w:rPr>
            </w:pPr>
            <w:r w:rsidRPr="00C436B6">
              <w:rPr>
                <w:sz w:val="20"/>
                <w:szCs w:val="20"/>
              </w:rPr>
              <w:t>28</w:t>
            </w:r>
          </w:p>
        </w:tc>
        <w:tc>
          <w:tcPr>
            <w:tcW w:w="2369"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60249693" w14:textId="77777777" w:rsidR="008D1325" w:rsidRPr="00C436B6" w:rsidRDefault="008D1325" w:rsidP="001A3926">
            <w:pPr>
              <w:spacing w:before="0" w:line="240" w:lineRule="auto"/>
              <w:jc w:val="left"/>
              <w:rPr>
                <w:sz w:val="20"/>
                <w:szCs w:val="20"/>
              </w:rPr>
            </w:pPr>
            <w:r w:rsidRPr="00C436B6">
              <w:rPr>
                <w:sz w:val="20"/>
                <w:szCs w:val="20"/>
              </w:rPr>
              <w:t>32.56</w:t>
            </w:r>
          </w:p>
        </w:tc>
      </w:tr>
      <w:tr w:rsidR="008D1325" w:rsidRPr="00C436B6" w14:paraId="7E2B186E" w14:textId="77777777" w:rsidTr="00B74927">
        <w:trPr>
          <w:trHeight w:val="300"/>
        </w:trPr>
        <w:tc>
          <w:tcPr>
            <w:tcW w:w="2419"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121A8B99" w14:textId="77777777" w:rsidR="008D1325" w:rsidRPr="002222D1" w:rsidRDefault="008D1325" w:rsidP="001A3926">
            <w:pPr>
              <w:spacing w:before="0" w:line="240" w:lineRule="auto"/>
              <w:jc w:val="left"/>
              <w:rPr>
                <w:b/>
                <w:bCs/>
                <w:sz w:val="20"/>
                <w:szCs w:val="20"/>
              </w:rPr>
            </w:pPr>
            <w:r w:rsidRPr="002222D1">
              <w:rPr>
                <w:b/>
                <w:bCs/>
                <w:sz w:val="20"/>
                <w:szCs w:val="20"/>
              </w:rPr>
              <w:t>4–7 km</w:t>
            </w:r>
          </w:p>
        </w:tc>
        <w:tc>
          <w:tcPr>
            <w:tcW w:w="1866"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1F6A2501" w14:textId="77777777" w:rsidR="008D1325" w:rsidRPr="00C436B6" w:rsidRDefault="008D1325" w:rsidP="001A3926">
            <w:pPr>
              <w:spacing w:before="0" w:line="240" w:lineRule="auto"/>
              <w:jc w:val="left"/>
              <w:rPr>
                <w:sz w:val="20"/>
                <w:szCs w:val="20"/>
              </w:rPr>
            </w:pPr>
            <w:r w:rsidRPr="00C436B6">
              <w:rPr>
                <w:sz w:val="20"/>
                <w:szCs w:val="20"/>
              </w:rPr>
              <w:t>24</w:t>
            </w:r>
          </w:p>
        </w:tc>
        <w:tc>
          <w:tcPr>
            <w:tcW w:w="2369"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461A6896" w14:textId="77777777" w:rsidR="008D1325" w:rsidRPr="00C436B6" w:rsidRDefault="008D1325" w:rsidP="001A3926">
            <w:pPr>
              <w:spacing w:before="0" w:line="240" w:lineRule="auto"/>
              <w:jc w:val="left"/>
              <w:rPr>
                <w:sz w:val="20"/>
                <w:szCs w:val="20"/>
              </w:rPr>
            </w:pPr>
            <w:r w:rsidRPr="00C436B6">
              <w:rPr>
                <w:sz w:val="20"/>
                <w:szCs w:val="20"/>
              </w:rPr>
              <w:t>27.91</w:t>
            </w:r>
          </w:p>
        </w:tc>
      </w:tr>
      <w:tr w:rsidR="008D1325" w:rsidRPr="00C436B6" w14:paraId="4E60E3E7" w14:textId="77777777" w:rsidTr="0022717C">
        <w:trPr>
          <w:trHeight w:val="300"/>
        </w:trPr>
        <w:tc>
          <w:tcPr>
            <w:tcW w:w="2419"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56554146" w14:textId="77777777" w:rsidR="008D1325" w:rsidRPr="002222D1" w:rsidRDefault="008D1325" w:rsidP="001A3926">
            <w:pPr>
              <w:spacing w:before="0" w:line="240" w:lineRule="auto"/>
              <w:jc w:val="left"/>
              <w:rPr>
                <w:b/>
                <w:bCs/>
                <w:sz w:val="20"/>
                <w:szCs w:val="20"/>
              </w:rPr>
            </w:pPr>
            <w:r w:rsidRPr="002222D1">
              <w:rPr>
                <w:b/>
                <w:bCs/>
                <w:sz w:val="20"/>
                <w:szCs w:val="20"/>
              </w:rPr>
              <w:t>More than 7 km</w:t>
            </w:r>
          </w:p>
        </w:tc>
        <w:tc>
          <w:tcPr>
            <w:tcW w:w="1866"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1FB60A4D" w14:textId="77777777" w:rsidR="008D1325" w:rsidRPr="00C436B6" w:rsidRDefault="008D1325" w:rsidP="001A3926">
            <w:pPr>
              <w:spacing w:before="0" w:line="240" w:lineRule="auto"/>
              <w:jc w:val="left"/>
              <w:rPr>
                <w:sz w:val="20"/>
                <w:szCs w:val="20"/>
              </w:rPr>
            </w:pPr>
            <w:r w:rsidRPr="00C436B6">
              <w:rPr>
                <w:sz w:val="20"/>
                <w:szCs w:val="20"/>
              </w:rPr>
              <w:t>4</w:t>
            </w:r>
          </w:p>
        </w:tc>
        <w:tc>
          <w:tcPr>
            <w:tcW w:w="2369"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25B5E6B8" w14:textId="77777777" w:rsidR="008D1325" w:rsidRPr="00C436B6" w:rsidRDefault="008D1325" w:rsidP="001A3926">
            <w:pPr>
              <w:spacing w:before="0" w:line="240" w:lineRule="auto"/>
              <w:jc w:val="left"/>
              <w:rPr>
                <w:sz w:val="20"/>
                <w:szCs w:val="20"/>
              </w:rPr>
            </w:pPr>
            <w:r w:rsidRPr="00C436B6">
              <w:rPr>
                <w:sz w:val="20"/>
                <w:szCs w:val="20"/>
              </w:rPr>
              <w:t>4.65</w:t>
            </w:r>
          </w:p>
        </w:tc>
      </w:tr>
    </w:tbl>
    <w:p w14:paraId="7614048F" w14:textId="77777777" w:rsidR="008D1325" w:rsidRPr="00B755D4" w:rsidRDefault="008D1325" w:rsidP="001A3926">
      <w:pPr>
        <w:jc w:val="left"/>
      </w:pPr>
    </w:p>
    <w:p w14:paraId="78FFD483" w14:textId="77777777" w:rsidR="008D1325" w:rsidRPr="00B755D4" w:rsidRDefault="008D1325" w:rsidP="001A3926">
      <w:pPr>
        <w:jc w:val="left"/>
      </w:pPr>
    </w:p>
    <w:p w14:paraId="18D33E7A" w14:textId="116742E0" w:rsidR="008D1325" w:rsidRPr="002222D1" w:rsidRDefault="00D54D7D" w:rsidP="001A3926">
      <w:pPr>
        <w:jc w:val="left"/>
        <w:rPr>
          <w:i/>
          <w:iCs/>
        </w:rPr>
      </w:pPr>
      <w:r>
        <w:rPr>
          <w:b/>
          <w:bCs/>
          <w:i/>
          <w:iCs/>
        </w:rPr>
        <w:t xml:space="preserve">Source Table 20. </w:t>
      </w:r>
      <w:r w:rsidR="008D1325" w:rsidRPr="002222D1">
        <w:rPr>
          <w:i/>
          <w:iCs/>
        </w:rPr>
        <w:t>Source: Survey of persons with disabilities</w:t>
      </w:r>
      <w:r w:rsidR="008D1325" w:rsidRPr="002222D1">
        <w:rPr>
          <w:i/>
          <w:iCs/>
          <w:lang w:val="en-US"/>
        </w:rPr>
        <w:t xml:space="preserve"> in</w:t>
      </w:r>
      <w:r w:rsidR="008D1325" w:rsidRPr="002222D1">
        <w:rPr>
          <w:i/>
          <w:iCs/>
        </w:rPr>
        <w:t xml:space="preserve"> Central Pangasinan,</w:t>
      </w:r>
      <w:r w:rsidR="008D1325" w:rsidRPr="002222D1">
        <w:rPr>
          <w:i/>
          <w:iCs/>
          <w:lang w:val="en-US"/>
        </w:rPr>
        <w:t xml:space="preserve"> 2026</w:t>
      </w:r>
      <w:r w:rsidR="008D1325" w:rsidRPr="002222D1">
        <w:rPr>
          <w:i/>
          <w:iCs/>
        </w:rPr>
        <w:t xml:space="preserve"> </w:t>
      </w:r>
    </w:p>
    <w:p w14:paraId="1099AAD6" w14:textId="77777777" w:rsidR="00D75AD8" w:rsidRDefault="00D75AD8" w:rsidP="001A3926">
      <w:pPr>
        <w:pStyle w:val="ImagesIntroLineCharts"/>
      </w:pPr>
    </w:p>
    <w:p w14:paraId="41AAAC16" w14:textId="4A53EC36" w:rsidR="00D75AD8" w:rsidRPr="00DC1DF6" w:rsidRDefault="00D75AD8" w:rsidP="001A3926">
      <w:pPr>
        <w:pStyle w:val="Heading3"/>
        <w:jc w:val="left"/>
      </w:pPr>
      <w:bookmarkStart w:id="190" w:name="_Toc240034721"/>
      <w:r>
        <w:t xml:space="preserve">Source </w:t>
      </w:r>
      <w:r w:rsidRPr="00DC1DF6">
        <w:t xml:space="preserve">Table 21. Causes of </w:t>
      </w:r>
      <w:r>
        <w:t>D</w:t>
      </w:r>
      <w:r w:rsidRPr="00DC1DF6">
        <w:t>isplacement</w:t>
      </w:r>
      <w:bookmarkEnd w:id="190"/>
    </w:p>
    <w:tbl>
      <w:tblPr>
        <w:tblpPr w:leftFromText="180" w:rightFromText="180" w:vertAnchor="text" w:tblpX="1" w:tblpY="307"/>
        <w:tblW w:w="5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21. Causes of Displacement"/>
        <w:tblDescription w:val="Source Table 21. Causes of Displacement shows survey responses. "/>
      </w:tblPr>
      <w:tblGrid>
        <w:gridCol w:w="2575"/>
        <w:gridCol w:w="1665"/>
        <w:gridCol w:w="1725"/>
      </w:tblGrid>
      <w:tr w:rsidR="00D75AD8" w:rsidRPr="005909B8" w14:paraId="71DDC570" w14:textId="77777777" w:rsidTr="0022717C">
        <w:trPr>
          <w:trHeight w:val="600"/>
        </w:trPr>
        <w:tc>
          <w:tcPr>
            <w:tcW w:w="2575"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4B989937" w14:textId="77777777" w:rsidR="00D75AD8" w:rsidRPr="005909B8" w:rsidRDefault="00D75AD8" w:rsidP="001A3926">
            <w:pPr>
              <w:spacing w:line="240" w:lineRule="auto"/>
              <w:jc w:val="left"/>
              <w:rPr>
                <w:b/>
                <w:bCs/>
                <w:sz w:val="20"/>
                <w:szCs w:val="20"/>
              </w:rPr>
            </w:pPr>
            <w:r w:rsidRPr="005909B8">
              <w:rPr>
                <w:b/>
                <w:bCs/>
                <w:sz w:val="20"/>
                <w:szCs w:val="20"/>
              </w:rPr>
              <w:t>Causes of displacement</w:t>
            </w:r>
          </w:p>
        </w:tc>
        <w:tc>
          <w:tcPr>
            <w:tcW w:w="1665"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383AA8ED" w14:textId="77777777" w:rsidR="00D75AD8" w:rsidRPr="005909B8" w:rsidRDefault="00D75AD8" w:rsidP="001A3926">
            <w:pPr>
              <w:spacing w:line="240" w:lineRule="auto"/>
              <w:jc w:val="left"/>
              <w:rPr>
                <w:b/>
                <w:bCs/>
                <w:sz w:val="20"/>
                <w:szCs w:val="20"/>
              </w:rPr>
            </w:pPr>
            <w:r w:rsidRPr="005909B8">
              <w:rPr>
                <w:b/>
                <w:bCs/>
                <w:sz w:val="20"/>
                <w:szCs w:val="20"/>
              </w:rPr>
              <w:t>Frequency</w:t>
            </w:r>
          </w:p>
        </w:tc>
        <w:tc>
          <w:tcPr>
            <w:tcW w:w="1725"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3D6F4CB0" w14:textId="77777777" w:rsidR="00D75AD8" w:rsidRPr="005909B8" w:rsidRDefault="00D75AD8" w:rsidP="001A3926">
            <w:pPr>
              <w:spacing w:line="240" w:lineRule="auto"/>
              <w:jc w:val="left"/>
              <w:rPr>
                <w:b/>
                <w:bCs/>
                <w:sz w:val="20"/>
                <w:szCs w:val="20"/>
              </w:rPr>
            </w:pPr>
            <w:r w:rsidRPr="005909B8">
              <w:rPr>
                <w:b/>
                <w:bCs/>
                <w:sz w:val="20"/>
                <w:szCs w:val="20"/>
              </w:rPr>
              <w:t>Percentage</w:t>
            </w:r>
          </w:p>
        </w:tc>
      </w:tr>
      <w:tr w:rsidR="00D75AD8" w:rsidRPr="005909B8" w14:paraId="76DB80B8" w14:textId="77777777" w:rsidTr="00B74927">
        <w:trPr>
          <w:trHeight w:val="600"/>
        </w:trPr>
        <w:tc>
          <w:tcPr>
            <w:tcW w:w="2575"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63EC6128" w14:textId="77777777" w:rsidR="00D75AD8" w:rsidRPr="008B4ADF" w:rsidRDefault="00D75AD8" w:rsidP="001A3926">
            <w:pPr>
              <w:spacing w:line="240" w:lineRule="auto"/>
              <w:jc w:val="left"/>
              <w:rPr>
                <w:b/>
                <w:bCs/>
                <w:sz w:val="20"/>
                <w:szCs w:val="20"/>
              </w:rPr>
            </w:pPr>
            <w:r w:rsidRPr="008B4ADF">
              <w:rPr>
                <w:b/>
                <w:bCs/>
                <w:sz w:val="20"/>
                <w:szCs w:val="20"/>
              </w:rPr>
              <w:t>Typhoon / Flooding</w:t>
            </w:r>
          </w:p>
        </w:tc>
        <w:tc>
          <w:tcPr>
            <w:tcW w:w="1665"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7E5824F4" w14:textId="77777777" w:rsidR="00D75AD8" w:rsidRPr="005909B8" w:rsidRDefault="00D75AD8" w:rsidP="001A3926">
            <w:pPr>
              <w:spacing w:line="240" w:lineRule="auto"/>
              <w:jc w:val="left"/>
              <w:rPr>
                <w:sz w:val="20"/>
                <w:szCs w:val="20"/>
              </w:rPr>
            </w:pPr>
            <w:r w:rsidRPr="005909B8">
              <w:rPr>
                <w:sz w:val="20"/>
                <w:szCs w:val="20"/>
              </w:rPr>
              <w:t>65</w:t>
            </w:r>
          </w:p>
        </w:tc>
        <w:tc>
          <w:tcPr>
            <w:tcW w:w="1725"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168E9449" w14:textId="77777777" w:rsidR="00D75AD8" w:rsidRPr="005909B8" w:rsidRDefault="00D75AD8" w:rsidP="001A3926">
            <w:pPr>
              <w:spacing w:line="240" w:lineRule="auto"/>
              <w:jc w:val="left"/>
              <w:rPr>
                <w:sz w:val="20"/>
                <w:szCs w:val="20"/>
              </w:rPr>
            </w:pPr>
            <w:r w:rsidRPr="005909B8">
              <w:rPr>
                <w:sz w:val="20"/>
                <w:szCs w:val="20"/>
              </w:rPr>
              <w:t>75.58</w:t>
            </w:r>
          </w:p>
        </w:tc>
      </w:tr>
      <w:tr w:rsidR="00D75AD8" w:rsidRPr="005909B8" w14:paraId="63016EA6" w14:textId="77777777" w:rsidTr="0022717C">
        <w:trPr>
          <w:trHeight w:val="300"/>
        </w:trPr>
        <w:tc>
          <w:tcPr>
            <w:tcW w:w="2575"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5DE608A1" w14:textId="77777777" w:rsidR="00D75AD8" w:rsidRPr="008B4ADF" w:rsidRDefault="00D75AD8" w:rsidP="001A3926">
            <w:pPr>
              <w:spacing w:line="240" w:lineRule="auto"/>
              <w:jc w:val="left"/>
              <w:rPr>
                <w:b/>
                <w:bCs/>
                <w:sz w:val="20"/>
                <w:szCs w:val="20"/>
              </w:rPr>
            </w:pPr>
            <w:r w:rsidRPr="008B4ADF">
              <w:rPr>
                <w:b/>
                <w:bCs/>
                <w:sz w:val="20"/>
                <w:szCs w:val="20"/>
              </w:rPr>
              <w:t>Landslide</w:t>
            </w:r>
          </w:p>
        </w:tc>
        <w:tc>
          <w:tcPr>
            <w:tcW w:w="1665"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5CE5F702" w14:textId="77777777" w:rsidR="00D75AD8" w:rsidRPr="005909B8" w:rsidRDefault="00D75AD8" w:rsidP="001A3926">
            <w:pPr>
              <w:spacing w:line="240" w:lineRule="auto"/>
              <w:jc w:val="left"/>
              <w:rPr>
                <w:sz w:val="20"/>
                <w:szCs w:val="20"/>
              </w:rPr>
            </w:pPr>
            <w:r w:rsidRPr="005909B8">
              <w:rPr>
                <w:sz w:val="20"/>
                <w:szCs w:val="20"/>
              </w:rPr>
              <w:t>12</w:t>
            </w:r>
          </w:p>
        </w:tc>
        <w:tc>
          <w:tcPr>
            <w:tcW w:w="1725"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7D41DE7D" w14:textId="77777777" w:rsidR="00D75AD8" w:rsidRPr="005909B8" w:rsidRDefault="00D75AD8" w:rsidP="001A3926">
            <w:pPr>
              <w:spacing w:line="240" w:lineRule="auto"/>
              <w:jc w:val="left"/>
              <w:rPr>
                <w:sz w:val="20"/>
                <w:szCs w:val="20"/>
              </w:rPr>
            </w:pPr>
            <w:r w:rsidRPr="005909B8">
              <w:rPr>
                <w:sz w:val="20"/>
                <w:szCs w:val="20"/>
              </w:rPr>
              <w:t>13.95</w:t>
            </w:r>
          </w:p>
        </w:tc>
      </w:tr>
      <w:tr w:rsidR="00D75AD8" w:rsidRPr="005909B8" w14:paraId="4179DD5B" w14:textId="77777777" w:rsidTr="00B74927">
        <w:trPr>
          <w:trHeight w:val="300"/>
        </w:trPr>
        <w:tc>
          <w:tcPr>
            <w:tcW w:w="2575"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48FEBF47" w14:textId="77777777" w:rsidR="00D75AD8" w:rsidRPr="008B4ADF" w:rsidRDefault="00D75AD8" w:rsidP="001A3926">
            <w:pPr>
              <w:spacing w:line="240" w:lineRule="auto"/>
              <w:jc w:val="left"/>
              <w:rPr>
                <w:b/>
                <w:bCs/>
                <w:sz w:val="20"/>
                <w:szCs w:val="20"/>
              </w:rPr>
            </w:pPr>
            <w:r w:rsidRPr="008B4ADF">
              <w:rPr>
                <w:b/>
                <w:bCs/>
                <w:sz w:val="20"/>
                <w:szCs w:val="20"/>
              </w:rPr>
              <w:t>Fire</w:t>
            </w:r>
          </w:p>
        </w:tc>
        <w:tc>
          <w:tcPr>
            <w:tcW w:w="1665"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6FFCF2FD" w14:textId="77777777" w:rsidR="00D75AD8" w:rsidRPr="005909B8" w:rsidRDefault="00D75AD8" w:rsidP="001A3926">
            <w:pPr>
              <w:spacing w:line="240" w:lineRule="auto"/>
              <w:jc w:val="left"/>
              <w:rPr>
                <w:sz w:val="20"/>
                <w:szCs w:val="20"/>
              </w:rPr>
            </w:pPr>
            <w:r w:rsidRPr="005909B8">
              <w:rPr>
                <w:sz w:val="20"/>
                <w:szCs w:val="20"/>
              </w:rPr>
              <w:t>3</w:t>
            </w:r>
          </w:p>
        </w:tc>
        <w:tc>
          <w:tcPr>
            <w:tcW w:w="1725"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5602B8D6" w14:textId="77777777" w:rsidR="00D75AD8" w:rsidRPr="005909B8" w:rsidRDefault="00D75AD8" w:rsidP="001A3926">
            <w:pPr>
              <w:spacing w:line="240" w:lineRule="auto"/>
              <w:jc w:val="left"/>
              <w:rPr>
                <w:sz w:val="20"/>
                <w:szCs w:val="20"/>
              </w:rPr>
            </w:pPr>
            <w:r w:rsidRPr="005909B8">
              <w:rPr>
                <w:sz w:val="20"/>
                <w:szCs w:val="20"/>
              </w:rPr>
              <w:t>3.49</w:t>
            </w:r>
          </w:p>
        </w:tc>
      </w:tr>
      <w:tr w:rsidR="00D75AD8" w:rsidRPr="005909B8" w14:paraId="2FB23526" w14:textId="77777777" w:rsidTr="0022717C">
        <w:trPr>
          <w:trHeight w:val="300"/>
        </w:trPr>
        <w:tc>
          <w:tcPr>
            <w:tcW w:w="2575"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7B2DD04F" w14:textId="77777777" w:rsidR="00D75AD8" w:rsidRPr="008B4ADF" w:rsidRDefault="00D75AD8" w:rsidP="001A3926">
            <w:pPr>
              <w:spacing w:line="240" w:lineRule="auto"/>
              <w:jc w:val="left"/>
              <w:rPr>
                <w:b/>
                <w:bCs/>
                <w:sz w:val="20"/>
                <w:szCs w:val="20"/>
              </w:rPr>
            </w:pPr>
            <w:r w:rsidRPr="008B4ADF">
              <w:rPr>
                <w:b/>
                <w:bCs/>
                <w:sz w:val="20"/>
                <w:szCs w:val="20"/>
              </w:rPr>
              <w:t>Earthquake</w:t>
            </w:r>
          </w:p>
        </w:tc>
        <w:tc>
          <w:tcPr>
            <w:tcW w:w="1665"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279D6841" w14:textId="77777777" w:rsidR="00D75AD8" w:rsidRPr="005909B8" w:rsidRDefault="00D75AD8" w:rsidP="001A3926">
            <w:pPr>
              <w:spacing w:line="240" w:lineRule="auto"/>
              <w:jc w:val="left"/>
              <w:rPr>
                <w:sz w:val="20"/>
                <w:szCs w:val="20"/>
              </w:rPr>
            </w:pPr>
            <w:r w:rsidRPr="005909B8">
              <w:rPr>
                <w:sz w:val="20"/>
                <w:szCs w:val="20"/>
              </w:rPr>
              <w:t>3</w:t>
            </w:r>
          </w:p>
        </w:tc>
        <w:tc>
          <w:tcPr>
            <w:tcW w:w="1725"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5CB53B56" w14:textId="77777777" w:rsidR="00D75AD8" w:rsidRPr="005909B8" w:rsidRDefault="00D75AD8" w:rsidP="001A3926">
            <w:pPr>
              <w:spacing w:line="240" w:lineRule="auto"/>
              <w:jc w:val="left"/>
              <w:rPr>
                <w:sz w:val="20"/>
                <w:szCs w:val="20"/>
              </w:rPr>
            </w:pPr>
            <w:r w:rsidRPr="005909B8">
              <w:rPr>
                <w:sz w:val="20"/>
                <w:szCs w:val="20"/>
              </w:rPr>
              <w:t>3.49</w:t>
            </w:r>
          </w:p>
        </w:tc>
      </w:tr>
      <w:tr w:rsidR="00D75AD8" w:rsidRPr="005909B8" w14:paraId="67AC8A7D" w14:textId="77777777" w:rsidTr="00B74927">
        <w:trPr>
          <w:trHeight w:val="300"/>
        </w:trPr>
        <w:tc>
          <w:tcPr>
            <w:tcW w:w="2575"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62ADC3A7" w14:textId="77777777" w:rsidR="00D75AD8" w:rsidRPr="008B4ADF" w:rsidRDefault="00D75AD8" w:rsidP="001A3926">
            <w:pPr>
              <w:spacing w:line="240" w:lineRule="auto"/>
              <w:jc w:val="left"/>
              <w:rPr>
                <w:b/>
                <w:bCs/>
                <w:sz w:val="20"/>
                <w:szCs w:val="20"/>
              </w:rPr>
            </w:pPr>
            <w:r w:rsidRPr="008B4ADF">
              <w:rPr>
                <w:b/>
                <w:bCs/>
                <w:sz w:val="20"/>
                <w:szCs w:val="20"/>
              </w:rPr>
              <w:t>Conflict / violence</w:t>
            </w:r>
          </w:p>
        </w:tc>
        <w:tc>
          <w:tcPr>
            <w:tcW w:w="1665"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3F37B722" w14:textId="77777777" w:rsidR="00D75AD8" w:rsidRPr="005909B8" w:rsidRDefault="00D75AD8" w:rsidP="001A3926">
            <w:pPr>
              <w:spacing w:line="240" w:lineRule="auto"/>
              <w:jc w:val="left"/>
              <w:rPr>
                <w:sz w:val="20"/>
                <w:szCs w:val="20"/>
              </w:rPr>
            </w:pPr>
            <w:r w:rsidRPr="005909B8">
              <w:rPr>
                <w:sz w:val="20"/>
                <w:szCs w:val="20"/>
              </w:rPr>
              <w:t>3</w:t>
            </w:r>
          </w:p>
        </w:tc>
        <w:tc>
          <w:tcPr>
            <w:tcW w:w="1725"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5779688B" w14:textId="77777777" w:rsidR="00D75AD8" w:rsidRPr="005909B8" w:rsidRDefault="00D75AD8" w:rsidP="001A3926">
            <w:pPr>
              <w:spacing w:line="240" w:lineRule="auto"/>
              <w:jc w:val="left"/>
              <w:rPr>
                <w:sz w:val="20"/>
                <w:szCs w:val="20"/>
              </w:rPr>
            </w:pPr>
            <w:r w:rsidRPr="005909B8">
              <w:rPr>
                <w:sz w:val="20"/>
                <w:szCs w:val="20"/>
              </w:rPr>
              <w:t>3.49</w:t>
            </w:r>
          </w:p>
        </w:tc>
      </w:tr>
    </w:tbl>
    <w:p w14:paraId="6149D020" w14:textId="77777777" w:rsidR="00D75AD8" w:rsidRPr="00B755D4" w:rsidRDefault="00D75AD8" w:rsidP="001A3926">
      <w:pPr>
        <w:jc w:val="left"/>
      </w:pPr>
    </w:p>
    <w:p w14:paraId="67C238FC" w14:textId="77777777" w:rsidR="00D75AD8" w:rsidRPr="00B755D4" w:rsidRDefault="00D75AD8" w:rsidP="001A3926">
      <w:pPr>
        <w:jc w:val="left"/>
      </w:pPr>
    </w:p>
    <w:p w14:paraId="211101D4" w14:textId="77777777" w:rsidR="00D75AD8" w:rsidRPr="00B755D4" w:rsidRDefault="00D75AD8" w:rsidP="001A3926">
      <w:pPr>
        <w:jc w:val="left"/>
      </w:pPr>
    </w:p>
    <w:p w14:paraId="247FD32C" w14:textId="77777777" w:rsidR="00D75AD8" w:rsidRPr="00B755D4" w:rsidRDefault="00D75AD8" w:rsidP="001A3926">
      <w:pPr>
        <w:jc w:val="left"/>
      </w:pPr>
    </w:p>
    <w:p w14:paraId="56D4F874" w14:textId="77777777" w:rsidR="00D75AD8" w:rsidRPr="00B755D4" w:rsidRDefault="00D75AD8" w:rsidP="001A3926">
      <w:pPr>
        <w:jc w:val="left"/>
      </w:pPr>
    </w:p>
    <w:p w14:paraId="434C6031" w14:textId="77777777" w:rsidR="00D75AD8" w:rsidRDefault="00D75AD8" w:rsidP="001A3926">
      <w:pPr>
        <w:jc w:val="left"/>
      </w:pPr>
    </w:p>
    <w:p w14:paraId="641320C6" w14:textId="1E6C94F8" w:rsidR="00D75AD8" w:rsidRPr="008B4ADF" w:rsidRDefault="00D54D7D" w:rsidP="001A3926">
      <w:pPr>
        <w:spacing w:before="0"/>
        <w:jc w:val="left"/>
        <w:rPr>
          <w:i/>
          <w:iCs/>
        </w:rPr>
      </w:pPr>
      <w:r>
        <w:rPr>
          <w:b/>
          <w:bCs/>
          <w:i/>
          <w:iCs/>
        </w:rPr>
        <w:t>Source Table 21: (</w:t>
      </w:r>
      <w:r w:rsidR="00D75AD8" w:rsidRPr="008B4ADF">
        <w:rPr>
          <w:i/>
          <w:iCs/>
        </w:rPr>
        <w:t>Source: Survey of persons with disabilities</w:t>
      </w:r>
      <w:r w:rsidR="00D75AD8" w:rsidRPr="008B4ADF">
        <w:rPr>
          <w:i/>
          <w:iCs/>
          <w:lang w:val="en-US"/>
        </w:rPr>
        <w:t xml:space="preserve"> </w:t>
      </w:r>
      <w:r w:rsidR="00D75AD8" w:rsidRPr="008B4ADF">
        <w:rPr>
          <w:i/>
          <w:iCs/>
        </w:rPr>
        <w:t>in Central Pangasinan, 202</w:t>
      </w:r>
      <w:r>
        <w:rPr>
          <w:i/>
          <w:iCs/>
        </w:rPr>
        <w:t>6)</w:t>
      </w:r>
    </w:p>
    <w:p w14:paraId="037CD026" w14:textId="77777777" w:rsidR="00883C49" w:rsidRPr="00B755D4" w:rsidRDefault="00883C49" w:rsidP="001A3926">
      <w:pPr>
        <w:pStyle w:val="Heading3"/>
        <w:jc w:val="left"/>
      </w:pPr>
      <w:bookmarkStart w:id="191" w:name="_Toc240034722"/>
      <w:r>
        <w:lastRenderedPageBreak/>
        <w:t xml:space="preserve">Source </w:t>
      </w:r>
      <w:r w:rsidRPr="00B755D4">
        <w:t xml:space="preserve">Table 22. Places of </w:t>
      </w:r>
      <w:r>
        <w:t>R</w:t>
      </w:r>
      <w:r w:rsidRPr="00B755D4">
        <w:t xml:space="preserve">elocation </w:t>
      </w:r>
      <w:r>
        <w:t>W</w:t>
      </w:r>
      <w:r w:rsidRPr="00B755D4">
        <w:t xml:space="preserve">hen </w:t>
      </w:r>
      <w:r>
        <w:t>D</w:t>
      </w:r>
      <w:r w:rsidRPr="00B755D4">
        <w:t>isplaced</w:t>
      </w:r>
      <w:bookmarkEnd w:id="191"/>
    </w:p>
    <w:tbl>
      <w:tblPr>
        <w:tblpPr w:leftFromText="180" w:rightFromText="180" w:vertAnchor="text" w:tblpX="1" w:tblpY="307"/>
        <w:tblW w:w="5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22. Places of Relocation When Displaced"/>
        <w:tblDescription w:val="Source Table 22. Places of Relocation When Displaced shows where respondents have evacuated to. "/>
      </w:tblPr>
      <w:tblGrid>
        <w:gridCol w:w="2575"/>
        <w:gridCol w:w="1665"/>
        <w:gridCol w:w="1725"/>
      </w:tblGrid>
      <w:tr w:rsidR="00883C49" w:rsidRPr="005909B8" w14:paraId="7FD84AE8" w14:textId="77777777" w:rsidTr="0022717C">
        <w:trPr>
          <w:trHeight w:val="600"/>
        </w:trPr>
        <w:tc>
          <w:tcPr>
            <w:tcW w:w="2575"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664A02EA" w14:textId="77777777" w:rsidR="00883C49" w:rsidRPr="005909B8" w:rsidRDefault="00883C49" w:rsidP="001A3926">
            <w:pPr>
              <w:spacing w:line="240" w:lineRule="auto"/>
              <w:jc w:val="left"/>
              <w:rPr>
                <w:b/>
                <w:bCs/>
                <w:sz w:val="20"/>
                <w:szCs w:val="20"/>
              </w:rPr>
            </w:pPr>
            <w:r w:rsidRPr="005909B8">
              <w:rPr>
                <w:b/>
                <w:bCs/>
                <w:sz w:val="20"/>
                <w:szCs w:val="20"/>
              </w:rPr>
              <w:t>Place of relocation</w:t>
            </w:r>
          </w:p>
        </w:tc>
        <w:tc>
          <w:tcPr>
            <w:tcW w:w="1665"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405EC54B" w14:textId="77777777" w:rsidR="00883C49" w:rsidRPr="005909B8" w:rsidRDefault="00883C49" w:rsidP="001A3926">
            <w:pPr>
              <w:spacing w:line="240" w:lineRule="auto"/>
              <w:jc w:val="left"/>
              <w:rPr>
                <w:b/>
                <w:bCs/>
                <w:sz w:val="20"/>
                <w:szCs w:val="20"/>
              </w:rPr>
            </w:pPr>
            <w:r w:rsidRPr="005909B8">
              <w:rPr>
                <w:b/>
                <w:bCs/>
                <w:sz w:val="20"/>
                <w:szCs w:val="20"/>
              </w:rPr>
              <w:t>Frequency</w:t>
            </w:r>
          </w:p>
        </w:tc>
        <w:tc>
          <w:tcPr>
            <w:tcW w:w="1725"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0EC39282" w14:textId="77777777" w:rsidR="00883C49" w:rsidRPr="005909B8" w:rsidRDefault="00883C49" w:rsidP="001A3926">
            <w:pPr>
              <w:spacing w:line="240" w:lineRule="auto"/>
              <w:jc w:val="left"/>
              <w:rPr>
                <w:b/>
                <w:bCs/>
                <w:sz w:val="20"/>
                <w:szCs w:val="20"/>
              </w:rPr>
            </w:pPr>
            <w:r w:rsidRPr="005909B8">
              <w:rPr>
                <w:b/>
                <w:bCs/>
                <w:sz w:val="20"/>
                <w:szCs w:val="20"/>
              </w:rPr>
              <w:t>Percentage</w:t>
            </w:r>
          </w:p>
        </w:tc>
      </w:tr>
      <w:tr w:rsidR="00883C49" w:rsidRPr="005909B8" w14:paraId="081DDE36" w14:textId="77777777" w:rsidTr="00B74927">
        <w:trPr>
          <w:trHeight w:val="600"/>
        </w:trPr>
        <w:tc>
          <w:tcPr>
            <w:tcW w:w="2575"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27BEA3A3" w14:textId="77777777" w:rsidR="00883C49" w:rsidRPr="008B4ADF" w:rsidRDefault="00883C49" w:rsidP="001A3926">
            <w:pPr>
              <w:spacing w:line="240" w:lineRule="auto"/>
              <w:jc w:val="left"/>
              <w:rPr>
                <w:b/>
                <w:bCs/>
                <w:sz w:val="20"/>
                <w:szCs w:val="20"/>
              </w:rPr>
            </w:pPr>
            <w:r w:rsidRPr="008B4ADF">
              <w:rPr>
                <w:b/>
                <w:bCs/>
                <w:sz w:val="20"/>
                <w:szCs w:val="20"/>
              </w:rPr>
              <w:t>Relative / friend’s house</w:t>
            </w:r>
          </w:p>
        </w:tc>
        <w:tc>
          <w:tcPr>
            <w:tcW w:w="1665"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579879B5" w14:textId="77777777" w:rsidR="00883C49" w:rsidRPr="005909B8" w:rsidRDefault="00883C49" w:rsidP="001A3926">
            <w:pPr>
              <w:spacing w:line="240" w:lineRule="auto"/>
              <w:jc w:val="left"/>
              <w:rPr>
                <w:sz w:val="20"/>
                <w:szCs w:val="20"/>
              </w:rPr>
            </w:pPr>
            <w:r w:rsidRPr="005909B8">
              <w:rPr>
                <w:sz w:val="20"/>
                <w:szCs w:val="20"/>
              </w:rPr>
              <w:t>47</w:t>
            </w:r>
          </w:p>
        </w:tc>
        <w:tc>
          <w:tcPr>
            <w:tcW w:w="1725"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0F81F843" w14:textId="77777777" w:rsidR="00883C49" w:rsidRPr="005909B8" w:rsidRDefault="00883C49" w:rsidP="001A3926">
            <w:pPr>
              <w:spacing w:line="240" w:lineRule="auto"/>
              <w:jc w:val="left"/>
              <w:rPr>
                <w:sz w:val="20"/>
                <w:szCs w:val="20"/>
              </w:rPr>
            </w:pPr>
            <w:r w:rsidRPr="005909B8">
              <w:rPr>
                <w:sz w:val="20"/>
                <w:szCs w:val="20"/>
              </w:rPr>
              <w:t>54.65</w:t>
            </w:r>
          </w:p>
        </w:tc>
      </w:tr>
      <w:tr w:rsidR="00883C49" w:rsidRPr="005909B8" w14:paraId="62B80E86" w14:textId="77777777" w:rsidTr="0022717C">
        <w:trPr>
          <w:trHeight w:val="300"/>
        </w:trPr>
        <w:tc>
          <w:tcPr>
            <w:tcW w:w="2575"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7CE2761C" w14:textId="77777777" w:rsidR="00883C49" w:rsidRPr="008B4ADF" w:rsidRDefault="00883C49" w:rsidP="001A3926">
            <w:pPr>
              <w:spacing w:line="240" w:lineRule="auto"/>
              <w:jc w:val="left"/>
              <w:rPr>
                <w:b/>
                <w:bCs/>
                <w:sz w:val="20"/>
                <w:szCs w:val="20"/>
              </w:rPr>
            </w:pPr>
            <w:r w:rsidRPr="008B4ADF">
              <w:rPr>
                <w:b/>
                <w:bCs/>
                <w:sz w:val="20"/>
                <w:szCs w:val="20"/>
              </w:rPr>
              <w:t>Evacuation center</w:t>
            </w:r>
          </w:p>
        </w:tc>
        <w:tc>
          <w:tcPr>
            <w:tcW w:w="1665"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16DA0EBB" w14:textId="77777777" w:rsidR="00883C49" w:rsidRPr="005909B8" w:rsidRDefault="00883C49" w:rsidP="001A3926">
            <w:pPr>
              <w:spacing w:line="240" w:lineRule="auto"/>
              <w:jc w:val="left"/>
              <w:rPr>
                <w:sz w:val="20"/>
                <w:szCs w:val="20"/>
              </w:rPr>
            </w:pPr>
            <w:r w:rsidRPr="005909B8">
              <w:rPr>
                <w:sz w:val="20"/>
                <w:szCs w:val="20"/>
              </w:rPr>
              <w:t>26</w:t>
            </w:r>
          </w:p>
        </w:tc>
        <w:tc>
          <w:tcPr>
            <w:tcW w:w="1725"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bottom"/>
          </w:tcPr>
          <w:p w14:paraId="4673C778" w14:textId="77777777" w:rsidR="00883C49" w:rsidRPr="005909B8" w:rsidRDefault="00883C49" w:rsidP="001A3926">
            <w:pPr>
              <w:spacing w:line="240" w:lineRule="auto"/>
              <w:jc w:val="left"/>
              <w:rPr>
                <w:sz w:val="20"/>
                <w:szCs w:val="20"/>
              </w:rPr>
            </w:pPr>
            <w:r w:rsidRPr="005909B8">
              <w:rPr>
                <w:sz w:val="20"/>
                <w:szCs w:val="20"/>
              </w:rPr>
              <w:t>30.23</w:t>
            </w:r>
          </w:p>
        </w:tc>
      </w:tr>
      <w:tr w:rsidR="00883C49" w:rsidRPr="005909B8" w14:paraId="4AEA6121" w14:textId="77777777" w:rsidTr="00B74927">
        <w:trPr>
          <w:trHeight w:val="300"/>
        </w:trPr>
        <w:tc>
          <w:tcPr>
            <w:tcW w:w="2575"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4A1212E8" w14:textId="77777777" w:rsidR="00883C49" w:rsidRPr="008B4ADF" w:rsidRDefault="00883C49" w:rsidP="001A3926">
            <w:pPr>
              <w:spacing w:line="240" w:lineRule="auto"/>
              <w:jc w:val="left"/>
              <w:rPr>
                <w:b/>
                <w:bCs/>
                <w:sz w:val="20"/>
                <w:szCs w:val="20"/>
              </w:rPr>
            </w:pPr>
            <w:r w:rsidRPr="008B4ADF">
              <w:rPr>
                <w:b/>
                <w:bCs/>
                <w:sz w:val="20"/>
                <w:szCs w:val="20"/>
              </w:rPr>
              <w:t>Temporary shelter</w:t>
            </w:r>
          </w:p>
        </w:tc>
        <w:tc>
          <w:tcPr>
            <w:tcW w:w="1665"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326C1B29" w14:textId="77777777" w:rsidR="00883C49" w:rsidRPr="005909B8" w:rsidRDefault="00883C49" w:rsidP="001A3926">
            <w:pPr>
              <w:spacing w:line="240" w:lineRule="auto"/>
              <w:jc w:val="left"/>
              <w:rPr>
                <w:sz w:val="20"/>
                <w:szCs w:val="20"/>
              </w:rPr>
            </w:pPr>
            <w:r w:rsidRPr="005909B8">
              <w:rPr>
                <w:sz w:val="20"/>
                <w:szCs w:val="20"/>
              </w:rPr>
              <w:t>13</w:t>
            </w:r>
          </w:p>
        </w:tc>
        <w:tc>
          <w:tcPr>
            <w:tcW w:w="1725"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785AB54E" w14:textId="77777777" w:rsidR="00883C49" w:rsidRPr="005909B8" w:rsidRDefault="00883C49" w:rsidP="001A3926">
            <w:pPr>
              <w:spacing w:line="240" w:lineRule="auto"/>
              <w:jc w:val="left"/>
              <w:rPr>
                <w:sz w:val="20"/>
                <w:szCs w:val="20"/>
              </w:rPr>
            </w:pPr>
            <w:r w:rsidRPr="005909B8">
              <w:rPr>
                <w:sz w:val="20"/>
                <w:szCs w:val="20"/>
              </w:rPr>
              <w:t>15.12</w:t>
            </w:r>
          </w:p>
        </w:tc>
      </w:tr>
    </w:tbl>
    <w:p w14:paraId="1C9D0921" w14:textId="77777777" w:rsidR="00883C49" w:rsidRPr="00B755D4" w:rsidRDefault="00883C49" w:rsidP="001A3926">
      <w:pPr>
        <w:jc w:val="left"/>
      </w:pPr>
    </w:p>
    <w:p w14:paraId="4F73FE2B" w14:textId="77777777" w:rsidR="00883C49" w:rsidRPr="00B755D4" w:rsidRDefault="00883C49" w:rsidP="001A3926">
      <w:pPr>
        <w:jc w:val="left"/>
      </w:pPr>
    </w:p>
    <w:p w14:paraId="2FEAA6E4" w14:textId="77777777" w:rsidR="00883C49" w:rsidRPr="00B755D4" w:rsidRDefault="00883C49" w:rsidP="001A3926">
      <w:pPr>
        <w:jc w:val="left"/>
      </w:pPr>
    </w:p>
    <w:p w14:paraId="5811488D" w14:textId="77777777" w:rsidR="00883C49" w:rsidRDefault="00883C49" w:rsidP="001A3926">
      <w:pPr>
        <w:jc w:val="left"/>
      </w:pPr>
    </w:p>
    <w:p w14:paraId="0C0B8FB9" w14:textId="6A26CB3E" w:rsidR="00883C49" w:rsidRPr="00883C49" w:rsidRDefault="00D54D7D" w:rsidP="001A3926">
      <w:pPr>
        <w:jc w:val="left"/>
        <w:rPr>
          <w:i/>
          <w:iCs/>
        </w:rPr>
      </w:pPr>
      <w:r>
        <w:rPr>
          <w:b/>
          <w:bCs/>
          <w:i/>
          <w:iCs/>
        </w:rPr>
        <w:t xml:space="preserve">Source Table 22. </w:t>
      </w:r>
      <w:r w:rsidR="00883C49">
        <w:rPr>
          <w:i/>
          <w:iCs/>
        </w:rPr>
        <w:t>(</w:t>
      </w:r>
      <w:r w:rsidR="00883C49" w:rsidRPr="008B4ADF">
        <w:rPr>
          <w:i/>
          <w:iCs/>
        </w:rPr>
        <w:t>Source: Survey of persons with disabilities</w:t>
      </w:r>
      <w:r w:rsidR="00883C49" w:rsidRPr="008B4ADF">
        <w:rPr>
          <w:i/>
          <w:iCs/>
          <w:lang w:val="en-US"/>
        </w:rPr>
        <w:t xml:space="preserve"> </w:t>
      </w:r>
      <w:r w:rsidR="00883C49" w:rsidRPr="008B4ADF">
        <w:rPr>
          <w:i/>
          <w:iCs/>
        </w:rPr>
        <w:t>in Central Pangasinan, 2026</w:t>
      </w:r>
      <w:r w:rsidR="00883C49">
        <w:rPr>
          <w:i/>
          <w:iCs/>
        </w:rPr>
        <w:t>)</w:t>
      </w:r>
    </w:p>
    <w:p w14:paraId="329566A7" w14:textId="42B52FBA" w:rsidR="00883C49" w:rsidRPr="00B755D4" w:rsidRDefault="001374CB" w:rsidP="001A3926">
      <w:pPr>
        <w:pStyle w:val="Heading3"/>
        <w:jc w:val="left"/>
      </w:pPr>
      <w:bookmarkStart w:id="192" w:name="_Toc240022653"/>
      <w:bookmarkStart w:id="193" w:name="_Toc240034723"/>
      <w:r>
        <w:t xml:space="preserve">Source </w:t>
      </w:r>
      <w:r w:rsidR="00883C49" w:rsidRPr="00B755D4">
        <w:t xml:space="preserve">Table 23. Barriers to </w:t>
      </w:r>
      <w:r w:rsidR="00883C49">
        <w:t>E</w:t>
      </w:r>
      <w:r w:rsidR="00883C49" w:rsidRPr="00B755D4">
        <w:t xml:space="preserve">arly </w:t>
      </w:r>
      <w:r w:rsidR="00883C49">
        <w:t>W</w:t>
      </w:r>
      <w:r w:rsidR="00883C49" w:rsidRPr="00B755D4">
        <w:t xml:space="preserve">arning </w:t>
      </w:r>
      <w:r w:rsidR="00883C49">
        <w:t>A</w:t>
      </w:r>
      <w:r w:rsidR="00883C49" w:rsidRPr="00B755D4">
        <w:t>ccess</w:t>
      </w:r>
      <w:bookmarkEnd w:id="192"/>
      <w:bookmarkEnd w:id="193"/>
      <w:r w:rsidR="00883C49" w:rsidRPr="00B755D4">
        <w:t xml:space="preserve"> </w:t>
      </w:r>
    </w:p>
    <w:tbl>
      <w:tblPr>
        <w:tblW w:w="688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23. Barriers to Early Warning Access"/>
        <w:tblDescription w:val="Source Table 23. Barriers to Early Warning Access shows how respondents answered the questions regarding their barriers to early warning access. "/>
      </w:tblPr>
      <w:tblGrid>
        <w:gridCol w:w="3424"/>
        <w:gridCol w:w="1632"/>
        <w:gridCol w:w="1830"/>
      </w:tblGrid>
      <w:tr w:rsidR="00883C49" w:rsidRPr="007E3AB4" w14:paraId="239512E3" w14:textId="77777777" w:rsidTr="0022717C">
        <w:tc>
          <w:tcPr>
            <w:tcW w:w="3424"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288FE238" w14:textId="77777777" w:rsidR="00883C49" w:rsidRPr="007E3AB4" w:rsidRDefault="00883C49" w:rsidP="001A3926">
            <w:pPr>
              <w:spacing w:line="240" w:lineRule="auto"/>
              <w:jc w:val="left"/>
              <w:rPr>
                <w:b/>
                <w:bCs/>
                <w:sz w:val="20"/>
                <w:szCs w:val="20"/>
              </w:rPr>
            </w:pPr>
            <w:r w:rsidRPr="007E3AB4">
              <w:rPr>
                <w:b/>
                <w:bCs/>
                <w:sz w:val="20"/>
                <w:szCs w:val="20"/>
              </w:rPr>
              <w:t>Main barriers</w:t>
            </w:r>
          </w:p>
        </w:tc>
        <w:tc>
          <w:tcPr>
            <w:tcW w:w="1632"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32E6581C" w14:textId="77777777" w:rsidR="00883C49" w:rsidRPr="007E3AB4" w:rsidRDefault="00883C49" w:rsidP="001A3926">
            <w:pPr>
              <w:spacing w:line="240" w:lineRule="auto"/>
              <w:jc w:val="left"/>
              <w:rPr>
                <w:b/>
                <w:bCs/>
                <w:sz w:val="20"/>
                <w:szCs w:val="20"/>
              </w:rPr>
            </w:pPr>
            <w:r w:rsidRPr="007E3AB4">
              <w:rPr>
                <w:b/>
                <w:bCs/>
                <w:sz w:val="20"/>
                <w:szCs w:val="20"/>
              </w:rPr>
              <w:t>Frequency</w:t>
            </w:r>
          </w:p>
        </w:tc>
        <w:tc>
          <w:tcPr>
            <w:tcW w:w="1830" w:type="dxa"/>
            <w:tcBorders>
              <w:top w:val="single" w:sz="8" w:space="0" w:color="808080"/>
              <w:left w:val="single" w:sz="8" w:space="0" w:color="80808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49CEF4E0" w14:textId="77777777" w:rsidR="00883C49" w:rsidRPr="007E3AB4" w:rsidRDefault="00883C49" w:rsidP="001A3926">
            <w:pPr>
              <w:spacing w:line="240" w:lineRule="auto"/>
              <w:jc w:val="left"/>
              <w:rPr>
                <w:b/>
                <w:bCs/>
                <w:sz w:val="20"/>
                <w:szCs w:val="20"/>
              </w:rPr>
            </w:pPr>
            <w:r w:rsidRPr="007E3AB4">
              <w:rPr>
                <w:b/>
                <w:bCs/>
                <w:sz w:val="20"/>
                <w:szCs w:val="20"/>
              </w:rPr>
              <w:t>Percentage</w:t>
            </w:r>
          </w:p>
        </w:tc>
      </w:tr>
      <w:tr w:rsidR="00883C49" w:rsidRPr="007E3AB4" w14:paraId="154E14AF" w14:textId="77777777" w:rsidTr="00B74927">
        <w:tc>
          <w:tcPr>
            <w:tcW w:w="3424"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29025C51" w14:textId="77777777" w:rsidR="00883C49" w:rsidRPr="007E3AB4" w:rsidRDefault="00883C49" w:rsidP="001A3926">
            <w:pPr>
              <w:spacing w:line="240" w:lineRule="auto"/>
              <w:jc w:val="left"/>
              <w:rPr>
                <w:sz w:val="20"/>
                <w:szCs w:val="20"/>
              </w:rPr>
            </w:pPr>
            <w:r w:rsidRPr="007E3AB4">
              <w:rPr>
                <w:sz w:val="20"/>
                <w:szCs w:val="20"/>
              </w:rPr>
              <w:t>Inaccessible warning formats</w:t>
            </w:r>
          </w:p>
        </w:tc>
        <w:tc>
          <w:tcPr>
            <w:tcW w:w="1632"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5A9C5EB3" w14:textId="77777777" w:rsidR="00883C49" w:rsidRPr="007E3AB4" w:rsidRDefault="00883C49" w:rsidP="001A3926">
            <w:pPr>
              <w:spacing w:line="240" w:lineRule="auto"/>
              <w:jc w:val="left"/>
              <w:rPr>
                <w:sz w:val="20"/>
                <w:szCs w:val="20"/>
              </w:rPr>
            </w:pPr>
            <w:r w:rsidRPr="007E3AB4">
              <w:rPr>
                <w:sz w:val="20"/>
                <w:szCs w:val="20"/>
              </w:rPr>
              <w:t>69</w:t>
            </w:r>
          </w:p>
        </w:tc>
        <w:tc>
          <w:tcPr>
            <w:tcW w:w="1830" w:type="dxa"/>
            <w:tcBorders>
              <w:top w:val="single" w:sz="18" w:space="0" w:color="FFFFFF"/>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3BE9D99C" w14:textId="77777777" w:rsidR="00883C49" w:rsidRPr="007E3AB4" w:rsidRDefault="00883C49" w:rsidP="001A3926">
            <w:pPr>
              <w:spacing w:line="240" w:lineRule="auto"/>
              <w:jc w:val="left"/>
              <w:rPr>
                <w:sz w:val="20"/>
                <w:szCs w:val="20"/>
              </w:rPr>
            </w:pPr>
            <w:r w:rsidRPr="007E3AB4">
              <w:rPr>
                <w:sz w:val="20"/>
                <w:szCs w:val="20"/>
              </w:rPr>
              <w:t>80.23</w:t>
            </w:r>
          </w:p>
        </w:tc>
      </w:tr>
      <w:tr w:rsidR="00883C49" w:rsidRPr="007E3AB4" w14:paraId="3086BA1C" w14:textId="77777777" w:rsidTr="0022717C">
        <w:tc>
          <w:tcPr>
            <w:tcW w:w="3424"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center"/>
          </w:tcPr>
          <w:p w14:paraId="6F7C3D56" w14:textId="77777777" w:rsidR="00883C49" w:rsidRPr="007E3AB4" w:rsidRDefault="00883C49" w:rsidP="001A3926">
            <w:pPr>
              <w:spacing w:line="240" w:lineRule="auto"/>
              <w:jc w:val="left"/>
              <w:rPr>
                <w:sz w:val="20"/>
                <w:szCs w:val="20"/>
              </w:rPr>
            </w:pPr>
            <w:r w:rsidRPr="007E3AB4">
              <w:rPr>
                <w:sz w:val="20"/>
                <w:szCs w:val="20"/>
              </w:rPr>
              <w:t>Mobility constraints</w:t>
            </w:r>
          </w:p>
        </w:tc>
        <w:tc>
          <w:tcPr>
            <w:tcW w:w="1632"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center"/>
          </w:tcPr>
          <w:p w14:paraId="0C49FC30" w14:textId="77777777" w:rsidR="00883C49" w:rsidRPr="007E3AB4" w:rsidRDefault="00883C49" w:rsidP="001A3926">
            <w:pPr>
              <w:spacing w:line="240" w:lineRule="auto"/>
              <w:jc w:val="left"/>
              <w:rPr>
                <w:sz w:val="20"/>
                <w:szCs w:val="20"/>
              </w:rPr>
            </w:pPr>
            <w:r w:rsidRPr="007E3AB4">
              <w:rPr>
                <w:sz w:val="20"/>
                <w:szCs w:val="20"/>
              </w:rPr>
              <w:t>61</w:t>
            </w:r>
          </w:p>
        </w:tc>
        <w:tc>
          <w:tcPr>
            <w:tcW w:w="1830"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center"/>
          </w:tcPr>
          <w:p w14:paraId="0D5C7F27" w14:textId="77777777" w:rsidR="00883C49" w:rsidRPr="007E3AB4" w:rsidRDefault="00883C49" w:rsidP="001A3926">
            <w:pPr>
              <w:spacing w:line="240" w:lineRule="auto"/>
              <w:jc w:val="left"/>
              <w:rPr>
                <w:sz w:val="20"/>
                <w:szCs w:val="20"/>
              </w:rPr>
            </w:pPr>
            <w:r w:rsidRPr="007E3AB4">
              <w:rPr>
                <w:sz w:val="20"/>
                <w:szCs w:val="20"/>
              </w:rPr>
              <w:t>70.93</w:t>
            </w:r>
          </w:p>
        </w:tc>
      </w:tr>
      <w:tr w:rsidR="00883C49" w:rsidRPr="007E3AB4" w14:paraId="03CDFDDD" w14:textId="77777777" w:rsidTr="00B74927">
        <w:tc>
          <w:tcPr>
            <w:tcW w:w="3424"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3B9E8DD4" w14:textId="77777777" w:rsidR="00883C49" w:rsidRPr="007E3AB4" w:rsidRDefault="00883C49" w:rsidP="001A3926">
            <w:pPr>
              <w:spacing w:line="240" w:lineRule="auto"/>
              <w:jc w:val="left"/>
              <w:rPr>
                <w:sz w:val="20"/>
                <w:szCs w:val="20"/>
              </w:rPr>
            </w:pPr>
            <w:r w:rsidRPr="007E3AB4">
              <w:rPr>
                <w:sz w:val="20"/>
                <w:szCs w:val="20"/>
              </w:rPr>
              <w:t>Reliance on others for message interpretation</w:t>
            </w:r>
          </w:p>
        </w:tc>
        <w:tc>
          <w:tcPr>
            <w:tcW w:w="1632"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4CB3C6B2" w14:textId="77777777" w:rsidR="00883C49" w:rsidRPr="007E3AB4" w:rsidRDefault="00883C49" w:rsidP="001A3926">
            <w:pPr>
              <w:spacing w:line="240" w:lineRule="auto"/>
              <w:jc w:val="left"/>
              <w:rPr>
                <w:sz w:val="20"/>
                <w:szCs w:val="20"/>
              </w:rPr>
            </w:pPr>
            <w:r w:rsidRPr="007E3AB4">
              <w:rPr>
                <w:sz w:val="20"/>
                <w:szCs w:val="20"/>
              </w:rPr>
              <w:t>46</w:t>
            </w:r>
          </w:p>
        </w:tc>
        <w:tc>
          <w:tcPr>
            <w:tcW w:w="1830"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27DA7BD9" w14:textId="77777777" w:rsidR="00883C49" w:rsidRPr="007E3AB4" w:rsidRDefault="00883C49" w:rsidP="001A3926">
            <w:pPr>
              <w:spacing w:line="240" w:lineRule="auto"/>
              <w:jc w:val="left"/>
              <w:rPr>
                <w:sz w:val="20"/>
                <w:szCs w:val="20"/>
              </w:rPr>
            </w:pPr>
            <w:r w:rsidRPr="007E3AB4">
              <w:rPr>
                <w:sz w:val="20"/>
                <w:szCs w:val="20"/>
              </w:rPr>
              <w:t>53.49</w:t>
            </w:r>
          </w:p>
        </w:tc>
      </w:tr>
      <w:tr w:rsidR="00883C49" w:rsidRPr="007E3AB4" w14:paraId="57FC2943" w14:textId="77777777" w:rsidTr="0022717C">
        <w:tc>
          <w:tcPr>
            <w:tcW w:w="3424"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center"/>
          </w:tcPr>
          <w:p w14:paraId="1090CC72" w14:textId="77777777" w:rsidR="00883C49" w:rsidRPr="007E3AB4" w:rsidRDefault="00883C49" w:rsidP="001A3926">
            <w:pPr>
              <w:spacing w:line="240" w:lineRule="auto"/>
              <w:jc w:val="left"/>
              <w:rPr>
                <w:sz w:val="20"/>
                <w:szCs w:val="20"/>
              </w:rPr>
            </w:pPr>
            <w:r w:rsidRPr="007E3AB4">
              <w:rPr>
                <w:sz w:val="20"/>
                <w:szCs w:val="20"/>
              </w:rPr>
              <w:t>Limited trust in early warning sources</w:t>
            </w:r>
          </w:p>
        </w:tc>
        <w:tc>
          <w:tcPr>
            <w:tcW w:w="1632"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center"/>
          </w:tcPr>
          <w:p w14:paraId="1DFFFDFE" w14:textId="77777777" w:rsidR="00883C49" w:rsidRPr="007E3AB4" w:rsidRDefault="00883C49" w:rsidP="001A3926">
            <w:pPr>
              <w:spacing w:line="240" w:lineRule="auto"/>
              <w:jc w:val="left"/>
              <w:rPr>
                <w:sz w:val="20"/>
                <w:szCs w:val="20"/>
              </w:rPr>
            </w:pPr>
            <w:r w:rsidRPr="007E3AB4">
              <w:rPr>
                <w:sz w:val="20"/>
                <w:szCs w:val="20"/>
              </w:rPr>
              <w:t>34</w:t>
            </w:r>
          </w:p>
        </w:tc>
        <w:tc>
          <w:tcPr>
            <w:tcW w:w="1830"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center"/>
          </w:tcPr>
          <w:p w14:paraId="00BFC52E" w14:textId="77777777" w:rsidR="00883C49" w:rsidRPr="007E3AB4" w:rsidRDefault="00883C49" w:rsidP="001A3926">
            <w:pPr>
              <w:spacing w:line="240" w:lineRule="auto"/>
              <w:jc w:val="left"/>
              <w:rPr>
                <w:sz w:val="20"/>
                <w:szCs w:val="20"/>
              </w:rPr>
            </w:pPr>
            <w:r w:rsidRPr="007E3AB4">
              <w:rPr>
                <w:sz w:val="20"/>
                <w:szCs w:val="20"/>
              </w:rPr>
              <w:t>39.53</w:t>
            </w:r>
          </w:p>
        </w:tc>
      </w:tr>
      <w:tr w:rsidR="00883C49" w:rsidRPr="007E3AB4" w14:paraId="167D3F66" w14:textId="77777777" w:rsidTr="00B74927">
        <w:tc>
          <w:tcPr>
            <w:tcW w:w="3424"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7FC7C7FA" w14:textId="77777777" w:rsidR="00883C49" w:rsidRPr="007E3AB4" w:rsidRDefault="00883C49" w:rsidP="001A3926">
            <w:pPr>
              <w:spacing w:line="240" w:lineRule="auto"/>
              <w:jc w:val="left"/>
              <w:rPr>
                <w:sz w:val="20"/>
                <w:szCs w:val="20"/>
              </w:rPr>
            </w:pPr>
            <w:r w:rsidRPr="007E3AB4">
              <w:rPr>
                <w:sz w:val="20"/>
                <w:szCs w:val="20"/>
              </w:rPr>
              <w:t>Digital divide and connectivity</w:t>
            </w:r>
          </w:p>
        </w:tc>
        <w:tc>
          <w:tcPr>
            <w:tcW w:w="1632"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2E4FC8EB" w14:textId="77777777" w:rsidR="00883C49" w:rsidRPr="007E3AB4" w:rsidRDefault="00883C49" w:rsidP="001A3926">
            <w:pPr>
              <w:spacing w:line="240" w:lineRule="auto"/>
              <w:jc w:val="left"/>
              <w:rPr>
                <w:sz w:val="20"/>
                <w:szCs w:val="20"/>
              </w:rPr>
            </w:pPr>
            <w:r w:rsidRPr="007E3AB4">
              <w:rPr>
                <w:sz w:val="20"/>
                <w:szCs w:val="20"/>
              </w:rPr>
              <w:t>31</w:t>
            </w:r>
          </w:p>
        </w:tc>
        <w:tc>
          <w:tcPr>
            <w:tcW w:w="1830" w:type="dxa"/>
            <w:tcBorders>
              <w:top w:val="single" w:sz="8" w:space="0" w:color="808080"/>
              <w:left w:val="single" w:sz="8" w:space="0" w:color="80808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45DBA607" w14:textId="77777777" w:rsidR="00883C49" w:rsidRPr="007E3AB4" w:rsidRDefault="00883C49" w:rsidP="001A3926">
            <w:pPr>
              <w:spacing w:line="240" w:lineRule="auto"/>
              <w:jc w:val="left"/>
              <w:rPr>
                <w:sz w:val="20"/>
                <w:szCs w:val="20"/>
              </w:rPr>
            </w:pPr>
            <w:r w:rsidRPr="007E3AB4">
              <w:rPr>
                <w:sz w:val="20"/>
                <w:szCs w:val="20"/>
              </w:rPr>
              <w:t>36.04</w:t>
            </w:r>
          </w:p>
        </w:tc>
      </w:tr>
      <w:tr w:rsidR="00883C49" w:rsidRPr="007E3AB4" w14:paraId="183B2BF3" w14:textId="77777777" w:rsidTr="0022717C">
        <w:tc>
          <w:tcPr>
            <w:tcW w:w="3424"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center"/>
          </w:tcPr>
          <w:p w14:paraId="5DF5F243" w14:textId="77777777" w:rsidR="00883C49" w:rsidRPr="007E3AB4" w:rsidRDefault="00883C49" w:rsidP="001A3926">
            <w:pPr>
              <w:spacing w:line="240" w:lineRule="auto"/>
              <w:jc w:val="left"/>
              <w:rPr>
                <w:sz w:val="20"/>
                <w:szCs w:val="20"/>
              </w:rPr>
            </w:pPr>
            <w:r w:rsidRPr="007E3AB4">
              <w:rPr>
                <w:sz w:val="20"/>
                <w:szCs w:val="20"/>
              </w:rPr>
              <w:t>Late delivery of warning information</w:t>
            </w:r>
          </w:p>
        </w:tc>
        <w:tc>
          <w:tcPr>
            <w:tcW w:w="1632"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center"/>
          </w:tcPr>
          <w:p w14:paraId="3F5BD5BF" w14:textId="77777777" w:rsidR="00883C49" w:rsidRPr="007E3AB4" w:rsidRDefault="00883C49" w:rsidP="001A3926">
            <w:pPr>
              <w:spacing w:line="240" w:lineRule="auto"/>
              <w:jc w:val="left"/>
              <w:rPr>
                <w:sz w:val="20"/>
                <w:szCs w:val="20"/>
              </w:rPr>
            </w:pPr>
            <w:r w:rsidRPr="007E3AB4">
              <w:rPr>
                <w:sz w:val="20"/>
                <w:szCs w:val="20"/>
              </w:rPr>
              <w:t>23</w:t>
            </w:r>
          </w:p>
        </w:tc>
        <w:tc>
          <w:tcPr>
            <w:tcW w:w="1830" w:type="dxa"/>
            <w:tcBorders>
              <w:top w:val="single" w:sz="8" w:space="0" w:color="808080"/>
              <w:left w:val="single" w:sz="8" w:space="0" w:color="808080"/>
              <w:bottom w:val="single" w:sz="8" w:space="0" w:color="808080"/>
              <w:right w:val="single" w:sz="8" w:space="0" w:color="808080"/>
              <w:tl2br w:val="nil"/>
              <w:tr2bl w:val="nil"/>
            </w:tcBorders>
            <w:shd w:val="clear" w:color="auto" w:fill="FFFFFF"/>
            <w:tcMar>
              <w:top w:w="0" w:type="dxa"/>
              <w:left w:w="108" w:type="dxa"/>
              <w:bottom w:w="0" w:type="dxa"/>
              <w:right w:w="108" w:type="dxa"/>
            </w:tcMar>
            <w:vAlign w:val="center"/>
          </w:tcPr>
          <w:p w14:paraId="4123DF52" w14:textId="77777777" w:rsidR="00883C49" w:rsidRPr="007E3AB4" w:rsidRDefault="00883C49" w:rsidP="001A3926">
            <w:pPr>
              <w:spacing w:line="240" w:lineRule="auto"/>
              <w:jc w:val="left"/>
              <w:rPr>
                <w:sz w:val="20"/>
                <w:szCs w:val="20"/>
              </w:rPr>
            </w:pPr>
            <w:r w:rsidRPr="007E3AB4">
              <w:rPr>
                <w:sz w:val="20"/>
                <w:szCs w:val="20"/>
              </w:rPr>
              <w:t>26.74</w:t>
            </w:r>
          </w:p>
        </w:tc>
      </w:tr>
    </w:tbl>
    <w:p w14:paraId="3111D6FB" w14:textId="0AC7921E" w:rsidR="00883C49" w:rsidRPr="00D9064C" w:rsidRDefault="00321ECD" w:rsidP="001A3926">
      <w:pPr>
        <w:jc w:val="left"/>
        <w:rPr>
          <w:i/>
          <w:iCs/>
        </w:rPr>
      </w:pPr>
      <w:r>
        <w:rPr>
          <w:b/>
          <w:bCs/>
          <w:i/>
          <w:iCs/>
        </w:rPr>
        <w:t xml:space="preserve">Source Table 23. </w:t>
      </w:r>
      <w:r w:rsidR="00883C49" w:rsidRPr="00D9064C">
        <w:rPr>
          <w:i/>
          <w:iCs/>
        </w:rPr>
        <w:t>Source: Survey of persons with disabilities</w:t>
      </w:r>
      <w:r w:rsidR="00883C49" w:rsidRPr="00D9064C">
        <w:rPr>
          <w:i/>
          <w:iCs/>
          <w:lang w:val="en-US"/>
        </w:rPr>
        <w:t xml:space="preserve"> </w:t>
      </w:r>
      <w:r w:rsidR="00883C49" w:rsidRPr="00D9064C">
        <w:rPr>
          <w:i/>
          <w:iCs/>
        </w:rPr>
        <w:t>in Central Pangasinan, 2026</w:t>
      </w:r>
    </w:p>
    <w:p w14:paraId="3DE48D1D" w14:textId="4B5C5C8D" w:rsidR="00883C49" w:rsidRPr="002D4121" w:rsidRDefault="002D4121" w:rsidP="001A3926">
      <w:pPr>
        <w:pStyle w:val="Heading3"/>
        <w:jc w:val="left"/>
      </w:pPr>
      <w:bookmarkStart w:id="194" w:name="_Toc240022654"/>
      <w:bookmarkStart w:id="195" w:name="_Toc240034724"/>
      <w:r w:rsidRPr="002D4121">
        <w:lastRenderedPageBreak/>
        <w:t>Source Table 24. Disability Accessibility of Early Warning Information</w:t>
      </w:r>
      <w:bookmarkEnd w:id="194"/>
      <w:bookmarkEnd w:id="195"/>
    </w:p>
    <w:tbl>
      <w:tblPr>
        <w:tblpPr w:leftFromText="180" w:rightFromText="180" w:vertAnchor="text" w:tblpY="562"/>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24. Disability Access of Early Warning Information"/>
        <w:tblDescription w:val="Source Table 24. Disability Access of Early Warning Information. "/>
      </w:tblPr>
      <w:tblGrid>
        <w:gridCol w:w="4765"/>
        <w:gridCol w:w="810"/>
        <w:gridCol w:w="810"/>
        <w:gridCol w:w="810"/>
        <w:gridCol w:w="810"/>
        <w:gridCol w:w="810"/>
        <w:gridCol w:w="720"/>
      </w:tblGrid>
      <w:tr w:rsidR="002D4121" w:rsidRPr="00933B64" w14:paraId="612F2A45" w14:textId="77777777" w:rsidTr="0022717C">
        <w:tc>
          <w:tcPr>
            <w:tcW w:w="4765"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14CB94AB" w14:textId="77777777" w:rsidR="002D4121" w:rsidRPr="00933B64" w:rsidRDefault="002D4121" w:rsidP="001A3926">
            <w:pPr>
              <w:jc w:val="left"/>
              <w:rPr>
                <w:sz w:val="20"/>
                <w:szCs w:val="20"/>
              </w:rPr>
            </w:pPr>
            <w:r w:rsidRPr="00933B64">
              <w:rPr>
                <w:sz w:val="20"/>
                <w:szCs w:val="20"/>
                <w:lang w:val="en-US"/>
              </w:rPr>
              <w:t xml:space="preserve">               </w:t>
            </w:r>
          </w:p>
        </w:tc>
        <w:tc>
          <w:tcPr>
            <w:tcW w:w="1620" w:type="dxa"/>
            <w:gridSpan w:val="2"/>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61132F7F" w14:textId="77777777" w:rsidR="002D4121" w:rsidRPr="00933B64" w:rsidRDefault="002D4121" w:rsidP="001A3926">
            <w:pPr>
              <w:jc w:val="left"/>
              <w:rPr>
                <w:sz w:val="20"/>
                <w:szCs w:val="20"/>
              </w:rPr>
            </w:pPr>
            <w:r w:rsidRPr="00933B64">
              <w:rPr>
                <w:sz w:val="20"/>
                <w:szCs w:val="20"/>
              </w:rPr>
              <w:t>Yes</w:t>
            </w:r>
          </w:p>
        </w:tc>
        <w:tc>
          <w:tcPr>
            <w:tcW w:w="1620" w:type="dxa"/>
            <w:gridSpan w:val="2"/>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38121100" w14:textId="77777777" w:rsidR="002D4121" w:rsidRPr="00933B64" w:rsidRDefault="002D4121" w:rsidP="001A3926">
            <w:pPr>
              <w:jc w:val="left"/>
              <w:rPr>
                <w:sz w:val="20"/>
                <w:szCs w:val="20"/>
              </w:rPr>
            </w:pPr>
            <w:r w:rsidRPr="00933B64">
              <w:rPr>
                <w:sz w:val="20"/>
                <w:szCs w:val="20"/>
              </w:rPr>
              <w:t>No</w:t>
            </w:r>
          </w:p>
        </w:tc>
        <w:tc>
          <w:tcPr>
            <w:tcW w:w="1530" w:type="dxa"/>
            <w:gridSpan w:val="2"/>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2822FC20" w14:textId="77777777" w:rsidR="002D4121" w:rsidRPr="00933B64" w:rsidRDefault="002D4121" w:rsidP="001A3926">
            <w:pPr>
              <w:jc w:val="left"/>
              <w:rPr>
                <w:sz w:val="20"/>
                <w:szCs w:val="20"/>
              </w:rPr>
            </w:pPr>
            <w:r w:rsidRPr="00933B64">
              <w:rPr>
                <w:sz w:val="20"/>
                <w:szCs w:val="20"/>
              </w:rPr>
              <w:t>Partly</w:t>
            </w:r>
          </w:p>
        </w:tc>
      </w:tr>
      <w:tr w:rsidR="002D4121" w:rsidRPr="00933B64" w14:paraId="56FE1BAC" w14:textId="77777777" w:rsidTr="0022717C">
        <w:trPr>
          <w:trHeight w:val="283"/>
        </w:trPr>
        <w:tc>
          <w:tcPr>
            <w:tcW w:w="4765"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69758051" w14:textId="77777777" w:rsidR="002D4121" w:rsidRPr="00933B64" w:rsidRDefault="002D4121" w:rsidP="001A3926">
            <w:pPr>
              <w:jc w:val="left"/>
              <w:rPr>
                <w:sz w:val="20"/>
                <w:szCs w:val="20"/>
              </w:rPr>
            </w:pPr>
            <w:r w:rsidRPr="00933B64">
              <w:rPr>
                <w:sz w:val="20"/>
                <w:szCs w:val="20"/>
              </w:rPr>
              <w:t>Accessibility format of EWS</w:t>
            </w:r>
          </w:p>
        </w:tc>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5BC888CD" w14:textId="77777777" w:rsidR="002D4121" w:rsidRPr="00933B64" w:rsidRDefault="002D4121" w:rsidP="001A3926">
            <w:pPr>
              <w:jc w:val="left"/>
              <w:rPr>
                <w:sz w:val="20"/>
                <w:szCs w:val="20"/>
              </w:rPr>
            </w:pPr>
            <w:r w:rsidRPr="00933B64">
              <w:rPr>
                <w:sz w:val="20"/>
                <w:szCs w:val="20"/>
              </w:rPr>
              <w:t>Count</w:t>
            </w:r>
          </w:p>
        </w:tc>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37351776" w14:textId="77777777" w:rsidR="002D4121" w:rsidRPr="00933B64" w:rsidRDefault="002D4121" w:rsidP="001A3926">
            <w:pPr>
              <w:jc w:val="left"/>
              <w:rPr>
                <w:sz w:val="20"/>
                <w:szCs w:val="20"/>
              </w:rPr>
            </w:pPr>
            <w:r w:rsidRPr="00933B64">
              <w:rPr>
                <w:sz w:val="20"/>
                <w:szCs w:val="20"/>
              </w:rPr>
              <w:t>%</w:t>
            </w:r>
          </w:p>
        </w:tc>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0AD1CE6E" w14:textId="77777777" w:rsidR="002D4121" w:rsidRPr="00933B64" w:rsidRDefault="002D4121" w:rsidP="001A3926">
            <w:pPr>
              <w:jc w:val="left"/>
              <w:rPr>
                <w:sz w:val="20"/>
                <w:szCs w:val="20"/>
              </w:rPr>
            </w:pPr>
            <w:r w:rsidRPr="00933B64">
              <w:rPr>
                <w:sz w:val="20"/>
                <w:szCs w:val="20"/>
              </w:rPr>
              <w:t>Count</w:t>
            </w:r>
          </w:p>
        </w:tc>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2DE90D28" w14:textId="77777777" w:rsidR="002D4121" w:rsidRPr="00933B64" w:rsidRDefault="002D4121" w:rsidP="001A3926">
            <w:pPr>
              <w:jc w:val="left"/>
              <w:rPr>
                <w:sz w:val="20"/>
                <w:szCs w:val="20"/>
              </w:rPr>
            </w:pPr>
            <w:r w:rsidRPr="00933B64">
              <w:rPr>
                <w:sz w:val="20"/>
                <w:szCs w:val="20"/>
              </w:rPr>
              <w:t>%</w:t>
            </w:r>
          </w:p>
        </w:tc>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60AA7E09" w14:textId="77777777" w:rsidR="002D4121" w:rsidRPr="00933B64" w:rsidRDefault="002D4121" w:rsidP="001A3926">
            <w:pPr>
              <w:jc w:val="left"/>
              <w:rPr>
                <w:sz w:val="20"/>
                <w:szCs w:val="20"/>
              </w:rPr>
            </w:pPr>
            <w:r w:rsidRPr="00933B64">
              <w:rPr>
                <w:sz w:val="20"/>
                <w:szCs w:val="20"/>
              </w:rPr>
              <w:t>Count</w:t>
            </w:r>
          </w:p>
        </w:tc>
        <w:tc>
          <w:tcPr>
            <w:tcW w:w="720" w:type="dxa"/>
            <w:tcBorders>
              <w:top w:val="single" w:sz="4" w:space="0" w:color="000000"/>
              <w:left w:val="single" w:sz="4" w:space="0" w:color="000000"/>
              <w:bottom w:val="single" w:sz="4" w:space="0" w:color="000000"/>
              <w:right w:val="single" w:sz="4" w:space="0" w:color="000000"/>
              <w:tl2br w:val="nil"/>
              <w:tr2bl w:val="nil"/>
            </w:tcBorders>
            <w:shd w:val="clear" w:color="auto" w:fill="000080"/>
          </w:tcPr>
          <w:p w14:paraId="07B21C8E" w14:textId="77777777" w:rsidR="002D4121" w:rsidRPr="00933B64" w:rsidRDefault="002D4121" w:rsidP="001A3926">
            <w:pPr>
              <w:jc w:val="left"/>
              <w:rPr>
                <w:sz w:val="20"/>
                <w:szCs w:val="20"/>
              </w:rPr>
            </w:pPr>
            <w:r w:rsidRPr="00933B64">
              <w:rPr>
                <w:sz w:val="20"/>
                <w:szCs w:val="20"/>
              </w:rPr>
              <w:t>%</w:t>
            </w:r>
          </w:p>
        </w:tc>
      </w:tr>
      <w:tr w:rsidR="002D4121" w:rsidRPr="00933B64" w14:paraId="6AA4A71F" w14:textId="77777777" w:rsidTr="00B74927">
        <w:tc>
          <w:tcPr>
            <w:tcW w:w="4765"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6D787624" w14:textId="77777777" w:rsidR="002D4121" w:rsidRPr="00933B64" w:rsidRDefault="002D4121" w:rsidP="001A3926">
            <w:pPr>
              <w:jc w:val="left"/>
              <w:rPr>
                <w:b/>
                <w:bCs/>
                <w:sz w:val="20"/>
                <w:szCs w:val="20"/>
              </w:rPr>
            </w:pPr>
            <w:r w:rsidRPr="00933B64">
              <w:rPr>
                <w:b/>
                <w:bCs/>
                <w:sz w:val="20"/>
                <w:szCs w:val="20"/>
              </w:rPr>
              <w:t>Is the risk information accessible to you in a format you can understand (e.g., sign language, Braille, large print, easy-to-read text)?</w:t>
            </w:r>
          </w:p>
        </w:tc>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4159290E" w14:textId="77777777" w:rsidR="002D4121" w:rsidRPr="00933B64" w:rsidRDefault="002D4121" w:rsidP="001A3926">
            <w:pPr>
              <w:jc w:val="left"/>
              <w:rPr>
                <w:sz w:val="20"/>
                <w:szCs w:val="20"/>
              </w:rPr>
            </w:pPr>
            <w:r w:rsidRPr="00933B64">
              <w:rPr>
                <w:sz w:val="20"/>
                <w:szCs w:val="20"/>
              </w:rPr>
              <w:t>11</w:t>
            </w:r>
          </w:p>
        </w:tc>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1488E02C" w14:textId="77777777" w:rsidR="002D4121" w:rsidRPr="00933B64" w:rsidRDefault="002D4121" w:rsidP="001A3926">
            <w:pPr>
              <w:jc w:val="left"/>
              <w:rPr>
                <w:sz w:val="20"/>
                <w:szCs w:val="20"/>
              </w:rPr>
            </w:pPr>
            <w:r w:rsidRPr="00933B64">
              <w:rPr>
                <w:sz w:val="20"/>
                <w:szCs w:val="20"/>
              </w:rPr>
              <w:t>12.79</w:t>
            </w:r>
          </w:p>
        </w:tc>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620CA28B" w14:textId="77777777" w:rsidR="002D4121" w:rsidRPr="00933B64" w:rsidRDefault="002D4121" w:rsidP="001A3926">
            <w:pPr>
              <w:jc w:val="left"/>
              <w:rPr>
                <w:sz w:val="20"/>
                <w:szCs w:val="20"/>
              </w:rPr>
            </w:pPr>
            <w:r w:rsidRPr="00933B64">
              <w:rPr>
                <w:sz w:val="20"/>
                <w:szCs w:val="20"/>
              </w:rPr>
              <w:t>69</w:t>
            </w:r>
          </w:p>
        </w:tc>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19C48EEE" w14:textId="77777777" w:rsidR="002D4121" w:rsidRPr="00933B64" w:rsidRDefault="002D4121" w:rsidP="001A3926">
            <w:pPr>
              <w:jc w:val="left"/>
              <w:rPr>
                <w:sz w:val="20"/>
                <w:szCs w:val="20"/>
              </w:rPr>
            </w:pPr>
            <w:r w:rsidRPr="00933B64">
              <w:rPr>
                <w:sz w:val="20"/>
                <w:szCs w:val="20"/>
              </w:rPr>
              <w:t>80.23</w:t>
            </w:r>
          </w:p>
        </w:tc>
        <w:tc>
          <w:tcPr>
            <w:tcW w:w="81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24AC1189" w14:textId="77777777" w:rsidR="002D4121" w:rsidRPr="00933B64" w:rsidRDefault="002D4121" w:rsidP="001A3926">
            <w:pPr>
              <w:jc w:val="left"/>
              <w:rPr>
                <w:sz w:val="20"/>
                <w:szCs w:val="20"/>
              </w:rPr>
            </w:pPr>
            <w:r w:rsidRPr="00933B64">
              <w:rPr>
                <w:sz w:val="20"/>
                <w:szCs w:val="20"/>
              </w:rPr>
              <w:t>6</w:t>
            </w:r>
          </w:p>
        </w:tc>
        <w:tc>
          <w:tcPr>
            <w:tcW w:w="72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Pr>
          <w:p w14:paraId="78297CC6" w14:textId="77777777" w:rsidR="002D4121" w:rsidRPr="00933B64" w:rsidRDefault="002D4121" w:rsidP="001A3926">
            <w:pPr>
              <w:jc w:val="left"/>
              <w:rPr>
                <w:sz w:val="20"/>
                <w:szCs w:val="20"/>
              </w:rPr>
            </w:pPr>
            <w:r w:rsidRPr="00933B64">
              <w:rPr>
                <w:sz w:val="20"/>
                <w:szCs w:val="20"/>
              </w:rPr>
              <w:t>6.98</w:t>
            </w:r>
          </w:p>
        </w:tc>
      </w:tr>
      <w:tr w:rsidR="002D4121" w:rsidRPr="00933B64" w14:paraId="09125513" w14:textId="77777777" w:rsidTr="0022717C">
        <w:tc>
          <w:tcPr>
            <w:tcW w:w="4765" w:type="dxa"/>
            <w:tcBorders>
              <w:top w:val="single" w:sz="4" w:space="0" w:color="000000"/>
              <w:left w:val="single" w:sz="4" w:space="0" w:color="000000"/>
              <w:bottom w:val="single" w:sz="4" w:space="0" w:color="000000"/>
              <w:right w:val="single" w:sz="4" w:space="0" w:color="000000"/>
              <w:tl2br w:val="nil"/>
              <w:tr2bl w:val="nil"/>
            </w:tcBorders>
          </w:tcPr>
          <w:p w14:paraId="49AC3F61" w14:textId="77777777" w:rsidR="002D4121" w:rsidRPr="00933B64" w:rsidRDefault="002D4121" w:rsidP="001A3926">
            <w:pPr>
              <w:jc w:val="left"/>
              <w:rPr>
                <w:b/>
                <w:bCs/>
                <w:sz w:val="20"/>
                <w:szCs w:val="20"/>
              </w:rPr>
            </w:pPr>
            <w:r w:rsidRPr="00933B64">
              <w:rPr>
                <w:b/>
                <w:bCs/>
                <w:sz w:val="20"/>
                <w:szCs w:val="20"/>
              </w:rPr>
              <w:t>In the past, have you ever experienced difficulty in receiving early warning information?</w:t>
            </w:r>
          </w:p>
        </w:tc>
        <w:tc>
          <w:tcPr>
            <w:tcW w:w="810" w:type="dxa"/>
            <w:tcBorders>
              <w:top w:val="single" w:sz="4" w:space="0" w:color="000000"/>
              <w:left w:val="single" w:sz="4" w:space="0" w:color="000000"/>
              <w:bottom w:val="single" w:sz="4" w:space="0" w:color="000000"/>
              <w:right w:val="single" w:sz="4" w:space="0" w:color="000000"/>
              <w:tl2br w:val="nil"/>
              <w:tr2bl w:val="nil"/>
            </w:tcBorders>
          </w:tcPr>
          <w:p w14:paraId="70085463" w14:textId="77777777" w:rsidR="002D4121" w:rsidRPr="00933B64" w:rsidRDefault="002D4121" w:rsidP="001A3926">
            <w:pPr>
              <w:jc w:val="left"/>
              <w:rPr>
                <w:sz w:val="20"/>
                <w:szCs w:val="20"/>
              </w:rPr>
            </w:pPr>
            <w:r w:rsidRPr="00933B64">
              <w:rPr>
                <w:sz w:val="20"/>
                <w:szCs w:val="20"/>
              </w:rPr>
              <w:t>72</w:t>
            </w:r>
          </w:p>
        </w:tc>
        <w:tc>
          <w:tcPr>
            <w:tcW w:w="810" w:type="dxa"/>
            <w:tcBorders>
              <w:top w:val="single" w:sz="4" w:space="0" w:color="000000"/>
              <w:left w:val="single" w:sz="4" w:space="0" w:color="000000"/>
              <w:bottom w:val="single" w:sz="4" w:space="0" w:color="000000"/>
              <w:right w:val="single" w:sz="4" w:space="0" w:color="000000"/>
              <w:tl2br w:val="nil"/>
              <w:tr2bl w:val="nil"/>
            </w:tcBorders>
          </w:tcPr>
          <w:p w14:paraId="0A9A463D" w14:textId="77777777" w:rsidR="002D4121" w:rsidRPr="00933B64" w:rsidRDefault="002D4121" w:rsidP="001A3926">
            <w:pPr>
              <w:jc w:val="left"/>
              <w:rPr>
                <w:sz w:val="20"/>
                <w:szCs w:val="20"/>
              </w:rPr>
            </w:pPr>
            <w:r w:rsidRPr="00933B64">
              <w:rPr>
                <w:sz w:val="20"/>
                <w:szCs w:val="20"/>
              </w:rPr>
              <w:t>83.72</w:t>
            </w:r>
          </w:p>
        </w:tc>
        <w:tc>
          <w:tcPr>
            <w:tcW w:w="810" w:type="dxa"/>
            <w:tcBorders>
              <w:top w:val="single" w:sz="4" w:space="0" w:color="000000"/>
              <w:left w:val="single" w:sz="4" w:space="0" w:color="000000"/>
              <w:bottom w:val="single" w:sz="4" w:space="0" w:color="000000"/>
              <w:right w:val="single" w:sz="4" w:space="0" w:color="000000"/>
              <w:tl2br w:val="nil"/>
              <w:tr2bl w:val="nil"/>
            </w:tcBorders>
          </w:tcPr>
          <w:p w14:paraId="5B8557C4" w14:textId="77777777" w:rsidR="002D4121" w:rsidRPr="00933B64" w:rsidRDefault="002D4121" w:rsidP="001A3926">
            <w:pPr>
              <w:jc w:val="left"/>
              <w:rPr>
                <w:sz w:val="20"/>
                <w:szCs w:val="20"/>
              </w:rPr>
            </w:pPr>
            <w:r w:rsidRPr="00933B64">
              <w:rPr>
                <w:sz w:val="20"/>
                <w:szCs w:val="20"/>
              </w:rPr>
              <w:t>10</w:t>
            </w:r>
          </w:p>
        </w:tc>
        <w:tc>
          <w:tcPr>
            <w:tcW w:w="810" w:type="dxa"/>
            <w:tcBorders>
              <w:top w:val="single" w:sz="4" w:space="0" w:color="000000"/>
              <w:left w:val="single" w:sz="4" w:space="0" w:color="000000"/>
              <w:bottom w:val="single" w:sz="4" w:space="0" w:color="000000"/>
              <w:right w:val="single" w:sz="4" w:space="0" w:color="000000"/>
              <w:tl2br w:val="nil"/>
              <w:tr2bl w:val="nil"/>
            </w:tcBorders>
          </w:tcPr>
          <w:p w14:paraId="2584F097" w14:textId="77777777" w:rsidR="002D4121" w:rsidRPr="00933B64" w:rsidRDefault="002D4121" w:rsidP="001A3926">
            <w:pPr>
              <w:jc w:val="left"/>
              <w:rPr>
                <w:sz w:val="20"/>
                <w:szCs w:val="20"/>
              </w:rPr>
            </w:pPr>
            <w:r w:rsidRPr="00933B64">
              <w:rPr>
                <w:sz w:val="20"/>
                <w:szCs w:val="20"/>
              </w:rPr>
              <w:t>11.63</w:t>
            </w:r>
          </w:p>
        </w:tc>
        <w:tc>
          <w:tcPr>
            <w:tcW w:w="810" w:type="dxa"/>
            <w:tcBorders>
              <w:top w:val="single" w:sz="4" w:space="0" w:color="000000"/>
              <w:left w:val="single" w:sz="4" w:space="0" w:color="000000"/>
              <w:bottom w:val="single" w:sz="4" w:space="0" w:color="000000"/>
              <w:right w:val="single" w:sz="4" w:space="0" w:color="000000"/>
              <w:tl2br w:val="nil"/>
              <w:tr2bl w:val="nil"/>
            </w:tcBorders>
          </w:tcPr>
          <w:p w14:paraId="780EAA64" w14:textId="77777777" w:rsidR="002D4121" w:rsidRPr="00933B64" w:rsidRDefault="002D4121" w:rsidP="001A3926">
            <w:pPr>
              <w:jc w:val="left"/>
              <w:rPr>
                <w:sz w:val="20"/>
                <w:szCs w:val="20"/>
              </w:rPr>
            </w:pPr>
            <w:r w:rsidRPr="00933B64">
              <w:rPr>
                <w:sz w:val="20"/>
                <w:szCs w:val="20"/>
              </w:rPr>
              <w:t>3</w:t>
            </w:r>
          </w:p>
        </w:tc>
        <w:tc>
          <w:tcPr>
            <w:tcW w:w="720" w:type="dxa"/>
            <w:tcBorders>
              <w:top w:val="single" w:sz="4" w:space="0" w:color="000000"/>
              <w:left w:val="single" w:sz="4" w:space="0" w:color="000000"/>
              <w:bottom w:val="single" w:sz="4" w:space="0" w:color="000000"/>
              <w:right w:val="single" w:sz="4" w:space="0" w:color="000000"/>
              <w:tl2br w:val="nil"/>
              <w:tr2bl w:val="nil"/>
            </w:tcBorders>
          </w:tcPr>
          <w:p w14:paraId="65ABC0DA" w14:textId="77777777" w:rsidR="002D4121" w:rsidRPr="00933B64" w:rsidRDefault="002D4121" w:rsidP="001A3926">
            <w:pPr>
              <w:jc w:val="left"/>
              <w:rPr>
                <w:sz w:val="20"/>
                <w:szCs w:val="20"/>
              </w:rPr>
            </w:pPr>
            <w:r w:rsidRPr="00933B64">
              <w:rPr>
                <w:sz w:val="20"/>
                <w:szCs w:val="20"/>
              </w:rPr>
              <w:t>3.49</w:t>
            </w:r>
          </w:p>
        </w:tc>
      </w:tr>
    </w:tbl>
    <w:p w14:paraId="422D5ED4" w14:textId="77777777" w:rsidR="002D4121" w:rsidRDefault="002D4121" w:rsidP="001A3926">
      <w:pPr>
        <w:jc w:val="left"/>
        <w:rPr>
          <w:i/>
          <w:iCs/>
        </w:rPr>
      </w:pPr>
    </w:p>
    <w:p w14:paraId="64A0FB46" w14:textId="77777777" w:rsidR="002D4121" w:rsidRDefault="002D4121" w:rsidP="001A3926">
      <w:pPr>
        <w:jc w:val="left"/>
        <w:rPr>
          <w:i/>
          <w:iCs/>
        </w:rPr>
      </w:pPr>
    </w:p>
    <w:p w14:paraId="41DB3C92" w14:textId="77777777" w:rsidR="002D4121" w:rsidRDefault="002D4121" w:rsidP="001A3926">
      <w:pPr>
        <w:jc w:val="left"/>
        <w:rPr>
          <w:i/>
          <w:iCs/>
        </w:rPr>
      </w:pPr>
    </w:p>
    <w:p w14:paraId="4738518B" w14:textId="77777777" w:rsidR="000661F1" w:rsidRDefault="000661F1" w:rsidP="001A3926">
      <w:pPr>
        <w:spacing w:before="0" w:after="0" w:line="240" w:lineRule="auto"/>
        <w:jc w:val="left"/>
        <w:rPr>
          <w:i/>
          <w:iCs/>
        </w:rPr>
      </w:pPr>
    </w:p>
    <w:p w14:paraId="63F7E65F" w14:textId="77777777" w:rsidR="000661F1" w:rsidRDefault="000661F1" w:rsidP="001A3926">
      <w:pPr>
        <w:spacing w:before="0" w:after="0" w:line="240" w:lineRule="auto"/>
        <w:jc w:val="left"/>
        <w:rPr>
          <w:i/>
          <w:iCs/>
        </w:rPr>
      </w:pPr>
    </w:p>
    <w:p w14:paraId="15D2006E" w14:textId="77777777" w:rsidR="000661F1" w:rsidRDefault="000661F1" w:rsidP="001A3926">
      <w:pPr>
        <w:spacing w:before="0" w:after="0" w:line="240" w:lineRule="auto"/>
        <w:jc w:val="left"/>
        <w:rPr>
          <w:i/>
          <w:iCs/>
        </w:rPr>
      </w:pPr>
    </w:p>
    <w:p w14:paraId="77BE7465" w14:textId="77777777" w:rsidR="000661F1" w:rsidRDefault="000661F1" w:rsidP="001A3926">
      <w:pPr>
        <w:spacing w:before="0" w:after="0" w:line="240" w:lineRule="auto"/>
        <w:jc w:val="left"/>
        <w:rPr>
          <w:i/>
          <w:iCs/>
        </w:rPr>
      </w:pPr>
    </w:p>
    <w:p w14:paraId="4F191FEC" w14:textId="77777777" w:rsidR="000661F1" w:rsidRDefault="000661F1" w:rsidP="001A3926">
      <w:pPr>
        <w:spacing w:before="0" w:after="0" w:line="240" w:lineRule="auto"/>
        <w:jc w:val="left"/>
        <w:rPr>
          <w:i/>
          <w:iCs/>
        </w:rPr>
      </w:pPr>
    </w:p>
    <w:p w14:paraId="6AF190A2" w14:textId="77777777" w:rsidR="000661F1" w:rsidRDefault="000661F1" w:rsidP="001A3926">
      <w:pPr>
        <w:spacing w:before="0" w:after="0" w:line="240" w:lineRule="auto"/>
        <w:jc w:val="left"/>
        <w:rPr>
          <w:i/>
          <w:iCs/>
        </w:rPr>
      </w:pPr>
    </w:p>
    <w:p w14:paraId="3CDBFFC1" w14:textId="77777777" w:rsidR="000661F1" w:rsidRDefault="000661F1" w:rsidP="001A3926">
      <w:pPr>
        <w:spacing w:before="0" w:after="0" w:line="240" w:lineRule="auto"/>
        <w:jc w:val="left"/>
        <w:rPr>
          <w:i/>
          <w:iCs/>
        </w:rPr>
      </w:pPr>
    </w:p>
    <w:p w14:paraId="1F30261F" w14:textId="77777777" w:rsidR="000661F1" w:rsidRDefault="000661F1" w:rsidP="001A3926">
      <w:pPr>
        <w:spacing w:before="0" w:after="0" w:line="240" w:lineRule="auto"/>
        <w:jc w:val="left"/>
        <w:rPr>
          <w:i/>
          <w:iCs/>
        </w:rPr>
      </w:pPr>
    </w:p>
    <w:p w14:paraId="732C7387" w14:textId="153329F6" w:rsidR="002D4121" w:rsidRDefault="000661F1" w:rsidP="001A3926">
      <w:pPr>
        <w:spacing w:before="0" w:after="0" w:line="240" w:lineRule="auto"/>
        <w:jc w:val="left"/>
        <w:rPr>
          <w:i/>
          <w:iCs/>
        </w:rPr>
      </w:pPr>
      <w:r>
        <w:rPr>
          <w:rFonts w:cs="Arial"/>
          <w:b/>
          <w:bCs/>
          <w:i/>
          <w:iCs/>
          <w:color w:val="000000"/>
        </w:rPr>
        <w:t xml:space="preserve">Source Table 24.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r w:rsidR="002D4121">
        <w:rPr>
          <w:i/>
          <w:iCs/>
        </w:rPr>
        <w:br w:type="page"/>
      </w:r>
    </w:p>
    <w:p w14:paraId="6EE43C54" w14:textId="7D92EC20" w:rsidR="002D4121" w:rsidRPr="002D4121" w:rsidRDefault="002D4121" w:rsidP="001A3926">
      <w:pPr>
        <w:pStyle w:val="Heading3"/>
        <w:jc w:val="left"/>
      </w:pPr>
      <w:bookmarkStart w:id="196" w:name="_Toc240022655"/>
      <w:bookmarkStart w:id="197" w:name="_Toc240034725"/>
      <w:r>
        <w:lastRenderedPageBreak/>
        <w:t xml:space="preserve">Source </w:t>
      </w:r>
      <w:r w:rsidRPr="002D4121">
        <w:t>Table 25. Sources of Early Warning Among Persons with Disabilities  in Central Pangasinan</w:t>
      </w:r>
      <w:bookmarkEnd w:id="196"/>
      <w:bookmarkEnd w:id="197"/>
    </w:p>
    <w:tbl>
      <w:tblPr>
        <w:tblW w:w="7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25. Sources of Early Warning Among Persons with Disabilities"/>
        <w:tblDescription w:val="Source Table 25. Sources of Early Warning Among Persons with Disabilities shows respondent answers. "/>
      </w:tblPr>
      <w:tblGrid>
        <w:gridCol w:w="3860"/>
        <w:gridCol w:w="1890"/>
        <w:gridCol w:w="1890"/>
      </w:tblGrid>
      <w:tr w:rsidR="002D4121" w:rsidRPr="00D34AD5" w14:paraId="536591E1" w14:textId="77777777" w:rsidTr="0022717C">
        <w:tc>
          <w:tcPr>
            <w:tcW w:w="3860"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494AAD0B" w14:textId="77777777" w:rsidR="002D4121" w:rsidRPr="00D34AD5" w:rsidRDefault="002D4121" w:rsidP="001A3926">
            <w:pPr>
              <w:spacing w:line="276" w:lineRule="auto"/>
              <w:jc w:val="left"/>
              <w:rPr>
                <w:b/>
                <w:bCs/>
                <w:sz w:val="20"/>
                <w:szCs w:val="20"/>
              </w:rPr>
            </w:pPr>
            <w:r w:rsidRPr="00D34AD5">
              <w:rPr>
                <w:b/>
                <w:bCs/>
                <w:sz w:val="20"/>
                <w:szCs w:val="20"/>
              </w:rPr>
              <w:t>Sources of early warning information</w:t>
            </w:r>
          </w:p>
        </w:tc>
        <w:tc>
          <w:tcPr>
            <w:tcW w:w="1890"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50DD5829" w14:textId="77777777" w:rsidR="002D4121" w:rsidRPr="00D34AD5" w:rsidRDefault="002D4121" w:rsidP="001A3926">
            <w:pPr>
              <w:spacing w:line="276" w:lineRule="auto"/>
              <w:jc w:val="left"/>
              <w:rPr>
                <w:b/>
                <w:bCs/>
                <w:sz w:val="20"/>
                <w:szCs w:val="20"/>
              </w:rPr>
            </w:pPr>
            <w:r w:rsidRPr="00D34AD5">
              <w:rPr>
                <w:b/>
                <w:bCs/>
                <w:sz w:val="20"/>
                <w:szCs w:val="20"/>
              </w:rPr>
              <w:t>Frequency</w:t>
            </w:r>
          </w:p>
        </w:tc>
        <w:tc>
          <w:tcPr>
            <w:tcW w:w="1890"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568BFC94" w14:textId="77777777" w:rsidR="002D4121" w:rsidRPr="00D34AD5" w:rsidRDefault="002D4121" w:rsidP="001A3926">
            <w:pPr>
              <w:spacing w:line="276" w:lineRule="auto"/>
              <w:jc w:val="left"/>
              <w:rPr>
                <w:b/>
                <w:bCs/>
                <w:sz w:val="20"/>
                <w:szCs w:val="20"/>
              </w:rPr>
            </w:pPr>
            <w:r w:rsidRPr="00D34AD5">
              <w:rPr>
                <w:b/>
                <w:bCs/>
                <w:sz w:val="20"/>
                <w:szCs w:val="20"/>
              </w:rPr>
              <w:t>Percentage</w:t>
            </w:r>
          </w:p>
        </w:tc>
      </w:tr>
      <w:tr w:rsidR="002D4121" w:rsidRPr="00D34AD5" w14:paraId="4511D3C1" w14:textId="77777777" w:rsidTr="00B74927">
        <w:tc>
          <w:tcPr>
            <w:tcW w:w="3860" w:type="dxa"/>
            <w:tcBorders>
              <w:top w:val="single" w:sz="18" w:space="0" w:color="FFFFFF"/>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7A9A55F4" w14:textId="77777777" w:rsidR="002D4121" w:rsidRPr="00D34AD5" w:rsidRDefault="002D4121" w:rsidP="001A3926">
            <w:pPr>
              <w:spacing w:line="276" w:lineRule="auto"/>
              <w:jc w:val="left"/>
              <w:rPr>
                <w:b/>
                <w:bCs/>
                <w:sz w:val="20"/>
                <w:szCs w:val="20"/>
              </w:rPr>
            </w:pPr>
            <w:r w:rsidRPr="00D34AD5">
              <w:rPr>
                <w:b/>
                <w:bCs/>
                <w:sz w:val="20"/>
                <w:szCs w:val="20"/>
              </w:rPr>
              <w:t>Social Media (e.g., Facebook, etc.)</w:t>
            </w:r>
          </w:p>
        </w:tc>
        <w:tc>
          <w:tcPr>
            <w:tcW w:w="1890"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DE05D17" w14:textId="77777777" w:rsidR="002D4121" w:rsidRPr="00D34AD5" w:rsidRDefault="002D4121" w:rsidP="001A3926">
            <w:pPr>
              <w:spacing w:line="276" w:lineRule="auto"/>
              <w:jc w:val="left"/>
              <w:rPr>
                <w:sz w:val="20"/>
                <w:szCs w:val="20"/>
              </w:rPr>
            </w:pPr>
            <w:r w:rsidRPr="00D34AD5">
              <w:rPr>
                <w:sz w:val="20"/>
                <w:szCs w:val="20"/>
              </w:rPr>
              <w:t>77</w:t>
            </w:r>
          </w:p>
        </w:tc>
        <w:tc>
          <w:tcPr>
            <w:tcW w:w="1890" w:type="dxa"/>
            <w:tcBorders>
              <w:top w:val="single" w:sz="18" w:space="0" w:color="FFFFFF"/>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736000F6" w14:textId="77777777" w:rsidR="002D4121" w:rsidRPr="00D34AD5" w:rsidRDefault="002D4121" w:rsidP="001A3926">
            <w:pPr>
              <w:spacing w:line="276" w:lineRule="auto"/>
              <w:jc w:val="left"/>
              <w:rPr>
                <w:sz w:val="20"/>
                <w:szCs w:val="20"/>
              </w:rPr>
            </w:pPr>
            <w:r w:rsidRPr="00D34AD5">
              <w:rPr>
                <w:sz w:val="20"/>
                <w:szCs w:val="20"/>
              </w:rPr>
              <w:t>89.53</w:t>
            </w:r>
          </w:p>
        </w:tc>
      </w:tr>
      <w:tr w:rsidR="002D4121" w:rsidRPr="00D34AD5" w14:paraId="7B01BBA0" w14:textId="77777777" w:rsidTr="0022717C">
        <w:tc>
          <w:tcPr>
            <w:tcW w:w="386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57F56CA7" w14:textId="77777777" w:rsidR="002D4121" w:rsidRPr="00D34AD5" w:rsidRDefault="002D4121" w:rsidP="001A3926">
            <w:pPr>
              <w:spacing w:line="276" w:lineRule="auto"/>
              <w:jc w:val="left"/>
              <w:rPr>
                <w:b/>
                <w:bCs/>
                <w:sz w:val="20"/>
                <w:szCs w:val="20"/>
              </w:rPr>
            </w:pPr>
            <w:r w:rsidRPr="00D34AD5">
              <w:rPr>
                <w:b/>
                <w:bCs/>
                <w:sz w:val="20"/>
                <w:szCs w:val="20"/>
              </w:rPr>
              <w:t>Television</w:t>
            </w:r>
          </w:p>
        </w:tc>
        <w:tc>
          <w:tcPr>
            <w:tcW w:w="189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D561ED4" w14:textId="77777777" w:rsidR="002D4121" w:rsidRPr="00D34AD5" w:rsidRDefault="002D4121" w:rsidP="001A3926">
            <w:pPr>
              <w:spacing w:line="276" w:lineRule="auto"/>
              <w:jc w:val="left"/>
              <w:rPr>
                <w:sz w:val="20"/>
                <w:szCs w:val="20"/>
              </w:rPr>
            </w:pPr>
            <w:r w:rsidRPr="00D34AD5">
              <w:rPr>
                <w:sz w:val="20"/>
                <w:szCs w:val="20"/>
              </w:rPr>
              <w:t>64</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6BE994E3" w14:textId="77777777" w:rsidR="002D4121" w:rsidRPr="00D34AD5" w:rsidRDefault="002D4121" w:rsidP="001A3926">
            <w:pPr>
              <w:spacing w:line="276" w:lineRule="auto"/>
              <w:jc w:val="left"/>
              <w:rPr>
                <w:sz w:val="20"/>
                <w:szCs w:val="20"/>
              </w:rPr>
            </w:pPr>
            <w:r w:rsidRPr="00D34AD5">
              <w:rPr>
                <w:sz w:val="20"/>
                <w:szCs w:val="20"/>
              </w:rPr>
              <w:t>74.42</w:t>
            </w:r>
          </w:p>
        </w:tc>
      </w:tr>
      <w:tr w:rsidR="002D4121" w:rsidRPr="00D34AD5" w14:paraId="27A64731" w14:textId="77777777" w:rsidTr="00B74927">
        <w:tc>
          <w:tcPr>
            <w:tcW w:w="386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C87F060" w14:textId="77777777" w:rsidR="002D4121" w:rsidRPr="00D34AD5" w:rsidRDefault="002D4121" w:rsidP="001A3926">
            <w:pPr>
              <w:spacing w:line="276" w:lineRule="auto"/>
              <w:jc w:val="left"/>
              <w:rPr>
                <w:b/>
                <w:bCs/>
                <w:sz w:val="20"/>
                <w:szCs w:val="20"/>
              </w:rPr>
            </w:pPr>
            <w:r w:rsidRPr="00D34AD5">
              <w:rPr>
                <w:b/>
                <w:bCs/>
                <w:sz w:val="20"/>
                <w:szCs w:val="20"/>
              </w:rPr>
              <w:t>Relatives</w:t>
            </w:r>
          </w:p>
        </w:tc>
        <w:tc>
          <w:tcPr>
            <w:tcW w:w="189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61D411B" w14:textId="77777777" w:rsidR="002D4121" w:rsidRPr="00D34AD5" w:rsidRDefault="002D4121" w:rsidP="001A3926">
            <w:pPr>
              <w:spacing w:line="276" w:lineRule="auto"/>
              <w:jc w:val="left"/>
              <w:rPr>
                <w:sz w:val="20"/>
                <w:szCs w:val="20"/>
              </w:rPr>
            </w:pPr>
            <w:r w:rsidRPr="00D34AD5">
              <w:rPr>
                <w:sz w:val="20"/>
                <w:szCs w:val="20"/>
              </w:rPr>
              <w:t>62</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3B57856C" w14:textId="77777777" w:rsidR="002D4121" w:rsidRPr="00D34AD5" w:rsidRDefault="002D4121" w:rsidP="001A3926">
            <w:pPr>
              <w:spacing w:line="276" w:lineRule="auto"/>
              <w:jc w:val="left"/>
              <w:rPr>
                <w:sz w:val="20"/>
                <w:szCs w:val="20"/>
              </w:rPr>
            </w:pPr>
            <w:r w:rsidRPr="00D34AD5">
              <w:rPr>
                <w:sz w:val="20"/>
                <w:szCs w:val="20"/>
              </w:rPr>
              <w:t>72.09</w:t>
            </w:r>
          </w:p>
        </w:tc>
      </w:tr>
      <w:tr w:rsidR="002D4121" w:rsidRPr="00D34AD5" w14:paraId="7AED7C38" w14:textId="77777777" w:rsidTr="0022717C">
        <w:tc>
          <w:tcPr>
            <w:tcW w:w="386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105FD2A" w14:textId="77777777" w:rsidR="002D4121" w:rsidRPr="00D34AD5" w:rsidRDefault="002D4121" w:rsidP="001A3926">
            <w:pPr>
              <w:spacing w:line="276" w:lineRule="auto"/>
              <w:jc w:val="left"/>
              <w:rPr>
                <w:b/>
                <w:bCs/>
                <w:sz w:val="20"/>
                <w:szCs w:val="20"/>
              </w:rPr>
            </w:pPr>
            <w:r w:rsidRPr="00D34AD5">
              <w:rPr>
                <w:b/>
                <w:bCs/>
                <w:sz w:val="20"/>
                <w:szCs w:val="20"/>
              </w:rPr>
              <w:t>Barangay Mobile Car</w:t>
            </w:r>
          </w:p>
        </w:tc>
        <w:tc>
          <w:tcPr>
            <w:tcW w:w="189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DCE1058" w14:textId="77777777" w:rsidR="002D4121" w:rsidRPr="00D34AD5" w:rsidRDefault="002D4121" w:rsidP="001A3926">
            <w:pPr>
              <w:spacing w:line="276" w:lineRule="auto"/>
              <w:jc w:val="left"/>
              <w:rPr>
                <w:sz w:val="20"/>
                <w:szCs w:val="20"/>
              </w:rPr>
            </w:pPr>
            <w:r w:rsidRPr="00D34AD5">
              <w:rPr>
                <w:sz w:val="20"/>
                <w:szCs w:val="20"/>
              </w:rPr>
              <w:t>54</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7555E2DF" w14:textId="77777777" w:rsidR="002D4121" w:rsidRPr="00D34AD5" w:rsidRDefault="002D4121" w:rsidP="001A3926">
            <w:pPr>
              <w:spacing w:line="276" w:lineRule="auto"/>
              <w:jc w:val="left"/>
              <w:rPr>
                <w:sz w:val="20"/>
                <w:szCs w:val="20"/>
              </w:rPr>
            </w:pPr>
            <w:r w:rsidRPr="00D34AD5">
              <w:rPr>
                <w:sz w:val="20"/>
                <w:szCs w:val="20"/>
              </w:rPr>
              <w:t>62.79</w:t>
            </w:r>
          </w:p>
        </w:tc>
      </w:tr>
      <w:tr w:rsidR="002D4121" w:rsidRPr="00D34AD5" w14:paraId="4D64F76A" w14:textId="77777777" w:rsidTr="00B74927">
        <w:tc>
          <w:tcPr>
            <w:tcW w:w="386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3C37040" w14:textId="77777777" w:rsidR="002D4121" w:rsidRPr="00D34AD5" w:rsidRDefault="002D4121" w:rsidP="001A3926">
            <w:pPr>
              <w:spacing w:line="276" w:lineRule="auto"/>
              <w:jc w:val="left"/>
              <w:rPr>
                <w:b/>
                <w:bCs/>
                <w:sz w:val="20"/>
                <w:szCs w:val="20"/>
              </w:rPr>
            </w:pPr>
            <w:r w:rsidRPr="00D34AD5">
              <w:rPr>
                <w:b/>
                <w:bCs/>
                <w:sz w:val="20"/>
                <w:szCs w:val="20"/>
              </w:rPr>
              <w:t>Radio</w:t>
            </w:r>
          </w:p>
        </w:tc>
        <w:tc>
          <w:tcPr>
            <w:tcW w:w="189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7BB5FD1F" w14:textId="77777777" w:rsidR="002D4121" w:rsidRPr="00D34AD5" w:rsidRDefault="002D4121" w:rsidP="001A3926">
            <w:pPr>
              <w:spacing w:line="276" w:lineRule="auto"/>
              <w:jc w:val="left"/>
              <w:rPr>
                <w:sz w:val="20"/>
                <w:szCs w:val="20"/>
              </w:rPr>
            </w:pPr>
            <w:r w:rsidRPr="00D34AD5">
              <w:rPr>
                <w:sz w:val="20"/>
                <w:szCs w:val="20"/>
              </w:rPr>
              <w:t>54</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0FBC7F1B" w14:textId="77777777" w:rsidR="002D4121" w:rsidRPr="00D34AD5" w:rsidRDefault="002D4121" w:rsidP="001A3926">
            <w:pPr>
              <w:spacing w:line="276" w:lineRule="auto"/>
              <w:jc w:val="left"/>
              <w:rPr>
                <w:sz w:val="20"/>
                <w:szCs w:val="20"/>
              </w:rPr>
            </w:pPr>
            <w:r w:rsidRPr="00D34AD5">
              <w:rPr>
                <w:sz w:val="20"/>
                <w:szCs w:val="20"/>
              </w:rPr>
              <w:t>62.79</w:t>
            </w:r>
          </w:p>
        </w:tc>
      </w:tr>
      <w:tr w:rsidR="002D4121" w:rsidRPr="00D34AD5" w14:paraId="7989A959" w14:textId="77777777" w:rsidTr="0022717C">
        <w:tc>
          <w:tcPr>
            <w:tcW w:w="386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357477B9" w14:textId="77777777" w:rsidR="002D4121" w:rsidRPr="00D34AD5" w:rsidRDefault="002D4121" w:rsidP="001A3926">
            <w:pPr>
              <w:spacing w:line="276" w:lineRule="auto"/>
              <w:jc w:val="left"/>
              <w:rPr>
                <w:b/>
                <w:bCs/>
                <w:sz w:val="20"/>
                <w:szCs w:val="20"/>
              </w:rPr>
            </w:pPr>
            <w:r w:rsidRPr="00D34AD5">
              <w:rPr>
                <w:b/>
                <w:bCs/>
                <w:sz w:val="20"/>
                <w:szCs w:val="20"/>
              </w:rPr>
              <w:t>Traditional Indigenous Knowledge</w:t>
            </w:r>
          </w:p>
        </w:tc>
        <w:tc>
          <w:tcPr>
            <w:tcW w:w="189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5021C25B" w14:textId="77777777" w:rsidR="002D4121" w:rsidRPr="00D34AD5" w:rsidRDefault="002D4121" w:rsidP="001A3926">
            <w:pPr>
              <w:spacing w:line="276" w:lineRule="auto"/>
              <w:jc w:val="left"/>
              <w:rPr>
                <w:sz w:val="20"/>
                <w:szCs w:val="20"/>
              </w:rPr>
            </w:pPr>
            <w:r w:rsidRPr="00D34AD5">
              <w:rPr>
                <w:sz w:val="20"/>
                <w:szCs w:val="20"/>
              </w:rPr>
              <w:t>42</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3A2A0835" w14:textId="77777777" w:rsidR="002D4121" w:rsidRPr="00D34AD5" w:rsidRDefault="002D4121" w:rsidP="001A3926">
            <w:pPr>
              <w:spacing w:line="276" w:lineRule="auto"/>
              <w:jc w:val="left"/>
              <w:rPr>
                <w:sz w:val="20"/>
                <w:szCs w:val="20"/>
              </w:rPr>
            </w:pPr>
            <w:r w:rsidRPr="00D34AD5">
              <w:rPr>
                <w:sz w:val="20"/>
                <w:szCs w:val="20"/>
              </w:rPr>
              <w:t>48.84</w:t>
            </w:r>
          </w:p>
        </w:tc>
      </w:tr>
      <w:tr w:rsidR="002D4121" w:rsidRPr="00D34AD5" w14:paraId="1220CF54" w14:textId="77777777" w:rsidTr="00B74927">
        <w:tc>
          <w:tcPr>
            <w:tcW w:w="386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132C234" w14:textId="77777777" w:rsidR="002D4121" w:rsidRPr="00D34AD5" w:rsidRDefault="002D4121" w:rsidP="001A3926">
            <w:pPr>
              <w:spacing w:line="276" w:lineRule="auto"/>
              <w:jc w:val="left"/>
              <w:rPr>
                <w:b/>
                <w:bCs/>
                <w:sz w:val="20"/>
                <w:szCs w:val="20"/>
              </w:rPr>
            </w:pPr>
            <w:r w:rsidRPr="00D34AD5">
              <w:rPr>
                <w:b/>
                <w:bCs/>
                <w:sz w:val="20"/>
                <w:szCs w:val="20"/>
              </w:rPr>
              <w:t>SMS from NDRRMC</w:t>
            </w:r>
          </w:p>
        </w:tc>
        <w:tc>
          <w:tcPr>
            <w:tcW w:w="189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3511CEF" w14:textId="77777777" w:rsidR="002D4121" w:rsidRPr="00D34AD5" w:rsidRDefault="002D4121" w:rsidP="001A3926">
            <w:pPr>
              <w:spacing w:line="276" w:lineRule="auto"/>
              <w:jc w:val="left"/>
              <w:rPr>
                <w:sz w:val="20"/>
                <w:szCs w:val="20"/>
              </w:rPr>
            </w:pPr>
            <w:r w:rsidRPr="00D34AD5">
              <w:rPr>
                <w:sz w:val="20"/>
                <w:szCs w:val="20"/>
              </w:rPr>
              <w:t>42</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59CFC0B5" w14:textId="77777777" w:rsidR="002D4121" w:rsidRPr="00D34AD5" w:rsidRDefault="002D4121" w:rsidP="001A3926">
            <w:pPr>
              <w:spacing w:line="276" w:lineRule="auto"/>
              <w:jc w:val="left"/>
              <w:rPr>
                <w:sz w:val="20"/>
                <w:szCs w:val="20"/>
              </w:rPr>
            </w:pPr>
            <w:r w:rsidRPr="00D34AD5">
              <w:rPr>
                <w:sz w:val="20"/>
                <w:szCs w:val="20"/>
              </w:rPr>
              <w:t>48.84</w:t>
            </w:r>
          </w:p>
        </w:tc>
      </w:tr>
      <w:tr w:rsidR="002D4121" w:rsidRPr="00D34AD5" w14:paraId="4D70230D" w14:textId="77777777" w:rsidTr="0022717C">
        <w:tc>
          <w:tcPr>
            <w:tcW w:w="386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FBE7F64" w14:textId="77777777" w:rsidR="002D4121" w:rsidRPr="00D34AD5" w:rsidRDefault="002D4121" w:rsidP="001A3926">
            <w:pPr>
              <w:spacing w:line="276" w:lineRule="auto"/>
              <w:jc w:val="left"/>
              <w:rPr>
                <w:b/>
                <w:bCs/>
                <w:sz w:val="20"/>
                <w:szCs w:val="20"/>
              </w:rPr>
            </w:pPr>
            <w:r w:rsidRPr="00D34AD5">
              <w:rPr>
                <w:b/>
                <w:bCs/>
                <w:sz w:val="20"/>
                <w:szCs w:val="20"/>
              </w:rPr>
              <w:t>Siren</w:t>
            </w:r>
          </w:p>
        </w:tc>
        <w:tc>
          <w:tcPr>
            <w:tcW w:w="189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A29E9CF" w14:textId="77777777" w:rsidR="002D4121" w:rsidRPr="00D34AD5" w:rsidRDefault="002D4121" w:rsidP="001A3926">
            <w:pPr>
              <w:spacing w:line="276" w:lineRule="auto"/>
              <w:jc w:val="left"/>
              <w:rPr>
                <w:sz w:val="20"/>
                <w:szCs w:val="20"/>
              </w:rPr>
            </w:pPr>
            <w:r w:rsidRPr="00D34AD5">
              <w:rPr>
                <w:sz w:val="20"/>
                <w:szCs w:val="20"/>
              </w:rPr>
              <w:t>14</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54FB72CE" w14:textId="77777777" w:rsidR="002D4121" w:rsidRPr="00D34AD5" w:rsidRDefault="002D4121" w:rsidP="001A3926">
            <w:pPr>
              <w:spacing w:line="276" w:lineRule="auto"/>
              <w:jc w:val="left"/>
              <w:rPr>
                <w:sz w:val="20"/>
                <w:szCs w:val="20"/>
              </w:rPr>
            </w:pPr>
            <w:r w:rsidRPr="00D34AD5">
              <w:rPr>
                <w:sz w:val="20"/>
                <w:szCs w:val="20"/>
              </w:rPr>
              <w:t>16.28</w:t>
            </w:r>
          </w:p>
        </w:tc>
      </w:tr>
    </w:tbl>
    <w:p w14:paraId="6F5F0C26" w14:textId="475D8AF0" w:rsidR="002D4121" w:rsidRDefault="00201BDC" w:rsidP="001A3926">
      <w:pPr>
        <w:spacing w:before="0" w:after="0" w:line="240" w:lineRule="auto"/>
        <w:jc w:val="left"/>
      </w:pPr>
      <w:r>
        <w:rPr>
          <w:rFonts w:cs="Arial"/>
          <w:b/>
          <w:bCs/>
          <w:i/>
          <w:iCs/>
          <w:color w:val="000000"/>
        </w:rPr>
        <w:t xml:space="preserve">Source Table 25.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r w:rsidR="002D4121">
        <w:br w:type="page"/>
      </w:r>
    </w:p>
    <w:p w14:paraId="51BC9FE7" w14:textId="2FD37997" w:rsidR="002D4121" w:rsidRDefault="002D4121" w:rsidP="001A3926">
      <w:pPr>
        <w:pStyle w:val="Heading3"/>
        <w:jc w:val="left"/>
      </w:pPr>
      <w:bookmarkStart w:id="198" w:name="_Toc240022656"/>
      <w:bookmarkStart w:id="199" w:name="_Toc240034726"/>
      <w:r>
        <w:lastRenderedPageBreak/>
        <w:t xml:space="preserve">Source </w:t>
      </w:r>
      <w:r w:rsidRPr="002D4121">
        <w:t>Table 26. Lead Time for Receipt of Early Warning Before Impact</w:t>
      </w:r>
      <w:bookmarkEnd w:id="198"/>
      <w:bookmarkEnd w:id="199"/>
    </w:p>
    <w:tbl>
      <w:tblPr>
        <w:tblW w:w="7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26. Lead Time for Receipt of Early Warning Before Impact"/>
        <w:tblDescription w:val="Source Table 26. Lead Time for Receipt of Early Warning Before Impact shows respondent answers to typical receipt of early warning information. "/>
      </w:tblPr>
      <w:tblGrid>
        <w:gridCol w:w="4760"/>
        <w:gridCol w:w="1620"/>
        <w:gridCol w:w="1440"/>
      </w:tblGrid>
      <w:tr w:rsidR="002D4121" w:rsidRPr="00914541" w14:paraId="0D8316FE" w14:textId="77777777" w:rsidTr="0022717C">
        <w:trPr>
          <w:trHeight w:val="900"/>
        </w:trPr>
        <w:tc>
          <w:tcPr>
            <w:tcW w:w="4760"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bottom"/>
          </w:tcPr>
          <w:p w14:paraId="03E43736" w14:textId="77777777" w:rsidR="002D4121" w:rsidRPr="00914541" w:rsidRDefault="002D4121" w:rsidP="001A3926">
            <w:pPr>
              <w:spacing w:line="276" w:lineRule="auto"/>
              <w:jc w:val="left"/>
              <w:rPr>
                <w:b/>
                <w:bCs/>
                <w:sz w:val="20"/>
                <w:szCs w:val="20"/>
              </w:rPr>
            </w:pPr>
            <w:r w:rsidRPr="00914541">
              <w:rPr>
                <w:b/>
                <w:bCs/>
                <w:sz w:val="20"/>
                <w:szCs w:val="20"/>
              </w:rPr>
              <w:t>How long before a disaster impacts your area do you typically receive early warning information?</w:t>
            </w:r>
          </w:p>
        </w:tc>
        <w:tc>
          <w:tcPr>
            <w:tcW w:w="1620"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bottom"/>
          </w:tcPr>
          <w:p w14:paraId="6526D18E" w14:textId="77777777" w:rsidR="002D4121" w:rsidRPr="00914541" w:rsidRDefault="002D4121" w:rsidP="001A3926">
            <w:pPr>
              <w:spacing w:line="276" w:lineRule="auto"/>
              <w:jc w:val="left"/>
              <w:rPr>
                <w:b/>
                <w:bCs/>
                <w:sz w:val="20"/>
                <w:szCs w:val="20"/>
              </w:rPr>
            </w:pPr>
            <w:r w:rsidRPr="00914541">
              <w:rPr>
                <w:b/>
                <w:bCs/>
                <w:sz w:val="20"/>
                <w:szCs w:val="20"/>
              </w:rPr>
              <w:t>Frequency</w:t>
            </w:r>
            <w:r>
              <w:rPr>
                <w:b/>
                <w:bCs/>
                <w:sz w:val="20"/>
                <w:szCs w:val="20"/>
              </w:rPr>
              <w:t xml:space="preserve"> </w:t>
            </w:r>
            <w:r w:rsidRPr="00914541">
              <w:rPr>
                <w:b/>
                <w:bCs/>
                <w:sz w:val="20"/>
                <w:szCs w:val="20"/>
              </w:rPr>
              <w:t>(N=86)</w:t>
            </w:r>
          </w:p>
        </w:tc>
        <w:tc>
          <w:tcPr>
            <w:tcW w:w="1440"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1D42249B" w14:textId="77777777" w:rsidR="002D4121" w:rsidRPr="00914541" w:rsidRDefault="002D4121" w:rsidP="001A3926">
            <w:pPr>
              <w:spacing w:line="276" w:lineRule="auto"/>
              <w:jc w:val="left"/>
              <w:rPr>
                <w:b/>
                <w:bCs/>
                <w:sz w:val="20"/>
                <w:szCs w:val="20"/>
              </w:rPr>
            </w:pPr>
            <w:r w:rsidRPr="00914541">
              <w:rPr>
                <w:b/>
                <w:bCs/>
                <w:sz w:val="20"/>
                <w:szCs w:val="20"/>
              </w:rPr>
              <w:t>Percentage</w:t>
            </w:r>
          </w:p>
        </w:tc>
      </w:tr>
      <w:tr w:rsidR="002D4121" w:rsidRPr="00914541" w14:paraId="276EB839" w14:textId="77777777" w:rsidTr="00B74927">
        <w:trPr>
          <w:trHeight w:val="300"/>
        </w:trPr>
        <w:tc>
          <w:tcPr>
            <w:tcW w:w="4760" w:type="dxa"/>
            <w:tcBorders>
              <w:top w:val="single" w:sz="18" w:space="0" w:color="FFFFFF"/>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7915C917" w14:textId="77777777" w:rsidR="002D4121" w:rsidRPr="00914541" w:rsidRDefault="002D4121" w:rsidP="001A3926">
            <w:pPr>
              <w:spacing w:line="276" w:lineRule="auto"/>
              <w:jc w:val="left"/>
              <w:rPr>
                <w:sz w:val="20"/>
                <w:szCs w:val="20"/>
              </w:rPr>
            </w:pPr>
            <w:r w:rsidRPr="00914541">
              <w:rPr>
                <w:sz w:val="20"/>
                <w:szCs w:val="20"/>
              </w:rPr>
              <w:t xml:space="preserve">&lt;1 </w:t>
            </w:r>
            <w:proofErr w:type="spellStart"/>
            <w:r w:rsidRPr="00914541">
              <w:rPr>
                <w:sz w:val="20"/>
                <w:szCs w:val="20"/>
              </w:rPr>
              <w:t>hr</w:t>
            </w:r>
            <w:proofErr w:type="spellEnd"/>
          </w:p>
        </w:tc>
        <w:tc>
          <w:tcPr>
            <w:tcW w:w="1620"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3D067BF" w14:textId="77777777" w:rsidR="002D4121" w:rsidRPr="00914541" w:rsidRDefault="002D4121" w:rsidP="001A3926">
            <w:pPr>
              <w:spacing w:line="276" w:lineRule="auto"/>
              <w:jc w:val="left"/>
              <w:rPr>
                <w:sz w:val="20"/>
                <w:szCs w:val="20"/>
              </w:rPr>
            </w:pPr>
            <w:r w:rsidRPr="00914541">
              <w:rPr>
                <w:sz w:val="20"/>
                <w:szCs w:val="20"/>
              </w:rPr>
              <w:t>28</w:t>
            </w:r>
          </w:p>
        </w:tc>
        <w:tc>
          <w:tcPr>
            <w:tcW w:w="1440" w:type="dxa"/>
            <w:tcBorders>
              <w:top w:val="single" w:sz="18" w:space="0" w:color="FFFFFF"/>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7D28F5E8" w14:textId="77777777" w:rsidR="002D4121" w:rsidRPr="00914541" w:rsidRDefault="002D4121" w:rsidP="001A3926">
            <w:pPr>
              <w:spacing w:line="276" w:lineRule="auto"/>
              <w:jc w:val="left"/>
              <w:rPr>
                <w:sz w:val="20"/>
                <w:szCs w:val="20"/>
              </w:rPr>
            </w:pPr>
            <w:r w:rsidRPr="00914541">
              <w:rPr>
                <w:sz w:val="20"/>
                <w:szCs w:val="20"/>
              </w:rPr>
              <w:t>32.56</w:t>
            </w:r>
          </w:p>
        </w:tc>
      </w:tr>
      <w:tr w:rsidR="002D4121" w:rsidRPr="00914541" w14:paraId="5B83849E" w14:textId="77777777" w:rsidTr="0022717C">
        <w:trPr>
          <w:trHeight w:val="300"/>
        </w:trPr>
        <w:tc>
          <w:tcPr>
            <w:tcW w:w="476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5D9E2E9C" w14:textId="77777777" w:rsidR="002D4121" w:rsidRPr="00914541" w:rsidRDefault="002D4121" w:rsidP="001A3926">
            <w:pPr>
              <w:spacing w:line="276" w:lineRule="auto"/>
              <w:jc w:val="left"/>
              <w:rPr>
                <w:sz w:val="20"/>
                <w:szCs w:val="20"/>
              </w:rPr>
            </w:pPr>
            <w:r w:rsidRPr="00914541">
              <w:rPr>
                <w:sz w:val="20"/>
                <w:szCs w:val="20"/>
              </w:rPr>
              <w:t xml:space="preserve">1–6 </w:t>
            </w:r>
            <w:proofErr w:type="spellStart"/>
            <w:r w:rsidRPr="00914541">
              <w:rPr>
                <w:sz w:val="20"/>
                <w:szCs w:val="20"/>
              </w:rPr>
              <w:t>hrs</w:t>
            </w:r>
            <w:proofErr w:type="spellEnd"/>
          </w:p>
        </w:tc>
        <w:tc>
          <w:tcPr>
            <w:tcW w:w="162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86EF097" w14:textId="77777777" w:rsidR="002D4121" w:rsidRPr="00914541" w:rsidRDefault="002D4121" w:rsidP="001A3926">
            <w:pPr>
              <w:spacing w:line="276" w:lineRule="auto"/>
              <w:jc w:val="left"/>
              <w:rPr>
                <w:sz w:val="20"/>
                <w:szCs w:val="20"/>
              </w:rPr>
            </w:pPr>
            <w:r w:rsidRPr="00914541">
              <w:rPr>
                <w:sz w:val="20"/>
                <w:szCs w:val="20"/>
              </w:rPr>
              <w:t>28</w:t>
            </w:r>
          </w:p>
        </w:tc>
        <w:tc>
          <w:tcPr>
            <w:tcW w:w="144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73108321" w14:textId="77777777" w:rsidR="002D4121" w:rsidRPr="00914541" w:rsidRDefault="002D4121" w:rsidP="001A3926">
            <w:pPr>
              <w:spacing w:line="276" w:lineRule="auto"/>
              <w:jc w:val="left"/>
              <w:rPr>
                <w:sz w:val="20"/>
                <w:szCs w:val="20"/>
              </w:rPr>
            </w:pPr>
            <w:r w:rsidRPr="00914541">
              <w:rPr>
                <w:sz w:val="20"/>
                <w:szCs w:val="20"/>
              </w:rPr>
              <w:t>32.56</w:t>
            </w:r>
          </w:p>
        </w:tc>
      </w:tr>
      <w:tr w:rsidR="002D4121" w:rsidRPr="00914541" w14:paraId="0536B532" w14:textId="77777777" w:rsidTr="00B74927">
        <w:trPr>
          <w:trHeight w:val="300"/>
        </w:trPr>
        <w:tc>
          <w:tcPr>
            <w:tcW w:w="476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F83965C" w14:textId="77777777" w:rsidR="002D4121" w:rsidRPr="00914541" w:rsidRDefault="002D4121" w:rsidP="001A3926">
            <w:pPr>
              <w:spacing w:line="276" w:lineRule="auto"/>
              <w:jc w:val="left"/>
              <w:rPr>
                <w:sz w:val="20"/>
                <w:szCs w:val="20"/>
              </w:rPr>
            </w:pPr>
            <w:r w:rsidRPr="00914541">
              <w:rPr>
                <w:sz w:val="20"/>
                <w:szCs w:val="20"/>
              </w:rPr>
              <w:t xml:space="preserve">&gt;6 </w:t>
            </w:r>
            <w:proofErr w:type="spellStart"/>
            <w:r w:rsidRPr="00914541">
              <w:rPr>
                <w:sz w:val="20"/>
                <w:szCs w:val="20"/>
              </w:rPr>
              <w:t>hrs</w:t>
            </w:r>
            <w:proofErr w:type="spellEnd"/>
          </w:p>
        </w:tc>
        <w:tc>
          <w:tcPr>
            <w:tcW w:w="162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62C3604" w14:textId="77777777" w:rsidR="002D4121" w:rsidRPr="00914541" w:rsidRDefault="002D4121" w:rsidP="001A3926">
            <w:pPr>
              <w:spacing w:line="276" w:lineRule="auto"/>
              <w:jc w:val="left"/>
              <w:rPr>
                <w:sz w:val="20"/>
                <w:szCs w:val="20"/>
              </w:rPr>
            </w:pPr>
            <w:r w:rsidRPr="00914541">
              <w:rPr>
                <w:sz w:val="20"/>
                <w:szCs w:val="20"/>
              </w:rPr>
              <w:t>26</w:t>
            </w:r>
          </w:p>
        </w:tc>
        <w:tc>
          <w:tcPr>
            <w:tcW w:w="144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7921152F" w14:textId="77777777" w:rsidR="002D4121" w:rsidRPr="00914541" w:rsidRDefault="002D4121" w:rsidP="001A3926">
            <w:pPr>
              <w:spacing w:line="276" w:lineRule="auto"/>
              <w:jc w:val="left"/>
              <w:rPr>
                <w:sz w:val="20"/>
                <w:szCs w:val="20"/>
              </w:rPr>
            </w:pPr>
            <w:r w:rsidRPr="00914541">
              <w:rPr>
                <w:sz w:val="20"/>
                <w:szCs w:val="20"/>
              </w:rPr>
              <w:t>30.23</w:t>
            </w:r>
          </w:p>
        </w:tc>
      </w:tr>
      <w:tr w:rsidR="002D4121" w:rsidRPr="00914541" w14:paraId="4A6BA2A6" w14:textId="77777777" w:rsidTr="0022717C">
        <w:trPr>
          <w:trHeight w:val="300"/>
        </w:trPr>
        <w:tc>
          <w:tcPr>
            <w:tcW w:w="4760" w:type="dxa"/>
            <w:tcBorders>
              <w:top w:val="dotted" w:sz="4" w:space="0" w:color="000000"/>
              <w:left w:val="single" w:sz="8" w:space="0" w:color="80808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ED20214" w14:textId="77777777" w:rsidR="002D4121" w:rsidRPr="00914541" w:rsidRDefault="002D4121" w:rsidP="001A3926">
            <w:pPr>
              <w:spacing w:line="276" w:lineRule="auto"/>
              <w:jc w:val="left"/>
              <w:rPr>
                <w:sz w:val="20"/>
                <w:szCs w:val="20"/>
              </w:rPr>
            </w:pPr>
            <w:r w:rsidRPr="00914541">
              <w:rPr>
                <w:sz w:val="20"/>
                <w:szCs w:val="20"/>
              </w:rPr>
              <w:t>None</w:t>
            </w:r>
          </w:p>
        </w:tc>
        <w:tc>
          <w:tcPr>
            <w:tcW w:w="1620"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79A6749B" w14:textId="77777777" w:rsidR="002D4121" w:rsidRPr="00914541" w:rsidRDefault="002D4121" w:rsidP="001A3926">
            <w:pPr>
              <w:spacing w:line="276" w:lineRule="auto"/>
              <w:jc w:val="left"/>
              <w:rPr>
                <w:sz w:val="20"/>
                <w:szCs w:val="20"/>
              </w:rPr>
            </w:pPr>
            <w:r w:rsidRPr="00914541">
              <w:rPr>
                <w:sz w:val="20"/>
                <w:szCs w:val="20"/>
              </w:rPr>
              <w:t>4</w:t>
            </w:r>
          </w:p>
        </w:tc>
        <w:tc>
          <w:tcPr>
            <w:tcW w:w="1440" w:type="dxa"/>
            <w:tcBorders>
              <w:top w:val="dotted" w:sz="4" w:space="0" w:color="000000"/>
              <w:left w:val="dotted" w:sz="4" w:space="0" w:color="000000"/>
              <w:bottom w:val="single" w:sz="8" w:space="0" w:color="80808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01D4591F" w14:textId="77777777" w:rsidR="002D4121" w:rsidRPr="00914541" w:rsidRDefault="002D4121" w:rsidP="001A3926">
            <w:pPr>
              <w:spacing w:line="276" w:lineRule="auto"/>
              <w:jc w:val="left"/>
              <w:rPr>
                <w:sz w:val="20"/>
                <w:szCs w:val="20"/>
              </w:rPr>
            </w:pPr>
            <w:r w:rsidRPr="00914541">
              <w:rPr>
                <w:sz w:val="20"/>
                <w:szCs w:val="20"/>
              </w:rPr>
              <w:t>4.65</w:t>
            </w:r>
          </w:p>
        </w:tc>
      </w:tr>
    </w:tbl>
    <w:p w14:paraId="14BDE8AC" w14:textId="1BBC8B50" w:rsidR="00AE21F8" w:rsidRPr="00AE21F8" w:rsidRDefault="00AE21F8" w:rsidP="001A3926">
      <w:pPr>
        <w:pStyle w:val="ImagesIntroLineCharts"/>
        <w:rPr>
          <w:b w:val="0"/>
          <w:bCs/>
          <w:i/>
          <w:iCs/>
          <w:u w:val="none"/>
        </w:rPr>
      </w:pPr>
      <w:r w:rsidRPr="00AE21F8">
        <w:rPr>
          <w:rFonts w:cs="Arial"/>
          <w:i/>
          <w:iCs/>
          <w:color w:val="000000"/>
          <w:u w:val="none"/>
        </w:rPr>
        <w:t xml:space="preserve">Source Table 26. </w:t>
      </w:r>
      <w:r w:rsidRPr="00AE21F8">
        <w:rPr>
          <w:b w:val="0"/>
          <w:bCs/>
          <w:i/>
          <w:iCs/>
          <w:u w:val="none"/>
        </w:rPr>
        <w:t>(Source: Survey of persons with disabilities</w:t>
      </w:r>
      <w:r w:rsidRPr="00AE21F8">
        <w:rPr>
          <w:b w:val="0"/>
          <w:bCs/>
          <w:i/>
          <w:iCs/>
          <w:u w:val="none"/>
          <w:lang w:val="en-US"/>
        </w:rPr>
        <w:t xml:space="preserve"> </w:t>
      </w:r>
      <w:r w:rsidRPr="00AE21F8">
        <w:rPr>
          <w:b w:val="0"/>
          <w:bCs/>
          <w:i/>
          <w:iCs/>
          <w:u w:val="none"/>
        </w:rPr>
        <w:t>in Central Pangasinan, 2026)</w:t>
      </w:r>
    </w:p>
    <w:p w14:paraId="490443C5" w14:textId="1576F870" w:rsidR="002D4121" w:rsidRDefault="001805B3" w:rsidP="001A3926">
      <w:pPr>
        <w:pStyle w:val="Heading3"/>
        <w:jc w:val="left"/>
      </w:pPr>
      <w:bookmarkStart w:id="200" w:name="_Toc240034727"/>
      <w:r>
        <w:t xml:space="preserve">Source </w:t>
      </w:r>
      <w:r w:rsidR="002D4121" w:rsidRPr="00DC1DF6">
        <w:t xml:space="preserve">Table 27. Coping </w:t>
      </w:r>
      <w:r w:rsidR="002D4121">
        <w:t>S</w:t>
      </w:r>
      <w:r w:rsidR="002D4121" w:rsidRPr="00DC1DF6">
        <w:t xml:space="preserve">trategies </w:t>
      </w:r>
      <w:r w:rsidR="002D4121">
        <w:t>W</w:t>
      </w:r>
      <w:r w:rsidR="002D4121" w:rsidRPr="00DC1DF6">
        <w:t xml:space="preserve">hen </w:t>
      </w:r>
      <w:r w:rsidR="002D4121">
        <w:t>F</w:t>
      </w:r>
      <w:r w:rsidR="002D4121" w:rsidRPr="00DC1DF6">
        <w:t xml:space="preserve">acing </w:t>
      </w:r>
      <w:r w:rsidR="002D4121">
        <w:t>B</w:t>
      </w:r>
      <w:r w:rsidR="002D4121" w:rsidRPr="00DC1DF6">
        <w:t xml:space="preserve">arriers for </w:t>
      </w:r>
      <w:r w:rsidR="002D4121">
        <w:t>E</w:t>
      </w:r>
      <w:r w:rsidR="002D4121" w:rsidRPr="00DC1DF6">
        <w:t xml:space="preserve">arly </w:t>
      </w:r>
      <w:r w:rsidR="002D4121">
        <w:t>W</w:t>
      </w:r>
      <w:r w:rsidR="002D4121" w:rsidRPr="00DC1DF6">
        <w:t>arning</w:t>
      </w:r>
      <w:bookmarkEnd w:id="200"/>
    </w:p>
    <w:tbl>
      <w:tblPr>
        <w:tblW w:w="9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27. Coping Strategies When Facing Barriers for Early Warning"/>
        <w:tblDescription w:val="Source Table 27. Coping Strategies When Facing Barriers for Early Warning shows respondent answers. "/>
      </w:tblPr>
      <w:tblGrid>
        <w:gridCol w:w="6110"/>
        <w:gridCol w:w="1440"/>
        <w:gridCol w:w="1620"/>
      </w:tblGrid>
      <w:tr w:rsidR="002D4121" w:rsidRPr="00A54D2A" w14:paraId="52EA61E2" w14:textId="77777777" w:rsidTr="0022717C">
        <w:trPr>
          <w:trHeight w:val="602"/>
        </w:trPr>
        <w:tc>
          <w:tcPr>
            <w:tcW w:w="6110"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bottom"/>
          </w:tcPr>
          <w:p w14:paraId="42CF142E" w14:textId="77777777" w:rsidR="002D4121" w:rsidRPr="00A54D2A" w:rsidRDefault="002D4121" w:rsidP="001A3926">
            <w:pPr>
              <w:spacing w:line="276" w:lineRule="auto"/>
              <w:jc w:val="left"/>
              <w:rPr>
                <w:b/>
                <w:bCs/>
                <w:sz w:val="20"/>
                <w:szCs w:val="20"/>
              </w:rPr>
            </w:pPr>
            <w:r w:rsidRPr="00A54D2A">
              <w:rPr>
                <w:b/>
                <w:bCs/>
                <w:sz w:val="20"/>
                <w:szCs w:val="20"/>
              </w:rPr>
              <w:t>Strategies when facing barriers to EWS access</w:t>
            </w:r>
          </w:p>
        </w:tc>
        <w:tc>
          <w:tcPr>
            <w:tcW w:w="1440"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bottom"/>
          </w:tcPr>
          <w:p w14:paraId="1D460F5D" w14:textId="77777777" w:rsidR="002D4121" w:rsidRPr="00A54D2A" w:rsidRDefault="002D4121" w:rsidP="001A3926">
            <w:pPr>
              <w:spacing w:line="276" w:lineRule="auto"/>
              <w:jc w:val="left"/>
              <w:rPr>
                <w:b/>
                <w:bCs/>
                <w:sz w:val="20"/>
                <w:szCs w:val="20"/>
              </w:rPr>
            </w:pPr>
            <w:r w:rsidRPr="00A54D2A">
              <w:rPr>
                <w:b/>
                <w:bCs/>
                <w:sz w:val="20"/>
                <w:szCs w:val="20"/>
              </w:rPr>
              <w:t>Frequency</w:t>
            </w:r>
          </w:p>
        </w:tc>
        <w:tc>
          <w:tcPr>
            <w:tcW w:w="1620"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bottom"/>
          </w:tcPr>
          <w:p w14:paraId="23C836C8" w14:textId="77777777" w:rsidR="002D4121" w:rsidRPr="00A54D2A" w:rsidRDefault="002D4121" w:rsidP="001A3926">
            <w:pPr>
              <w:spacing w:line="276" w:lineRule="auto"/>
              <w:jc w:val="left"/>
              <w:rPr>
                <w:b/>
                <w:bCs/>
                <w:sz w:val="20"/>
                <w:szCs w:val="20"/>
              </w:rPr>
            </w:pPr>
            <w:r w:rsidRPr="00A54D2A">
              <w:rPr>
                <w:b/>
                <w:bCs/>
                <w:sz w:val="20"/>
                <w:szCs w:val="20"/>
              </w:rPr>
              <w:t>Percentage</w:t>
            </w:r>
          </w:p>
        </w:tc>
      </w:tr>
      <w:tr w:rsidR="002D4121" w:rsidRPr="00A54D2A" w14:paraId="4FD93280" w14:textId="77777777" w:rsidTr="00B74927">
        <w:trPr>
          <w:trHeight w:val="333"/>
        </w:trPr>
        <w:tc>
          <w:tcPr>
            <w:tcW w:w="6110" w:type="dxa"/>
            <w:tcBorders>
              <w:top w:val="single" w:sz="18" w:space="0" w:color="FFFFFF"/>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bottom"/>
          </w:tcPr>
          <w:p w14:paraId="04BA0308" w14:textId="77777777" w:rsidR="002D4121" w:rsidRPr="00A54D2A" w:rsidRDefault="002D4121" w:rsidP="001A3926">
            <w:pPr>
              <w:spacing w:line="276" w:lineRule="auto"/>
              <w:jc w:val="left"/>
              <w:rPr>
                <w:b/>
                <w:bCs/>
                <w:sz w:val="20"/>
                <w:szCs w:val="20"/>
              </w:rPr>
            </w:pPr>
            <w:r w:rsidRPr="00A54D2A">
              <w:rPr>
                <w:b/>
                <w:bCs/>
                <w:sz w:val="20"/>
                <w:szCs w:val="20"/>
              </w:rPr>
              <w:t>Using multiple information channels to verify warning information</w:t>
            </w:r>
          </w:p>
        </w:tc>
        <w:tc>
          <w:tcPr>
            <w:tcW w:w="1440"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bottom"/>
          </w:tcPr>
          <w:p w14:paraId="6F12FAE8" w14:textId="77777777" w:rsidR="002D4121" w:rsidRPr="00A54D2A" w:rsidRDefault="002D4121" w:rsidP="001A3926">
            <w:pPr>
              <w:spacing w:line="276" w:lineRule="auto"/>
              <w:jc w:val="left"/>
              <w:rPr>
                <w:sz w:val="20"/>
                <w:szCs w:val="20"/>
              </w:rPr>
            </w:pPr>
            <w:r w:rsidRPr="00A54D2A">
              <w:rPr>
                <w:sz w:val="20"/>
                <w:szCs w:val="20"/>
              </w:rPr>
              <w:t>74</w:t>
            </w:r>
          </w:p>
        </w:tc>
        <w:tc>
          <w:tcPr>
            <w:tcW w:w="1620" w:type="dxa"/>
            <w:tcBorders>
              <w:top w:val="single" w:sz="18" w:space="0" w:color="FFFFFF"/>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46308E8B" w14:textId="77777777" w:rsidR="002D4121" w:rsidRPr="00A54D2A" w:rsidRDefault="002D4121" w:rsidP="001A3926">
            <w:pPr>
              <w:spacing w:line="276" w:lineRule="auto"/>
              <w:jc w:val="left"/>
              <w:rPr>
                <w:sz w:val="20"/>
                <w:szCs w:val="20"/>
              </w:rPr>
            </w:pPr>
            <w:r w:rsidRPr="00A54D2A">
              <w:rPr>
                <w:sz w:val="20"/>
                <w:szCs w:val="20"/>
              </w:rPr>
              <w:t>86.05</w:t>
            </w:r>
          </w:p>
        </w:tc>
      </w:tr>
      <w:tr w:rsidR="002D4121" w:rsidRPr="00A54D2A" w14:paraId="576B7916" w14:textId="77777777" w:rsidTr="0022717C">
        <w:trPr>
          <w:trHeight w:val="554"/>
        </w:trPr>
        <w:tc>
          <w:tcPr>
            <w:tcW w:w="6110"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bottom"/>
          </w:tcPr>
          <w:p w14:paraId="5A7347B1" w14:textId="77777777" w:rsidR="002D4121" w:rsidRPr="00A54D2A" w:rsidRDefault="002D4121" w:rsidP="001A3926">
            <w:pPr>
              <w:spacing w:line="276" w:lineRule="auto"/>
              <w:jc w:val="left"/>
              <w:rPr>
                <w:b/>
                <w:bCs/>
                <w:sz w:val="20"/>
                <w:szCs w:val="20"/>
              </w:rPr>
            </w:pPr>
            <w:r w:rsidRPr="00A54D2A">
              <w:rPr>
                <w:b/>
                <w:bCs/>
                <w:sz w:val="20"/>
                <w:szCs w:val="20"/>
              </w:rPr>
              <w:t>Seeking assistance from family members and friends</w:t>
            </w:r>
          </w:p>
        </w:tc>
        <w:tc>
          <w:tcPr>
            <w:tcW w:w="144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bottom"/>
          </w:tcPr>
          <w:p w14:paraId="1392406C" w14:textId="77777777" w:rsidR="002D4121" w:rsidRPr="00A54D2A" w:rsidRDefault="002D4121" w:rsidP="001A3926">
            <w:pPr>
              <w:spacing w:line="276" w:lineRule="auto"/>
              <w:jc w:val="left"/>
              <w:rPr>
                <w:sz w:val="20"/>
                <w:szCs w:val="20"/>
              </w:rPr>
            </w:pPr>
            <w:r w:rsidRPr="00A54D2A">
              <w:rPr>
                <w:sz w:val="20"/>
                <w:szCs w:val="20"/>
              </w:rPr>
              <w:t>62</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bottom"/>
          </w:tcPr>
          <w:p w14:paraId="6CBE3105" w14:textId="77777777" w:rsidR="002D4121" w:rsidRPr="00A54D2A" w:rsidRDefault="002D4121" w:rsidP="001A3926">
            <w:pPr>
              <w:spacing w:line="276" w:lineRule="auto"/>
              <w:jc w:val="left"/>
              <w:rPr>
                <w:sz w:val="20"/>
                <w:szCs w:val="20"/>
              </w:rPr>
            </w:pPr>
            <w:r w:rsidRPr="00A54D2A">
              <w:rPr>
                <w:sz w:val="20"/>
                <w:szCs w:val="20"/>
              </w:rPr>
              <w:t>72.09</w:t>
            </w:r>
          </w:p>
        </w:tc>
      </w:tr>
      <w:tr w:rsidR="002D4121" w:rsidRPr="00A54D2A" w14:paraId="002BFAD6" w14:textId="77777777" w:rsidTr="00B74927">
        <w:trPr>
          <w:trHeight w:val="638"/>
        </w:trPr>
        <w:tc>
          <w:tcPr>
            <w:tcW w:w="6110"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bottom"/>
          </w:tcPr>
          <w:p w14:paraId="51112CF7" w14:textId="77777777" w:rsidR="002D4121" w:rsidRPr="00A54D2A" w:rsidRDefault="002D4121" w:rsidP="001A3926">
            <w:pPr>
              <w:spacing w:line="276" w:lineRule="auto"/>
              <w:jc w:val="left"/>
              <w:rPr>
                <w:b/>
                <w:bCs/>
                <w:sz w:val="20"/>
                <w:szCs w:val="20"/>
              </w:rPr>
            </w:pPr>
            <w:r w:rsidRPr="00A54D2A">
              <w:rPr>
                <w:b/>
                <w:bCs/>
                <w:sz w:val="20"/>
                <w:szCs w:val="20"/>
              </w:rPr>
              <w:t>Drawing on local knowledge and past experience for preparedness</w:t>
            </w:r>
          </w:p>
        </w:tc>
        <w:tc>
          <w:tcPr>
            <w:tcW w:w="144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bottom"/>
          </w:tcPr>
          <w:p w14:paraId="1AF6CFC2" w14:textId="77777777" w:rsidR="002D4121" w:rsidRPr="00A54D2A" w:rsidRDefault="002D4121" w:rsidP="001A3926">
            <w:pPr>
              <w:spacing w:line="276" w:lineRule="auto"/>
              <w:jc w:val="left"/>
              <w:rPr>
                <w:sz w:val="20"/>
                <w:szCs w:val="20"/>
              </w:rPr>
            </w:pPr>
            <w:r w:rsidRPr="00A54D2A">
              <w:rPr>
                <w:sz w:val="20"/>
                <w:szCs w:val="20"/>
              </w:rPr>
              <w:t>59</w:t>
            </w:r>
          </w:p>
        </w:tc>
        <w:tc>
          <w:tcPr>
            <w:tcW w:w="162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bottom"/>
          </w:tcPr>
          <w:p w14:paraId="098CF8A8" w14:textId="77777777" w:rsidR="002D4121" w:rsidRPr="00A54D2A" w:rsidRDefault="002D4121" w:rsidP="001A3926">
            <w:pPr>
              <w:spacing w:line="276" w:lineRule="auto"/>
              <w:jc w:val="left"/>
              <w:rPr>
                <w:sz w:val="20"/>
                <w:szCs w:val="20"/>
              </w:rPr>
            </w:pPr>
            <w:r w:rsidRPr="00A54D2A">
              <w:rPr>
                <w:sz w:val="20"/>
                <w:szCs w:val="20"/>
              </w:rPr>
              <w:t>68.60</w:t>
            </w:r>
          </w:p>
        </w:tc>
      </w:tr>
      <w:tr w:rsidR="002D4121" w:rsidRPr="00A54D2A" w14:paraId="46187A70" w14:textId="77777777" w:rsidTr="0022717C">
        <w:trPr>
          <w:trHeight w:val="564"/>
        </w:trPr>
        <w:tc>
          <w:tcPr>
            <w:tcW w:w="6110" w:type="dxa"/>
            <w:tcBorders>
              <w:top w:val="dotted" w:sz="4" w:space="0" w:color="000000"/>
              <w:left w:val="single" w:sz="8" w:space="0" w:color="80808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bottom"/>
          </w:tcPr>
          <w:p w14:paraId="324280E4" w14:textId="77777777" w:rsidR="002D4121" w:rsidRPr="00A54D2A" w:rsidRDefault="002D4121" w:rsidP="001A3926">
            <w:pPr>
              <w:spacing w:line="276" w:lineRule="auto"/>
              <w:jc w:val="left"/>
              <w:rPr>
                <w:b/>
                <w:bCs/>
                <w:sz w:val="20"/>
                <w:szCs w:val="20"/>
              </w:rPr>
            </w:pPr>
            <w:r w:rsidRPr="00A54D2A">
              <w:rPr>
                <w:b/>
                <w:bCs/>
                <w:sz w:val="20"/>
                <w:szCs w:val="20"/>
              </w:rPr>
              <w:t>Rely on barangay officials for information and support</w:t>
            </w:r>
          </w:p>
        </w:tc>
        <w:tc>
          <w:tcPr>
            <w:tcW w:w="1440" w:type="dxa"/>
            <w:tcBorders>
              <w:top w:val="dotted" w:sz="4" w:space="0" w:color="000000"/>
              <w:left w:val="dotted" w:sz="4" w:space="0" w:color="000000"/>
              <w:bottom w:val="single" w:sz="8" w:space="0" w:color="808080"/>
              <w:right w:val="dotted" w:sz="4" w:space="0" w:color="000000"/>
              <w:tl2br w:val="nil"/>
              <w:tr2bl w:val="nil"/>
            </w:tcBorders>
            <w:shd w:val="clear" w:color="auto" w:fill="FFFFFF" w:themeFill="background1"/>
            <w:tcMar>
              <w:top w:w="0" w:type="dxa"/>
              <w:left w:w="108" w:type="dxa"/>
              <w:bottom w:w="0" w:type="dxa"/>
              <w:right w:w="108" w:type="dxa"/>
            </w:tcMar>
            <w:vAlign w:val="bottom"/>
          </w:tcPr>
          <w:p w14:paraId="3C57778F" w14:textId="77777777" w:rsidR="002D4121" w:rsidRPr="00A54D2A" w:rsidRDefault="002D4121" w:rsidP="001A3926">
            <w:pPr>
              <w:spacing w:line="276" w:lineRule="auto"/>
              <w:jc w:val="left"/>
              <w:rPr>
                <w:sz w:val="20"/>
                <w:szCs w:val="20"/>
              </w:rPr>
            </w:pPr>
            <w:r w:rsidRPr="00A54D2A">
              <w:rPr>
                <w:sz w:val="20"/>
                <w:szCs w:val="20"/>
              </w:rPr>
              <w:t>37</w:t>
            </w:r>
          </w:p>
        </w:tc>
        <w:tc>
          <w:tcPr>
            <w:tcW w:w="1620" w:type="dxa"/>
            <w:tcBorders>
              <w:top w:val="dotted" w:sz="4" w:space="0" w:color="000000"/>
              <w:left w:val="dotted" w:sz="4" w:space="0" w:color="000000"/>
              <w:bottom w:val="single" w:sz="8" w:space="0" w:color="808080"/>
              <w:right w:val="single" w:sz="8" w:space="0" w:color="808080"/>
              <w:tl2br w:val="nil"/>
              <w:tr2bl w:val="nil"/>
            </w:tcBorders>
            <w:shd w:val="clear" w:color="auto" w:fill="FFFFFF" w:themeFill="background1"/>
            <w:tcMar>
              <w:top w:w="0" w:type="dxa"/>
              <w:left w:w="108" w:type="dxa"/>
              <w:bottom w:w="0" w:type="dxa"/>
              <w:right w:w="108" w:type="dxa"/>
            </w:tcMar>
            <w:vAlign w:val="bottom"/>
          </w:tcPr>
          <w:p w14:paraId="02926AD1" w14:textId="77777777" w:rsidR="002D4121" w:rsidRPr="00A54D2A" w:rsidRDefault="002D4121" w:rsidP="001A3926">
            <w:pPr>
              <w:spacing w:line="276" w:lineRule="auto"/>
              <w:jc w:val="left"/>
              <w:rPr>
                <w:sz w:val="20"/>
                <w:szCs w:val="20"/>
              </w:rPr>
            </w:pPr>
            <w:r w:rsidRPr="00A54D2A">
              <w:rPr>
                <w:sz w:val="20"/>
                <w:szCs w:val="20"/>
              </w:rPr>
              <w:t>43.02</w:t>
            </w:r>
          </w:p>
        </w:tc>
      </w:tr>
    </w:tbl>
    <w:p w14:paraId="2BBA3D0D" w14:textId="74A1FCDF" w:rsidR="002D4121" w:rsidRDefault="001805B3" w:rsidP="001A3926">
      <w:pPr>
        <w:jc w:val="left"/>
      </w:pPr>
      <w:r>
        <w:rPr>
          <w:rFonts w:cs="Arial"/>
          <w:b/>
          <w:bCs/>
          <w:i/>
          <w:iCs/>
          <w:color w:val="000000"/>
        </w:rPr>
        <w:t xml:space="preserve">Source Table 27.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p>
    <w:p w14:paraId="69EBC00D" w14:textId="1E50DC57" w:rsidR="002D4121" w:rsidRDefault="00BD4467" w:rsidP="001A3926">
      <w:pPr>
        <w:pStyle w:val="Heading3"/>
        <w:jc w:val="left"/>
      </w:pPr>
      <w:bookmarkStart w:id="201" w:name="_Toc240034728"/>
      <w:r>
        <w:lastRenderedPageBreak/>
        <w:t xml:space="preserve">Source </w:t>
      </w:r>
      <w:r w:rsidR="002D4121" w:rsidRPr="00B755D4">
        <w:t>Table 28. Persons with Disabilities</w:t>
      </w:r>
      <w:r w:rsidR="002D4121">
        <w:t xml:space="preserve"> R</w:t>
      </w:r>
      <w:r w:rsidR="002D4121" w:rsidRPr="00B755D4">
        <w:t xml:space="preserve">esponses to </w:t>
      </w:r>
      <w:r w:rsidR="002D4121">
        <w:t>E</w:t>
      </w:r>
      <w:r w:rsidR="002D4121" w:rsidRPr="00B755D4">
        <w:t xml:space="preserve">arly </w:t>
      </w:r>
      <w:r w:rsidR="002D4121">
        <w:t>W</w:t>
      </w:r>
      <w:r w:rsidR="002D4121" w:rsidRPr="00B755D4">
        <w:t>arning</w:t>
      </w:r>
      <w:bookmarkEnd w:id="201"/>
    </w:p>
    <w:tbl>
      <w:tblPr>
        <w:tblW w:w="6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28. Persons with Disabilities Responses to Early Warning"/>
        <w:tblDescription w:val="Source Table 28. Persons with Disabilities Responses to Early Warning shows respondent's answer to whether they Wait, Evacuate, Stay, or Do Nothing. "/>
      </w:tblPr>
      <w:tblGrid>
        <w:gridCol w:w="3589"/>
        <w:gridCol w:w="1569"/>
        <w:gridCol w:w="1701"/>
      </w:tblGrid>
      <w:tr w:rsidR="002D4121" w:rsidRPr="00B36C08" w14:paraId="4382E8EE" w14:textId="77777777" w:rsidTr="0022717C">
        <w:tc>
          <w:tcPr>
            <w:tcW w:w="3589"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bottom"/>
          </w:tcPr>
          <w:p w14:paraId="2922B8B6" w14:textId="77777777" w:rsidR="002D4121" w:rsidRPr="00B36C08" w:rsidRDefault="002D4121" w:rsidP="001A3926">
            <w:pPr>
              <w:jc w:val="left"/>
              <w:rPr>
                <w:b/>
                <w:bCs/>
                <w:sz w:val="20"/>
                <w:szCs w:val="20"/>
              </w:rPr>
            </w:pPr>
            <w:r w:rsidRPr="00B36C08">
              <w:rPr>
                <w:b/>
                <w:bCs/>
                <w:sz w:val="20"/>
                <w:szCs w:val="20"/>
              </w:rPr>
              <w:t>Immediate responses to early warning information</w:t>
            </w:r>
          </w:p>
        </w:tc>
        <w:tc>
          <w:tcPr>
            <w:tcW w:w="1569"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bottom"/>
          </w:tcPr>
          <w:p w14:paraId="3414E659" w14:textId="77777777" w:rsidR="002D4121" w:rsidRPr="00B36C08" w:rsidRDefault="002D4121" w:rsidP="001A3926">
            <w:pPr>
              <w:jc w:val="left"/>
              <w:rPr>
                <w:b/>
                <w:bCs/>
                <w:sz w:val="20"/>
                <w:szCs w:val="20"/>
              </w:rPr>
            </w:pPr>
            <w:r w:rsidRPr="00B36C08">
              <w:rPr>
                <w:b/>
                <w:bCs/>
                <w:sz w:val="20"/>
                <w:szCs w:val="20"/>
              </w:rPr>
              <w:t>Frequency</w:t>
            </w:r>
          </w:p>
        </w:tc>
        <w:tc>
          <w:tcPr>
            <w:tcW w:w="1701" w:type="dxa"/>
            <w:tcBorders>
              <w:top w:val="single" w:sz="4" w:space="0" w:color="000000"/>
              <w:left w:val="single" w:sz="4" w:space="0" w:color="000000"/>
              <w:bottom w:val="single" w:sz="4" w:space="0" w:color="000000"/>
              <w:right w:val="single" w:sz="4" w:space="0" w:color="000000"/>
              <w:tl2br w:val="nil"/>
              <w:tr2bl w:val="nil"/>
            </w:tcBorders>
            <w:shd w:val="clear" w:color="auto" w:fill="002060"/>
            <w:tcMar>
              <w:top w:w="0" w:type="dxa"/>
              <w:left w:w="108" w:type="dxa"/>
              <w:bottom w:w="0" w:type="dxa"/>
              <w:right w:w="108" w:type="dxa"/>
            </w:tcMar>
            <w:vAlign w:val="bottom"/>
          </w:tcPr>
          <w:p w14:paraId="20D5C212" w14:textId="77777777" w:rsidR="002D4121" w:rsidRPr="00B36C08" w:rsidRDefault="002D4121" w:rsidP="001A3926">
            <w:pPr>
              <w:jc w:val="left"/>
              <w:rPr>
                <w:b/>
                <w:bCs/>
                <w:sz w:val="20"/>
                <w:szCs w:val="20"/>
              </w:rPr>
            </w:pPr>
            <w:r w:rsidRPr="00B36C08">
              <w:rPr>
                <w:b/>
                <w:bCs/>
                <w:sz w:val="20"/>
                <w:szCs w:val="20"/>
              </w:rPr>
              <w:t>Percentage</w:t>
            </w:r>
          </w:p>
        </w:tc>
      </w:tr>
      <w:tr w:rsidR="002D4121" w:rsidRPr="00B36C08" w14:paraId="5D92EAF3" w14:textId="77777777" w:rsidTr="00B74927">
        <w:tc>
          <w:tcPr>
            <w:tcW w:w="3589"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bottom"/>
          </w:tcPr>
          <w:p w14:paraId="102EDBBD" w14:textId="77777777" w:rsidR="002D4121" w:rsidRPr="00B36C08" w:rsidRDefault="002D4121" w:rsidP="001A3926">
            <w:pPr>
              <w:jc w:val="left"/>
              <w:rPr>
                <w:b/>
                <w:bCs/>
                <w:sz w:val="20"/>
                <w:szCs w:val="20"/>
              </w:rPr>
            </w:pPr>
            <w:r w:rsidRPr="00B36C08">
              <w:rPr>
                <w:b/>
                <w:bCs/>
                <w:sz w:val="20"/>
                <w:szCs w:val="20"/>
              </w:rPr>
              <w:t>Wait</w:t>
            </w:r>
          </w:p>
        </w:tc>
        <w:tc>
          <w:tcPr>
            <w:tcW w:w="1569"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bottom"/>
          </w:tcPr>
          <w:p w14:paraId="70B09D00" w14:textId="77777777" w:rsidR="002D4121" w:rsidRPr="00B36C08" w:rsidRDefault="002D4121" w:rsidP="001A3926">
            <w:pPr>
              <w:jc w:val="left"/>
              <w:rPr>
                <w:sz w:val="20"/>
                <w:szCs w:val="20"/>
              </w:rPr>
            </w:pPr>
            <w:r w:rsidRPr="00B36C08">
              <w:rPr>
                <w:sz w:val="20"/>
                <w:szCs w:val="20"/>
              </w:rPr>
              <w:t>48</w:t>
            </w:r>
          </w:p>
        </w:tc>
        <w:tc>
          <w:tcPr>
            <w:tcW w:w="170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bottom"/>
          </w:tcPr>
          <w:p w14:paraId="428403CF" w14:textId="77777777" w:rsidR="002D4121" w:rsidRPr="00B36C08" w:rsidRDefault="002D4121" w:rsidP="001A3926">
            <w:pPr>
              <w:jc w:val="left"/>
              <w:rPr>
                <w:sz w:val="20"/>
                <w:szCs w:val="20"/>
              </w:rPr>
            </w:pPr>
            <w:r w:rsidRPr="00B36C08">
              <w:rPr>
                <w:sz w:val="20"/>
                <w:szCs w:val="20"/>
              </w:rPr>
              <w:t>55.81</w:t>
            </w:r>
          </w:p>
        </w:tc>
      </w:tr>
      <w:tr w:rsidR="002D4121" w:rsidRPr="00B36C08" w14:paraId="0790B041" w14:textId="77777777" w:rsidTr="0022717C">
        <w:tc>
          <w:tcPr>
            <w:tcW w:w="358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684C4271" w14:textId="77777777" w:rsidR="002D4121" w:rsidRPr="00B36C08" w:rsidRDefault="002D4121" w:rsidP="001A3926">
            <w:pPr>
              <w:jc w:val="left"/>
              <w:rPr>
                <w:b/>
                <w:bCs/>
                <w:sz w:val="20"/>
                <w:szCs w:val="20"/>
              </w:rPr>
            </w:pPr>
            <w:r w:rsidRPr="00B36C08">
              <w:rPr>
                <w:b/>
                <w:bCs/>
                <w:sz w:val="20"/>
                <w:szCs w:val="20"/>
              </w:rPr>
              <w:t>Evacuate</w:t>
            </w:r>
          </w:p>
        </w:tc>
        <w:tc>
          <w:tcPr>
            <w:tcW w:w="156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509DE4E8" w14:textId="77777777" w:rsidR="002D4121" w:rsidRPr="00B36C08" w:rsidRDefault="002D4121" w:rsidP="001A3926">
            <w:pPr>
              <w:jc w:val="left"/>
              <w:rPr>
                <w:sz w:val="20"/>
                <w:szCs w:val="20"/>
              </w:rPr>
            </w:pPr>
            <w:r w:rsidRPr="00B36C08">
              <w:rPr>
                <w:sz w:val="20"/>
                <w:szCs w:val="20"/>
              </w:rPr>
              <w:t>22</w:t>
            </w:r>
          </w:p>
        </w:tc>
        <w:tc>
          <w:tcPr>
            <w:tcW w:w="170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54637BC9" w14:textId="77777777" w:rsidR="002D4121" w:rsidRPr="00B36C08" w:rsidRDefault="002D4121" w:rsidP="001A3926">
            <w:pPr>
              <w:jc w:val="left"/>
              <w:rPr>
                <w:sz w:val="20"/>
                <w:szCs w:val="20"/>
              </w:rPr>
            </w:pPr>
            <w:r w:rsidRPr="00B36C08">
              <w:rPr>
                <w:sz w:val="20"/>
                <w:szCs w:val="20"/>
              </w:rPr>
              <w:t>25.58</w:t>
            </w:r>
          </w:p>
        </w:tc>
      </w:tr>
      <w:tr w:rsidR="002D4121" w:rsidRPr="00B36C08" w14:paraId="70D516A2" w14:textId="77777777" w:rsidTr="00B74927">
        <w:tc>
          <w:tcPr>
            <w:tcW w:w="3589"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bottom"/>
          </w:tcPr>
          <w:p w14:paraId="54C6661C" w14:textId="77777777" w:rsidR="002D4121" w:rsidRPr="00B36C08" w:rsidRDefault="002D4121" w:rsidP="001A3926">
            <w:pPr>
              <w:jc w:val="left"/>
              <w:rPr>
                <w:b/>
                <w:bCs/>
                <w:sz w:val="20"/>
                <w:szCs w:val="20"/>
              </w:rPr>
            </w:pPr>
            <w:r w:rsidRPr="00B36C08">
              <w:rPr>
                <w:b/>
                <w:bCs/>
                <w:sz w:val="20"/>
                <w:szCs w:val="20"/>
              </w:rPr>
              <w:t>Stay</w:t>
            </w:r>
          </w:p>
        </w:tc>
        <w:tc>
          <w:tcPr>
            <w:tcW w:w="1569"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bottom"/>
          </w:tcPr>
          <w:p w14:paraId="5A48185C" w14:textId="77777777" w:rsidR="002D4121" w:rsidRPr="00B36C08" w:rsidRDefault="002D4121" w:rsidP="001A3926">
            <w:pPr>
              <w:jc w:val="left"/>
              <w:rPr>
                <w:sz w:val="20"/>
                <w:szCs w:val="20"/>
              </w:rPr>
            </w:pPr>
            <w:r w:rsidRPr="00B36C08">
              <w:rPr>
                <w:sz w:val="20"/>
                <w:szCs w:val="20"/>
              </w:rPr>
              <w:t>13</w:t>
            </w:r>
          </w:p>
        </w:tc>
        <w:tc>
          <w:tcPr>
            <w:tcW w:w="1701"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bottom"/>
          </w:tcPr>
          <w:p w14:paraId="1ADB799C" w14:textId="77777777" w:rsidR="002D4121" w:rsidRPr="00B36C08" w:rsidRDefault="002D4121" w:rsidP="001A3926">
            <w:pPr>
              <w:jc w:val="left"/>
              <w:rPr>
                <w:sz w:val="20"/>
                <w:szCs w:val="20"/>
              </w:rPr>
            </w:pPr>
            <w:r w:rsidRPr="00B36C08">
              <w:rPr>
                <w:sz w:val="20"/>
                <w:szCs w:val="20"/>
              </w:rPr>
              <w:t>15.12</w:t>
            </w:r>
          </w:p>
        </w:tc>
      </w:tr>
      <w:tr w:rsidR="002D4121" w:rsidRPr="00B36C08" w14:paraId="65C67F23" w14:textId="77777777" w:rsidTr="0022717C">
        <w:tc>
          <w:tcPr>
            <w:tcW w:w="358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39D23133" w14:textId="77777777" w:rsidR="002D4121" w:rsidRPr="00B36C08" w:rsidRDefault="002D4121" w:rsidP="001A3926">
            <w:pPr>
              <w:jc w:val="left"/>
              <w:rPr>
                <w:b/>
                <w:bCs/>
                <w:sz w:val="20"/>
                <w:szCs w:val="20"/>
              </w:rPr>
            </w:pPr>
            <w:r w:rsidRPr="00B36C08">
              <w:rPr>
                <w:b/>
                <w:bCs/>
                <w:sz w:val="20"/>
                <w:szCs w:val="20"/>
              </w:rPr>
              <w:t>Do nothing</w:t>
            </w:r>
          </w:p>
        </w:tc>
        <w:tc>
          <w:tcPr>
            <w:tcW w:w="156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4FB63E07" w14:textId="77777777" w:rsidR="002D4121" w:rsidRPr="00B36C08" w:rsidRDefault="002D4121" w:rsidP="001A3926">
            <w:pPr>
              <w:jc w:val="left"/>
              <w:rPr>
                <w:sz w:val="20"/>
                <w:szCs w:val="20"/>
              </w:rPr>
            </w:pPr>
            <w:r w:rsidRPr="00B36C08">
              <w:rPr>
                <w:sz w:val="20"/>
                <w:szCs w:val="20"/>
              </w:rPr>
              <w:t>3</w:t>
            </w:r>
          </w:p>
        </w:tc>
        <w:tc>
          <w:tcPr>
            <w:tcW w:w="170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1D767DD8" w14:textId="77777777" w:rsidR="002D4121" w:rsidRPr="00B36C08" w:rsidRDefault="002D4121" w:rsidP="001A3926">
            <w:pPr>
              <w:jc w:val="left"/>
              <w:rPr>
                <w:sz w:val="20"/>
                <w:szCs w:val="20"/>
              </w:rPr>
            </w:pPr>
            <w:r w:rsidRPr="00B36C08">
              <w:rPr>
                <w:sz w:val="20"/>
                <w:szCs w:val="20"/>
              </w:rPr>
              <w:t>3.49</w:t>
            </w:r>
          </w:p>
        </w:tc>
      </w:tr>
    </w:tbl>
    <w:p w14:paraId="58E2FF12" w14:textId="11B16001" w:rsidR="002D4121" w:rsidRDefault="00BD4467" w:rsidP="001A3926">
      <w:pPr>
        <w:spacing w:before="0" w:after="0" w:line="240" w:lineRule="auto"/>
        <w:jc w:val="left"/>
        <w:rPr>
          <w:i/>
          <w:iCs/>
        </w:rPr>
      </w:pPr>
      <w:r>
        <w:rPr>
          <w:rFonts w:cs="Arial"/>
          <w:b/>
          <w:bCs/>
          <w:i/>
          <w:iCs/>
          <w:color w:val="000000"/>
        </w:rPr>
        <w:t xml:space="preserve">Source Table 28.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r w:rsidR="002D4121">
        <w:rPr>
          <w:i/>
          <w:iCs/>
        </w:rPr>
        <w:br w:type="page"/>
      </w:r>
    </w:p>
    <w:p w14:paraId="6264F29F" w14:textId="77777777" w:rsidR="002D4121" w:rsidRPr="00A60A91" w:rsidRDefault="002D4121" w:rsidP="001A3926">
      <w:pPr>
        <w:jc w:val="left"/>
        <w:rPr>
          <w:i/>
          <w:iCs/>
        </w:rPr>
      </w:pPr>
    </w:p>
    <w:p w14:paraId="22AA2CD8" w14:textId="54ECB1BF" w:rsidR="002D4121" w:rsidRDefault="00DF2F15" w:rsidP="001A3926">
      <w:pPr>
        <w:pStyle w:val="Heading3"/>
        <w:jc w:val="left"/>
      </w:pPr>
      <w:bookmarkStart w:id="202" w:name="_Toc240022657"/>
      <w:bookmarkStart w:id="203" w:name="_Toc240034729"/>
      <w:r>
        <w:t xml:space="preserve">Source </w:t>
      </w:r>
      <w:r w:rsidR="002D4121" w:rsidRPr="00D328FE">
        <w:t xml:space="preserve">Table 29. Factors that </w:t>
      </w:r>
      <w:r w:rsidR="002D4121">
        <w:t>I</w:t>
      </w:r>
      <w:r w:rsidR="002D4121" w:rsidRPr="00D328FE">
        <w:t>nfluence E</w:t>
      </w:r>
      <w:r w:rsidR="002D4121">
        <w:t xml:space="preserve">arly </w:t>
      </w:r>
      <w:r w:rsidR="002D4121" w:rsidRPr="00D328FE">
        <w:t>W</w:t>
      </w:r>
      <w:r w:rsidR="002D4121">
        <w:t>arning</w:t>
      </w:r>
      <w:r w:rsidR="002D4121" w:rsidRPr="00D328FE">
        <w:t xml:space="preserve"> </w:t>
      </w:r>
      <w:r w:rsidR="002D4121">
        <w:t>A</w:t>
      </w:r>
      <w:r w:rsidR="002D4121" w:rsidRPr="00D328FE">
        <w:t>ctionability</w:t>
      </w:r>
      <w:bookmarkEnd w:id="202"/>
      <w:bookmarkEnd w:id="203"/>
    </w:p>
    <w:tbl>
      <w:tblPr>
        <w:tblW w:w="936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ource Table 29. Factors that Influence Early Warning Actionability"/>
        <w:tblDescription w:val="Source Table 29. Factors that Influence Early Warning Actionability shows respondent answers as to what influences their actions. "/>
      </w:tblPr>
      <w:tblGrid>
        <w:gridCol w:w="5675"/>
        <w:gridCol w:w="1800"/>
        <w:gridCol w:w="1890"/>
      </w:tblGrid>
      <w:tr w:rsidR="002D4121" w:rsidRPr="00B769DE" w14:paraId="30C0B2AC" w14:textId="77777777" w:rsidTr="0022717C">
        <w:trPr>
          <w:trHeight w:val="300"/>
        </w:trPr>
        <w:tc>
          <w:tcPr>
            <w:tcW w:w="5675" w:type="dxa"/>
            <w:tcBorders>
              <w:top w:val="single" w:sz="8" w:space="0" w:color="808080"/>
              <w:left w:val="single" w:sz="8" w:space="0" w:color="80808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2DD38F55" w14:textId="77777777" w:rsidR="002D4121" w:rsidRPr="00B769DE" w:rsidRDefault="002D4121" w:rsidP="001A3926">
            <w:pPr>
              <w:spacing w:line="276" w:lineRule="auto"/>
              <w:jc w:val="left"/>
              <w:rPr>
                <w:b/>
                <w:bCs/>
                <w:sz w:val="20"/>
                <w:szCs w:val="20"/>
              </w:rPr>
            </w:pPr>
            <w:r w:rsidRPr="00B769DE">
              <w:rPr>
                <w:b/>
                <w:bCs/>
                <w:sz w:val="20"/>
                <w:szCs w:val="20"/>
              </w:rPr>
              <w:t xml:space="preserve">Factors that influence </w:t>
            </w:r>
            <w:r>
              <w:rPr>
                <w:b/>
                <w:bCs/>
                <w:sz w:val="20"/>
                <w:szCs w:val="20"/>
              </w:rPr>
              <w:t>early warning</w:t>
            </w:r>
            <w:r w:rsidRPr="00B769DE">
              <w:rPr>
                <w:b/>
                <w:bCs/>
                <w:sz w:val="20"/>
                <w:szCs w:val="20"/>
              </w:rPr>
              <w:t xml:space="preserve"> actionability</w:t>
            </w:r>
          </w:p>
        </w:tc>
        <w:tc>
          <w:tcPr>
            <w:tcW w:w="1800" w:type="dxa"/>
            <w:tcBorders>
              <w:top w:val="single" w:sz="8" w:space="0" w:color="808080"/>
              <w:left w:val="dotted" w:sz="4" w:space="0" w:color="000000"/>
              <w:bottom w:val="single" w:sz="18" w:space="0" w:color="FFFFFF"/>
              <w:right w:val="dotted" w:sz="4" w:space="0" w:color="000000"/>
              <w:tl2br w:val="nil"/>
              <w:tr2bl w:val="nil"/>
            </w:tcBorders>
            <w:shd w:val="clear" w:color="auto" w:fill="000080"/>
            <w:tcMar>
              <w:top w:w="0" w:type="dxa"/>
              <w:left w:w="108" w:type="dxa"/>
              <w:bottom w:w="0" w:type="dxa"/>
              <w:right w:w="108" w:type="dxa"/>
            </w:tcMar>
            <w:vAlign w:val="center"/>
          </w:tcPr>
          <w:p w14:paraId="282E689A" w14:textId="77777777" w:rsidR="002D4121" w:rsidRPr="00B769DE" w:rsidRDefault="002D4121" w:rsidP="001A3926">
            <w:pPr>
              <w:spacing w:line="276" w:lineRule="auto"/>
              <w:jc w:val="left"/>
              <w:rPr>
                <w:b/>
                <w:bCs/>
                <w:sz w:val="20"/>
                <w:szCs w:val="20"/>
              </w:rPr>
            </w:pPr>
            <w:r w:rsidRPr="00B769DE">
              <w:rPr>
                <w:b/>
                <w:bCs/>
                <w:sz w:val="20"/>
                <w:szCs w:val="20"/>
              </w:rPr>
              <w:t>Frequency</w:t>
            </w:r>
          </w:p>
        </w:tc>
        <w:tc>
          <w:tcPr>
            <w:tcW w:w="1890" w:type="dxa"/>
            <w:tcBorders>
              <w:top w:val="single" w:sz="8" w:space="0" w:color="808080"/>
              <w:left w:val="dotted" w:sz="4" w:space="0" w:color="000000"/>
              <w:bottom w:val="single" w:sz="18" w:space="0" w:color="FFFFFF"/>
              <w:right w:val="single" w:sz="8" w:space="0" w:color="808080"/>
              <w:tl2br w:val="nil"/>
              <w:tr2bl w:val="nil"/>
            </w:tcBorders>
            <w:shd w:val="clear" w:color="auto" w:fill="000080"/>
            <w:tcMar>
              <w:top w:w="0" w:type="dxa"/>
              <w:left w:w="108" w:type="dxa"/>
              <w:bottom w:w="0" w:type="dxa"/>
              <w:right w:w="108" w:type="dxa"/>
            </w:tcMar>
            <w:vAlign w:val="center"/>
          </w:tcPr>
          <w:p w14:paraId="176FA2AE" w14:textId="77777777" w:rsidR="002D4121" w:rsidRPr="00B769DE" w:rsidRDefault="002D4121" w:rsidP="001A3926">
            <w:pPr>
              <w:spacing w:line="276" w:lineRule="auto"/>
              <w:jc w:val="left"/>
              <w:rPr>
                <w:b/>
                <w:bCs/>
                <w:sz w:val="20"/>
                <w:szCs w:val="20"/>
              </w:rPr>
            </w:pPr>
            <w:r w:rsidRPr="00B769DE">
              <w:rPr>
                <w:b/>
                <w:bCs/>
                <w:sz w:val="20"/>
                <w:szCs w:val="20"/>
              </w:rPr>
              <w:t>Percentage</w:t>
            </w:r>
          </w:p>
        </w:tc>
      </w:tr>
      <w:tr w:rsidR="002D4121" w:rsidRPr="00B769DE" w14:paraId="130B16D1" w14:textId="77777777" w:rsidTr="00B74927">
        <w:trPr>
          <w:trHeight w:val="300"/>
        </w:trPr>
        <w:tc>
          <w:tcPr>
            <w:tcW w:w="5675" w:type="dxa"/>
            <w:tcBorders>
              <w:top w:val="single" w:sz="18" w:space="0" w:color="FFFFFF"/>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6B933292" w14:textId="77777777" w:rsidR="002D4121" w:rsidRPr="00B769DE" w:rsidRDefault="002D4121" w:rsidP="001A3926">
            <w:pPr>
              <w:spacing w:line="276" w:lineRule="auto"/>
              <w:jc w:val="left"/>
              <w:rPr>
                <w:b/>
                <w:bCs/>
                <w:sz w:val="20"/>
                <w:szCs w:val="20"/>
              </w:rPr>
            </w:pPr>
            <w:r w:rsidRPr="00B769DE">
              <w:rPr>
                <w:b/>
                <w:bCs/>
                <w:sz w:val="20"/>
                <w:szCs w:val="20"/>
              </w:rPr>
              <w:t>Physical/health condition</w:t>
            </w:r>
          </w:p>
        </w:tc>
        <w:tc>
          <w:tcPr>
            <w:tcW w:w="1800" w:type="dxa"/>
            <w:tcBorders>
              <w:top w:val="single" w:sz="18" w:space="0" w:color="FFFFFF"/>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0907ECD3" w14:textId="77777777" w:rsidR="002D4121" w:rsidRPr="00B769DE" w:rsidRDefault="002D4121" w:rsidP="001A3926">
            <w:pPr>
              <w:spacing w:line="276" w:lineRule="auto"/>
              <w:jc w:val="left"/>
              <w:rPr>
                <w:sz w:val="20"/>
                <w:szCs w:val="20"/>
              </w:rPr>
            </w:pPr>
            <w:r w:rsidRPr="00B769DE">
              <w:rPr>
                <w:sz w:val="20"/>
                <w:szCs w:val="20"/>
              </w:rPr>
              <w:t>72</w:t>
            </w:r>
          </w:p>
        </w:tc>
        <w:tc>
          <w:tcPr>
            <w:tcW w:w="1890" w:type="dxa"/>
            <w:tcBorders>
              <w:top w:val="single" w:sz="18" w:space="0" w:color="FFFFFF"/>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10150FC8" w14:textId="77777777" w:rsidR="002D4121" w:rsidRPr="00B769DE" w:rsidRDefault="002D4121" w:rsidP="001A3926">
            <w:pPr>
              <w:spacing w:line="276" w:lineRule="auto"/>
              <w:jc w:val="left"/>
              <w:rPr>
                <w:sz w:val="20"/>
                <w:szCs w:val="20"/>
              </w:rPr>
            </w:pPr>
            <w:r w:rsidRPr="00B769DE">
              <w:rPr>
                <w:sz w:val="20"/>
                <w:szCs w:val="20"/>
              </w:rPr>
              <w:t>83.72</w:t>
            </w:r>
          </w:p>
        </w:tc>
      </w:tr>
      <w:tr w:rsidR="002D4121" w:rsidRPr="00B769DE" w14:paraId="6B72057F" w14:textId="77777777" w:rsidTr="0022717C">
        <w:trPr>
          <w:trHeight w:val="300"/>
        </w:trPr>
        <w:tc>
          <w:tcPr>
            <w:tcW w:w="567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2B771B61" w14:textId="77777777" w:rsidR="002D4121" w:rsidRPr="00B769DE" w:rsidRDefault="002D4121" w:rsidP="001A3926">
            <w:pPr>
              <w:spacing w:line="276" w:lineRule="auto"/>
              <w:jc w:val="left"/>
              <w:rPr>
                <w:b/>
                <w:bCs/>
                <w:sz w:val="20"/>
                <w:szCs w:val="20"/>
              </w:rPr>
            </w:pPr>
            <w:r w:rsidRPr="00B769DE">
              <w:rPr>
                <w:b/>
                <w:bCs/>
                <w:sz w:val="20"/>
                <w:szCs w:val="20"/>
              </w:rPr>
              <w:t>Evacuation support from relatives or local government</w:t>
            </w:r>
          </w:p>
        </w:tc>
        <w:tc>
          <w:tcPr>
            <w:tcW w:w="180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13622EB5" w14:textId="77777777" w:rsidR="002D4121" w:rsidRPr="00B769DE" w:rsidRDefault="002D4121" w:rsidP="001A3926">
            <w:pPr>
              <w:spacing w:line="276" w:lineRule="auto"/>
              <w:jc w:val="left"/>
              <w:rPr>
                <w:sz w:val="20"/>
                <w:szCs w:val="20"/>
              </w:rPr>
            </w:pPr>
            <w:r w:rsidRPr="00B769DE">
              <w:rPr>
                <w:sz w:val="20"/>
                <w:szCs w:val="20"/>
              </w:rPr>
              <w:t>64</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38A6A0C2" w14:textId="77777777" w:rsidR="002D4121" w:rsidRPr="00B769DE" w:rsidRDefault="002D4121" w:rsidP="001A3926">
            <w:pPr>
              <w:spacing w:line="276" w:lineRule="auto"/>
              <w:jc w:val="left"/>
              <w:rPr>
                <w:sz w:val="20"/>
                <w:szCs w:val="20"/>
              </w:rPr>
            </w:pPr>
            <w:r w:rsidRPr="00B769DE">
              <w:rPr>
                <w:sz w:val="20"/>
                <w:szCs w:val="20"/>
              </w:rPr>
              <w:t>74.42</w:t>
            </w:r>
          </w:p>
        </w:tc>
      </w:tr>
      <w:tr w:rsidR="002D4121" w:rsidRPr="00B769DE" w14:paraId="191ECF24" w14:textId="77777777" w:rsidTr="00B74927">
        <w:trPr>
          <w:trHeight w:val="300"/>
        </w:trPr>
        <w:tc>
          <w:tcPr>
            <w:tcW w:w="5675"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049BCDF" w14:textId="77777777" w:rsidR="002D4121" w:rsidRPr="00B769DE" w:rsidRDefault="002D4121" w:rsidP="001A3926">
            <w:pPr>
              <w:spacing w:line="276" w:lineRule="auto"/>
              <w:jc w:val="left"/>
              <w:rPr>
                <w:b/>
                <w:bCs/>
                <w:sz w:val="20"/>
                <w:szCs w:val="20"/>
              </w:rPr>
            </w:pPr>
            <w:r w:rsidRPr="00B769DE">
              <w:rPr>
                <w:b/>
                <w:bCs/>
                <w:sz w:val="20"/>
                <w:szCs w:val="20"/>
              </w:rPr>
              <w:t>Evacuation center/ shelter accessibility</w:t>
            </w:r>
          </w:p>
        </w:tc>
        <w:tc>
          <w:tcPr>
            <w:tcW w:w="180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77DF617E" w14:textId="77777777" w:rsidR="002D4121" w:rsidRPr="00B769DE" w:rsidRDefault="002D4121" w:rsidP="001A3926">
            <w:pPr>
              <w:spacing w:line="276" w:lineRule="auto"/>
              <w:jc w:val="left"/>
              <w:rPr>
                <w:sz w:val="20"/>
                <w:szCs w:val="20"/>
              </w:rPr>
            </w:pPr>
            <w:r w:rsidRPr="00B769DE">
              <w:rPr>
                <w:sz w:val="20"/>
                <w:szCs w:val="20"/>
              </w:rPr>
              <w:t>64</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4FAC1E9A" w14:textId="77777777" w:rsidR="002D4121" w:rsidRPr="00B769DE" w:rsidRDefault="002D4121" w:rsidP="001A3926">
            <w:pPr>
              <w:spacing w:line="276" w:lineRule="auto"/>
              <w:jc w:val="left"/>
              <w:rPr>
                <w:sz w:val="20"/>
                <w:szCs w:val="20"/>
              </w:rPr>
            </w:pPr>
            <w:r w:rsidRPr="00B769DE">
              <w:rPr>
                <w:sz w:val="20"/>
                <w:szCs w:val="20"/>
              </w:rPr>
              <w:t>74.42</w:t>
            </w:r>
          </w:p>
        </w:tc>
      </w:tr>
      <w:tr w:rsidR="002D4121" w:rsidRPr="00B769DE" w14:paraId="2460EBEB" w14:textId="77777777" w:rsidTr="0022717C">
        <w:trPr>
          <w:trHeight w:val="300"/>
        </w:trPr>
        <w:tc>
          <w:tcPr>
            <w:tcW w:w="567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DFD5FB6" w14:textId="77777777" w:rsidR="002D4121" w:rsidRPr="00B769DE" w:rsidRDefault="002D4121" w:rsidP="001A3926">
            <w:pPr>
              <w:spacing w:line="276" w:lineRule="auto"/>
              <w:jc w:val="left"/>
              <w:rPr>
                <w:b/>
                <w:bCs/>
                <w:sz w:val="20"/>
                <w:szCs w:val="20"/>
              </w:rPr>
            </w:pPr>
            <w:r w:rsidRPr="00B769DE">
              <w:rPr>
                <w:b/>
                <w:bCs/>
                <w:sz w:val="20"/>
                <w:szCs w:val="20"/>
              </w:rPr>
              <w:t>Transport access</w:t>
            </w:r>
          </w:p>
        </w:tc>
        <w:tc>
          <w:tcPr>
            <w:tcW w:w="180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0C4D9579" w14:textId="77777777" w:rsidR="002D4121" w:rsidRPr="00B769DE" w:rsidRDefault="002D4121" w:rsidP="001A3926">
            <w:pPr>
              <w:spacing w:line="276" w:lineRule="auto"/>
              <w:jc w:val="left"/>
              <w:rPr>
                <w:sz w:val="20"/>
                <w:szCs w:val="20"/>
              </w:rPr>
            </w:pPr>
            <w:r w:rsidRPr="00B769DE">
              <w:rPr>
                <w:sz w:val="20"/>
                <w:szCs w:val="20"/>
              </w:rPr>
              <w:t>60</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176BF9F5" w14:textId="77777777" w:rsidR="002D4121" w:rsidRPr="00B769DE" w:rsidRDefault="002D4121" w:rsidP="001A3926">
            <w:pPr>
              <w:spacing w:line="276" w:lineRule="auto"/>
              <w:jc w:val="left"/>
              <w:rPr>
                <w:sz w:val="20"/>
                <w:szCs w:val="20"/>
              </w:rPr>
            </w:pPr>
            <w:r w:rsidRPr="00B769DE">
              <w:rPr>
                <w:sz w:val="20"/>
                <w:szCs w:val="20"/>
              </w:rPr>
              <w:t>70.59</w:t>
            </w:r>
          </w:p>
        </w:tc>
      </w:tr>
      <w:tr w:rsidR="002D4121" w:rsidRPr="00B769DE" w14:paraId="4E80E65E" w14:textId="77777777" w:rsidTr="00B74927">
        <w:trPr>
          <w:trHeight w:val="300"/>
        </w:trPr>
        <w:tc>
          <w:tcPr>
            <w:tcW w:w="5675" w:type="dxa"/>
            <w:tcBorders>
              <w:top w:val="dotted" w:sz="4" w:space="0" w:color="000000"/>
              <w:left w:val="single" w:sz="8" w:space="0" w:color="80808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35476DE3" w14:textId="77777777" w:rsidR="002D4121" w:rsidRPr="00B769DE" w:rsidRDefault="002D4121" w:rsidP="001A3926">
            <w:pPr>
              <w:spacing w:line="276" w:lineRule="auto"/>
              <w:jc w:val="left"/>
              <w:rPr>
                <w:b/>
                <w:bCs/>
                <w:sz w:val="20"/>
                <w:szCs w:val="20"/>
              </w:rPr>
            </w:pPr>
            <w:r w:rsidRPr="00B769DE">
              <w:rPr>
                <w:b/>
                <w:bCs/>
                <w:sz w:val="20"/>
                <w:szCs w:val="20"/>
              </w:rPr>
              <w:t>Financial capacity</w:t>
            </w:r>
          </w:p>
        </w:tc>
        <w:tc>
          <w:tcPr>
            <w:tcW w:w="1800" w:type="dxa"/>
            <w:tcBorders>
              <w:top w:val="dotted" w:sz="4" w:space="0" w:color="000000"/>
              <w:left w:val="dotted" w:sz="4" w:space="0" w:color="000000"/>
              <w:bottom w:val="dotted" w:sz="4" w:space="0" w:color="00000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104F7D4D" w14:textId="77777777" w:rsidR="002D4121" w:rsidRPr="00B769DE" w:rsidRDefault="002D4121" w:rsidP="001A3926">
            <w:pPr>
              <w:spacing w:line="276" w:lineRule="auto"/>
              <w:jc w:val="left"/>
              <w:rPr>
                <w:sz w:val="20"/>
                <w:szCs w:val="20"/>
              </w:rPr>
            </w:pPr>
            <w:r w:rsidRPr="00B769DE">
              <w:rPr>
                <w:sz w:val="20"/>
                <w:szCs w:val="20"/>
              </w:rPr>
              <w:t>52</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5486B2A9" w14:textId="77777777" w:rsidR="002D4121" w:rsidRPr="00B769DE" w:rsidRDefault="002D4121" w:rsidP="001A3926">
            <w:pPr>
              <w:spacing w:line="276" w:lineRule="auto"/>
              <w:jc w:val="left"/>
              <w:rPr>
                <w:sz w:val="20"/>
                <w:szCs w:val="20"/>
              </w:rPr>
            </w:pPr>
            <w:r w:rsidRPr="00B769DE">
              <w:rPr>
                <w:sz w:val="20"/>
                <w:szCs w:val="20"/>
              </w:rPr>
              <w:t>60.47</w:t>
            </w:r>
          </w:p>
        </w:tc>
      </w:tr>
      <w:tr w:rsidR="002D4121" w:rsidRPr="00B769DE" w14:paraId="6E871B38" w14:textId="77777777" w:rsidTr="0022717C">
        <w:trPr>
          <w:trHeight w:val="300"/>
        </w:trPr>
        <w:tc>
          <w:tcPr>
            <w:tcW w:w="5675" w:type="dxa"/>
            <w:tcBorders>
              <w:top w:val="dotted" w:sz="4" w:space="0" w:color="000000"/>
              <w:left w:val="single" w:sz="8" w:space="0" w:color="80808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42129058" w14:textId="77777777" w:rsidR="002D4121" w:rsidRPr="009A1691" w:rsidRDefault="002D4121" w:rsidP="001A3926">
            <w:pPr>
              <w:spacing w:line="276" w:lineRule="auto"/>
              <w:jc w:val="left"/>
              <w:rPr>
                <w:b/>
                <w:bCs/>
                <w:sz w:val="20"/>
                <w:szCs w:val="20"/>
              </w:rPr>
            </w:pPr>
            <w:r w:rsidRPr="009A1691">
              <w:rPr>
                <w:b/>
                <w:bCs/>
                <w:sz w:val="20"/>
                <w:szCs w:val="20"/>
              </w:rPr>
              <w:t>Past evacuation experience</w:t>
            </w:r>
          </w:p>
        </w:tc>
        <w:tc>
          <w:tcPr>
            <w:tcW w:w="1800" w:type="dxa"/>
            <w:tcBorders>
              <w:top w:val="dotted" w:sz="4" w:space="0" w:color="000000"/>
              <w:left w:val="dotted" w:sz="4" w:space="0" w:color="000000"/>
              <w:bottom w:val="dotted" w:sz="4" w:space="0" w:color="000000"/>
              <w:right w:val="dotted" w:sz="4" w:space="0" w:color="000000"/>
              <w:tl2br w:val="nil"/>
              <w:tr2bl w:val="nil"/>
            </w:tcBorders>
            <w:shd w:val="clear" w:color="auto" w:fill="FFFFFF" w:themeFill="background1"/>
            <w:tcMar>
              <w:top w:w="0" w:type="dxa"/>
              <w:left w:w="108" w:type="dxa"/>
              <w:bottom w:w="0" w:type="dxa"/>
              <w:right w:w="108" w:type="dxa"/>
            </w:tcMar>
            <w:vAlign w:val="center"/>
          </w:tcPr>
          <w:p w14:paraId="5D3864E5" w14:textId="77777777" w:rsidR="002D4121" w:rsidRPr="00B769DE" w:rsidRDefault="002D4121" w:rsidP="001A3926">
            <w:pPr>
              <w:spacing w:line="276" w:lineRule="auto"/>
              <w:jc w:val="left"/>
              <w:rPr>
                <w:sz w:val="20"/>
                <w:szCs w:val="20"/>
              </w:rPr>
            </w:pPr>
            <w:r w:rsidRPr="00B769DE">
              <w:rPr>
                <w:sz w:val="20"/>
                <w:szCs w:val="20"/>
              </w:rPr>
              <w:t>51</w:t>
            </w:r>
          </w:p>
        </w:tc>
        <w:tc>
          <w:tcPr>
            <w:tcW w:w="1890" w:type="dxa"/>
            <w:tcBorders>
              <w:top w:val="dotted" w:sz="4" w:space="0" w:color="000000"/>
              <w:left w:val="dotted" w:sz="4" w:space="0" w:color="000000"/>
              <w:bottom w:val="dotted" w:sz="4" w:space="0" w:color="000000"/>
              <w:right w:val="single" w:sz="8" w:space="0" w:color="808080"/>
              <w:tl2br w:val="nil"/>
              <w:tr2bl w:val="nil"/>
            </w:tcBorders>
            <w:shd w:val="clear" w:color="auto" w:fill="FFFFFF" w:themeFill="background1"/>
            <w:tcMar>
              <w:top w:w="0" w:type="dxa"/>
              <w:left w:w="108" w:type="dxa"/>
              <w:bottom w:w="0" w:type="dxa"/>
              <w:right w:w="108" w:type="dxa"/>
            </w:tcMar>
            <w:vAlign w:val="center"/>
          </w:tcPr>
          <w:p w14:paraId="578398BB" w14:textId="77777777" w:rsidR="002D4121" w:rsidRPr="00B769DE" w:rsidRDefault="002D4121" w:rsidP="001A3926">
            <w:pPr>
              <w:spacing w:line="276" w:lineRule="auto"/>
              <w:jc w:val="left"/>
              <w:rPr>
                <w:sz w:val="20"/>
                <w:szCs w:val="20"/>
              </w:rPr>
            </w:pPr>
            <w:r w:rsidRPr="00B769DE">
              <w:rPr>
                <w:sz w:val="20"/>
                <w:szCs w:val="20"/>
              </w:rPr>
              <w:t>59.3</w:t>
            </w:r>
          </w:p>
        </w:tc>
      </w:tr>
      <w:tr w:rsidR="002D4121" w:rsidRPr="00B769DE" w14:paraId="53D61452" w14:textId="77777777" w:rsidTr="00B74927">
        <w:trPr>
          <w:trHeight w:val="300"/>
        </w:trPr>
        <w:tc>
          <w:tcPr>
            <w:tcW w:w="5675" w:type="dxa"/>
            <w:tcBorders>
              <w:top w:val="dotted" w:sz="4" w:space="0" w:color="000000"/>
              <w:left w:val="single" w:sz="8" w:space="0" w:color="808080"/>
              <w:bottom w:val="single" w:sz="8" w:space="0" w:color="80808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502C12A7" w14:textId="77777777" w:rsidR="002D4121" w:rsidRPr="009A1691" w:rsidRDefault="002D4121" w:rsidP="001A3926">
            <w:pPr>
              <w:spacing w:line="276" w:lineRule="auto"/>
              <w:jc w:val="left"/>
              <w:rPr>
                <w:b/>
                <w:bCs/>
                <w:sz w:val="20"/>
                <w:szCs w:val="20"/>
              </w:rPr>
            </w:pPr>
            <w:r w:rsidRPr="009A1691">
              <w:rPr>
                <w:b/>
                <w:bCs/>
                <w:sz w:val="20"/>
                <w:szCs w:val="20"/>
              </w:rPr>
              <w:t>Trust in authorities</w:t>
            </w:r>
          </w:p>
        </w:tc>
        <w:tc>
          <w:tcPr>
            <w:tcW w:w="1800" w:type="dxa"/>
            <w:tcBorders>
              <w:top w:val="dotted" w:sz="4" w:space="0" w:color="000000"/>
              <w:left w:val="dotted" w:sz="4" w:space="0" w:color="000000"/>
              <w:bottom w:val="single" w:sz="8" w:space="0" w:color="808080"/>
              <w:right w:val="dotted" w:sz="4" w:space="0" w:color="000000"/>
              <w:tl2br w:val="nil"/>
              <w:tr2bl w:val="nil"/>
            </w:tcBorders>
            <w:shd w:val="clear" w:color="auto" w:fill="DAE9F7" w:themeFill="text2" w:themeFillTint="1A"/>
            <w:tcMar>
              <w:top w:w="0" w:type="dxa"/>
              <w:left w:w="108" w:type="dxa"/>
              <w:bottom w:w="0" w:type="dxa"/>
              <w:right w:w="108" w:type="dxa"/>
            </w:tcMar>
            <w:vAlign w:val="center"/>
          </w:tcPr>
          <w:p w14:paraId="45D46C4E" w14:textId="77777777" w:rsidR="002D4121" w:rsidRPr="00B769DE" w:rsidRDefault="002D4121" w:rsidP="001A3926">
            <w:pPr>
              <w:spacing w:line="276" w:lineRule="auto"/>
              <w:jc w:val="left"/>
              <w:rPr>
                <w:sz w:val="20"/>
                <w:szCs w:val="20"/>
              </w:rPr>
            </w:pPr>
            <w:r w:rsidRPr="00B769DE">
              <w:rPr>
                <w:sz w:val="20"/>
                <w:szCs w:val="20"/>
              </w:rPr>
              <w:t>50</w:t>
            </w:r>
          </w:p>
        </w:tc>
        <w:tc>
          <w:tcPr>
            <w:tcW w:w="1890" w:type="dxa"/>
            <w:tcBorders>
              <w:top w:val="dotted" w:sz="4" w:space="0" w:color="000000"/>
              <w:left w:val="dotted" w:sz="4" w:space="0" w:color="000000"/>
              <w:bottom w:val="single" w:sz="8" w:space="0" w:color="808080"/>
              <w:right w:val="single" w:sz="8" w:space="0" w:color="808080"/>
              <w:tl2br w:val="nil"/>
              <w:tr2bl w:val="nil"/>
            </w:tcBorders>
            <w:shd w:val="clear" w:color="auto" w:fill="DAE9F7" w:themeFill="text2" w:themeFillTint="1A"/>
            <w:tcMar>
              <w:top w:w="0" w:type="dxa"/>
              <w:left w:w="108" w:type="dxa"/>
              <w:bottom w:w="0" w:type="dxa"/>
              <w:right w:w="108" w:type="dxa"/>
            </w:tcMar>
            <w:vAlign w:val="center"/>
          </w:tcPr>
          <w:p w14:paraId="014BCBCC" w14:textId="77777777" w:rsidR="002D4121" w:rsidRPr="00B769DE" w:rsidRDefault="002D4121" w:rsidP="001A3926">
            <w:pPr>
              <w:spacing w:line="276" w:lineRule="auto"/>
              <w:jc w:val="left"/>
              <w:rPr>
                <w:sz w:val="20"/>
                <w:szCs w:val="20"/>
              </w:rPr>
            </w:pPr>
            <w:r w:rsidRPr="00B769DE">
              <w:rPr>
                <w:sz w:val="20"/>
                <w:szCs w:val="20"/>
              </w:rPr>
              <w:t>58.14</w:t>
            </w:r>
          </w:p>
        </w:tc>
      </w:tr>
    </w:tbl>
    <w:p w14:paraId="5ADE6E9B" w14:textId="6D036EF1" w:rsidR="002D4121" w:rsidRDefault="00DF2F15" w:rsidP="001A3926">
      <w:pPr>
        <w:spacing w:before="0" w:after="0" w:line="240" w:lineRule="auto"/>
        <w:jc w:val="left"/>
        <w:rPr>
          <w:i/>
          <w:iCs/>
        </w:rPr>
      </w:pPr>
      <w:r>
        <w:rPr>
          <w:rFonts w:cs="Arial"/>
          <w:b/>
          <w:bCs/>
          <w:i/>
          <w:iCs/>
          <w:color w:val="000000"/>
        </w:rPr>
        <w:t xml:space="preserve">Source Table 29. </w:t>
      </w:r>
      <w:r>
        <w:rPr>
          <w:b/>
          <w:bCs/>
          <w:i/>
          <w:iCs/>
        </w:rPr>
        <w:t>(</w:t>
      </w:r>
      <w:r w:rsidRPr="00D9064C">
        <w:rPr>
          <w:i/>
          <w:iCs/>
        </w:rPr>
        <w:t>Source: Survey of persons with disabilities</w:t>
      </w:r>
      <w:r w:rsidRPr="00D9064C">
        <w:rPr>
          <w:i/>
          <w:iCs/>
          <w:lang w:val="en-US"/>
        </w:rPr>
        <w:t xml:space="preserve"> </w:t>
      </w:r>
      <w:r w:rsidRPr="00D9064C">
        <w:rPr>
          <w:i/>
          <w:iCs/>
        </w:rPr>
        <w:t>in Central Pangasinan, 2026</w:t>
      </w:r>
      <w:r>
        <w:rPr>
          <w:i/>
          <w:iCs/>
        </w:rPr>
        <w:t>)</w:t>
      </w:r>
    </w:p>
    <w:p w14:paraId="7797FC17" w14:textId="77777777" w:rsidR="002D4121" w:rsidRPr="002D4121" w:rsidRDefault="002D4121" w:rsidP="001A3926">
      <w:pPr>
        <w:spacing w:before="0" w:after="0" w:line="240" w:lineRule="auto"/>
        <w:jc w:val="left"/>
      </w:pPr>
    </w:p>
    <w:p w14:paraId="49195064" w14:textId="77777777" w:rsidR="002D4121" w:rsidRPr="008D1325" w:rsidRDefault="002D4121" w:rsidP="001A3926">
      <w:pPr>
        <w:jc w:val="left"/>
        <w:rPr>
          <w:i/>
          <w:iCs/>
        </w:rPr>
      </w:pPr>
    </w:p>
    <w:p w14:paraId="0629E480" w14:textId="77777777" w:rsidR="002D5A69" w:rsidRPr="00B6223D" w:rsidRDefault="002D5A69" w:rsidP="001A3926">
      <w:pPr>
        <w:jc w:val="left"/>
        <w:rPr>
          <w:sz w:val="16"/>
          <w:szCs w:val="16"/>
        </w:rPr>
        <w:sectPr w:rsidR="002D5A69" w:rsidRPr="00B6223D" w:rsidSect="009557CE">
          <w:type w:val="nextColumn"/>
          <w:pgSz w:w="15840" w:h="12240" w:orient="landscape"/>
          <w:pgMar w:top="1152" w:right="1440" w:bottom="1440" w:left="1440" w:header="432" w:footer="288" w:gutter="0"/>
          <w:cols w:space="720"/>
          <w:docGrid w:linePitch="360"/>
        </w:sectPr>
      </w:pPr>
    </w:p>
    <w:p w14:paraId="42F48AB9" w14:textId="595DB249" w:rsidR="00C24DA8" w:rsidRPr="00B755D4" w:rsidRDefault="005C002C" w:rsidP="001A3926">
      <w:pPr>
        <w:pStyle w:val="Heading2"/>
        <w:jc w:val="left"/>
      </w:pPr>
      <w:bookmarkStart w:id="204" w:name="_Toc240022658"/>
      <w:bookmarkStart w:id="205" w:name="_Toc240034730"/>
      <w:r w:rsidRPr="00B755D4">
        <w:lastRenderedPageBreak/>
        <w:t xml:space="preserve">Appendix </w:t>
      </w:r>
      <w:r w:rsidR="00B6223D">
        <w:t>E</w:t>
      </w:r>
      <w:r w:rsidR="000D06F9">
        <w:t>: Survey Instrument</w:t>
      </w:r>
      <w:bookmarkEnd w:id="204"/>
      <w:bookmarkEnd w:id="205"/>
    </w:p>
    <w:p w14:paraId="55E2F268" w14:textId="77777777" w:rsidR="00C24DA8" w:rsidRPr="00F45E1C" w:rsidRDefault="005C002C" w:rsidP="001A3926">
      <w:pPr>
        <w:spacing w:before="0" w:after="0"/>
        <w:jc w:val="left"/>
        <w:rPr>
          <w:b/>
          <w:bCs/>
          <w:sz w:val="22"/>
          <w:szCs w:val="22"/>
        </w:rPr>
      </w:pPr>
      <w:r w:rsidRPr="00F45E1C">
        <w:rPr>
          <w:b/>
          <w:bCs/>
          <w:sz w:val="22"/>
          <w:szCs w:val="22"/>
        </w:rPr>
        <w:t xml:space="preserve">Part 1: Socio-Demographic Profile </w:t>
      </w:r>
    </w:p>
    <w:p w14:paraId="2BBA3933" w14:textId="77777777" w:rsidR="00C24DA8" w:rsidRPr="00F45E1C" w:rsidRDefault="005C002C" w:rsidP="001A3926">
      <w:pPr>
        <w:spacing w:before="0" w:after="0"/>
        <w:jc w:val="left"/>
        <w:rPr>
          <w:sz w:val="22"/>
          <w:szCs w:val="22"/>
        </w:rPr>
      </w:pPr>
      <w:r w:rsidRPr="00F45E1C">
        <w:rPr>
          <w:sz w:val="22"/>
          <w:szCs w:val="22"/>
        </w:rPr>
        <w:t>1.1. Personal Information:</w:t>
      </w:r>
    </w:p>
    <w:p w14:paraId="55C65E95" w14:textId="77777777" w:rsidR="00C24DA8" w:rsidRPr="00F45E1C" w:rsidRDefault="005C002C" w:rsidP="001A3926">
      <w:pPr>
        <w:spacing w:before="0" w:after="0"/>
        <w:jc w:val="left"/>
        <w:rPr>
          <w:sz w:val="22"/>
          <w:szCs w:val="22"/>
        </w:rPr>
      </w:pPr>
      <w:r w:rsidRPr="00F45E1C">
        <w:rPr>
          <w:sz w:val="22"/>
          <w:szCs w:val="22"/>
        </w:rPr>
        <w:t>Name (optional): ___________________</w:t>
      </w:r>
    </w:p>
    <w:p w14:paraId="10F0BD19" w14:textId="73FE1E32" w:rsidR="00C24DA8" w:rsidRPr="00F45E1C" w:rsidRDefault="005C002C" w:rsidP="001A3926">
      <w:pPr>
        <w:spacing w:before="0" w:after="0"/>
        <w:jc w:val="left"/>
        <w:rPr>
          <w:sz w:val="22"/>
          <w:szCs w:val="22"/>
        </w:rPr>
      </w:pPr>
      <w:r w:rsidRPr="00F45E1C">
        <w:rPr>
          <w:sz w:val="22"/>
          <w:szCs w:val="22"/>
        </w:rPr>
        <w:t>Age: _____</w:t>
      </w:r>
      <w:r w:rsidR="000D06F9" w:rsidRPr="00F45E1C">
        <w:rPr>
          <w:sz w:val="22"/>
          <w:szCs w:val="22"/>
        </w:rPr>
        <w:t xml:space="preserve">   </w:t>
      </w:r>
      <w:r w:rsidRPr="00F45E1C">
        <w:rPr>
          <w:sz w:val="22"/>
          <w:szCs w:val="22"/>
        </w:rPr>
        <w:t>18-25</w:t>
      </w:r>
      <w:r w:rsidR="000D06F9" w:rsidRPr="00F45E1C">
        <w:rPr>
          <w:sz w:val="22"/>
          <w:szCs w:val="22"/>
        </w:rPr>
        <w:t xml:space="preserve"> </w:t>
      </w:r>
      <w:r w:rsidRPr="00F45E1C">
        <w:rPr>
          <w:sz w:val="22"/>
          <w:szCs w:val="22"/>
        </w:rPr>
        <w:t xml:space="preserve">_____ </w:t>
      </w:r>
      <w:r w:rsidR="000D06F9" w:rsidRPr="00F45E1C">
        <w:rPr>
          <w:sz w:val="22"/>
          <w:szCs w:val="22"/>
        </w:rPr>
        <w:t xml:space="preserve"> </w:t>
      </w:r>
      <w:r w:rsidRPr="00F45E1C">
        <w:rPr>
          <w:sz w:val="22"/>
          <w:szCs w:val="22"/>
        </w:rPr>
        <w:t>26-40</w:t>
      </w:r>
      <w:r w:rsidR="000D06F9" w:rsidRPr="00F45E1C">
        <w:rPr>
          <w:sz w:val="22"/>
          <w:szCs w:val="22"/>
        </w:rPr>
        <w:t xml:space="preserve">   </w:t>
      </w:r>
      <w:r w:rsidRPr="00F45E1C">
        <w:rPr>
          <w:sz w:val="22"/>
          <w:szCs w:val="22"/>
        </w:rPr>
        <w:t>_____</w:t>
      </w:r>
      <w:r w:rsidR="000D06F9" w:rsidRPr="00F45E1C">
        <w:rPr>
          <w:sz w:val="22"/>
          <w:szCs w:val="22"/>
        </w:rPr>
        <w:t xml:space="preserve"> </w:t>
      </w:r>
      <w:r w:rsidRPr="00F45E1C">
        <w:rPr>
          <w:sz w:val="22"/>
          <w:szCs w:val="22"/>
        </w:rPr>
        <w:t>41-59</w:t>
      </w:r>
      <w:r w:rsidR="000D06F9" w:rsidRPr="00F45E1C">
        <w:rPr>
          <w:sz w:val="22"/>
          <w:szCs w:val="22"/>
        </w:rPr>
        <w:t xml:space="preserve">  </w:t>
      </w:r>
      <w:r w:rsidRPr="00F45E1C">
        <w:rPr>
          <w:sz w:val="22"/>
          <w:szCs w:val="22"/>
        </w:rPr>
        <w:t xml:space="preserve">_____60 </w:t>
      </w:r>
      <w:proofErr w:type="spellStart"/>
      <w:r w:rsidRPr="00F45E1C">
        <w:rPr>
          <w:sz w:val="22"/>
          <w:szCs w:val="22"/>
        </w:rPr>
        <w:t>pataas</w:t>
      </w:r>
      <w:proofErr w:type="spellEnd"/>
    </w:p>
    <w:p w14:paraId="63C74968" w14:textId="0A73D85A" w:rsidR="00C24DA8" w:rsidRPr="00F45E1C" w:rsidRDefault="005C002C" w:rsidP="001A3926">
      <w:pPr>
        <w:spacing w:before="0" w:after="0"/>
        <w:jc w:val="left"/>
        <w:rPr>
          <w:sz w:val="22"/>
          <w:szCs w:val="22"/>
        </w:rPr>
      </w:pPr>
      <w:r w:rsidRPr="00F45E1C">
        <w:rPr>
          <w:sz w:val="22"/>
          <w:szCs w:val="22"/>
        </w:rPr>
        <w:t>Gender:</w:t>
      </w:r>
      <w:r w:rsidR="000D06F9" w:rsidRPr="00F45E1C">
        <w:rPr>
          <w:sz w:val="22"/>
          <w:szCs w:val="22"/>
        </w:rPr>
        <w:t xml:space="preserve"> </w:t>
      </w:r>
      <w:r w:rsidRPr="00F45E1C">
        <w:rPr>
          <w:sz w:val="22"/>
          <w:szCs w:val="22"/>
        </w:rPr>
        <w:t>_____Male</w:t>
      </w:r>
      <w:r w:rsidRPr="00F45E1C">
        <w:rPr>
          <w:sz w:val="22"/>
          <w:szCs w:val="22"/>
        </w:rPr>
        <w:tab/>
        <w:t>_____Female</w:t>
      </w:r>
      <w:r w:rsidRPr="00F45E1C">
        <w:rPr>
          <w:sz w:val="22"/>
          <w:szCs w:val="22"/>
        </w:rPr>
        <w:tab/>
        <w:t>_____Binary_____ prefer not to disclose</w:t>
      </w:r>
    </w:p>
    <w:p w14:paraId="714EF445" w14:textId="77777777" w:rsidR="00C24DA8" w:rsidRPr="00F45E1C" w:rsidRDefault="005C002C" w:rsidP="001A3926">
      <w:pPr>
        <w:spacing w:before="0" w:after="0"/>
        <w:jc w:val="left"/>
        <w:rPr>
          <w:sz w:val="22"/>
          <w:szCs w:val="22"/>
        </w:rPr>
      </w:pPr>
      <w:r w:rsidRPr="00F45E1C">
        <w:rPr>
          <w:sz w:val="22"/>
          <w:szCs w:val="22"/>
        </w:rPr>
        <w:t>Educational attainment:</w:t>
      </w:r>
    </w:p>
    <w:p w14:paraId="2CF01C60" w14:textId="77777777" w:rsidR="00C24DA8" w:rsidRPr="00F45E1C" w:rsidRDefault="005C002C" w:rsidP="001A3926">
      <w:pPr>
        <w:spacing w:before="0" w:after="0"/>
        <w:jc w:val="left"/>
        <w:rPr>
          <w:sz w:val="22"/>
          <w:szCs w:val="22"/>
        </w:rPr>
      </w:pPr>
      <w:r w:rsidRPr="00F45E1C">
        <w:rPr>
          <w:sz w:val="22"/>
          <w:szCs w:val="22"/>
        </w:rPr>
        <w:t>____ Elementary</w:t>
      </w:r>
    </w:p>
    <w:p w14:paraId="5B0135AB" w14:textId="77777777" w:rsidR="00C24DA8" w:rsidRPr="00F45E1C" w:rsidRDefault="005C002C" w:rsidP="001A3926">
      <w:pPr>
        <w:spacing w:before="0" w:after="0"/>
        <w:jc w:val="left"/>
        <w:rPr>
          <w:sz w:val="22"/>
          <w:szCs w:val="22"/>
        </w:rPr>
      </w:pPr>
      <w:r w:rsidRPr="00F45E1C">
        <w:rPr>
          <w:sz w:val="22"/>
          <w:szCs w:val="22"/>
        </w:rPr>
        <w:t xml:space="preserve">____ Secondary </w:t>
      </w:r>
    </w:p>
    <w:p w14:paraId="050634CB" w14:textId="77777777" w:rsidR="00C24DA8" w:rsidRPr="00F45E1C" w:rsidRDefault="005C002C" w:rsidP="001A3926">
      <w:pPr>
        <w:spacing w:before="0" w:after="0"/>
        <w:jc w:val="left"/>
        <w:rPr>
          <w:sz w:val="22"/>
          <w:szCs w:val="22"/>
        </w:rPr>
      </w:pPr>
      <w:r w:rsidRPr="00F45E1C">
        <w:rPr>
          <w:sz w:val="22"/>
          <w:szCs w:val="22"/>
        </w:rPr>
        <w:t>____ Vocational</w:t>
      </w:r>
      <w:r w:rsidRPr="00F45E1C">
        <w:rPr>
          <w:sz w:val="22"/>
          <w:szCs w:val="22"/>
        </w:rPr>
        <w:tab/>
      </w:r>
      <w:r w:rsidRPr="00F45E1C">
        <w:rPr>
          <w:sz w:val="22"/>
          <w:szCs w:val="22"/>
        </w:rPr>
        <w:tab/>
      </w:r>
    </w:p>
    <w:p w14:paraId="498A5FC5" w14:textId="77777777" w:rsidR="00C24DA8" w:rsidRPr="00F45E1C" w:rsidRDefault="005C002C" w:rsidP="001A3926">
      <w:pPr>
        <w:spacing w:before="0" w:after="0"/>
        <w:jc w:val="left"/>
        <w:rPr>
          <w:sz w:val="22"/>
          <w:szCs w:val="22"/>
        </w:rPr>
      </w:pPr>
      <w:r w:rsidRPr="00F45E1C">
        <w:rPr>
          <w:sz w:val="22"/>
          <w:szCs w:val="22"/>
        </w:rPr>
        <w:t>____ College (Not completed)</w:t>
      </w:r>
    </w:p>
    <w:p w14:paraId="38CFA5F7" w14:textId="77777777" w:rsidR="00C24DA8" w:rsidRPr="00F45E1C" w:rsidRDefault="005C002C" w:rsidP="001A3926">
      <w:pPr>
        <w:spacing w:before="0" w:after="0"/>
        <w:jc w:val="left"/>
        <w:rPr>
          <w:sz w:val="22"/>
          <w:szCs w:val="22"/>
        </w:rPr>
      </w:pPr>
      <w:r w:rsidRPr="00F45E1C">
        <w:rPr>
          <w:sz w:val="22"/>
          <w:szCs w:val="22"/>
        </w:rPr>
        <w:t>____ Bachelor, Master, Doctorate</w:t>
      </w:r>
    </w:p>
    <w:p w14:paraId="114926E7" w14:textId="77777777" w:rsidR="00C24DA8" w:rsidRPr="00F45E1C" w:rsidRDefault="005C002C" w:rsidP="001A3926">
      <w:pPr>
        <w:spacing w:before="0" w:after="0"/>
        <w:jc w:val="left"/>
        <w:rPr>
          <w:sz w:val="22"/>
          <w:szCs w:val="22"/>
        </w:rPr>
      </w:pPr>
      <w:r w:rsidRPr="00F45E1C">
        <w:rPr>
          <w:sz w:val="22"/>
          <w:szCs w:val="22"/>
        </w:rPr>
        <w:t>Home ownership:</w:t>
      </w:r>
    </w:p>
    <w:p w14:paraId="6C0D1A6D" w14:textId="77777777" w:rsidR="00C24DA8" w:rsidRPr="00F45E1C" w:rsidRDefault="005C002C" w:rsidP="001A3926">
      <w:pPr>
        <w:spacing w:before="0" w:after="0"/>
        <w:jc w:val="left"/>
        <w:rPr>
          <w:sz w:val="22"/>
          <w:szCs w:val="22"/>
        </w:rPr>
      </w:pPr>
      <w:r w:rsidRPr="00F45E1C">
        <w:rPr>
          <w:sz w:val="22"/>
          <w:szCs w:val="22"/>
        </w:rPr>
        <w:t xml:space="preserve">____ Owner </w:t>
      </w:r>
    </w:p>
    <w:p w14:paraId="26A92F15" w14:textId="77777777" w:rsidR="00C24DA8" w:rsidRPr="00F45E1C" w:rsidRDefault="005C002C" w:rsidP="001A3926">
      <w:pPr>
        <w:spacing w:before="0" w:after="0"/>
        <w:jc w:val="left"/>
        <w:rPr>
          <w:sz w:val="22"/>
          <w:szCs w:val="22"/>
        </w:rPr>
      </w:pPr>
      <w:r w:rsidRPr="00F45E1C">
        <w:rPr>
          <w:sz w:val="22"/>
          <w:szCs w:val="22"/>
        </w:rPr>
        <w:t>____ Renter</w:t>
      </w:r>
    </w:p>
    <w:p w14:paraId="6C8750DE" w14:textId="77777777" w:rsidR="00C24DA8" w:rsidRPr="00F45E1C" w:rsidRDefault="005C002C" w:rsidP="001A3926">
      <w:pPr>
        <w:spacing w:before="0" w:after="0"/>
        <w:jc w:val="left"/>
        <w:rPr>
          <w:sz w:val="22"/>
          <w:szCs w:val="22"/>
        </w:rPr>
      </w:pPr>
      <w:r w:rsidRPr="00F45E1C">
        <w:rPr>
          <w:sz w:val="22"/>
          <w:szCs w:val="22"/>
        </w:rPr>
        <w:t xml:space="preserve">Annual Income </w:t>
      </w:r>
    </w:p>
    <w:p w14:paraId="3BFC2B1C" w14:textId="3903FE97" w:rsidR="00C24DA8" w:rsidRPr="00F45E1C" w:rsidRDefault="005C002C" w:rsidP="001A3926">
      <w:pPr>
        <w:spacing w:before="0" w:after="0"/>
        <w:jc w:val="left"/>
        <w:rPr>
          <w:sz w:val="22"/>
          <w:szCs w:val="22"/>
        </w:rPr>
      </w:pPr>
      <w:r w:rsidRPr="00F45E1C">
        <w:rPr>
          <w:sz w:val="22"/>
          <w:szCs w:val="22"/>
        </w:rPr>
        <w:t xml:space="preserve">____ &lt; Ph 100,000 </w:t>
      </w:r>
      <w:r w:rsidRPr="00F45E1C">
        <w:rPr>
          <w:sz w:val="22"/>
          <w:szCs w:val="22"/>
        </w:rPr>
        <w:tab/>
      </w:r>
      <w:r w:rsidRPr="00F45E1C">
        <w:rPr>
          <w:sz w:val="22"/>
          <w:szCs w:val="22"/>
        </w:rPr>
        <w:tab/>
      </w:r>
      <w:r w:rsidRPr="00F45E1C">
        <w:rPr>
          <w:sz w:val="22"/>
          <w:szCs w:val="22"/>
        </w:rPr>
        <w:tab/>
        <w:t>____ Ph 100,000-Ph 300,000</w:t>
      </w:r>
    </w:p>
    <w:p w14:paraId="445DD3A6" w14:textId="7242902E" w:rsidR="00C24DA8" w:rsidRPr="00F45E1C" w:rsidRDefault="005C002C" w:rsidP="001A3926">
      <w:pPr>
        <w:spacing w:before="0" w:after="0"/>
        <w:jc w:val="left"/>
        <w:rPr>
          <w:sz w:val="22"/>
          <w:szCs w:val="22"/>
        </w:rPr>
      </w:pPr>
      <w:r w:rsidRPr="00F45E1C">
        <w:rPr>
          <w:sz w:val="22"/>
          <w:szCs w:val="22"/>
        </w:rPr>
        <w:t>____ Ph 301,000-P</w:t>
      </w:r>
      <w:r w:rsidRPr="00F45E1C">
        <w:rPr>
          <w:sz w:val="22"/>
          <w:szCs w:val="22"/>
        </w:rPr>
        <w:t>h 400,000</w:t>
      </w:r>
      <w:r w:rsidRPr="00F45E1C">
        <w:rPr>
          <w:sz w:val="22"/>
          <w:szCs w:val="22"/>
        </w:rPr>
        <w:tab/>
        <w:t>____ Ph 401,000-Ph 500,000</w:t>
      </w:r>
      <w:r w:rsidRPr="00F45E1C">
        <w:rPr>
          <w:sz w:val="22"/>
          <w:szCs w:val="22"/>
        </w:rPr>
        <w:tab/>
        <w:t>____ &gt; Ph 500,000</w:t>
      </w:r>
      <w:r w:rsidRPr="00F45E1C">
        <w:rPr>
          <w:sz w:val="22"/>
          <w:szCs w:val="22"/>
        </w:rPr>
        <w:tab/>
      </w:r>
    </w:p>
    <w:p w14:paraId="755F2EA5" w14:textId="77777777" w:rsidR="00C24DA8" w:rsidRPr="00F45E1C" w:rsidRDefault="005C002C" w:rsidP="001A3926">
      <w:pPr>
        <w:spacing w:before="0" w:after="0"/>
        <w:jc w:val="left"/>
        <w:rPr>
          <w:sz w:val="22"/>
          <w:szCs w:val="22"/>
        </w:rPr>
      </w:pPr>
      <w:r w:rsidRPr="00F45E1C">
        <w:rPr>
          <w:sz w:val="22"/>
          <w:szCs w:val="22"/>
        </w:rPr>
        <w:t>Connected to power supply?</w:t>
      </w:r>
    </w:p>
    <w:p w14:paraId="5B151102" w14:textId="77777777" w:rsidR="00C24DA8" w:rsidRPr="00F45E1C" w:rsidRDefault="005C002C" w:rsidP="001A3926">
      <w:pPr>
        <w:spacing w:before="0" w:after="0"/>
        <w:jc w:val="left"/>
        <w:rPr>
          <w:sz w:val="22"/>
          <w:szCs w:val="22"/>
        </w:rPr>
      </w:pPr>
      <w:r w:rsidRPr="00F45E1C">
        <w:rPr>
          <w:sz w:val="22"/>
          <w:szCs w:val="22"/>
        </w:rPr>
        <w:t xml:space="preserve">____ Yes </w:t>
      </w:r>
    </w:p>
    <w:p w14:paraId="2B723AE3" w14:textId="77777777" w:rsidR="00C24DA8" w:rsidRPr="00F45E1C" w:rsidRDefault="005C002C" w:rsidP="001A3926">
      <w:pPr>
        <w:spacing w:before="0" w:after="0"/>
        <w:jc w:val="left"/>
        <w:rPr>
          <w:sz w:val="22"/>
          <w:szCs w:val="22"/>
        </w:rPr>
      </w:pPr>
      <w:r w:rsidRPr="00F45E1C">
        <w:rPr>
          <w:sz w:val="22"/>
          <w:szCs w:val="22"/>
        </w:rPr>
        <w:t>____ No</w:t>
      </w:r>
    </w:p>
    <w:p w14:paraId="401089A2" w14:textId="77777777" w:rsidR="00C24DA8" w:rsidRPr="00F45E1C" w:rsidRDefault="005C002C" w:rsidP="001A3926">
      <w:pPr>
        <w:spacing w:before="0" w:after="0"/>
        <w:jc w:val="left"/>
        <w:rPr>
          <w:sz w:val="22"/>
          <w:szCs w:val="22"/>
        </w:rPr>
      </w:pPr>
      <w:r w:rsidRPr="00F45E1C">
        <w:rPr>
          <w:sz w:val="22"/>
          <w:szCs w:val="22"/>
        </w:rPr>
        <w:t xml:space="preserve">Connected to internet? </w:t>
      </w:r>
    </w:p>
    <w:p w14:paraId="4264F703" w14:textId="77777777" w:rsidR="00C24DA8" w:rsidRPr="00F45E1C" w:rsidRDefault="005C002C" w:rsidP="001A3926">
      <w:pPr>
        <w:spacing w:before="0" w:after="0"/>
        <w:jc w:val="left"/>
        <w:rPr>
          <w:sz w:val="22"/>
          <w:szCs w:val="22"/>
        </w:rPr>
      </w:pPr>
      <w:r w:rsidRPr="00F45E1C">
        <w:rPr>
          <w:sz w:val="22"/>
          <w:szCs w:val="22"/>
        </w:rPr>
        <w:t>____ Yes</w:t>
      </w:r>
    </w:p>
    <w:p w14:paraId="5AA687BB" w14:textId="7EA22DB7" w:rsidR="00C24DA8" w:rsidRPr="00F45E1C" w:rsidRDefault="005C002C" w:rsidP="001A3926">
      <w:pPr>
        <w:spacing w:before="0" w:after="0"/>
        <w:jc w:val="left"/>
        <w:rPr>
          <w:sz w:val="22"/>
          <w:szCs w:val="22"/>
        </w:rPr>
      </w:pPr>
      <w:r w:rsidRPr="00F45E1C">
        <w:rPr>
          <w:sz w:val="22"/>
          <w:szCs w:val="22"/>
        </w:rPr>
        <w:t>____ No</w:t>
      </w:r>
    </w:p>
    <w:p w14:paraId="779C2B23" w14:textId="77777777" w:rsidR="00C24DA8" w:rsidRPr="00F45E1C" w:rsidRDefault="005C002C" w:rsidP="001A3926">
      <w:pPr>
        <w:spacing w:before="0" w:after="0"/>
        <w:jc w:val="left"/>
        <w:rPr>
          <w:sz w:val="22"/>
          <w:szCs w:val="22"/>
        </w:rPr>
      </w:pPr>
      <w:r w:rsidRPr="00F45E1C">
        <w:rPr>
          <w:sz w:val="22"/>
          <w:szCs w:val="22"/>
        </w:rPr>
        <w:t>1.2. Disability information</w:t>
      </w:r>
    </w:p>
    <w:p w14:paraId="17452B4D" w14:textId="3672050B" w:rsidR="00C24DA8" w:rsidRPr="00F45E1C" w:rsidRDefault="005C002C" w:rsidP="001A3926">
      <w:pPr>
        <w:spacing w:before="0" w:after="0"/>
        <w:jc w:val="left"/>
        <w:rPr>
          <w:sz w:val="22"/>
          <w:szCs w:val="22"/>
        </w:rPr>
      </w:pPr>
      <w:r w:rsidRPr="00F45E1C">
        <w:rPr>
          <w:sz w:val="22"/>
          <w:szCs w:val="22"/>
        </w:rPr>
        <w:t>Type of functional difficulty (Multiple answers allowed):</w:t>
      </w:r>
    </w:p>
    <w:p w14:paraId="3B77A21A" w14:textId="77777777" w:rsidR="00C24DA8" w:rsidRPr="00F45E1C" w:rsidRDefault="005C002C" w:rsidP="001A3926">
      <w:pPr>
        <w:spacing w:before="0" w:after="0"/>
        <w:jc w:val="left"/>
        <w:rPr>
          <w:sz w:val="22"/>
          <w:szCs w:val="22"/>
        </w:rPr>
      </w:pPr>
      <w:r w:rsidRPr="00F45E1C">
        <w:rPr>
          <w:sz w:val="22"/>
          <w:szCs w:val="22"/>
        </w:rPr>
        <w:t>____ Seeing (even with glass</w:t>
      </w:r>
      <w:r w:rsidRPr="00F45E1C">
        <w:rPr>
          <w:sz w:val="22"/>
          <w:szCs w:val="22"/>
        </w:rPr>
        <w:t>es)</w:t>
      </w:r>
    </w:p>
    <w:p w14:paraId="597A97F0" w14:textId="4F384A77" w:rsidR="00C24DA8" w:rsidRPr="00F45E1C" w:rsidRDefault="005C002C" w:rsidP="001A3926">
      <w:pPr>
        <w:spacing w:before="0" w:after="0"/>
        <w:jc w:val="left"/>
        <w:rPr>
          <w:sz w:val="22"/>
          <w:szCs w:val="22"/>
        </w:rPr>
      </w:pPr>
      <w:r w:rsidRPr="00F45E1C">
        <w:rPr>
          <w:sz w:val="22"/>
          <w:szCs w:val="22"/>
        </w:rPr>
        <w:t>____ Hearing (even with hearing aid)</w:t>
      </w:r>
    </w:p>
    <w:p w14:paraId="1AB4DD46" w14:textId="77777777" w:rsidR="00C24DA8" w:rsidRPr="00F45E1C" w:rsidRDefault="005C002C" w:rsidP="001A3926">
      <w:pPr>
        <w:spacing w:before="0" w:after="0"/>
        <w:jc w:val="left"/>
        <w:rPr>
          <w:sz w:val="22"/>
          <w:szCs w:val="22"/>
        </w:rPr>
      </w:pPr>
      <w:r w:rsidRPr="00F45E1C">
        <w:rPr>
          <w:sz w:val="22"/>
          <w:szCs w:val="22"/>
        </w:rPr>
        <w:t>____ Walking or climbing steps</w:t>
      </w:r>
    </w:p>
    <w:p w14:paraId="560D24E0" w14:textId="77777777" w:rsidR="00C24DA8" w:rsidRPr="00F45E1C" w:rsidRDefault="005C002C" w:rsidP="001A3926">
      <w:pPr>
        <w:spacing w:before="0" w:after="0"/>
        <w:jc w:val="left"/>
        <w:rPr>
          <w:sz w:val="22"/>
          <w:szCs w:val="22"/>
        </w:rPr>
      </w:pPr>
      <w:r w:rsidRPr="00F45E1C">
        <w:rPr>
          <w:sz w:val="22"/>
          <w:szCs w:val="22"/>
        </w:rPr>
        <w:t>____ Remembering or concentrating</w:t>
      </w:r>
    </w:p>
    <w:p w14:paraId="582CE51E" w14:textId="77777777" w:rsidR="000D06F9" w:rsidRPr="00F45E1C" w:rsidRDefault="005C002C" w:rsidP="001A3926">
      <w:pPr>
        <w:spacing w:before="0" w:after="0"/>
        <w:jc w:val="left"/>
        <w:rPr>
          <w:sz w:val="22"/>
          <w:szCs w:val="22"/>
        </w:rPr>
      </w:pPr>
      <w:r w:rsidRPr="00F45E1C">
        <w:rPr>
          <w:sz w:val="22"/>
          <w:szCs w:val="22"/>
        </w:rPr>
        <w:t>____ Self-care (washing, dressing, eating)</w:t>
      </w:r>
    </w:p>
    <w:p w14:paraId="447A3B47" w14:textId="419449C7" w:rsidR="00C24DA8" w:rsidRPr="00F45E1C" w:rsidRDefault="005C002C" w:rsidP="001A3926">
      <w:pPr>
        <w:spacing w:before="0" w:after="0"/>
        <w:jc w:val="left"/>
        <w:rPr>
          <w:sz w:val="22"/>
          <w:szCs w:val="22"/>
        </w:rPr>
      </w:pPr>
      <w:r w:rsidRPr="00F45E1C">
        <w:rPr>
          <w:sz w:val="22"/>
          <w:szCs w:val="22"/>
        </w:rPr>
        <w:lastRenderedPageBreak/>
        <w:t>____ Communicating (understanding or being understood)</w:t>
      </w:r>
    </w:p>
    <w:p w14:paraId="26700B02" w14:textId="70DF2896" w:rsidR="00C24DA8" w:rsidRPr="00F45E1C" w:rsidRDefault="005C002C" w:rsidP="001A3926">
      <w:pPr>
        <w:spacing w:before="0" w:after="0"/>
        <w:jc w:val="left"/>
        <w:rPr>
          <w:sz w:val="22"/>
          <w:szCs w:val="22"/>
        </w:rPr>
      </w:pPr>
      <w:r w:rsidRPr="00F45E1C">
        <w:rPr>
          <w:sz w:val="22"/>
          <w:szCs w:val="22"/>
        </w:rPr>
        <w:t xml:space="preserve">Assistive device(s) used: (Multiple answers </w:t>
      </w:r>
      <w:r w:rsidRPr="00F45E1C">
        <w:rPr>
          <w:sz w:val="22"/>
          <w:szCs w:val="22"/>
        </w:rPr>
        <w:t>allowed)</w:t>
      </w:r>
    </w:p>
    <w:p w14:paraId="6C962EC6" w14:textId="77777777" w:rsidR="00C24DA8" w:rsidRPr="00F45E1C" w:rsidRDefault="005C002C" w:rsidP="001A3926">
      <w:pPr>
        <w:spacing w:before="0" w:after="0"/>
        <w:jc w:val="left"/>
        <w:rPr>
          <w:sz w:val="22"/>
          <w:szCs w:val="22"/>
        </w:rPr>
      </w:pPr>
      <w:r w:rsidRPr="00F45E1C">
        <w:rPr>
          <w:sz w:val="22"/>
          <w:szCs w:val="22"/>
        </w:rPr>
        <w:t xml:space="preserve">____ Wheelchair </w:t>
      </w:r>
      <w:r w:rsidRPr="00F45E1C">
        <w:rPr>
          <w:sz w:val="22"/>
          <w:szCs w:val="22"/>
        </w:rPr>
        <w:tab/>
        <w:t xml:space="preserve">____ Crutches/cane </w:t>
      </w:r>
      <w:r w:rsidRPr="00F45E1C">
        <w:rPr>
          <w:sz w:val="22"/>
          <w:szCs w:val="22"/>
        </w:rPr>
        <w:tab/>
      </w:r>
      <w:r w:rsidRPr="00F45E1C">
        <w:rPr>
          <w:sz w:val="22"/>
          <w:szCs w:val="22"/>
        </w:rPr>
        <w:tab/>
        <w:t xml:space="preserve">____ Hearing aid </w:t>
      </w:r>
    </w:p>
    <w:p w14:paraId="58F6E2F5" w14:textId="77777777" w:rsidR="000D06F9" w:rsidRPr="00F45E1C" w:rsidRDefault="005C002C" w:rsidP="001A3926">
      <w:pPr>
        <w:spacing w:before="0" w:after="0"/>
        <w:jc w:val="left"/>
        <w:rPr>
          <w:sz w:val="22"/>
          <w:szCs w:val="22"/>
        </w:rPr>
      </w:pPr>
      <w:r w:rsidRPr="00F45E1C">
        <w:rPr>
          <w:sz w:val="22"/>
          <w:szCs w:val="22"/>
        </w:rPr>
        <w:t>____ White cane</w:t>
      </w:r>
      <w:r w:rsidRPr="00F45E1C">
        <w:rPr>
          <w:sz w:val="22"/>
          <w:szCs w:val="22"/>
        </w:rPr>
        <w:tab/>
        <w:t>____ Communication board/device</w:t>
      </w:r>
    </w:p>
    <w:p w14:paraId="42935023" w14:textId="6291D47D" w:rsidR="00C24DA8" w:rsidRPr="00F45E1C" w:rsidRDefault="005C002C" w:rsidP="001A3926">
      <w:pPr>
        <w:spacing w:before="0" w:after="0"/>
        <w:jc w:val="left"/>
        <w:rPr>
          <w:sz w:val="22"/>
          <w:szCs w:val="22"/>
        </w:rPr>
      </w:pPr>
      <w:r w:rsidRPr="00F45E1C">
        <w:rPr>
          <w:sz w:val="22"/>
          <w:szCs w:val="22"/>
        </w:rPr>
        <w:t xml:space="preserve">____ None </w:t>
      </w:r>
      <w:r w:rsidR="000D06F9" w:rsidRPr="00F45E1C">
        <w:rPr>
          <w:sz w:val="22"/>
          <w:szCs w:val="22"/>
        </w:rPr>
        <w:tab/>
      </w:r>
      <w:r w:rsidR="000D06F9" w:rsidRPr="00F45E1C">
        <w:rPr>
          <w:sz w:val="22"/>
          <w:szCs w:val="22"/>
        </w:rPr>
        <w:tab/>
      </w:r>
      <w:r w:rsidRPr="00F45E1C">
        <w:rPr>
          <w:sz w:val="22"/>
          <w:szCs w:val="22"/>
        </w:rPr>
        <w:t>____ Others (specify)</w:t>
      </w:r>
    </w:p>
    <w:p w14:paraId="159A8213" w14:textId="4B1C9316" w:rsidR="00C24DA8" w:rsidRPr="00F45E1C" w:rsidRDefault="005C002C" w:rsidP="001A3926">
      <w:pPr>
        <w:spacing w:before="0" w:after="0"/>
        <w:jc w:val="left"/>
        <w:rPr>
          <w:sz w:val="22"/>
          <w:szCs w:val="22"/>
        </w:rPr>
      </w:pPr>
      <w:r w:rsidRPr="00F45E1C">
        <w:rPr>
          <w:sz w:val="22"/>
          <w:szCs w:val="22"/>
        </w:rPr>
        <w:t>Living arrangement:</w:t>
      </w:r>
    </w:p>
    <w:p w14:paraId="69378F93" w14:textId="77777777" w:rsidR="00C24DA8" w:rsidRPr="00F45E1C" w:rsidRDefault="005C002C" w:rsidP="001A3926">
      <w:pPr>
        <w:spacing w:before="0" w:after="0"/>
        <w:jc w:val="left"/>
        <w:rPr>
          <w:sz w:val="22"/>
          <w:szCs w:val="22"/>
        </w:rPr>
      </w:pPr>
      <w:r w:rsidRPr="00F45E1C">
        <w:rPr>
          <w:sz w:val="22"/>
          <w:szCs w:val="22"/>
        </w:rPr>
        <w:t>____ Alone ____ With family ____ With</w:t>
      </w:r>
      <w:r w:rsidRPr="00F45E1C">
        <w:rPr>
          <w:sz w:val="22"/>
          <w:szCs w:val="22"/>
        </w:rPr>
        <w:t xml:space="preserve"> caregiver ____ Institutional facility</w:t>
      </w:r>
    </w:p>
    <w:p w14:paraId="66E9758B" w14:textId="77777777" w:rsidR="002550D2" w:rsidRDefault="002550D2" w:rsidP="001A3926">
      <w:pPr>
        <w:spacing w:before="0" w:after="0"/>
        <w:jc w:val="left"/>
        <w:rPr>
          <w:b/>
          <w:bCs/>
          <w:sz w:val="22"/>
          <w:szCs w:val="22"/>
        </w:rPr>
      </w:pPr>
    </w:p>
    <w:p w14:paraId="155F2552" w14:textId="04FFDDB7" w:rsidR="00C24DA8" w:rsidRPr="00F45E1C" w:rsidRDefault="005C002C" w:rsidP="001A3926">
      <w:pPr>
        <w:spacing w:before="0" w:after="0"/>
        <w:jc w:val="left"/>
        <w:rPr>
          <w:b/>
          <w:bCs/>
          <w:sz w:val="22"/>
          <w:szCs w:val="22"/>
        </w:rPr>
      </w:pPr>
      <w:r w:rsidRPr="00F45E1C">
        <w:rPr>
          <w:b/>
          <w:bCs/>
          <w:sz w:val="22"/>
          <w:szCs w:val="22"/>
        </w:rPr>
        <w:t xml:space="preserve">Part 2: Risk information and preparedness </w:t>
      </w:r>
    </w:p>
    <w:p w14:paraId="67C365D9" w14:textId="77777777" w:rsidR="00C24DA8" w:rsidRPr="00F45E1C" w:rsidRDefault="005C002C" w:rsidP="001A3926">
      <w:pPr>
        <w:spacing w:before="0" w:after="0"/>
        <w:jc w:val="left"/>
        <w:rPr>
          <w:sz w:val="22"/>
          <w:szCs w:val="22"/>
        </w:rPr>
      </w:pPr>
      <w:r w:rsidRPr="00F45E1C">
        <w:rPr>
          <w:sz w:val="22"/>
          <w:szCs w:val="22"/>
        </w:rPr>
        <w:t>2.1. In your opinion, which of the following are potential and/or actual sources of risk or disaster in your community?</w:t>
      </w:r>
    </w:p>
    <w:p w14:paraId="10BC4E28" w14:textId="77777777" w:rsidR="00C24DA8" w:rsidRPr="00F45E1C" w:rsidRDefault="005C002C" w:rsidP="001A3926">
      <w:pPr>
        <w:spacing w:before="0" w:after="0"/>
        <w:jc w:val="left"/>
        <w:rPr>
          <w:sz w:val="22"/>
          <w:szCs w:val="22"/>
        </w:rPr>
      </w:pPr>
      <w:r w:rsidRPr="00F45E1C">
        <w:rPr>
          <w:sz w:val="22"/>
          <w:szCs w:val="22"/>
        </w:rPr>
        <w:t>_____typhoon</w:t>
      </w:r>
      <w:r w:rsidRPr="00F45E1C">
        <w:rPr>
          <w:sz w:val="22"/>
          <w:szCs w:val="22"/>
        </w:rPr>
        <w:tab/>
      </w:r>
      <w:r w:rsidRPr="00F45E1C">
        <w:rPr>
          <w:sz w:val="22"/>
          <w:szCs w:val="22"/>
        </w:rPr>
        <w:tab/>
      </w:r>
      <w:r w:rsidRPr="00F45E1C">
        <w:rPr>
          <w:sz w:val="22"/>
          <w:szCs w:val="22"/>
        </w:rPr>
        <w:tab/>
      </w:r>
      <w:r w:rsidRPr="00F45E1C">
        <w:rPr>
          <w:sz w:val="22"/>
          <w:szCs w:val="22"/>
        </w:rPr>
        <w:tab/>
      </w:r>
      <w:r w:rsidRPr="00F45E1C">
        <w:rPr>
          <w:sz w:val="22"/>
          <w:szCs w:val="22"/>
        </w:rPr>
        <w:tab/>
        <w:t>_____flood</w:t>
      </w:r>
    </w:p>
    <w:p w14:paraId="42F37879" w14:textId="453C190C" w:rsidR="00C24DA8" w:rsidRPr="00F45E1C" w:rsidRDefault="005C002C" w:rsidP="001A3926">
      <w:pPr>
        <w:spacing w:before="0" w:after="0"/>
        <w:jc w:val="left"/>
        <w:rPr>
          <w:sz w:val="22"/>
          <w:szCs w:val="22"/>
        </w:rPr>
      </w:pPr>
      <w:r w:rsidRPr="00F45E1C">
        <w:rPr>
          <w:sz w:val="22"/>
          <w:szCs w:val="22"/>
        </w:rPr>
        <w:t>_____storm surge</w:t>
      </w:r>
      <w:r w:rsidRPr="00F45E1C">
        <w:rPr>
          <w:sz w:val="22"/>
          <w:szCs w:val="22"/>
        </w:rPr>
        <w:tab/>
      </w:r>
      <w:r w:rsidRPr="00F45E1C">
        <w:rPr>
          <w:sz w:val="22"/>
          <w:szCs w:val="22"/>
        </w:rPr>
        <w:tab/>
      </w:r>
      <w:r w:rsidRPr="00F45E1C">
        <w:rPr>
          <w:sz w:val="22"/>
          <w:szCs w:val="22"/>
        </w:rPr>
        <w:tab/>
      </w:r>
      <w:r w:rsidRPr="00F45E1C">
        <w:rPr>
          <w:sz w:val="22"/>
          <w:szCs w:val="22"/>
        </w:rPr>
        <w:tab/>
        <w:t>_____</w:t>
      </w:r>
      <w:r w:rsidRPr="00F45E1C">
        <w:rPr>
          <w:sz w:val="22"/>
          <w:szCs w:val="22"/>
        </w:rPr>
        <w:t xml:space="preserve"> earthquake</w:t>
      </w:r>
    </w:p>
    <w:p w14:paraId="521BEC0F" w14:textId="2D99B5BB" w:rsidR="00C24DA8" w:rsidRPr="00F45E1C" w:rsidRDefault="005C002C" w:rsidP="001A3926">
      <w:pPr>
        <w:spacing w:before="0" w:after="0"/>
        <w:jc w:val="left"/>
        <w:rPr>
          <w:sz w:val="22"/>
          <w:szCs w:val="22"/>
        </w:rPr>
      </w:pPr>
      <w:r w:rsidRPr="00F45E1C">
        <w:rPr>
          <w:sz w:val="22"/>
          <w:szCs w:val="22"/>
        </w:rPr>
        <w:t>_____ forest fire</w:t>
      </w:r>
      <w:r w:rsidRPr="00F45E1C">
        <w:rPr>
          <w:sz w:val="22"/>
          <w:szCs w:val="22"/>
        </w:rPr>
        <w:tab/>
      </w:r>
      <w:r w:rsidRPr="00F45E1C">
        <w:rPr>
          <w:sz w:val="22"/>
          <w:szCs w:val="22"/>
        </w:rPr>
        <w:tab/>
      </w:r>
      <w:r w:rsidRPr="00F45E1C">
        <w:rPr>
          <w:sz w:val="22"/>
          <w:szCs w:val="22"/>
        </w:rPr>
        <w:tab/>
      </w:r>
      <w:r w:rsidRPr="00F45E1C">
        <w:rPr>
          <w:sz w:val="22"/>
          <w:szCs w:val="22"/>
        </w:rPr>
        <w:tab/>
        <w:t>_____volcanic eruption</w:t>
      </w:r>
    </w:p>
    <w:p w14:paraId="21BA10BB" w14:textId="7CDD8EA3" w:rsidR="00C24DA8" w:rsidRPr="00F45E1C" w:rsidRDefault="005C002C" w:rsidP="001A3926">
      <w:pPr>
        <w:spacing w:before="0" w:after="0"/>
        <w:jc w:val="left"/>
        <w:rPr>
          <w:sz w:val="22"/>
          <w:szCs w:val="22"/>
        </w:rPr>
      </w:pPr>
      <w:r w:rsidRPr="00F45E1C">
        <w:rPr>
          <w:sz w:val="22"/>
          <w:szCs w:val="22"/>
        </w:rPr>
        <w:t>_____landslides</w:t>
      </w:r>
      <w:r w:rsidRPr="00F45E1C">
        <w:rPr>
          <w:sz w:val="22"/>
          <w:szCs w:val="22"/>
        </w:rPr>
        <w:tab/>
      </w:r>
      <w:r w:rsidRPr="00F45E1C">
        <w:rPr>
          <w:sz w:val="22"/>
          <w:szCs w:val="22"/>
        </w:rPr>
        <w:tab/>
      </w:r>
      <w:r w:rsidRPr="00F45E1C">
        <w:rPr>
          <w:sz w:val="22"/>
          <w:szCs w:val="22"/>
        </w:rPr>
        <w:tab/>
      </w:r>
      <w:r w:rsidRPr="00F45E1C">
        <w:rPr>
          <w:sz w:val="22"/>
          <w:szCs w:val="22"/>
        </w:rPr>
        <w:tab/>
        <w:t>_____ marine pollution</w:t>
      </w:r>
    </w:p>
    <w:p w14:paraId="6B5D40A1" w14:textId="5AB5FCE6" w:rsidR="00C24DA8" w:rsidRPr="00F45E1C" w:rsidRDefault="005C002C" w:rsidP="001A3926">
      <w:pPr>
        <w:spacing w:before="0" w:after="0"/>
        <w:jc w:val="left"/>
        <w:rPr>
          <w:sz w:val="22"/>
          <w:szCs w:val="22"/>
        </w:rPr>
      </w:pPr>
      <w:r w:rsidRPr="00F45E1C">
        <w:rPr>
          <w:sz w:val="22"/>
          <w:szCs w:val="22"/>
        </w:rPr>
        <w:t>_____ mudslides</w:t>
      </w:r>
      <w:r w:rsidRPr="00F45E1C">
        <w:rPr>
          <w:sz w:val="22"/>
          <w:szCs w:val="22"/>
        </w:rPr>
        <w:tab/>
      </w:r>
      <w:r w:rsidRPr="00F45E1C">
        <w:rPr>
          <w:sz w:val="22"/>
          <w:szCs w:val="22"/>
        </w:rPr>
        <w:tab/>
      </w:r>
      <w:r w:rsidRPr="00F45E1C">
        <w:rPr>
          <w:sz w:val="22"/>
          <w:szCs w:val="22"/>
        </w:rPr>
        <w:tab/>
      </w:r>
      <w:r w:rsidRPr="00F45E1C">
        <w:rPr>
          <w:sz w:val="22"/>
          <w:szCs w:val="22"/>
        </w:rPr>
        <w:tab/>
        <w:t>_____ conflict/violence</w:t>
      </w:r>
    </w:p>
    <w:p w14:paraId="1C06D01F" w14:textId="137904D3" w:rsidR="00C24DA8" w:rsidRPr="00F45E1C" w:rsidRDefault="005C002C" w:rsidP="001A3926">
      <w:pPr>
        <w:spacing w:before="0" w:after="0"/>
        <w:jc w:val="left"/>
        <w:rPr>
          <w:sz w:val="22"/>
          <w:szCs w:val="22"/>
        </w:rPr>
      </w:pPr>
      <w:r w:rsidRPr="00F45E1C">
        <w:rPr>
          <w:sz w:val="22"/>
          <w:szCs w:val="22"/>
        </w:rPr>
        <w:t>____ Others: _______________________________ (please specify)</w:t>
      </w:r>
    </w:p>
    <w:p w14:paraId="427E5BE6" w14:textId="77777777" w:rsidR="00C24DA8" w:rsidRPr="00F45E1C" w:rsidRDefault="005C002C" w:rsidP="001A3926">
      <w:pPr>
        <w:spacing w:before="0" w:after="0"/>
        <w:jc w:val="left"/>
        <w:rPr>
          <w:sz w:val="22"/>
          <w:szCs w:val="22"/>
        </w:rPr>
      </w:pPr>
      <w:r w:rsidRPr="00F45E1C">
        <w:rPr>
          <w:sz w:val="22"/>
          <w:szCs w:val="22"/>
        </w:rPr>
        <w:t>2.2. Do you have a personal or household disaster pre</w:t>
      </w:r>
      <w:r w:rsidRPr="00F45E1C">
        <w:rPr>
          <w:sz w:val="22"/>
          <w:szCs w:val="22"/>
        </w:rPr>
        <w:t>paredness plan?</w:t>
      </w:r>
    </w:p>
    <w:p w14:paraId="67E3DBDF" w14:textId="77777777" w:rsidR="00C24DA8" w:rsidRPr="00F45E1C" w:rsidRDefault="005C002C" w:rsidP="001A3926">
      <w:pPr>
        <w:spacing w:before="0" w:after="0"/>
        <w:jc w:val="left"/>
        <w:rPr>
          <w:sz w:val="22"/>
          <w:szCs w:val="22"/>
        </w:rPr>
      </w:pPr>
      <w:r w:rsidRPr="00F45E1C">
        <w:rPr>
          <w:sz w:val="22"/>
          <w:szCs w:val="22"/>
        </w:rPr>
        <w:tab/>
        <w:t>____ Yes</w:t>
      </w:r>
      <w:r w:rsidRPr="00F45E1C">
        <w:rPr>
          <w:sz w:val="22"/>
          <w:szCs w:val="22"/>
        </w:rPr>
        <w:tab/>
      </w:r>
      <w:r w:rsidRPr="00F45E1C">
        <w:rPr>
          <w:sz w:val="22"/>
          <w:szCs w:val="22"/>
        </w:rPr>
        <w:tab/>
        <w:t>____ No</w:t>
      </w:r>
    </w:p>
    <w:p w14:paraId="67D20D88" w14:textId="42BDF9B6" w:rsidR="00C24DA8" w:rsidRPr="00F45E1C" w:rsidRDefault="005C002C" w:rsidP="001A3926">
      <w:pPr>
        <w:spacing w:before="0" w:after="0"/>
        <w:jc w:val="left"/>
        <w:rPr>
          <w:sz w:val="22"/>
          <w:szCs w:val="22"/>
        </w:rPr>
      </w:pPr>
      <w:r w:rsidRPr="00F45E1C">
        <w:rPr>
          <w:sz w:val="22"/>
          <w:szCs w:val="22"/>
        </w:rPr>
        <w:t>2.3. Are you aware of the evacuation routes in your area?</w:t>
      </w:r>
    </w:p>
    <w:p w14:paraId="6754444B" w14:textId="77777777" w:rsidR="00C24DA8" w:rsidRPr="00F45E1C" w:rsidRDefault="005C002C" w:rsidP="001A3926">
      <w:pPr>
        <w:spacing w:before="0" w:after="0"/>
        <w:jc w:val="left"/>
        <w:rPr>
          <w:sz w:val="22"/>
          <w:szCs w:val="22"/>
        </w:rPr>
      </w:pPr>
      <w:r w:rsidRPr="00F45E1C">
        <w:rPr>
          <w:sz w:val="22"/>
          <w:szCs w:val="22"/>
        </w:rPr>
        <w:tab/>
        <w:t>____ Yes</w:t>
      </w:r>
      <w:r w:rsidRPr="00F45E1C">
        <w:rPr>
          <w:sz w:val="22"/>
          <w:szCs w:val="22"/>
        </w:rPr>
        <w:tab/>
      </w:r>
      <w:r w:rsidRPr="00F45E1C">
        <w:rPr>
          <w:sz w:val="22"/>
          <w:szCs w:val="22"/>
        </w:rPr>
        <w:tab/>
        <w:t>____ No</w:t>
      </w:r>
    </w:p>
    <w:p w14:paraId="3DE95597" w14:textId="5F7DE16A" w:rsidR="00C24DA8" w:rsidRPr="00F45E1C" w:rsidRDefault="005C002C" w:rsidP="001A3926">
      <w:pPr>
        <w:spacing w:before="0" w:after="0"/>
        <w:jc w:val="left"/>
        <w:rPr>
          <w:sz w:val="22"/>
          <w:szCs w:val="22"/>
        </w:rPr>
      </w:pPr>
      <w:r w:rsidRPr="00F45E1C">
        <w:rPr>
          <w:sz w:val="22"/>
          <w:szCs w:val="22"/>
        </w:rPr>
        <w:t>2.4.</w:t>
      </w:r>
      <w:r w:rsidRPr="00F45E1C">
        <w:rPr>
          <w:sz w:val="22"/>
          <w:szCs w:val="22"/>
          <w:lang w:val="en-US"/>
        </w:rPr>
        <w:t xml:space="preserve">  </w:t>
      </w:r>
      <w:r w:rsidRPr="00F45E1C">
        <w:rPr>
          <w:sz w:val="22"/>
          <w:szCs w:val="22"/>
        </w:rPr>
        <w:t>How far is your house to nearest "evacuation center" or shelter?</w:t>
      </w:r>
    </w:p>
    <w:p w14:paraId="2C944F42" w14:textId="77777777" w:rsidR="00C24DA8" w:rsidRPr="00F45E1C" w:rsidRDefault="005C002C" w:rsidP="001A3926">
      <w:pPr>
        <w:spacing w:before="0" w:after="0"/>
        <w:jc w:val="left"/>
        <w:rPr>
          <w:sz w:val="22"/>
          <w:szCs w:val="22"/>
        </w:rPr>
      </w:pPr>
      <w:r w:rsidRPr="00F45E1C">
        <w:rPr>
          <w:sz w:val="22"/>
          <w:szCs w:val="22"/>
        </w:rPr>
        <w:t>_____&lt; 1 km</w:t>
      </w:r>
      <w:r w:rsidRPr="00F45E1C">
        <w:rPr>
          <w:sz w:val="22"/>
          <w:szCs w:val="22"/>
        </w:rPr>
        <w:tab/>
      </w:r>
      <w:r w:rsidRPr="00F45E1C">
        <w:rPr>
          <w:sz w:val="22"/>
          <w:szCs w:val="22"/>
        </w:rPr>
        <w:tab/>
      </w:r>
      <w:r w:rsidRPr="00F45E1C">
        <w:rPr>
          <w:sz w:val="22"/>
          <w:szCs w:val="22"/>
        </w:rPr>
        <w:tab/>
        <w:t>_____&gt; 2-4 km</w:t>
      </w:r>
    </w:p>
    <w:p w14:paraId="5BCA646A" w14:textId="77777777" w:rsidR="00C24DA8" w:rsidRPr="00F45E1C" w:rsidRDefault="005C002C" w:rsidP="001A3926">
      <w:pPr>
        <w:spacing w:before="0" w:after="0"/>
        <w:jc w:val="left"/>
        <w:rPr>
          <w:sz w:val="22"/>
          <w:szCs w:val="22"/>
        </w:rPr>
      </w:pPr>
      <w:r w:rsidRPr="00F45E1C">
        <w:rPr>
          <w:sz w:val="22"/>
          <w:szCs w:val="22"/>
        </w:rPr>
        <w:t>_____ &gt; 4-7 km</w:t>
      </w:r>
      <w:r w:rsidRPr="00F45E1C">
        <w:rPr>
          <w:sz w:val="22"/>
          <w:szCs w:val="22"/>
        </w:rPr>
        <w:tab/>
      </w:r>
      <w:r w:rsidRPr="00F45E1C">
        <w:rPr>
          <w:sz w:val="22"/>
          <w:szCs w:val="22"/>
        </w:rPr>
        <w:tab/>
      </w:r>
      <w:r w:rsidRPr="00F45E1C">
        <w:rPr>
          <w:sz w:val="22"/>
          <w:szCs w:val="22"/>
        </w:rPr>
        <w:tab/>
        <w:t>_____ &gt; 7km</w:t>
      </w:r>
    </w:p>
    <w:p w14:paraId="5CBD9FDA" w14:textId="77777777" w:rsidR="00C24DA8" w:rsidRPr="00F45E1C" w:rsidRDefault="005C002C" w:rsidP="001A3926">
      <w:pPr>
        <w:spacing w:before="0" w:after="0"/>
        <w:jc w:val="left"/>
        <w:rPr>
          <w:sz w:val="22"/>
          <w:szCs w:val="22"/>
        </w:rPr>
      </w:pPr>
      <w:r w:rsidRPr="00F45E1C">
        <w:rPr>
          <w:sz w:val="22"/>
          <w:szCs w:val="22"/>
        </w:rPr>
        <w:t>2.5. Can you eva</w:t>
      </w:r>
      <w:r w:rsidRPr="00F45E1C">
        <w:rPr>
          <w:sz w:val="22"/>
          <w:szCs w:val="22"/>
        </w:rPr>
        <w:t>cuate without assistance during an emergency?</w:t>
      </w:r>
    </w:p>
    <w:p w14:paraId="710B2B85" w14:textId="77777777" w:rsidR="00C24DA8" w:rsidRPr="00F45E1C" w:rsidRDefault="005C002C" w:rsidP="001A3926">
      <w:pPr>
        <w:spacing w:before="0" w:after="0"/>
        <w:jc w:val="left"/>
        <w:rPr>
          <w:sz w:val="22"/>
          <w:szCs w:val="22"/>
        </w:rPr>
      </w:pPr>
      <w:r w:rsidRPr="00F45E1C">
        <w:rPr>
          <w:sz w:val="22"/>
          <w:szCs w:val="22"/>
        </w:rPr>
        <w:tab/>
        <w:t>____ Yes</w:t>
      </w:r>
      <w:r w:rsidRPr="00F45E1C">
        <w:rPr>
          <w:sz w:val="22"/>
          <w:szCs w:val="22"/>
        </w:rPr>
        <w:tab/>
      </w:r>
      <w:r w:rsidRPr="00F45E1C">
        <w:rPr>
          <w:sz w:val="22"/>
          <w:szCs w:val="22"/>
        </w:rPr>
        <w:tab/>
        <w:t>____ No</w:t>
      </w:r>
    </w:p>
    <w:p w14:paraId="2E59DF54" w14:textId="77777777" w:rsidR="00C24DA8" w:rsidRPr="00F45E1C" w:rsidRDefault="005C002C" w:rsidP="001A3926">
      <w:pPr>
        <w:spacing w:before="0" w:after="0"/>
        <w:jc w:val="left"/>
        <w:rPr>
          <w:sz w:val="22"/>
          <w:szCs w:val="22"/>
        </w:rPr>
      </w:pPr>
      <w:r w:rsidRPr="00F45E1C">
        <w:rPr>
          <w:sz w:val="22"/>
          <w:szCs w:val="22"/>
        </w:rPr>
        <w:t>2.6. Have you been displaced due to disasters or crises in the past 5 years?</w:t>
      </w:r>
      <w:r w:rsidRPr="00F45E1C">
        <w:rPr>
          <w:sz w:val="22"/>
          <w:szCs w:val="22"/>
        </w:rPr>
        <w:br/>
      </w:r>
      <w:r w:rsidRPr="00F45E1C">
        <w:rPr>
          <w:sz w:val="22"/>
          <w:szCs w:val="22"/>
        </w:rPr>
        <w:tab/>
        <w:t>____ Yes</w:t>
      </w:r>
      <w:r w:rsidRPr="00F45E1C">
        <w:rPr>
          <w:sz w:val="22"/>
          <w:szCs w:val="22"/>
        </w:rPr>
        <w:tab/>
      </w:r>
      <w:r w:rsidRPr="00F45E1C">
        <w:rPr>
          <w:sz w:val="22"/>
          <w:szCs w:val="22"/>
        </w:rPr>
        <w:tab/>
        <w:t>____ No</w:t>
      </w:r>
    </w:p>
    <w:p w14:paraId="1B3F0D68" w14:textId="7B3D99A3" w:rsidR="00C24DA8" w:rsidRPr="00F45E1C" w:rsidRDefault="005C002C" w:rsidP="001A3926">
      <w:pPr>
        <w:spacing w:before="0" w:after="0"/>
        <w:jc w:val="left"/>
        <w:rPr>
          <w:sz w:val="22"/>
          <w:szCs w:val="22"/>
        </w:rPr>
      </w:pPr>
      <w:r w:rsidRPr="00F45E1C">
        <w:rPr>
          <w:sz w:val="22"/>
          <w:szCs w:val="22"/>
        </w:rPr>
        <w:t>2.7. If yes, main cause of displacement:</w:t>
      </w:r>
    </w:p>
    <w:p w14:paraId="677594AF" w14:textId="77777777"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Typhoon/flooding</w:t>
      </w:r>
      <w:r w:rsidRPr="00F45E1C">
        <w:rPr>
          <w:sz w:val="22"/>
          <w:szCs w:val="22"/>
          <w:lang w:val="en-US"/>
        </w:rPr>
        <w:tab/>
      </w:r>
      <w:r w:rsidRPr="00F45E1C">
        <w:rPr>
          <w:sz w:val="22"/>
          <w:szCs w:val="22"/>
        </w:rPr>
        <w:t xml:space="preserve"> ____</w:t>
      </w:r>
      <w:r w:rsidRPr="00F45E1C">
        <w:rPr>
          <w:sz w:val="22"/>
          <w:szCs w:val="22"/>
          <w:lang w:val="en-US"/>
        </w:rPr>
        <w:t xml:space="preserve">      </w:t>
      </w:r>
      <w:r w:rsidRPr="00F45E1C">
        <w:rPr>
          <w:sz w:val="22"/>
          <w:szCs w:val="22"/>
        </w:rPr>
        <w:t xml:space="preserve">Earthquake </w:t>
      </w:r>
      <w:r w:rsidRPr="00F45E1C">
        <w:rPr>
          <w:sz w:val="22"/>
          <w:szCs w:val="22"/>
        </w:rPr>
        <w:tab/>
        <w:t>____</w:t>
      </w:r>
      <w:r w:rsidRPr="00F45E1C">
        <w:rPr>
          <w:sz w:val="22"/>
          <w:szCs w:val="22"/>
          <w:lang w:val="en-US"/>
        </w:rPr>
        <w:t xml:space="preserve">      </w:t>
      </w:r>
      <w:r w:rsidRPr="00F45E1C">
        <w:rPr>
          <w:sz w:val="22"/>
          <w:szCs w:val="22"/>
        </w:rPr>
        <w:t xml:space="preserve">Landslide </w:t>
      </w:r>
    </w:p>
    <w:p w14:paraId="1DE8AC6D" w14:textId="77777777"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Fire</w:t>
      </w:r>
      <w:r w:rsidRPr="00F45E1C">
        <w:rPr>
          <w:sz w:val="22"/>
          <w:szCs w:val="22"/>
        </w:rPr>
        <w:tab/>
      </w:r>
      <w:r w:rsidRPr="00F45E1C">
        <w:rPr>
          <w:sz w:val="22"/>
          <w:szCs w:val="22"/>
        </w:rPr>
        <w:tab/>
      </w:r>
      <w:r w:rsidRPr="00F45E1C">
        <w:rPr>
          <w:sz w:val="22"/>
          <w:szCs w:val="22"/>
        </w:rPr>
        <w:tab/>
        <w:t xml:space="preserve"> ____</w:t>
      </w:r>
      <w:r w:rsidRPr="00F45E1C">
        <w:rPr>
          <w:sz w:val="22"/>
          <w:szCs w:val="22"/>
          <w:lang w:val="en-US"/>
        </w:rPr>
        <w:t xml:space="preserve">      </w:t>
      </w:r>
      <w:r w:rsidRPr="00F45E1C">
        <w:rPr>
          <w:sz w:val="22"/>
          <w:szCs w:val="22"/>
        </w:rPr>
        <w:t xml:space="preserve">Conflict/violence </w:t>
      </w:r>
      <w:r w:rsidRPr="00F45E1C">
        <w:rPr>
          <w:sz w:val="22"/>
          <w:szCs w:val="22"/>
        </w:rPr>
        <w:tab/>
      </w:r>
    </w:p>
    <w:p w14:paraId="50B5246C" w14:textId="77777777" w:rsidR="00C24DA8" w:rsidRPr="00F45E1C" w:rsidRDefault="005C002C" w:rsidP="001A3926">
      <w:pPr>
        <w:spacing w:before="0" w:after="0"/>
        <w:jc w:val="left"/>
        <w:rPr>
          <w:sz w:val="22"/>
          <w:szCs w:val="22"/>
        </w:rPr>
      </w:pPr>
      <w:r w:rsidRPr="00F45E1C">
        <w:rPr>
          <w:sz w:val="22"/>
          <w:szCs w:val="22"/>
        </w:rPr>
        <w:t>____ Others: ___________________________________ (please specify)</w:t>
      </w:r>
    </w:p>
    <w:p w14:paraId="08091B9E" w14:textId="0307099B" w:rsidR="00C24DA8" w:rsidRPr="00F45E1C" w:rsidRDefault="005C002C" w:rsidP="001A3926">
      <w:pPr>
        <w:spacing w:before="0" w:after="0"/>
        <w:jc w:val="left"/>
        <w:rPr>
          <w:sz w:val="22"/>
          <w:szCs w:val="22"/>
        </w:rPr>
      </w:pPr>
      <w:r w:rsidRPr="00F45E1C">
        <w:rPr>
          <w:sz w:val="22"/>
          <w:szCs w:val="22"/>
        </w:rPr>
        <w:lastRenderedPageBreak/>
        <w:t>2.8. Where did you relocate during displacement?</w:t>
      </w:r>
    </w:p>
    <w:p w14:paraId="7E97FF3E" w14:textId="77777777"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Evacuation center</w:t>
      </w:r>
      <w:r w:rsidRPr="00F45E1C">
        <w:rPr>
          <w:sz w:val="22"/>
          <w:szCs w:val="22"/>
        </w:rPr>
        <w:tab/>
      </w:r>
      <w:r w:rsidRPr="00F45E1C">
        <w:rPr>
          <w:sz w:val="22"/>
          <w:szCs w:val="22"/>
        </w:rPr>
        <w:tab/>
      </w:r>
      <w:r w:rsidRPr="00F45E1C">
        <w:rPr>
          <w:sz w:val="22"/>
          <w:szCs w:val="22"/>
        </w:rPr>
        <w:t xml:space="preserve"> ____ Relative/friend’s house</w:t>
      </w:r>
      <w:r w:rsidRPr="00F45E1C">
        <w:rPr>
          <w:sz w:val="22"/>
          <w:szCs w:val="22"/>
        </w:rPr>
        <w:tab/>
      </w:r>
    </w:p>
    <w:p w14:paraId="65199E24" w14:textId="2A3F75B7"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 xml:space="preserve">Temporary shelter provided by government/NGO </w:t>
      </w:r>
    </w:p>
    <w:p w14:paraId="4981E55E" w14:textId="77777777" w:rsidR="00C24DA8" w:rsidRPr="00F45E1C" w:rsidRDefault="005C002C" w:rsidP="001A3926">
      <w:pPr>
        <w:spacing w:before="0" w:after="0"/>
        <w:jc w:val="left"/>
        <w:rPr>
          <w:sz w:val="22"/>
          <w:szCs w:val="22"/>
        </w:rPr>
      </w:pPr>
      <w:r w:rsidRPr="00F45E1C">
        <w:rPr>
          <w:sz w:val="22"/>
          <w:szCs w:val="22"/>
        </w:rPr>
        <w:t>____ Others: ___________________________________ (please specify)</w:t>
      </w:r>
    </w:p>
    <w:p w14:paraId="68880CE6" w14:textId="631AD69B" w:rsidR="00C24DA8" w:rsidRPr="00F45E1C" w:rsidRDefault="005C002C" w:rsidP="001A3926">
      <w:pPr>
        <w:spacing w:before="0" w:after="0"/>
        <w:jc w:val="left"/>
        <w:rPr>
          <w:sz w:val="22"/>
          <w:szCs w:val="22"/>
        </w:rPr>
      </w:pPr>
      <w:r w:rsidRPr="00F45E1C">
        <w:rPr>
          <w:sz w:val="22"/>
          <w:szCs w:val="22"/>
        </w:rPr>
        <w:t xml:space="preserve">2.9. Was the temporary shelter accessible to you as a </w:t>
      </w:r>
      <w:r w:rsidR="00F45E1C" w:rsidRPr="00F45E1C">
        <w:rPr>
          <w:sz w:val="22"/>
          <w:szCs w:val="22"/>
        </w:rPr>
        <w:t>person</w:t>
      </w:r>
      <w:r w:rsidRPr="00F45E1C">
        <w:rPr>
          <w:sz w:val="22"/>
          <w:szCs w:val="22"/>
        </w:rPr>
        <w:t xml:space="preserve"> with</w:t>
      </w:r>
      <w:r w:rsidR="000D06F9" w:rsidRPr="00F45E1C">
        <w:rPr>
          <w:sz w:val="22"/>
          <w:szCs w:val="22"/>
        </w:rPr>
        <w:t xml:space="preserve"> a</w:t>
      </w:r>
      <w:r w:rsidRPr="00F45E1C">
        <w:rPr>
          <w:sz w:val="22"/>
          <w:szCs w:val="22"/>
        </w:rPr>
        <w:t xml:space="preserve"> </w:t>
      </w:r>
      <w:r w:rsidR="000D06F9" w:rsidRPr="00F45E1C">
        <w:rPr>
          <w:sz w:val="22"/>
          <w:szCs w:val="22"/>
        </w:rPr>
        <w:t>disability</w:t>
      </w:r>
      <w:r w:rsidRPr="00F45E1C">
        <w:rPr>
          <w:sz w:val="22"/>
          <w:szCs w:val="22"/>
        </w:rPr>
        <w:t>?</w:t>
      </w:r>
    </w:p>
    <w:p w14:paraId="6BA68A34" w14:textId="0A2C7B5B" w:rsidR="00C24DA8" w:rsidRPr="00F45E1C" w:rsidRDefault="005C002C" w:rsidP="001A3926">
      <w:pPr>
        <w:spacing w:before="0" w:after="0"/>
        <w:jc w:val="left"/>
        <w:rPr>
          <w:sz w:val="22"/>
          <w:szCs w:val="22"/>
        </w:rPr>
      </w:pPr>
      <w:r w:rsidRPr="00F45E1C">
        <w:rPr>
          <w:sz w:val="22"/>
          <w:szCs w:val="22"/>
        </w:rPr>
        <w:tab/>
        <w:t>____ Yes</w:t>
      </w:r>
      <w:r w:rsidRPr="00F45E1C">
        <w:rPr>
          <w:sz w:val="22"/>
          <w:szCs w:val="22"/>
        </w:rPr>
        <w:tab/>
      </w:r>
      <w:r w:rsidRPr="00F45E1C">
        <w:rPr>
          <w:sz w:val="22"/>
          <w:szCs w:val="22"/>
        </w:rPr>
        <w:tab/>
        <w:t>____ No</w:t>
      </w:r>
    </w:p>
    <w:p w14:paraId="2F9BE0B8" w14:textId="77777777" w:rsidR="00C24DA8" w:rsidRPr="00F45E1C" w:rsidRDefault="005C002C" w:rsidP="001A3926">
      <w:pPr>
        <w:spacing w:before="0" w:after="0"/>
        <w:jc w:val="left"/>
        <w:rPr>
          <w:b/>
          <w:bCs/>
          <w:sz w:val="22"/>
          <w:szCs w:val="22"/>
        </w:rPr>
      </w:pPr>
      <w:r w:rsidRPr="00F45E1C">
        <w:rPr>
          <w:b/>
          <w:bCs/>
          <w:sz w:val="22"/>
          <w:szCs w:val="22"/>
        </w:rPr>
        <w:t>Part</w:t>
      </w:r>
      <w:r w:rsidRPr="00F45E1C">
        <w:rPr>
          <w:b/>
          <w:bCs/>
          <w:sz w:val="22"/>
          <w:szCs w:val="22"/>
        </w:rPr>
        <w:t xml:space="preserve"> 3: Access to early warning </w:t>
      </w:r>
    </w:p>
    <w:p w14:paraId="577747E7" w14:textId="77777777" w:rsidR="00C24DA8" w:rsidRPr="00F45E1C" w:rsidRDefault="005C002C" w:rsidP="001A3926">
      <w:pPr>
        <w:spacing w:before="0" w:after="0"/>
        <w:jc w:val="left"/>
        <w:rPr>
          <w:sz w:val="22"/>
          <w:szCs w:val="22"/>
        </w:rPr>
      </w:pPr>
      <w:r w:rsidRPr="00F45E1C">
        <w:rPr>
          <w:sz w:val="22"/>
          <w:szCs w:val="22"/>
        </w:rPr>
        <w:t xml:space="preserve">3.1. In what ways do you receive early warning messages regarding typhoons, </w:t>
      </w:r>
      <w:proofErr w:type="spellStart"/>
      <w:r w:rsidRPr="00F45E1C">
        <w:rPr>
          <w:sz w:val="22"/>
          <w:szCs w:val="22"/>
        </w:rPr>
        <w:t>etc</w:t>
      </w:r>
      <w:proofErr w:type="spellEnd"/>
      <w:r w:rsidRPr="00F45E1C">
        <w:rPr>
          <w:sz w:val="22"/>
          <w:szCs w:val="22"/>
        </w:rPr>
        <w:t>? Check as many as may be applicable</w:t>
      </w:r>
    </w:p>
    <w:p w14:paraId="62CA5B97" w14:textId="12B3DCCC" w:rsidR="00C24DA8" w:rsidRPr="00F45E1C" w:rsidRDefault="005C002C" w:rsidP="001A3926">
      <w:pPr>
        <w:spacing w:before="0" w:after="0"/>
        <w:jc w:val="left"/>
        <w:rPr>
          <w:sz w:val="22"/>
          <w:szCs w:val="22"/>
        </w:rPr>
      </w:pPr>
      <w:r w:rsidRPr="00F45E1C">
        <w:rPr>
          <w:sz w:val="22"/>
          <w:szCs w:val="22"/>
        </w:rPr>
        <w:t xml:space="preserve">_____Social Media (e.g., Facebook, etc.) </w:t>
      </w:r>
      <w:r w:rsidR="00F45E1C">
        <w:rPr>
          <w:sz w:val="22"/>
          <w:szCs w:val="22"/>
        </w:rPr>
        <w:tab/>
      </w:r>
      <w:r w:rsidRPr="00F45E1C">
        <w:rPr>
          <w:sz w:val="22"/>
          <w:szCs w:val="22"/>
        </w:rPr>
        <w:t>_____SMS from NDRMMC</w:t>
      </w:r>
    </w:p>
    <w:p w14:paraId="033730D2" w14:textId="6784FBDE" w:rsidR="00C24DA8" w:rsidRPr="00F45E1C" w:rsidRDefault="005C002C" w:rsidP="001A3926">
      <w:pPr>
        <w:spacing w:before="0" w:after="0"/>
        <w:jc w:val="left"/>
        <w:rPr>
          <w:sz w:val="22"/>
          <w:szCs w:val="22"/>
        </w:rPr>
      </w:pPr>
      <w:r w:rsidRPr="00F45E1C">
        <w:rPr>
          <w:sz w:val="22"/>
          <w:szCs w:val="22"/>
        </w:rPr>
        <w:t>_____Television</w:t>
      </w:r>
      <w:r w:rsidRPr="00F45E1C">
        <w:rPr>
          <w:sz w:val="22"/>
          <w:szCs w:val="22"/>
        </w:rPr>
        <w:tab/>
      </w:r>
      <w:r w:rsidRPr="00F45E1C">
        <w:rPr>
          <w:sz w:val="22"/>
          <w:szCs w:val="22"/>
        </w:rPr>
        <w:tab/>
      </w:r>
      <w:r w:rsidRPr="00F45E1C">
        <w:rPr>
          <w:sz w:val="22"/>
          <w:szCs w:val="22"/>
        </w:rPr>
        <w:tab/>
      </w:r>
      <w:r w:rsidRPr="00F45E1C">
        <w:rPr>
          <w:sz w:val="22"/>
          <w:szCs w:val="22"/>
        </w:rPr>
        <w:tab/>
        <w:t>_____Siren</w:t>
      </w:r>
    </w:p>
    <w:p w14:paraId="1337359A" w14:textId="77777777" w:rsidR="00C24DA8" w:rsidRPr="00F45E1C" w:rsidRDefault="005C002C" w:rsidP="001A3926">
      <w:pPr>
        <w:spacing w:before="0" w:after="0"/>
        <w:jc w:val="left"/>
        <w:rPr>
          <w:sz w:val="22"/>
          <w:szCs w:val="22"/>
        </w:rPr>
      </w:pPr>
      <w:r w:rsidRPr="00F45E1C">
        <w:rPr>
          <w:sz w:val="22"/>
          <w:szCs w:val="22"/>
        </w:rPr>
        <w:t>_____Radio</w:t>
      </w:r>
      <w:r w:rsidRPr="00F45E1C">
        <w:rPr>
          <w:sz w:val="22"/>
          <w:szCs w:val="22"/>
        </w:rPr>
        <w:tab/>
      </w:r>
      <w:r w:rsidRPr="00F45E1C">
        <w:rPr>
          <w:sz w:val="22"/>
          <w:szCs w:val="22"/>
        </w:rPr>
        <w:tab/>
      </w:r>
      <w:r w:rsidRPr="00F45E1C">
        <w:rPr>
          <w:sz w:val="22"/>
          <w:szCs w:val="22"/>
        </w:rPr>
        <w:tab/>
      </w:r>
      <w:r w:rsidRPr="00F45E1C">
        <w:rPr>
          <w:sz w:val="22"/>
          <w:szCs w:val="22"/>
        </w:rPr>
        <w:tab/>
      </w:r>
      <w:r w:rsidRPr="00F45E1C">
        <w:rPr>
          <w:sz w:val="22"/>
          <w:szCs w:val="22"/>
        </w:rPr>
        <w:tab/>
        <w:t>___</w:t>
      </w:r>
      <w:r w:rsidRPr="00F45E1C">
        <w:rPr>
          <w:sz w:val="22"/>
          <w:szCs w:val="22"/>
        </w:rPr>
        <w:t>__Barangay Mobile car</w:t>
      </w:r>
    </w:p>
    <w:p w14:paraId="724CEBF9" w14:textId="73BF5B1F" w:rsidR="00C24DA8" w:rsidRPr="00F45E1C" w:rsidRDefault="005C002C" w:rsidP="001A3926">
      <w:pPr>
        <w:spacing w:before="0" w:after="0"/>
        <w:jc w:val="left"/>
        <w:rPr>
          <w:sz w:val="22"/>
          <w:szCs w:val="22"/>
        </w:rPr>
      </w:pPr>
      <w:r w:rsidRPr="00F45E1C">
        <w:rPr>
          <w:sz w:val="22"/>
          <w:szCs w:val="22"/>
        </w:rPr>
        <w:t>_____ Relatives</w:t>
      </w:r>
      <w:r w:rsidRPr="00F45E1C">
        <w:rPr>
          <w:sz w:val="22"/>
          <w:szCs w:val="22"/>
        </w:rPr>
        <w:tab/>
      </w:r>
      <w:r w:rsidRPr="00F45E1C">
        <w:rPr>
          <w:sz w:val="22"/>
          <w:szCs w:val="22"/>
        </w:rPr>
        <w:tab/>
      </w:r>
      <w:r w:rsidRPr="00F45E1C">
        <w:rPr>
          <w:sz w:val="22"/>
          <w:szCs w:val="22"/>
        </w:rPr>
        <w:tab/>
      </w:r>
      <w:r w:rsidR="000D06F9" w:rsidRPr="00F45E1C">
        <w:rPr>
          <w:sz w:val="22"/>
          <w:szCs w:val="22"/>
        </w:rPr>
        <w:tab/>
      </w:r>
      <w:r w:rsidRPr="00F45E1C">
        <w:rPr>
          <w:sz w:val="22"/>
          <w:szCs w:val="22"/>
        </w:rPr>
        <w:t>_____Traditional indigenous knowledge</w:t>
      </w:r>
    </w:p>
    <w:p w14:paraId="11508DB9" w14:textId="77777777" w:rsidR="00C24DA8" w:rsidRPr="00F45E1C" w:rsidRDefault="005C002C" w:rsidP="001A3926">
      <w:pPr>
        <w:spacing w:before="0" w:after="0"/>
        <w:jc w:val="left"/>
        <w:rPr>
          <w:sz w:val="22"/>
          <w:szCs w:val="22"/>
        </w:rPr>
      </w:pPr>
      <w:r w:rsidRPr="00F45E1C">
        <w:rPr>
          <w:sz w:val="22"/>
          <w:szCs w:val="22"/>
        </w:rPr>
        <w:t>_____Others</w:t>
      </w:r>
    </w:p>
    <w:p w14:paraId="59BCD9B7" w14:textId="77777777" w:rsidR="00C24DA8" w:rsidRPr="00F45E1C" w:rsidRDefault="005C002C" w:rsidP="001A3926">
      <w:pPr>
        <w:spacing w:before="0" w:after="0"/>
        <w:jc w:val="left"/>
        <w:rPr>
          <w:sz w:val="22"/>
          <w:szCs w:val="22"/>
        </w:rPr>
      </w:pPr>
      <w:r w:rsidRPr="00F45E1C">
        <w:rPr>
          <w:sz w:val="22"/>
          <w:szCs w:val="22"/>
        </w:rPr>
        <w:t>3.2. How much advance warning do you usually receive before a hazard impacts your area?</w:t>
      </w:r>
    </w:p>
    <w:p w14:paraId="0E79E9F9" w14:textId="1FBB6BF3" w:rsidR="00C24DA8" w:rsidRPr="00F45E1C" w:rsidRDefault="005C002C" w:rsidP="001A3926">
      <w:pPr>
        <w:spacing w:before="0" w:after="0"/>
        <w:jc w:val="left"/>
        <w:rPr>
          <w:sz w:val="22"/>
          <w:szCs w:val="22"/>
        </w:rPr>
      </w:pPr>
      <w:r w:rsidRPr="00F45E1C">
        <w:rPr>
          <w:sz w:val="22"/>
          <w:szCs w:val="22"/>
        </w:rPr>
        <w:t xml:space="preserve">____ None </w:t>
      </w:r>
      <w:r w:rsidRPr="00F45E1C">
        <w:rPr>
          <w:sz w:val="22"/>
          <w:szCs w:val="22"/>
        </w:rPr>
        <w:tab/>
      </w:r>
      <w:r w:rsidRPr="00F45E1C">
        <w:rPr>
          <w:sz w:val="22"/>
          <w:szCs w:val="22"/>
          <w:lang w:val="en-US"/>
        </w:rPr>
        <w:tab/>
      </w:r>
      <w:r w:rsidR="000D06F9" w:rsidRPr="00F45E1C">
        <w:rPr>
          <w:sz w:val="22"/>
          <w:szCs w:val="22"/>
          <w:lang w:val="en-US"/>
        </w:rPr>
        <w:tab/>
      </w:r>
      <w:r w:rsidRPr="00F45E1C">
        <w:rPr>
          <w:sz w:val="22"/>
          <w:szCs w:val="22"/>
        </w:rPr>
        <w:t xml:space="preserve">____ Less than 1 hour </w:t>
      </w:r>
      <w:r w:rsidRPr="00F45E1C">
        <w:rPr>
          <w:sz w:val="22"/>
          <w:szCs w:val="22"/>
        </w:rPr>
        <w:tab/>
      </w:r>
    </w:p>
    <w:p w14:paraId="44B5AC3A" w14:textId="7428F9E7" w:rsidR="00C24DA8" w:rsidRPr="00F45E1C" w:rsidRDefault="005C002C" w:rsidP="001A3926">
      <w:pPr>
        <w:spacing w:before="0" w:after="0"/>
        <w:jc w:val="left"/>
        <w:rPr>
          <w:sz w:val="22"/>
          <w:szCs w:val="22"/>
        </w:rPr>
      </w:pPr>
      <w:r w:rsidRPr="00F45E1C">
        <w:rPr>
          <w:sz w:val="22"/>
          <w:szCs w:val="22"/>
        </w:rPr>
        <w:t xml:space="preserve">____ 1–6 hours </w:t>
      </w:r>
      <w:r w:rsidRPr="00F45E1C">
        <w:rPr>
          <w:sz w:val="22"/>
          <w:szCs w:val="22"/>
        </w:rPr>
        <w:tab/>
      </w:r>
      <w:r w:rsidRPr="00F45E1C">
        <w:rPr>
          <w:sz w:val="22"/>
          <w:szCs w:val="22"/>
        </w:rPr>
        <w:tab/>
        <w:t>____More than 6 hours</w:t>
      </w:r>
    </w:p>
    <w:p w14:paraId="06AEE38C" w14:textId="4728C590" w:rsidR="00C24DA8" w:rsidRPr="00F45E1C" w:rsidRDefault="005C002C" w:rsidP="001A3926">
      <w:pPr>
        <w:spacing w:before="0" w:after="0"/>
        <w:jc w:val="left"/>
        <w:rPr>
          <w:sz w:val="22"/>
          <w:szCs w:val="22"/>
        </w:rPr>
      </w:pPr>
      <w:r w:rsidRPr="00F45E1C">
        <w:rPr>
          <w:sz w:val="22"/>
          <w:szCs w:val="22"/>
        </w:rPr>
        <w:t>3</w:t>
      </w:r>
      <w:r w:rsidRPr="00F45E1C">
        <w:rPr>
          <w:sz w:val="22"/>
          <w:szCs w:val="22"/>
        </w:rPr>
        <w:t>.3. Is this risk information accessible to you in a format you can understand (e.g., sign language, Braille, large print, easy-to-read text)?</w:t>
      </w:r>
      <w:r w:rsidRPr="00F45E1C">
        <w:rPr>
          <w:sz w:val="22"/>
          <w:szCs w:val="22"/>
        </w:rPr>
        <w:br/>
      </w:r>
      <w:r w:rsidRPr="00F45E1C">
        <w:rPr>
          <w:sz w:val="22"/>
          <w:szCs w:val="22"/>
        </w:rPr>
        <w:tab/>
        <w:t xml:space="preserve">____ Yes </w:t>
      </w:r>
      <w:r w:rsidRPr="00F45E1C">
        <w:rPr>
          <w:sz w:val="22"/>
          <w:szCs w:val="22"/>
        </w:rPr>
        <w:tab/>
      </w:r>
      <w:r w:rsidRPr="00F45E1C">
        <w:rPr>
          <w:sz w:val="22"/>
          <w:szCs w:val="22"/>
        </w:rPr>
        <w:tab/>
        <w:t xml:space="preserve">____ Partly </w:t>
      </w:r>
      <w:r w:rsidRPr="00F45E1C">
        <w:rPr>
          <w:sz w:val="22"/>
          <w:szCs w:val="22"/>
        </w:rPr>
        <w:tab/>
      </w:r>
      <w:r w:rsidRPr="00F45E1C">
        <w:rPr>
          <w:sz w:val="22"/>
          <w:szCs w:val="22"/>
        </w:rPr>
        <w:tab/>
        <w:t>____ No</w:t>
      </w:r>
    </w:p>
    <w:p w14:paraId="6FE2F0C0" w14:textId="77777777" w:rsidR="00C24DA8" w:rsidRPr="00F45E1C" w:rsidRDefault="005C002C" w:rsidP="001A3926">
      <w:pPr>
        <w:spacing w:before="0" w:after="0"/>
        <w:jc w:val="left"/>
        <w:rPr>
          <w:b/>
          <w:bCs/>
          <w:sz w:val="22"/>
          <w:szCs w:val="22"/>
        </w:rPr>
      </w:pPr>
      <w:r w:rsidRPr="00F45E1C">
        <w:rPr>
          <w:b/>
          <w:bCs/>
          <w:sz w:val="22"/>
          <w:szCs w:val="22"/>
        </w:rPr>
        <w:t>Part 4. Barriers to access to early warning information</w:t>
      </w:r>
    </w:p>
    <w:p w14:paraId="008E31E7" w14:textId="77777777" w:rsidR="00C24DA8" w:rsidRPr="00F45E1C" w:rsidRDefault="005C002C" w:rsidP="001A3926">
      <w:pPr>
        <w:spacing w:before="0" w:after="0"/>
        <w:jc w:val="left"/>
        <w:rPr>
          <w:sz w:val="22"/>
          <w:szCs w:val="22"/>
        </w:rPr>
      </w:pPr>
      <w:r w:rsidRPr="00F45E1C">
        <w:rPr>
          <w:sz w:val="22"/>
          <w:szCs w:val="22"/>
        </w:rPr>
        <w:t>4.1. In the past, have y</w:t>
      </w:r>
      <w:r w:rsidRPr="00F45E1C">
        <w:rPr>
          <w:sz w:val="22"/>
          <w:szCs w:val="22"/>
        </w:rPr>
        <w:t>ou ever experienced difficulty in receiving early warning information?</w:t>
      </w:r>
    </w:p>
    <w:p w14:paraId="3B2B11E3" w14:textId="192A3E67" w:rsidR="00C24DA8" w:rsidRPr="00F45E1C" w:rsidRDefault="005C002C" w:rsidP="001A3926">
      <w:pPr>
        <w:spacing w:before="0" w:after="0"/>
        <w:jc w:val="left"/>
        <w:rPr>
          <w:sz w:val="22"/>
          <w:szCs w:val="22"/>
        </w:rPr>
      </w:pPr>
      <w:r w:rsidRPr="00F45E1C">
        <w:rPr>
          <w:sz w:val="22"/>
          <w:szCs w:val="22"/>
        </w:rPr>
        <w:t xml:space="preserve">____ Yes </w:t>
      </w:r>
      <w:r w:rsidRPr="00F45E1C">
        <w:rPr>
          <w:sz w:val="22"/>
          <w:szCs w:val="22"/>
        </w:rPr>
        <w:tab/>
      </w:r>
      <w:r w:rsidRPr="00F45E1C">
        <w:rPr>
          <w:sz w:val="22"/>
          <w:szCs w:val="22"/>
        </w:rPr>
        <w:tab/>
      </w:r>
      <w:r w:rsidR="00F45E1C">
        <w:rPr>
          <w:sz w:val="22"/>
          <w:szCs w:val="22"/>
        </w:rPr>
        <w:tab/>
      </w:r>
      <w:r w:rsidRPr="00F45E1C">
        <w:rPr>
          <w:sz w:val="22"/>
          <w:szCs w:val="22"/>
        </w:rPr>
        <w:t xml:space="preserve">____ Partly </w:t>
      </w:r>
      <w:r w:rsidRPr="00F45E1C">
        <w:rPr>
          <w:sz w:val="22"/>
          <w:szCs w:val="22"/>
        </w:rPr>
        <w:tab/>
      </w:r>
      <w:r w:rsidRPr="00F45E1C">
        <w:rPr>
          <w:sz w:val="22"/>
          <w:szCs w:val="22"/>
        </w:rPr>
        <w:tab/>
        <w:t>____ No</w:t>
      </w:r>
      <w:r w:rsidRPr="00F45E1C">
        <w:rPr>
          <w:sz w:val="22"/>
          <w:szCs w:val="22"/>
        </w:rPr>
        <w:br/>
        <w:t>4.2. Are you affiliated with an Organization of Persons with Disabilities (OPD)?</w:t>
      </w:r>
      <w:r w:rsidR="00F45E1C" w:rsidRPr="00F45E1C">
        <w:rPr>
          <w:sz w:val="22"/>
          <w:szCs w:val="22"/>
        </w:rPr>
        <w:t xml:space="preserve"> </w:t>
      </w:r>
      <w:r w:rsidRPr="00F45E1C">
        <w:rPr>
          <w:sz w:val="22"/>
          <w:szCs w:val="22"/>
        </w:rPr>
        <w:t>In your opinion, how accessible are current early warning messages for</w:t>
      </w:r>
      <w:r w:rsidRPr="00F45E1C">
        <w:rPr>
          <w:sz w:val="22"/>
          <w:szCs w:val="22"/>
        </w:rPr>
        <w:t xml:space="preserve"> persons with disabilities?</w:t>
      </w:r>
      <w:r w:rsidRPr="00F45E1C">
        <w:rPr>
          <w:sz w:val="22"/>
          <w:szCs w:val="22"/>
        </w:rPr>
        <w:br/>
        <w:t>____ Very accessible</w:t>
      </w:r>
      <w:r w:rsidRPr="00F45E1C">
        <w:rPr>
          <w:sz w:val="22"/>
          <w:szCs w:val="22"/>
        </w:rPr>
        <w:tab/>
      </w:r>
      <w:r w:rsidRPr="00F45E1C">
        <w:rPr>
          <w:sz w:val="22"/>
          <w:szCs w:val="22"/>
        </w:rPr>
        <w:tab/>
        <w:t xml:space="preserve"> ____ Somewhat accessible </w:t>
      </w:r>
      <w:r w:rsidRPr="00F45E1C">
        <w:rPr>
          <w:sz w:val="22"/>
          <w:szCs w:val="22"/>
        </w:rPr>
        <w:tab/>
      </w:r>
    </w:p>
    <w:p w14:paraId="37347004" w14:textId="2FEAE97C" w:rsidR="00C24DA8" w:rsidRPr="00F45E1C" w:rsidRDefault="005C002C" w:rsidP="001A3926">
      <w:pPr>
        <w:spacing w:before="0" w:after="0"/>
        <w:jc w:val="left"/>
        <w:rPr>
          <w:sz w:val="22"/>
          <w:szCs w:val="22"/>
        </w:rPr>
      </w:pPr>
      <w:r w:rsidRPr="00F45E1C">
        <w:rPr>
          <w:sz w:val="22"/>
          <w:szCs w:val="22"/>
        </w:rPr>
        <w:t xml:space="preserve">____ Not accessible </w:t>
      </w:r>
      <w:r w:rsidRPr="00F45E1C">
        <w:rPr>
          <w:sz w:val="22"/>
          <w:szCs w:val="22"/>
        </w:rPr>
        <w:tab/>
      </w:r>
      <w:r w:rsidRPr="00F45E1C">
        <w:rPr>
          <w:sz w:val="22"/>
          <w:szCs w:val="22"/>
        </w:rPr>
        <w:tab/>
        <w:t xml:space="preserve"> ____Unsure</w:t>
      </w:r>
    </w:p>
    <w:p w14:paraId="36FDB119" w14:textId="77777777" w:rsidR="00C24DA8" w:rsidRPr="00F45E1C" w:rsidRDefault="005C002C" w:rsidP="001A3926">
      <w:pPr>
        <w:spacing w:before="0" w:after="0"/>
        <w:jc w:val="left"/>
        <w:rPr>
          <w:sz w:val="22"/>
          <w:szCs w:val="22"/>
        </w:rPr>
      </w:pPr>
      <w:r w:rsidRPr="00F45E1C">
        <w:rPr>
          <w:sz w:val="22"/>
          <w:szCs w:val="22"/>
        </w:rPr>
        <w:t>4.3. If yes, what were the main barriers? (check all that apply)</w:t>
      </w:r>
    </w:p>
    <w:p w14:paraId="19E4E696" w14:textId="01826E50" w:rsidR="00C24DA8" w:rsidRPr="00F45E1C" w:rsidRDefault="005C002C" w:rsidP="001A3926">
      <w:pPr>
        <w:spacing w:before="0" w:after="0"/>
        <w:jc w:val="left"/>
        <w:rPr>
          <w:sz w:val="22"/>
          <w:szCs w:val="22"/>
        </w:rPr>
      </w:pPr>
      <w:r w:rsidRPr="00F45E1C">
        <w:rPr>
          <w:sz w:val="22"/>
          <w:szCs w:val="22"/>
        </w:rPr>
        <w:t>____ No access to devices (radio, phone, TV, etc.)</w:t>
      </w:r>
    </w:p>
    <w:p w14:paraId="1510365F" w14:textId="77777777" w:rsidR="00C24DA8" w:rsidRPr="00F45E1C" w:rsidRDefault="005C002C" w:rsidP="001A3926">
      <w:pPr>
        <w:spacing w:before="0" w:after="0"/>
        <w:jc w:val="left"/>
        <w:rPr>
          <w:sz w:val="22"/>
          <w:szCs w:val="22"/>
        </w:rPr>
      </w:pPr>
      <w:r w:rsidRPr="00F45E1C">
        <w:rPr>
          <w:sz w:val="22"/>
          <w:szCs w:val="22"/>
        </w:rPr>
        <w:t xml:space="preserve">____ No </w:t>
      </w:r>
      <w:r w:rsidRPr="00F45E1C">
        <w:rPr>
          <w:sz w:val="22"/>
          <w:szCs w:val="22"/>
        </w:rPr>
        <w:t>electricity/poor signal</w:t>
      </w:r>
    </w:p>
    <w:p w14:paraId="0F1CDEAB" w14:textId="77777777" w:rsidR="00C24DA8" w:rsidRPr="00F45E1C" w:rsidRDefault="005C002C" w:rsidP="001A3926">
      <w:pPr>
        <w:spacing w:before="0" w:after="0"/>
        <w:jc w:val="left"/>
        <w:rPr>
          <w:sz w:val="22"/>
          <w:szCs w:val="22"/>
        </w:rPr>
      </w:pPr>
      <w:r w:rsidRPr="00F45E1C">
        <w:rPr>
          <w:sz w:val="22"/>
          <w:szCs w:val="22"/>
        </w:rPr>
        <w:t>____ Warnings not in accessible format (sign language, Braille, large print, etc.)</w:t>
      </w:r>
    </w:p>
    <w:p w14:paraId="424525D3" w14:textId="77777777" w:rsidR="00C24DA8" w:rsidRPr="00F45E1C" w:rsidRDefault="005C002C" w:rsidP="001A3926">
      <w:pPr>
        <w:spacing w:before="0" w:after="0"/>
        <w:jc w:val="left"/>
        <w:rPr>
          <w:sz w:val="22"/>
          <w:szCs w:val="22"/>
        </w:rPr>
      </w:pPr>
      <w:r w:rsidRPr="00F45E1C">
        <w:rPr>
          <w:sz w:val="22"/>
          <w:szCs w:val="22"/>
        </w:rPr>
        <w:t>____ Information came too late</w:t>
      </w:r>
    </w:p>
    <w:p w14:paraId="587B2BFE" w14:textId="77777777" w:rsidR="00C24DA8" w:rsidRPr="00F45E1C" w:rsidRDefault="005C002C" w:rsidP="001A3926">
      <w:pPr>
        <w:spacing w:before="0" w:after="0"/>
        <w:jc w:val="left"/>
        <w:rPr>
          <w:sz w:val="22"/>
          <w:szCs w:val="22"/>
        </w:rPr>
      </w:pPr>
      <w:r w:rsidRPr="00F45E1C">
        <w:rPr>
          <w:sz w:val="22"/>
          <w:szCs w:val="22"/>
        </w:rPr>
        <w:lastRenderedPageBreak/>
        <w:t>____ Dependence on others to interpret messages</w:t>
      </w:r>
    </w:p>
    <w:p w14:paraId="7D0111F4" w14:textId="77777777" w:rsidR="00C24DA8" w:rsidRPr="00F45E1C" w:rsidRDefault="005C002C" w:rsidP="001A3926">
      <w:pPr>
        <w:spacing w:before="0" w:after="0"/>
        <w:jc w:val="left"/>
        <w:rPr>
          <w:sz w:val="22"/>
          <w:szCs w:val="22"/>
        </w:rPr>
      </w:pPr>
      <w:r w:rsidRPr="00F45E1C">
        <w:rPr>
          <w:sz w:val="22"/>
          <w:szCs w:val="22"/>
        </w:rPr>
        <w:t>____ Lack of trust in information sources</w:t>
      </w:r>
    </w:p>
    <w:p w14:paraId="3D18533C" w14:textId="77777777" w:rsidR="00C24DA8" w:rsidRPr="00F45E1C" w:rsidRDefault="005C002C" w:rsidP="001A3926">
      <w:pPr>
        <w:spacing w:before="0" w:after="0"/>
        <w:jc w:val="left"/>
        <w:rPr>
          <w:sz w:val="22"/>
          <w:szCs w:val="22"/>
        </w:rPr>
      </w:pPr>
      <w:r w:rsidRPr="00F45E1C">
        <w:rPr>
          <w:sz w:val="22"/>
          <w:szCs w:val="22"/>
        </w:rPr>
        <w:t xml:space="preserve">____ Physical </w:t>
      </w:r>
      <w:r w:rsidRPr="00F45E1C">
        <w:rPr>
          <w:sz w:val="22"/>
          <w:szCs w:val="22"/>
        </w:rPr>
        <w:t>mobility limits to attend meetings or announcements</w:t>
      </w:r>
    </w:p>
    <w:p w14:paraId="50D46013" w14:textId="77777777" w:rsidR="00C24DA8" w:rsidRPr="00F45E1C" w:rsidRDefault="005C002C" w:rsidP="001A3926">
      <w:pPr>
        <w:spacing w:before="0" w:after="0"/>
        <w:jc w:val="left"/>
        <w:rPr>
          <w:sz w:val="22"/>
          <w:szCs w:val="22"/>
        </w:rPr>
      </w:pPr>
      <w:r w:rsidRPr="00F45E1C">
        <w:rPr>
          <w:sz w:val="22"/>
          <w:szCs w:val="22"/>
        </w:rPr>
        <w:t>____ Others: ___________________________________ (please specify)</w:t>
      </w:r>
    </w:p>
    <w:p w14:paraId="4A8D8EA2" w14:textId="77777777" w:rsidR="00C24DA8" w:rsidRDefault="005C002C" w:rsidP="001A3926">
      <w:pPr>
        <w:spacing w:before="0" w:after="0"/>
        <w:jc w:val="left"/>
        <w:rPr>
          <w:sz w:val="22"/>
          <w:szCs w:val="22"/>
        </w:rPr>
      </w:pPr>
      <w:r w:rsidRPr="00F45E1C">
        <w:rPr>
          <w:sz w:val="22"/>
          <w:szCs w:val="22"/>
        </w:rPr>
        <w:t>4.4. How do the following factors affect your access to early warning messages during disasters? Check the appropriate box for your respon</w:t>
      </w:r>
      <w:r w:rsidRPr="00F45E1C">
        <w:rPr>
          <w:sz w:val="22"/>
          <w:szCs w:val="22"/>
        </w:rPr>
        <w:t>se/opinion.</w:t>
      </w:r>
    </w:p>
    <w:p w14:paraId="2084B5C9" w14:textId="77777777" w:rsidR="00B6223D" w:rsidRPr="00F45E1C" w:rsidRDefault="00B6223D" w:rsidP="001A3926">
      <w:pPr>
        <w:spacing w:before="0" w:after="0"/>
        <w:jc w:val="left"/>
        <w:rPr>
          <w:sz w:val="22"/>
          <w:szCs w:val="22"/>
        </w:rPr>
      </w:pP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95"/>
        <w:gridCol w:w="1950"/>
        <w:gridCol w:w="1950"/>
        <w:gridCol w:w="1950"/>
      </w:tblGrid>
      <w:tr w:rsidR="00C24DA8" w:rsidRPr="00F45E1C" w14:paraId="15966396" w14:textId="77777777" w:rsidTr="000D06F9">
        <w:trPr>
          <w:trHeight w:val="90"/>
        </w:trPr>
        <w:tc>
          <w:tcPr>
            <w:tcW w:w="359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tcPr>
          <w:p w14:paraId="13EC15A9" w14:textId="77777777" w:rsidR="00C24DA8" w:rsidRPr="00F45E1C" w:rsidRDefault="005C002C" w:rsidP="001A3926">
            <w:pPr>
              <w:spacing w:line="276" w:lineRule="auto"/>
              <w:jc w:val="left"/>
              <w:rPr>
                <w:b/>
                <w:bCs/>
                <w:sz w:val="22"/>
                <w:szCs w:val="22"/>
              </w:rPr>
            </w:pPr>
            <w:r w:rsidRPr="00F45E1C">
              <w:rPr>
                <w:b/>
                <w:bCs/>
                <w:sz w:val="22"/>
                <w:szCs w:val="22"/>
              </w:rPr>
              <w:t>Factors</w:t>
            </w:r>
          </w:p>
        </w:tc>
        <w:tc>
          <w:tcPr>
            <w:tcW w:w="195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tcPr>
          <w:p w14:paraId="4CAB3A68" w14:textId="77777777" w:rsidR="00C24DA8" w:rsidRPr="00F45E1C" w:rsidRDefault="005C002C" w:rsidP="001A3926">
            <w:pPr>
              <w:spacing w:line="276" w:lineRule="auto"/>
              <w:jc w:val="left"/>
              <w:rPr>
                <w:b/>
                <w:bCs/>
                <w:sz w:val="22"/>
                <w:szCs w:val="22"/>
              </w:rPr>
            </w:pPr>
            <w:r w:rsidRPr="00F45E1C">
              <w:rPr>
                <w:b/>
                <w:bCs/>
                <w:sz w:val="22"/>
                <w:szCs w:val="22"/>
              </w:rPr>
              <w:t>Positive</w:t>
            </w:r>
          </w:p>
        </w:tc>
        <w:tc>
          <w:tcPr>
            <w:tcW w:w="195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tcPr>
          <w:p w14:paraId="1341CE2F" w14:textId="77777777" w:rsidR="00C24DA8" w:rsidRPr="00F45E1C" w:rsidRDefault="005C002C" w:rsidP="001A3926">
            <w:pPr>
              <w:spacing w:line="276" w:lineRule="auto"/>
              <w:jc w:val="left"/>
              <w:rPr>
                <w:b/>
                <w:bCs/>
                <w:sz w:val="22"/>
                <w:szCs w:val="22"/>
              </w:rPr>
            </w:pPr>
            <w:r w:rsidRPr="00F45E1C">
              <w:rPr>
                <w:b/>
                <w:bCs/>
                <w:sz w:val="22"/>
                <w:szCs w:val="22"/>
              </w:rPr>
              <w:t>Negative</w:t>
            </w:r>
          </w:p>
        </w:tc>
        <w:tc>
          <w:tcPr>
            <w:tcW w:w="195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tcPr>
          <w:p w14:paraId="6F68D821" w14:textId="77777777" w:rsidR="00C24DA8" w:rsidRPr="00F45E1C" w:rsidRDefault="005C002C" w:rsidP="001A3926">
            <w:pPr>
              <w:spacing w:line="276" w:lineRule="auto"/>
              <w:jc w:val="left"/>
              <w:rPr>
                <w:b/>
                <w:bCs/>
                <w:sz w:val="22"/>
                <w:szCs w:val="22"/>
              </w:rPr>
            </w:pPr>
            <w:r w:rsidRPr="00F45E1C">
              <w:rPr>
                <w:b/>
                <w:bCs/>
                <w:sz w:val="22"/>
                <w:szCs w:val="22"/>
              </w:rPr>
              <w:t>Neutral</w:t>
            </w:r>
          </w:p>
        </w:tc>
      </w:tr>
      <w:tr w:rsidR="00C24DA8" w:rsidRPr="00F45E1C" w14:paraId="60949EF4" w14:textId="77777777" w:rsidTr="000D06F9">
        <w:tc>
          <w:tcPr>
            <w:tcW w:w="359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F0FB3FA" w14:textId="77777777" w:rsidR="00C24DA8" w:rsidRPr="00F45E1C" w:rsidRDefault="005C002C" w:rsidP="001A3926">
            <w:pPr>
              <w:spacing w:line="276" w:lineRule="auto"/>
              <w:jc w:val="left"/>
              <w:rPr>
                <w:b/>
                <w:bCs/>
                <w:sz w:val="22"/>
                <w:szCs w:val="22"/>
              </w:rPr>
            </w:pPr>
            <w:r w:rsidRPr="00F45E1C">
              <w:rPr>
                <w:b/>
                <w:bCs/>
                <w:sz w:val="22"/>
                <w:szCs w:val="22"/>
              </w:rPr>
              <w:t xml:space="preserve">The language used in the early warning message </w:t>
            </w: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4756002C" w14:textId="77777777" w:rsidR="00C24DA8" w:rsidRPr="00F45E1C" w:rsidRDefault="00C24DA8" w:rsidP="001A3926">
            <w:pPr>
              <w:spacing w:line="276" w:lineRule="auto"/>
              <w:jc w:val="left"/>
              <w:rPr>
                <w:sz w:val="22"/>
                <w:szCs w:val="22"/>
              </w:rPr>
            </w:pP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2ABEB739" w14:textId="77777777" w:rsidR="00C24DA8" w:rsidRPr="00F45E1C" w:rsidRDefault="00C24DA8" w:rsidP="001A3926">
            <w:pPr>
              <w:spacing w:line="276" w:lineRule="auto"/>
              <w:jc w:val="left"/>
              <w:rPr>
                <w:sz w:val="22"/>
                <w:szCs w:val="22"/>
              </w:rPr>
            </w:pP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047B6ED3" w14:textId="77777777" w:rsidR="00C24DA8" w:rsidRPr="00F45E1C" w:rsidRDefault="00C24DA8" w:rsidP="001A3926">
            <w:pPr>
              <w:spacing w:line="276" w:lineRule="auto"/>
              <w:jc w:val="left"/>
              <w:rPr>
                <w:sz w:val="22"/>
                <w:szCs w:val="22"/>
              </w:rPr>
            </w:pPr>
          </w:p>
        </w:tc>
      </w:tr>
      <w:tr w:rsidR="00C24DA8" w:rsidRPr="00F45E1C" w14:paraId="537294F2" w14:textId="77777777" w:rsidTr="000D06F9">
        <w:tc>
          <w:tcPr>
            <w:tcW w:w="359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9D58AE6" w14:textId="77777777" w:rsidR="00C24DA8" w:rsidRPr="00F45E1C" w:rsidRDefault="005C002C" w:rsidP="001A3926">
            <w:pPr>
              <w:spacing w:line="276" w:lineRule="auto"/>
              <w:jc w:val="left"/>
              <w:rPr>
                <w:b/>
                <w:bCs/>
                <w:sz w:val="22"/>
                <w:szCs w:val="22"/>
              </w:rPr>
            </w:pPr>
            <w:r w:rsidRPr="00F45E1C">
              <w:rPr>
                <w:b/>
                <w:bCs/>
                <w:sz w:val="22"/>
                <w:szCs w:val="22"/>
              </w:rPr>
              <w:t>The format/modality through which early warning information is conveyed</w:t>
            </w: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35CD64C2" w14:textId="77777777" w:rsidR="00C24DA8" w:rsidRPr="00F45E1C" w:rsidRDefault="00C24DA8" w:rsidP="001A3926">
            <w:pPr>
              <w:spacing w:line="276" w:lineRule="auto"/>
              <w:jc w:val="left"/>
              <w:rPr>
                <w:sz w:val="22"/>
                <w:szCs w:val="22"/>
              </w:rPr>
            </w:pP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783ACC59" w14:textId="77777777" w:rsidR="00C24DA8" w:rsidRPr="00F45E1C" w:rsidRDefault="00C24DA8" w:rsidP="001A3926">
            <w:pPr>
              <w:spacing w:line="276" w:lineRule="auto"/>
              <w:jc w:val="left"/>
              <w:rPr>
                <w:sz w:val="22"/>
                <w:szCs w:val="22"/>
              </w:rPr>
            </w:pP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44B4ABF6" w14:textId="77777777" w:rsidR="00C24DA8" w:rsidRPr="00F45E1C" w:rsidRDefault="00C24DA8" w:rsidP="001A3926">
            <w:pPr>
              <w:spacing w:line="276" w:lineRule="auto"/>
              <w:jc w:val="left"/>
              <w:rPr>
                <w:sz w:val="22"/>
                <w:szCs w:val="22"/>
              </w:rPr>
            </w:pPr>
          </w:p>
        </w:tc>
      </w:tr>
      <w:tr w:rsidR="00C24DA8" w:rsidRPr="00F45E1C" w14:paraId="7895295C" w14:textId="77777777" w:rsidTr="000D06F9">
        <w:tc>
          <w:tcPr>
            <w:tcW w:w="359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42EBB0E" w14:textId="77777777" w:rsidR="00C24DA8" w:rsidRPr="00F45E1C" w:rsidRDefault="005C002C" w:rsidP="001A3926">
            <w:pPr>
              <w:spacing w:line="276" w:lineRule="auto"/>
              <w:jc w:val="left"/>
              <w:rPr>
                <w:b/>
                <w:bCs/>
                <w:sz w:val="22"/>
                <w:szCs w:val="22"/>
              </w:rPr>
            </w:pPr>
            <w:r w:rsidRPr="00F45E1C">
              <w:rPr>
                <w:b/>
                <w:bCs/>
                <w:sz w:val="22"/>
                <w:szCs w:val="22"/>
              </w:rPr>
              <w:t xml:space="preserve">The timing and frequency through which early warning information is </w:t>
            </w:r>
            <w:r w:rsidRPr="00F45E1C">
              <w:rPr>
                <w:b/>
                <w:bCs/>
                <w:sz w:val="22"/>
                <w:szCs w:val="22"/>
              </w:rPr>
              <w:t>conveyed</w:t>
            </w: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197450C7" w14:textId="77777777" w:rsidR="00C24DA8" w:rsidRPr="00F45E1C" w:rsidRDefault="00C24DA8" w:rsidP="001A3926">
            <w:pPr>
              <w:spacing w:line="276" w:lineRule="auto"/>
              <w:jc w:val="left"/>
              <w:rPr>
                <w:sz w:val="22"/>
                <w:szCs w:val="22"/>
              </w:rPr>
            </w:pP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0D18B1F4" w14:textId="77777777" w:rsidR="00C24DA8" w:rsidRPr="00F45E1C" w:rsidRDefault="00C24DA8" w:rsidP="001A3926">
            <w:pPr>
              <w:spacing w:line="276" w:lineRule="auto"/>
              <w:jc w:val="left"/>
              <w:rPr>
                <w:sz w:val="22"/>
                <w:szCs w:val="22"/>
              </w:rPr>
            </w:pP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20815B9F" w14:textId="77777777" w:rsidR="00C24DA8" w:rsidRPr="00F45E1C" w:rsidRDefault="00C24DA8" w:rsidP="001A3926">
            <w:pPr>
              <w:spacing w:line="276" w:lineRule="auto"/>
              <w:jc w:val="left"/>
              <w:rPr>
                <w:sz w:val="22"/>
                <w:szCs w:val="22"/>
              </w:rPr>
            </w:pPr>
          </w:p>
        </w:tc>
      </w:tr>
      <w:tr w:rsidR="00C24DA8" w:rsidRPr="00F45E1C" w14:paraId="644FA11F" w14:textId="77777777" w:rsidTr="000D06F9">
        <w:tc>
          <w:tcPr>
            <w:tcW w:w="359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E224C8" w14:textId="54289BDB" w:rsidR="00C24DA8" w:rsidRPr="00F45E1C" w:rsidRDefault="005C002C" w:rsidP="001A3926">
            <w:pPr>
              <w:spacing w:line="276" w:lineRule="auto"/>
              <w:jc w:val="left"/>
              <w:rPr>
                <w:b/>
                <w:bCs/>
                <w:sz w:val="22"/>
                <w:szCs w:val="22"/>
              </w:rPr>
            </w:pPr>
            <w:r w:rsidRPr="00F45E1C">
              <w:rPr>
                <w:b/>
                <w:bCs/>
                <w:sz w:val="22"/>
                <w:szCs w:val="22"/>
              </w:rPr>
              <w:t xml:space="preserve">Connectivity to power/grid during </w:t>
            </w:r>
            <w:r w:rsidR="000D06F9" w:rsidRPr="00F45E1C">
              <w:rPr>
                <w:b/>
                <w:bCs/>
                <w:sz w:val="22"/>
                <w:szCs w:val="22"/>
              </w:rPr>
              <w:t>disaster</w:t>
            </w: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72A81551" w14:textId="77777777" w:rsidR="00C24DA8" w:rsidRPr="00F45E1C" w:rsidRDefault="00C24DA8" w:rsidP="001A3926">
            <w:pPr>
              <w:spacing w:line="276" w:lineRule="auto"/>
              <w:jc w:val="left"/>
              <w:rPr>
                <w:sz w:val="22"/>
                <w:szCs w:val="22"/>
              </w:rPr>
            </w:pP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367A1807" w14:textId="77777777" w:rsidR="00C24DA8" w:rsidRPr="00F45E1C" w:rsidRDefault="00C24DA8" w:rsidP="001A3926">
            <w:pPr>
              <w:spacing w:line="276" w:lineRule="auto"/>
              <w:jc w:val="left"/>
              <w:rPr>
                <w:sz w:val="22"/>
                <w:szCs w:val="22"/>
              </w:rPr>
            </w:pP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4BE11E26" w14:textId="77777777" w:rsidR="00C24DA8" w:rsidRPr="00F45E1C" w:rsidRDefault="00C24DA8" w:rsidP="001A3926">
            <w:pPr>
              <w:spacing w:line="276" w:lineRule="auto"/>
              <w:jc w:val="left"/>
              <w:rPr>
                <w:sz w:val="22"/>
                <w:szCs w:val="22"/>
              </w:rPr>
            </w:pPr>
          </w:p>
        </w:tc>
      </w:tr>
      <w:tr w:rsidR="00C24DA8" w:rsidRPr="00F45E1C" w14:paraId="03A79F24" w14:textId="77777777" w:rsidTr="000D06F9">
        <w:tc>
          <w:tcPr>
            <w:tcW w:w="359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CFC402B" w14:textId="77777777" w:rsidR="00C24DA8" w:rsidRPr="00F45E1C" w:rsidRDefault="005C002C" w:rsidP="001A3926">
            <w:pPr>
              <w:spacing w:line="276" w:lineRule="auto"/>
              <w:jc w:val="left"/>
              <w:rPr>
                <w:b/>
                <w:bCs/>
                <w:sz w:val="22"/>
                <w:szCs w:val="22"/>
              </w:rPr>
            </w:pPr>
            <w:r w:rsidRPr="00F45E1C">
              <w:rPr>
                <w:b/>
                <w:bCs/>
                <w:sz w:val="22"/>
                <w:szCs w:val="22"/>
              </w:rPr>
              <w:t>The remoteness/geographical location of the village</w:t>
            </w: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458FEE45" w14:textId="77777777" w:rsidR="00C24DA8" w:rsidRPr="00F45E1C" w:rsidRDefault="00C24DA8" w:rsidP="001A3926">
            <w:pPr>
              <w:spacing w:line="276" w:lineRule="auto"/>
              <w:jc w:val="left"/>
              <w:rPr>
                <w:sz w:val="22"/>
                <w:szCs w:val="22"/>
              </w:rPr>
            </w:pP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6897D00D" w14:textId="77777777" w:rsidR="00C24DA8" w:rsidRPr="00F45E1C" w:rsidRDefault="00C24DA8" w:rsidP="001A3926">
            <w:pPr>
              <w:spacing w:line="276" w:lineRule="auto"/>
              <w:jc w:val="left"/>
              <w:rPr>
                <w:sz w:val="22"/>
                <w:szCs w:val="22"/>
              </w:rPr>
            </w:pPr>
          </w:p>
        </w:tc>
        <w:tc>
          <w:tcPr>
            <w:tcW w:w="19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53C562C4" w14:textId="77777777" w:rsidR="00C24DA8" w:rsidRPr="00F45E1C" w:rsidRDefault="00C24DA8" w:rsidP="001A3926">
            <w:pPr>
              <w:spacing w:line="276" w:lineRule="auto"/>
              <w:jc w:val="left"/>
              <w:rPr>
                <w:sz w:val="22"/>
                <w:szCs w:val="22"/>
              </w:rPr>
            </w:pPr>
          </w:p>
        </w:tc>
      </w:tr>
    </w:tbl>
    <w:p w14:paraId="1E1E777E" w14:textId="77777777" w:rsidR="00F45E1C" w:rsidRPr="00F45E1C" w:rsidRDefault="00F45E1C" w:rsidP="001A3926">
      <w:pPr>
        <w:spacing w:before="0" w:after="0"/>
        <w:jc w:val="left"/>
        <w:rPr>
          <w:sz w:val="22"/>
          <w:szCs w:val="22"/>
        </w:rPr>
      </w:pPr>
    </w:p>
    <w:p w14:paraId="11DE85CB" w14:textId="17A7DEE3" w:rsidR="00C24DA8" w:rsidRPr="00F45E1C" w:rsidRDefault="005C002C" w:rsidP="001A3926">
      <w:pPr>
        <w:spacing w:before="0" w:after="0"/>
        <w:jc w:val="left"/>
        <w:rPr>
          <w:b/>
          <w:bCs/>
          <w:sz w:val="22"/>
          <w:szCs w:val="22"/>
        </w:rPr>
      </w:pPr>
      <w:r w:rsidRPr="00F45E1C">
        <w:rPr>
          <w:b/>
          <w:bCs/>
          <w:sz w:val="22"/>
          <w:szCs w:val="22"/>
        </w:rPr>
        <w:t>Part 5. Response and coping strategies</w:t>
      </w:r>
    </w:p>
    <w:p w14:paraId="745F97FC" w14:textId="55515A58" w:rsidR="00C24DA8" w:rsidRPr="00F45E1C" w:rsidRDefault="005C002C" w:rsidP="001A3926">
      <w:pPr>
        <w:spacing w:before="0" w:after="0"/>
        <w:jc w:val="left"/>
        <w:rPr>
          <w:sz w:val="22"/>
          <w:szCs w:val="22"/>
        </w:rPr>
      </w:pPr>
      <w:r w:rsidRPr="00F45E1C">
        <w:rPr>
          <w:sz w:val="22"/>
          <w:szCs w:val="22"/>
        </w:rPr>
        <w:t>5.1. What do you usually do to cope with these barriers? (check</w:t>
      </w:r>
      <w:r w:rsidR="00F45E1C" w:rsidRPr="00F45E1C">
        <w:rPr>
          <w:sz w:val="22"/>
          <w:szCs w:val="22"/>
          <w:lang w:val="en-US"/>
        </w:rPr>
        <w:t xml:space="preserve"> </w:t>
      </w:r>
      <w:r w:rsidRPr="00F45E1C">
        <w:rPr>
          <w:sz w:val="22"/>
          <w:szCs w:val="22"/>
        </w:rPr>
        <w:t>all that apply)</w:t>
      </w:r>
    </w:p>
    <w:p w14:paraId="28723039" w14:textId="2B1DCB9C" w:rsidR="00C24DA8" w:rsidRPr="00F45E1C" w:rsidRDefault="005C002C" w:rsidP="001A3926">
      <w:pPr>
        <w:spacing w:before="0" w:after="0"/>
        <w:jc w:val="left"/>
        <w:rPr>
          <w:sz w:val="22"/>
          <w:szCs w:val="22"/>
        </w:rPr>
      </w:pPr>
      <w:r w:rsidRPr="00F45E1C">
        <w:rPr>
          <w:sz w:val="22"/>
          <w:szCs w:val="22"/>
        </w:rPr>
        <w:t xml:space="preserve">____ Ask </w:t>
      </w:r>
      <w:r w:rsidRPr="00F45E1C">
        <w:rPr>
          <w:sz w:val="22"/>
          <w:szCs w:val="22"/>
        </w:rPr>
        <w:t>family/friends for updates</w:t>
      </w:r>
    </w:p>
    <w:p w14:paraId="232E19D4" w14:textId="77777777" w:rsidR="00C24DA8" w:rsidRPr="00F45E1C" w:rsidRDefault="005C002C" w:rsidP="001A3926">
      <w:pPr>
        <w:spacing w:before="0" w:after="0"/>
        <w:jc w:val="left"/>
        <w:rPr>
          <w:sz w:val="22"/>
          <w:szCs w:val="22"/>
        </w:rPr>
      </w:pPr>
      <w:r w:rsidRPr="00F45E1C">
        <w:rPr>
          <w:sz w:val="22"/>
          <w:szCs w:val="22"/>
        </w:rPr>
        <w:t>____ Rely on barangay officials for reminders</w:t>
      </w:r>
    </w:p>
    <w:p w14:paraId="058CA172" w14:textId="77777777" w:rsidR="00C24DA8" w:rsidRPr="00F45E1C" w:rsidRDefault="005C002C" w:rsidP="001A3926">
      <w:pPr>
        <w:spacing w:before="0" w:after="0"/>
        <w:jc w:val="left"/>
        <w:rPr>
          <w:sz w:val="22"/>
          <w:szCs w:val="22"/>
        </w:rPr>
      </w:pPr>
      <w:r w:rsidRPr="00F45E1C">
        <w:rPr>
          <w:sz w:val="22"/>
          <w:szCs w:val="22"/>
        </w:rPr>
        <w:t>____ Use multiple sources (radio + text + neighbors)</w:t>
      </w:r>
    </w:p>
    <w:p w14:paraId="224020AF" w14:textId="77777777" w:rsidR="00C24DA8" w:rsidRPr="00F45E1C" w:rsidRDefault="005C002C" w:rsidP="001A3926">
      <w:pPr>
        <w:spacing w:before="0" w:after="0"/>
        <w:jc w:val="left"/>
        <w:rPr>
          <w:sz w:val="22"/>
          <w:szCs w:val="22"/>
        </w:rPr>
      </w:pPr>
      <w:r w:rsidRPr="00F45E1C">
        <w:rPr>
          <w:sz w:val="22"/>
          <w:szCs w:val="22"/>
        </w:rPr>
        <w:t>____ Prepare based on local knowledge (rain, river level, etc.)</w:t>
      </w:r>
    </w:p>
    <w:p w14:paraId="3409789D" w14:textId="3118E069" w:rsidR="00C24DA8" w:rsidRPr="00F45E1C" w:rsidRDefault="005C002C" w:rsidP="001A3926">
      <w:pPr>
        <w:spacing w:before="0" w:after="0"/>
        <w:jc w:val="left"/>
        <w:rPr>
          <w:sz w:val="22"/>
          <w:szCs w:val="22"/>
        </w:rPr>
      </w:pPr>
      <w:r w:rsidRPr="00F45E1C">
        <w:rPr>
          <w:sz w:val="22"/>
          <w:szCs w:val="22"/>
        </w:rPr>
        <w:t>____ Others: ________________________________ (please specify)</w:t>
      </w:r>
    </w:p>
    <w:p w14:paraId="4FEF77FC" w14:textId="2265F397" w:rsidR="00C24DA8" w:rsidRPr="00F45E1C" w:rsidRDefault="005C002C" w:rsidP="001A3926">
      <w:pPr>
        <w:spacing w:before="0" w:after="0"/>
        <w:jc w:val="left"/>
        <w:rPr>
          <w:sz w:val="22"/>
          <w:szCs w:val="22"/>
        </w:rPr>
      </w:pPr>
      <w:r w:rsidRPr="00F45E1C">
        <w:rPr>
          <w:sz w:val="22"/>
          <w:szCs w:val="22"/>
        </w:rPr>
        <w:t>5.2</w:t>
      </w:r>
      <w:r w:rsidRPr="00F45E1C">
        <w:rPr>
          <w:sz w:val="22"/>
          <w:szCs w:val="22"/>
        </w:rPr>
        <w:t>. When you receive an early warning (e.g., for typhoon, flood, earthquake), how do you usually respond?</w:t>
      </w:r>
      <w:r w:rsidRPr="00F45E1C">
        <w:rPr>
          <w:sz w:val="22"/>
          <w:szCs w:val="22"/>
        </w:rPr>
        <w:br/>
      </w:r>
      <w:r w:rsidRPr="00F45E1C">
        <w:rPr>
          <w:sz w:val="22"/>
          <w:szCs w:val="22"/>
        </w:rPr>
        <w:tab/>
        <w:t>____ Evacuate immediately</w:t>
      </w:r>
    </w:p>
    <w:p w14:paraId="611C38D4" w14:textId="77777777" w:rsidR="00C24DA8" w:rsidRPr="00F45E1C" w:rsidRDefault="005C002C" w:rsidP="001A3926">
      <w:pPr>
        <w:spacing w:before="0" w:after="0"/>
        <w:jc w:val="left"/>
        <w:rPr>
          <w:sz w:val="22"/>
          <w:szCs w:val="22"/>
        </w:rPr>
      </w:pPr>
      <w:r w:rsidRPr="00F45E1C">
        <w:rPr>
          <w:sz w:val="22"/>
          <w:szCs w:val="22"/>
        </w:rPr>
        <w:lastRenderedPageBreak/>
        <w:tab/>
        <w:t>____ Wait for confirmation from local officials/family</w:t>
      </w:r>
    </w:p>
    <w:p w14:paraId="3D50A047" w14:textId="77777777" w:rsidR="00C24DA8" w:rsidRPr="00F45E1C" w:rsidRDefault="005C002C" w:rsidP="001A3926">
      <w:pPr>
        <w:spacing w:before="0" w:after="0"/>
        <w:jc w:val="left"/>
        <w:rPr>
          <w:sz w:val="22"/>
          <w:szCs w:val="22"/>
        </w:rPr>
      </w:pPr>
      <w:r w:rsidRPr="00F45E1C">
        <w:rPr>
          <w:sz w:val="22"/>
          <w:szCs w:val="22"/>
        </w:rPr>
        <w:tab/>
        <w:t>____ Stay at home and prepare (food, water, supplies)</w:t>
      </w:r>
    </w:p>
    <w:p w14:paraId="79E62CDD" w14:textId="77777777" w:rsidR="00C24DA8" w:rsidRPr="00F45E1C" w:rsidRDefault="005C002C" w:rsidP="001A3926">
      <w:pPr>
        <w:spacing w:before="0" w:after="0"/>
        <w:jc w:val="left"/>
        <w:rPr>
          <w:sz w:val="22"/>
          <w:szCs w:val="22"/>
        </w:rPr>
      </w:pPr>
      <w:r w:rsidRPr="00F45E1C">
        <w:rPr>
          <w:sz w:val="22"/>
          <w:szCs w:val="22"/>
        </w:rPr>
        <w:tab/>
        <w:t xml:space="preserve">____ Do </w:t>
      </w:r>
      <w:r w:rsidRPr="00F45E1C">
        <w:rPr>
          <w:sz w:val="22"/>
          <w:szCs w:val="22"/>
        </w:rPr>
        <w:t>nothing / unable to respond</w:t>
      </w:r>
    </w:p>
    <w:p w14:paraId="09FC909F" w14:textId="77777777" w:rsidR="00C24DA8" w:rsidRPr="00F45E1C" w:rsidRDefault="005C002C" w:rsidP="001A3926">
      <w:pPr>
        <w:spacing w:before="0" w:after="0"/>
        <w:jc w:val="left"/>
        <w:rPr>
          <w:sz w:val="22"/>
          <w:szCs w:val="22"/>
        </w:rPr>
      </w:pPr>
      <w:r w:rsidRPr="00F45E1C">
        <w:rPr>
          <w:sz w:val="22"/>
          <w:szCs w:val="22"/>
        </w:rPr>
        <w:tab/>
        <w:t>____ Others: ______________________________(please specify)</w:t>
      </w:r>
    </w:p>
    <w:p w14:paraId="09551976" w14:textId="77777777" w:rsidR="00C24DA8" w:rsidRPr="00F45E1C" w:rsidRDefault="005C002C" w:rsidP="001A3926">
      <w:pPr>
        <w:spacing w:before="0" w:after="0"/>
        <w:jc w:val="left"/>
        <w:rPr>
          <w:sz w:val="22"/>
          <w:szCs w:val="22"/>
        </w:rPr>
      </w:pPr>
      <w:r w:rsidRPr="00F45E1C">
        <w:rPr>
          <w:sz w:val="22"/>
          <w:szCs w:val="22"/>
        </w:rPr>
        <w:t>5.3. What makes it easier for you to respond to warnings? (check all that apply)</w:t>
      </w:r>
      <w:r w:rsidRPr="00F45E1C">
        <w:rPr>
          <w:sz w:val="22"/>
          <w:szCs w:val="22"/>
        </w:rPr>
        <w:br/>
      </w:r>
      <w:r w:rsidRPr="00F45E1C">
        <w:rPr>
          <w:sz w:val="22"/>
          <w:szCs w:val="22"/>
        </w:rPr>
        <w:tab/>
        <w:t>____</w:t>
      </w:r>
      <w:r w:rsidRPr="00F45E1C">
        <w:rPr>
          <w:sz w:val="22"/>
          <w:szCs w:val="22"/>
          <w:lang w:val="en-US"/>
        </w:rPr>
        <w:t xml:space="preserve">      </w:t>
      </w:r>
      <w:r w:rsidRPr="00F45E1C">
        <w:rPr>
          <w:sz w:val="22"/>
          <w:szCs w:val="22"/>
        </w:rPr>
        <w:t>Clear instructions</w:t>
      </w:r>
    </w:p>
    <w:p w14:paraId="74DC62F0" w14:textId="77777777" w:rsidR="00C24DA8" w:rsidRPr="00F45E1C" w:rsidRDefault="005C002C" w:rsidP="001A3926">
      <w:pPr>
        <w:spacing w:before="0" w:after="0"/>
        <w:jc w:val="left"/>
        <w:rPr>
          <w:sz w:val="22"/>
          <w:szCs w:val="22"/>
        </w:rPr>
      </w:pPr>
      <w:r w:rsidRPr="00F45E1C">
        <w:rPr>
          <w:sz w:val="22"/>
          <w:szCs w:val="22"/>
        </w:rPr>
        <w:tab/>
        <w:t>____</w:t>
      </w:r>
      <w:r w:rsidRPr="00F45E1C">
        <w:rPr>
          <w:sz w:val="22"/>
          <w:szCs w:val="22"/>
          <w:lang w:val="en-US"/>
        </w:rPr>
        <w:t xml:space="preserve">      </w:t>
      </w:r>
      <w:r w:rsidRPr="00F45E1C">
        <w:rPr>
          <w:sz w:val="22"/>
          <w:szCs w:val="22"/>
        </w:rPr>
        <w:t>Support from family/neighbors</w:t>
      </w:r>
    </w:p>
    <w:p w14:paraId="1659664A" w14:textId="77777777" w:rsidR="00C24DA8" w:rsidRPr="00F45E1C" w:rsidRDefault="005C002C" w:rsidP="001A3926">
      <w:pPr>
        <w:spacing w:before="0" w:after="0"/>
        <w:jc w:val="left"/>
        <w:rPr>
          <w:sz w:val="22"/>
          <w:szCs w:val="22"/>
        </w:rPr>
      </w:pPr>
      <w:r w:rsidRPr="00F45E1C">
        <w:rPr>
          <w:sz w:val="22"/>
          <w:szCs w:val="22"/>
        </w:rPr>
        <w:tab/>
        <w:t>____</w:t>
      </w:r>
      <w:r w:rsidRPr="00F45E1C">
        <w:rPr>
          <w:sz w:val="22"/>
          <w:szCs w:val="22"/>
          <w:lang w:val="en-US"/>
        </w:rPr>
        <w:t xml:space="preserve">      </w:t>
      </w:r>
      <w:r w:rsidRPr="00F45E1C">
        <w:rPr>
          <w:sz w:val="22"/>
          <w:szCs w:val="22"/>
        </w:rPr>
        <w:t>Acce</w:t>
      </w:r>
      <w:r w:rsidRPr="00F45E1C">
        <w:rPr>
          <w:sz w:val="22"/>
          <w:szCs w:val="22"/>
        </w:rPr>
        <w:t>ssible transportation to evacuation centers</w:t>
      </w:r>
    </w:p>
    <w:p w14:paraId="44319FD0" w14:textId="77777777" w:rsidR="00C24DA8" w:rsidRPr="00F45E1C" w:rsidRDefault="005C002C" w:rsidP="001A3926">
      <w:pPr>
        <w:spacing w:before="0" w:after="0"/>
        <w:jc w:val="left"/>
        <w:rPr>
          <w:sz w:val="22"/>
          <w:szCs w:val="22"/>
        </w:rPr>
      </w:pPr>
      <w:r w:rsidRPr="00F45E1C">
        <w:rPr>
          <w:sz w:val="22"/>
          <w:szCs w:val="22"/>
        </w:rPr>
        <w:tab/>
        <w:t>____</w:t>
      </w:r>
      <w:r w:rsidRPr="00F45E1C">
        <w:rPr>
          <w:sz w:val="22"/>
          <w:szCs w:val="22"/>
          <w:lang w:val="en-US"/>
        </w:rPr>
        <w:t xml:space="preserve">      </w:t>
      </w:r>
      <w:r w:rsidRPr="00F45E1C">
        <w:rPr>
          <w:sz w:val="22"/>
          <w:szCs w:val="22"/>
        </w:rPr>
        <w:t>Barangay officials providing assistance</w:t>
      </w:r>
    </w:p>
    <w:p w14:paraId="5C9B7EA0" w14:textId="77777777" w:rsidR="00C24DA8" w:rsidRPr="00F45E1C" w:rsidRDefault="005C002C" w:rsidP="001A3926">
      <w:pPr>
        <w:spacing w:before="0" w:after="0"/>
        <w:jc w:val="left"/>
        <w:rPr>
          <w:sz w:val="22"/>
          <w:szCs w:val="22"/>
        </w:rPr>
      </w:pPr>
      <w:r w:rsidRPr="00F45E1C">
        <w:rPr>
          <w:sz w:val="22"/>
          <w:szCs w:val="22"/>
        </w:rPr>
        <w:tab/>
        <w:t>____</w:t>
      </w:r>
      <w:r w:rsidRPr="00F45E1C">
        <w:rPr>
          <w:sz w:val="22"/>
          <w:szCs w:val="22"/>
          <w:lang w:val="en-US"/>
        </w:rPr>
        <w:t xml:space="preserve">      </w:t>
      </w:r>
      <w:r w:rsidRPr="00F45E1C">
        <w:rPr>
          <w:sz w:val="22"/>
          <w:szCs w:val="22"/>
        </w:rPr>
        <w:t>Prior disaster experience</w:t>
      </w:r>
    </w:p>
    <w:p w14:paraId="1A1A8D72" w14:textId="77777777" w:rsidR="00C24DA8" w:rsidRPr="00F45E1C" w:rsidRDefault="005C002C" w:rsidP="001A3926">
      <w:pPr>
        <w:spacing w:before="0" w:after="0"/>
        <w:jc w:val="left"/>
        <w:rPr>
          <w:sz w:val="22"/>
          <w:szCs w:val="22"/>
        </w:rPr>
      </w:pPr>
      <w:r w:rsidRPr="00F45E1C">
        <w:rPr>
          <w:sz w:val="22"/>
          <w:szCs w:val="22"/>
        </w:rPr>
        <w:tab/>
        <w:t>____ Others: _______________________________(please specify)</w:t>
      </w:r>
    </w:p>
    <w:p w14:paraId="6F3E5FE5" w14:textId="77777777" w:rsidR="00C24DA8" w:rsidRDefault="005C002C" w:rsidP="001A3926">
      <w:pPr>
        <w:spacing w:before="0" w:after="0"/>
        <w:jc w:val="left"/>
        <w:rPr>
          <w:sz w:val="22"/>
          <w:szCs w:val="22"/>
        </w:rPr>
      </w:pPr>
      <w:r w:rsidRPr="00F45E1C">
        <w:rPr>
          <w:sz w:val="22"/>
          <w:szCs w:val="22"/>
        </w:rPr>
        <w:t>5.4. How do the following factors affect your response/reactio</w:t>
      </w:r>
      <w:r w:rsidRPr="00F45E1C">
        <w:rPr>
          <w:sz w:val="22"/>
          <w:szCs w:val="22"/>
        </w:rPr>
        <w:t>n to reduce risk during disasters? Check the appropriate box for your response/opinion.</w:t>
      </w:r>
    </w:p>
    <w:p w14:paraId="6322EFFF" w14:textId="77777777" w:rsidR="00B6223D" w:rsidRPr="00F45E1C" w:rsidRDefault="00B6223D" w:rsidP="001A3926">
      <w:pPr>
        <w:spacing w:before="0" w:after="0"/>
        <w:jc w:val="left"/>
        <w:rPr>
          <w:sz w:val="22"/>
          <w:szCs w:val="22"/>
        </w:rPr>
      </w:pPr>
    </w:p>
    <w:tbl>
      <w:tblPr>
        <w:tblW w:w="8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55"/>
        <w:gridCol w:w="1530"/>
        <w:gridCol w:w="1710"/>
        <w:gridCol w:w="1710"/>
      </w:tblGrid>
      <w:tr w:rsidR="00C24DA8" w:rsidRPr="00F45E1C" w14:paraId="458DA63E" w14:textId="77777777" w:rsidTr="00F45E1C">
        <w:trPr>
          <w:trHeight w:val="90"/>
        </w:trPr>
        <w:tc>
          <w:tcPr>
            <w:tcW w:w="3055"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tcPr>
          <w:p w14:paraId="05D5E53A" w14:textId="77777777" w:rsidR="00C24DA8" w:rsidRPr="00F45E1C" w:rsidRDefault="005C002C" w:rsidP="001A3926">
            <w:pPr>
              <w:spacing w:line="276" w:lineRule="auto"/>
              <w:jc w:val="left"/>
              <w:rPr>
                <w:b/>
                <w:bCs/>
                <w:sz w:val="22"/>
                <w:szCs w:val="22"/>
              </w:rPr>
            </w:pPr>
            <w:r w:rsidRPr="00F45E1C">
              <w:rPr>
                <w:b/>
                <w:bCs/>
                <w:sz w:val="22"/>
                <w:szCs w:val="22"/>
              </w:rPr>
              <w:t>Factors</w:t>
            </w:r>
          </w:p>
        </w:tc>
        <w:tc>
          <w:tcPr>
            <w:tcW w:w="153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tcPr>
          <w:p w14:paraId="690F08F4" w14:textId="77777777" w:rsidR="00C24DA8" w:rsidRPr="00F45E1C" w:rsidRDefault="005C002C" w:rsidP="001A3926">
            <w:pPr>
              <w:spacing w:line="276" w:lineRule="auto"/>
              <w:jc w:val="left"/>
              <w:rPr>
                <w:b/>
                <w:bCs/>
                <w:sz w:val="22"/>
                <w:szCs w:val="22"/>
              </w:rPr>
            </w:pPr>
            <w:r w:rsidRPr="00F45E1C">
              <w:rPr>
                <w:b/>
                <w:bCs/>
                <w:sz w:val="22"/>
                <w:szCs w:val="22"/>
              </w:rPr>
              <w:t>Positive</w:t>
            </w:r>
          </w:p>
        </w:tc>
        <w:tc>
          <w:tcPr>
            <w:tcW w:w="171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tcPr>
          <w:p w14:paraId="3DFC4231" w14:textId="77777777" w:rsidR="00C24DA8" w:rsidRPr="00F45E1C" w:rsidRDefault="005C002C" w:rsidP="001A3926">
            <w:pPr>
              <w:spacing w:line="276" w:lineRule="auto"/>
              <w:jc w:val="left"/>
              <w:rPr>
                <w:b/>
                <w:bCs/>
                <w:sz w:val="22"/>
                <w:szCs w:val="22"/>
              </w:rPr>
            </w:pPr>
            <w:r w:rsidRPr="00F45E1C">
              <w:rPr>
                <w:b/>
                <w:bCs/>
                <w:sz w:val="22"/>
                <w:szCs w:val="22"/>
              </w:rPr>
              <w:t>Negative</w:t>
            </w:r>
          </w:p>
        </w:tc>
        <w:tc>
          <w:tcPr>
            <w:tcW w:w="171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tcPr>
          <w:p w14:paraId="376E8D98" w14:textId="77777777" w:rsidR="00C24DA8" w:rsidRPr="00F45E1C" w:rsidRDefault="005C002C" w:rsidP="001A3926">
            <w:pPr>
              <w:spacing w:line="276" w:lineRule="auto"/>
              <w:jc w:val="left"/>
              <w:rPr>
                <w:b/>
                <w:bCs/>
                <w:sz w:val="22"/>
                <w:szCs w:val="22"/>
              </w:rPr>
            </w:pPr>
            <w:r w:rsidRPr="00F45E1C">
              <w:rPr>
                <w:b/>
                <w:bCs/>
                <w:sz w:val="22"/>
                <w:szCs w:val="22"/>
              </w:rPr>
              <w:t>Neutral</w:t>
            </w:r>
          </w:p>
        </w:tc>
      </w:tr>
      <w:tr w:rsidR="00C24DA8" w:rsidRPr="00F45E1C" w14:paraId="26C27001" w14:textId="77777777" w:rsidTr="00F45E1C">
        <w:tc>
          <w:tcPr>
            <w:tcW w:w="305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EDE5FC0" w14:textId="77777777" w:rsidR="00C24DA8" w:rsidRPr="00F45E1C" w:rsidRDefault="005C002C" w:rsidP="001A3926">
            <w:pPr>
              <w:spacing w:line="276" w:lineRule="auto"/>
              <w:jc w:val="left"/>
              <w:rPr>
                <w:b/>
                <w:bCs/>
                <w:sz w:val="22"/>
                <w:szCs w:val="22"/>
              </w:rPr>
            </w:pPr>
            <w:r w:rsidRPr="00F45E1C">
              <w:rPr>
                <w:b/>
                <w:bCs/>
                <w:sz w:val="22"/>
                <w:szCs w:val="22"/>
              </w:rPr>
              <w:t>Accessibility of transport</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25BACF45"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71E644B9"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5923D737" w14:textId="77777777" w:rsidR="00C24DA8" w:rsidRPr="00F45E1C" w:rsidRDefault="00C24DA8" w:rsidP="001A3926">
            <w:pPr>
              <w:spacing w:line="276" w:lineRule="auto"/>
              <w:jc w:val="left"/>
              <w:rPr>
                <w:sz w:val="22"/>
                <w:szCs w:val="22"/>
              </w:rPr>
            </w:pPr>
          </w:p>
        </w:tc>
      </w:tr>
      <w:tr w:rsidR="00C24DA8" w:rsidRPr="00F45E1C" w14:paraId="7431359D" w14:textId="77777777" w:rsidTr="00F45E1C">
        <w:tc>
          <w:tcPr>
            <w:tcW w:w="305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70FF688" w14:textId="77777777" w:rsidR="00C24DA8" w:rsidRPr="00F45E1C" w:rsidRDefault="005C002C" w:rsidP="001A3926">
            <w:pPr>
              <w:spacing w:line="276" w:lineRule="auto"/>
              <w:jc w:val="left"/>
              <w:rPr>
                <w:b/>
                <w:bCs/>
                <w:sz w:val="22"/>
                <w:szCs w:val="22"/>
              </w:rPr>
            </w:pPr>
            <w:r w:rsidRPr="00F45E1C">
              <w:rPr>
                <w:b/>
                <w:bCs/>
                <w:sz w:val="22"/>
                <w:szCs w:val="22"/>
              </w:rPr>
              <w:t>Accompaniment/evacuation support from family, relatives or other people</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52A7407A"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0772E448"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1CF873EF" w14:textId="77777777" w:rsidR="00C24DA8" w:rsidRPr="00F45E1C" w:rsidRDefault="00C24DA8" w:rsidP="001A3926">
            <w:pPr>
              <w:spacing w:line="276" w:lineRule="auto"/>
              <w:jc w:val="left"/>
              <w:rPr>
                <w:sz w:val="22"/>
                <w:szCs w:val="22"/>
              </w:rPr>
            </w:pPr>
          </w:p>
        </w:tc>
      </w:tr>
      <w:tr w:rsidR="00C24DA8" w:rsidRPr="00F45E1C" w14:paraId="7A804F48" w14:textId="77777777" w:rsidTr="00F45E1C">
        <w:tc>
          <w:tcPr>
            <w:tcW w:w="305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DE8BBD5" w14:textId="77777777" w:rsidR="00C24DA8" w:rsidRPr="00F45E1C" w:rsidRDefault="005C002C" w:rsidP="001A3926">
            <w:pPr>
              <w:spacing w:line="276" w:lineRule="auto"/>
              <w:jc w:val="left"/>
              <w:rPr>
                <w:b/>
                <w:bCs/>
                <w:sz w:val="22"/>
                <w:szCs w:val="22"/>
              </w:rPr>
            </w:pPr>
            <w:r w:rsidRPr="00F45E1C">
              <w:rPr>
                <w:b/>
                <w:bCs/>
                <w:sz w:val="22"/>
                <w:szCs w:val="22"/>
              </w:rPr>
              <w:t>Accessibility of evacuation centers/shelters</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483E9AD9"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7C29EADE"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1F0C20DF" w14:textId="77777777" w:rsidR="00C24DA8" w:rsidRPr="00F45E1C" w:rsidRDefault="00C24DA8" w:rsidP="001A3926">
            <w:pPr>
              <w:spacing w:line="276" w:lineRule="auto"/>
              <w:jc w:val="left"/>
              <w:rPr>
                <w:sz w:val="22"/>
                <w:szCs w:val="22"/>
              </w:rPr>
            </w:pPr>
          </w:p>
        </w:tc>
      </w:tr>
      <w:tr w:rsidR="00C24DA8" w:rsidRPr="00F45E1C" w14:paraId="2955DEA7" w14:textId="77777777" w:rsidTr="00F45E1C">
        <w:tc>
          <w:tcPr>
            <w:tcW w:w="305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E570A9" w14:textId="77777777" w:rsidR="00C24DA8" w:rsidRPr="00F45E1C" w:rsidRDefault="005C002C" w:rsidP="001A3926">
            <w:pPr>
              <w:spacing w:line="276" w:lineRule="auto"/>
              <w:jc w:val="left"/>
              <w:rPr>
                <w:b/>
                <w:bCs/>
                <w:sz w:val="22"/>
                <w:szCs w:val="22"/>
              </w:rPr>
            </w:pPr>
            <w:r w:rsidRPr="00F45E1C">
              <w:rPr>
                <w:b/>
                <w:bCs/>
                <w:sz w:val="22"/>
                <w:szCs w:val="22"/>
              </w:rPr>
              <w:t>Physical/health condition</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4360F928"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17A70112"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6D189C0F" w14:textId="77777777" w:rsidR="00C24DA8" w:rsidRPr="00F45E1C" w:rsidRDefault="00C24DA8" w:rsidP="001A3926">
            <w:pPr>
              <w:spacing w:line="276" w:lineRule="auto"/>
              <w:jc w:val="left"/>
              <w:rPr>
                <w:sz w:val="22"/>
                <w:szCs w:val="22"/>
              </w:rPr>
            </w:pPr>
          </w:p>
        </w:tc>
      </w:tr>
      <w:tr w:rsidR="00C24DA8" w:rsidRPr="00F45E1C" w14:paraId="2B389983" w14:textId="77777777" w:rsidTr="00F45E1C">
        <w:tc>
          <w:tcPr>
            <w:tcW w:w="305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21B78A0" w14:textId="77777777" w:rsidR="00C24DA8" w:rsidRPr="00F45E1C" w:rsidRDefault="005C002C" w:rsidP="001A3926">
            <w:pPr>
              <w:spacing w:line="276" w:lineRule="auto"/>
              <w:jc w:val="left"/>
              <w:rPr>
                <w:b/>
                <w:bCs/>
                <w:sz w:val="22"/>
                <w:szCs w:val="22"/>
              </w:rPr>
            </w:pPr>
            <w:r w:rsidRPr="00F45E1C">
              <w:rPr>
                <w:b/>
                <w:bCs/>
                <w:sz w:val="22"/>
                <w:szCs w:val="22"/>
              </w:rPr>
              <w:t>Financial resources</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6941A454"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4F34608E"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5B4649C3" w14:textId="77777777" w:rsidR="00C24DA8" w:rsidRPr="00F45E1C" w:rsidRDefault="00C24DA8" w:rsidP="001A3926">
            <w:pPr>
              <w:spacing w:line="276" w:lineRule="auto"/>
              <w:jc w:val="left"/>
              <w:rPr>
                <w:sz w:val="22"/>
                <w:szCs w:val="22"/>
              </w:rPr>
            </w:pPr>
          </w:p>
        </w:tc>
      </w:tr>
      <w:tr w:rsidR="00C24DA8" w:rsidRPr="00F45E1C" w14:paraId="2E380127" w14:textId="77777777" w:rsidTr="00F45E1C">
        <w:tc>
          <w:tcPr>
            <w:tcW w:w="305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B75E441" w14:textId="77777777" w:rsidR="00C24DA8" w:rsidRPr="00F45E1C" w:rsidRDefault="005C002C" w:rsidP="001A3926">
            <w:pPr>
              <w:spacing w:line="276" w:lineRule="auto"/>
              <w:jc w:val="left"/>
              <w:rPr>
                <w:b/>
                <w:bCs/>
                <w:sz w:val="22"/>
                <w:szCs w:val="22"/>
              </w:rPr>
            </w:pPr>
            <w:r w:rsidRPr="00F45E1C">
              <w:rPr>
                <w:b/>
                <w:bCs/>
                <w:sz w:val="22"/>
                <w:szCs w:val="22"/>
              </w:rPr>
              <w:t>Past evacuation experience</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708A9A5C"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1A0BA9A6"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2CD3CE64" w14:textId="77777777" w:rsidR="00C24DA8" w:rsidRPr="00F45E1C" w:rsidRDefault="00C24DA8" w:rsidP="001A3926">
            <w:pPr>
              <w:spacing w:line="276" w:lineRule="auto"/>
              <w:jc w:val="left"/>
              <w:rPr>
                <w:sz w:val="22"/>
                <w:szCs w:val="22"/>
              </w:rPr>
            </w:pPr>
          </w:p>
        </w:tc>
      </w:tr>
      <w:tr w:rsidR="00C24DA8" w:rsidRPr="00F45E1C" w14:paraId="4696EBD2" w14:textId="77777777" w:rsidTr="00F45E1C">
        <w:tc>
          <w:tcPr>
            <w:tcW w:w="305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576B8E8" w14:textId="77777777" w:rsidR="00C24DA8" w:rsidRPr="00F45E1C" w:rsidRDefault="005C002C" w:rsidP="001A3926">
            <w:pPr>
              <w:spacing w:line="276" w:lineRule="auto"/>
              <w:jc w:val="left"/>
              <w:rPr>
                <w:b/>
                <w:bCs/>
                <w:sz w:val="22"/>
                <w:szCs w:val="22"/>
              </w:rPr>
            </w:pPr>
            <w:r w:rsidRPr="00F45E1C">
              <w:rPr>
                <w:b/>
                <w:bCs/>
                <w:sz w:val="22"/>
                <w:szCs w:val="22"/>
              </w:rPr>
              <w:t>Trust to local authorities</w:t>
            </w:r>
          </w:p>
        </w:tc>
        <w:tc>
          <w:tcPr>
            <w:tcW w:w="153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7481662A"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7C92AD47" w14:textId="77777777" w:rsidR="00C24DA8" w:rsidRPr="00F45E1C" w:rsidRDefault="00C24DA8" w:rsidP="001A3926">
            <w:pPr>
              <w:spacing w:line="276" w:lineRule="auto"/>
              <w:jc w:val="left"/>
              <w:rPr>
                <w:sz w:val="22"/>
                <w:szCs w:val="22"/>
              </w:rPr>
            </w:pPr>
          </w:p>
        </w:tc>
        <w:tc>
          <w:tcPr>
            <w:tcW w:w="171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14:paraId="0B5253E6" w14:textId="77777777" w:rsidR="00C24DA8" w:rsidRPr="00F45E1C" w:rsidRDefault="00C24DA8" w:rsidP="001A3926">
            <w:pPr>
              <w:spacing w:line="276" w:lineRule="auto"/>
              <w:jc w:val="left"/>
              <w:rPr>
                <w:sz w:val="22"/>
                <w:szCs w:val="22"/>
              </w:rPr>
            </w:pPr>
          </w:p>
        </w:tc>
      </w:tr>
    </w:tbl>
    <w:p w14:paraId="4212395E" w14:textId="77777777" w:rsidR="00C24DA8" w:rsidRPr="00F45E1C" w:rsidRDefault="00C24DA8" w:rsidP="001A3926">
      <w:pPr>
        <w:spacing w:before="0" w:after="0"/>
        <w:jc w:val="left"/>
        <w:rPr>
          <w:sz w:val="22"/>
          <w:szCs w:val="22"/>
        </w:rPr>
      </w:pPr>
    </w:p>
    <w:p w14:paraId="66EC88B4" w14:textId="11DAEC20" w:rsidR="00C24DA8" w:rsidRPr="00F45E1C" w:rsidRDefault="005C002C" w:rsidP="001A3926">
      <w:pPr>
        <w:spacing w:before="0" w:after="0"/>
        <w:jc w:val="left"/>
        <w:rPr>
          <w:sz w:val="22"/>
          <w:szCs w:val="22"/>
        </w:rPr>
      </w:pPr>
      <w:r w:rsidRPr="00F45E1C">
        <w:rPr>
          <w:sz w:val="22"/>
          <w:szCs w:val="22"/>
        </w:rPr>
        <w:t xml:space="preserve">5.5. How confident are you in your ability to respond effectively when a disaster </w:t>
      </w:r>
      <w:r w:rsidRPr="00F45E1C">
        <w:rPr>
          <w:sz w:val="22"/>
          <w:szCs w:val="22"/>
        </w:rPr>
        <w:t>warning is issued?</w:t>
      </w:r>
      <w:r w:rsidRPr="00F45E1C">
        <w:rPr>
          <w:sz w:val="22"/>
          <w:szCs w:val="22"/>
        </w:rPr>
        <w:br/>
        <w:t xml:space="preserve">____ Very confident </w:t>
      </w:r>
      <w:r w:rsidRPr="00F45E1C">
        <w:rPr>
          <w:sz w:val="22"/>
          <w:szCs w:val="22"/>
        </w:rPr>
        <w:tab/>
      </w:r>
      <w:r w:rsidRPr="00F45E1C">
        <w:rPr>
          <w:sz w:val="22"/>
          <w:szCs w:val="22"/>
        </w:rPr>
        <w:tab/>
        <w:t xml:space="preserve">____ Somewhat confident </w:t>
      </w:r>
      <w:r w:rsidRPr="00F45E1C">
        <w:rPr>
          <w:sz w:val="22"/>
          <w:szCs w:val="22"/>
        </w:rPr>
        <w:tab/>
      </w:r>
      <w:r w:rsidRPr="00F45E1C">
        <w:rPr>
          <w:sz w:val="22"/>
          <w:szCs w:val="22"/>
        </w:rPr>
        <w:tab/>
      </w:r>
    </w:p>
    <w:p w14:paraId="5F1F1A9A" w14:textId="16A148D1" w:rsidR="00C24DA8" w:rsidRPr="00F45E1C" w:rsidRDefault="005C002C" w:rsidP="001A3926">
      <w:pPr>
        <w:spacing w:before="0" w:after="0"/>
        <w:jc w:val="left"/>
        <w:rPr>
          <w:sz w:val="22"/>
          <w:szCs w:val="22"/>
        </w:rPr>
      </w:pPr>
      <w:r w:rsidRPr="00F45E1C">
        <w:rPr>
          <w:sz w:val="22"/>
          <w:szCs w:val="22"/>
        </w:rPr>
        <w:t xml:space="preserve">____ Not confident </w:t>
      </w:r>
      <w:r w:rsidRPr="00F45E1C">
        <w:rPr>
          <w:sz w:val="22"/>
          <w:szCs w:val="22"/>
        </w:rPr>
        <w:tab/>
      </w:r>
      <w:r w:rsidRPr="00F45E1C">
        <w:rPr>
          <w:sz w:val="22"/>
          <w:szCs w:val="22"/>
        </w:rPr>
        <w:tab/>
        <w:t>____ Unsure</w:t>
      </w:r>
    </w:p>
    <w:p w14:paraId="4E194851" w14:textId="77777777" w:rsidR="00C24DA8" w:rsidRPr="00F45E1C" w:rsidRDefault="005C002C" w:rsidP="001A3926">
      <w:pPr>
        <w:spacing w:before="0" w:after="0"/>
        <w:jc w:val="left"/>
        <w:rPr>
          <w:b/>
          <w:bCs/>
          <w:sz w:val="22"/>
          <w:szCs w:val="22"/>
        </w:rPr>
      </w:pPr>
      <w:r w:rsidRPr="00F45E1C">
        <w:rPr>
          <w:b/>
          <w:bCs/>
          <w:sz w:val="22"/>
          <w:szCs w:val="22"/>
        </w:rPr>
        <w:lastRenderedPageBreak/>
        <w:t>Part 6. Governance and community inclusion in disaster risk reduction</w:t>
      </w:r>
    </w:p>
    <w:p w14:paraId="4AEC0441" w14:textId="77777777" w:rsidR="00C24DA8" w:rsidRPr="00F45E1C" w:rsidRDefault="005C002C" w:rsidP="001A3926">
      <w:pPr>
        <w:spacing w:before="0" w:after="0"/>
        <w:jc w:val="left"/>
        <w:rPr>
          <w:sz w:val="22"/>
          <w:szCs w:val="22"/>
        </w:rPr>
      </w:pPr>
      <w:r w:rsidRPr="00F45E1C">
        <w:rPr>
          <w:sz w:val="22"/>
          <w:szCs w:val="22"/>
        </w:rPr>
        <w:t>6.1. Are you affiliated with an Organization of Persons with Disabilities (OPD)?</w:t>
      </w:r>
    </w:p>
    <w:p w14:paraId="400664C6" w14:textId="44732E73" w:rsidR="00C24DA8" w:rsidRPr="00F45E1C" w:rsidRDefault="005C002C" w:rsidP="001A3926">
      <w:pPr>
        <w:spacing w:before="0" w:after="0"/>
        <w:jc w:val="left"/>
        <w:rPr>
          <w:sz w:val="22"/>
          <w:szCs w:val="22"/>
        </w:rPr>
      </w:pPr>
      <w:r w:rsidRPr="00F45E1C">
        <w:rPr>
          <w:sz w:val="22"/>
          <w:szCs w:val="22"/>
        </w:rPr>
        <w:tab/>
        <w:t>___</w:t>
      </w:r>
      <w:r w:rsidRPr="00F45E1C">
        <w:rPr>
          <w:sz w:val="22"/>
          <w:szCs w:val="22"/>
        </w:rPr>
        <w:t>_ Yes</w:t>
      </w:r>
      <w:r w:rsidRPr="00F45E1C">
        <w:rPr>
          <w:sz w:val="22"/>
          <w:szCs w:val="22"/>
        </w:rPr>
        <w:tab/>
      </w:r>
      <w:r w:rsidRPr="00F45E1C">
        <w:rPr>
          <w:sz w:val="22"/>
          <w:szCs w:val="22"/>
        </w:rPr>
        <w:tab/>
        <w:t>____ No</w:t>
      </w:r>
    </w:p>
    <w:p w14:paraId="42E2E5C8" w14:textId="77777777" w:rsidR="00C24DA8" w:rsidRPr="00F45E1C" w:rsidRDefault="005C002C" w:rsidP="001A3926">
      <w:pPr>
        <w:spacing w:before="0" w:after="0"/>
        <w:jc w:val="left"/>
        <w:rPr>
          <w:sz w:val="22"/>
          <w:szCs w:val="22"/>
        </w:rPr>
      </w:pPr>
      <w:r w:rsidRPr="00F45E1C">
        <w:rPr>
          <w:sz w:val="22"/>
          <w:szCs w:val="22"/>
        </w:rPr>
        <w:t>6.2. Does your LGU or OPD have a dedicated role/person for disability inclusion in DRR?</w:t>
      </w:r>
      <w:r w:rsidRPr="00F45E1C">
        <w:rPr>
          <w:sz w:val="22"/>
          <w:szCs w:val="22"/>
        </w:rPr>
        <w:br/>
      </w:r>
    </w:p>
    <w:p w14:paraId="5B1E6FDE" w14:textId="4B02D9FA" w:rsidR="00C24DA8" w:rsidRPr="00F45E1C" w:rsidRDefault="005C002C" w:rsidP="001A3926">
      <w:pPr>
        <w:spacing w:before="0" w:after="0"/>
        <w:jc w:val="left"/>
        <w:rPr>
          <w:sz w:val="22"/>
          <w:szCs w:val="22"/>
        </w:rPr>
      </w:pPr>
      <w:r w:rsidRPr="00F45E1C">
        <w:rPr>
          <w:sz w:val="22"/>
          <w:szCs w:val="22"/>
        </w:rPr>
        <w:tab/>
        <w:t>____ Yes</w:t>
      </w:r>
      <w:r w:rsidRPr="00F45E1C">
        <w:rPr>
          <w:sz w:val="22"/>
          <w:szCs w:val="22"/>
        </w:rPr>
        <w:tab/>
      </w:r>
      <w:r w:rsidRPr="00F45E1C">
        <w:rPr>
          <w:sz w:val="22"/>
          <w:szCs w:val="22"/>
        </w:rPr>
        <w:tab/>
        <w:t>____ No</w:t>
      </w:r>
      <w:r w:rsidRPr="00F45E1C">
        <w:rPr>
          <w:sz w:val="22"/>
          <w:szCs w:val="22"/>
        </w:rPr>
        <w:tab/>
      </w:r>
      <w:r w:rsidRPr="00F45E1C">
        <w:rPr>
          <w:sz w:val="22"/>
          <w:szCs w:val="22"/>
        </w:rPr>
        <w:tab/>
      </w:r>
      <w:r w:rsidR="00F45E1C">
        <w:rPr>
          <w:sz w:val="22"/>
          <w:szCs w:val="22"/>
        </w:rPr>
        <w:tab/>
      </w:r>
      <w:r w:rsidRPr="00F45E1C">
        <w:rPr>
          <w:sz w:val="22"/>
          <w:szCs w:val="22"/>
        </w:rPr>
        <w:t>____ Not sure</w:t>
      </w:r>
    </w:p>
    <w:p w14:paraId="6E4B3133" w14:textId="077B0838" w:rsidR="00C24DA8" w:rsidRPr="00F45E1C" w:rsidRDefault="005C002C" w:rsidP="001A3926">
      <w:pPr>
        <w:spacing w:before="0" w:after="0"/>
        <w:jc w:val="left"/>
        <w:rPr>
          <w:sz w:val="22"/>
          <w:szCs w:val="22"/>
        </w:rPr>
      </w:pPr>
      <w:r w:rsidRPr="00F45E1C">
        <w:rPr>
          <w:sz w:val="22"/>
          <w:szCs w:val="22"/>
        </w:rPr>
        <w:t>6.3. Do you feel included in community disaster preparedness activities (e.g., drills, meetings, trainings)?</w:t>
      </w:r>
    </w:p>
    <w:p w14:paraId="3C02F3D2" w14:textId="7E1D7448" w:rsidR="00C24DA8" w:rsidRPr="00F45E1C" w:rsidRDefault="005C002C" w:rsidP="001A3926">
      <w:pPr>
        <w:spacing w:before="0" w:after="0"/>
        <w:jc w:val="left"/>
        <w:rPr>
          <w:sz w:val="22"/>
          <w:szCs w:val="22"/>
        </w:rPr>
      </w:pPr>
      <w:r w:rsidRPr="00F45E1C">
        <w:rPr>
          <w:sz w:val="22"/>
          <w:szCs w:val="22"/>
        </w:rPr>
        <w:t>____ Alw</w:t>
      </w:r>
      <w:r w:rsidRPr="00F45E1C">
        <w:rPr>
          <w:sz w:val="22"/>
          <w:szCs w:val="22"/>
        </w:rPr>
        <w:t xml:space="preserve">ays </w:t>
      </w:r>
      <w:r w:rsidRPr="00F45E1C">
        <w:rPr>
          <w:sz w:val="22"/>
          <w:szCs w:val="22"/>
        </w:rPr>
        <w:tab/>
      </w:r>
      <w:r w:rsidR="00F45E1C" w:rsidRPr="00F45E1C">
        <w:rPr>
          <w:sz w:val="22"/>
          <w:szCs w:val="22"/>
        </w:rPr>
        <w:tab/>
      </w:r>
      <w:r w:rsidR="00F45E1C" w:rsidRPr="00F45E1C">
        <w:rPr>
          <w:sz w:val="22"/>
          <w:szCs w:val="22"/>
        </w:rPr>
        <w:tab/>
      </w:r>
      <w:r w:rsidRPr="00F45E1C">
        <w:rPr>
          <w:sz w:val="22"/>
          <w:szCs w:val="22"/>
        </w:rPr>
        <w:t xml:space="preserve">____ Sometimes </w:t>
      </w:r>
      <w:r w:rsidR="00F45E1C">
        <w:rPr>
          <w:sz w:val="22"/>
          <w:szCs w:val="22"/>
        </w:rPr>
        <w:tab/>
      </w:r>
      <w:r w:rsidRPr="00F45E1C">
        <w:rPr>
          <w:sz w:val="22"/>
          <w:szCs w:val="22"/>
        </w:rPr>
        <w:tab/>
        <w:t>____ Never</w:t>
      </w:r>
    </w:p>
    <w:p w14:paraId="5AB48752" w14:textId="4EDC2A8D" w:rsidR="00C24DA8" w:rsidRPr="00F45E1C" w:rsidRDefault="005C002C" w:rsidP="001A3926">
      <w:pPr>
        <w:spacing w:before="0" w:after="0"/>
        <w:jc w:val="left"/>
        <w:rPr>
          <w:sz w:val="22"/>
          <w:szCs w:val="22"/>
        </w:rPr>
      </w:pPr>
      <w:r w:rsidRPr="00F45E1C">
        <w:rPr>
          <w:sz w:val="22"/>
          <w:szCs w:val="22"/>
        </w:rPr>
        <w:t>6.4. Have you been consulted by the LGU or OPD in DRR planning?</w:t>
      </w:r>
    </w:p>
    <w:p w14:paraId="133E4925" w14:textId="75F8B2BE" w:rsidR="00C24DA8" w:rsidRPr="00F45E1C" w:rsidRDefault="005C002C" w:rsidP="001A3926">
      <w:pPr>
        <w:spacing w:before="0" w:after="0"/>
        <w:jc w:val="left"/>
        <w:rPr>
          <w:sz w:val="22"/>
          <w:szCs w:val="22"/>
        </w:rPr>
      </w:pPr>
      <w:r w:rsidRPr="00F45E1C">
        <w:rPr>
          <w:sz w:val="22"/>
          <w:szCs w:val="22"/>
        </w:rPr>
        <w:t>____ Yes, regularly</w:t>
      </w:r>
      <w:r w:rsidRPr="00F45E1C">
        <w:rPr>
          <w:sz w:val="22"/>
          <w:szCs w:val="22"/>
        </w:rPr>
        <w:tab/>
      </w:r>
      <w:r w:rsidRPr="00F45E1C">
        <w:rPr>
          <w:sz w:val="22"/>
          <w:szCs w:val="22"/>
        </w:rPr>
        <w:tab/>
        <w:t>____Yes, once or twice</w:t>
      </w:r>
      <w:r w:rsidRPr="00F45E1C">
        <w:rPr>
          <w:sz w:val="22"/>
          <w:szCs w:val="22"/>
        </w:rPr>
        <w:tab/>
        <w:t>____ No</w:t>
      </w:r>
    </w:p>
    <w:p w14:paraId="7C3820FB" w14:textId="6661E79D" w:rsidR="00C24DA8" w:rsidRPr="00F45E1C" w:rsidRDefault="005C002C" w:rsidP="001A3926">
      <w:pPr>
        <w:spacing w:before="0" w:after="0"/>
        <w:jc w:val="left"/>
        <w:rPr>
          <w:sz w:val="22"/>
          <w:szCs w:val="22"/>
        </w:rPr>
      </w:pPr>
      <w:r w:rsidRPr="00F45E1C">
        <w:rPr>
          <w:sz w:val="22"/>
          <w:szCs w:val="22"/>
        </w:rPr>
        <w:t>6.5. Have you participated in community-based DRR decision-making in the past 2 years?</w:t>
      </w:r>
    </w:p>
    <w:p w14:paraId="72B7D1D7" w14:textId="3B0AB670" w:rsidR="00C24DA8" w:rsidRPr="00F45E1C" w:rsidRDefault="005C002C" w:rsidP="001A3926">
      <w:pPr>
        <w:spacing w:before="0" w:after="0"/>
        <w:jc w:val="left"/>
        <w:rPr>
          <w:sz w:val="22"/>
          <w:szCs w:val="22"/>
        </w:rPr>
      </w:pPr>
      <w:r w:rsidRPr="00F45E1C">
        <w:rPr>
          <w:sz w:val="22"/>
          <w:szCs w:val="22"/>
        </w:rPr>
        <w:t>____ Yes</w:t>
      </w:r>
      <w:r w:rsidRPr="00F45E1C">
        <w:rPr>
          <w:sz w:val="22"/>
          <w:szCs w:val="22"/>
        </w:rPr>
        <w:tab/>
      </w:r>
      <w:r w:rsidRPr="00F45E1C">
        <w:rPr>
          <w:sz w:val="22"/>
          <w:szCs w:val="22"/>
        </w:rPr>
        <w:tab/>
      </w:r>
      <w:r w:rsidR="00F45E1C" w:rsidRPr="00F45E1C">
        <w:rPr>
          <w:sz w:val="22"/>
          <w:szCs w:val="22"/>
        </w:rPr>
        <w:tab/>
      </w:r>
      <w:r w:rsidRPr="00F45E1C">
        <w:rPr>
          <w:sz w:val="22"/>
          <w:szCs w:val="22"/>
        </w:rPr>
        <w:t>____ No</w:t>
      </w:r>
      <w:r w:rsidRPr="00F45E1C">
        <w:rPr>
          <w:sz w:val="22"/>
          <w:szCs w:val="22"/>
        </w:rPr>
        <w:tab/>
      </w:r>
      <w:r w:rsidRPr="00F45E1C">
        <w:rPr>
          <w:sz w:val="22"/>
          <w:szCs w:val="22"/>
        </w:rPr>
        <w:tab/>
      </w:r>
      <w:r w:rsidR="00F45E1C" w:rsidRPr="00F45E1C">
        <w:rPr>
          <w:sz w:val="22"/>
          <w:szCs w:val="22"/>
        </w:rPr>
        <w:tab/>
      </w:r>
      <w:r w:rsidRPr="00F45E1C">
        <w:rPr>
          <w:sz w:val="22"/>
          <w:szCs w:val="22"/>
        </w:rPr>
        <w:t>____ Not sure</w:t>
      </w:r>
    </w:p>
    <w:p w14:paraId="1A43F575" w14:textId="0F17654E" w:rsidR="00C24DA8" w:rsidRPr="00F45E1C" w:rsidRDefault="005C002C" w:rsidP="001A3926">
      <w:pPr>
        <w:spacing w:before="0" w:after="0"/>
        <w:jc w:val="left"/>
        <w:rPr>
          <w:sz w:val="22"/>
          <w:szCs w:val="22"/>
        </w:rPr>
      </w:pPr>
      <w:r w:rsidRPr="00F45E1C">
        <w:rPr>
          <w:sz w:val="22"/>
          <w:szCs w:val="22"/>
        </w:rPr>
        <w:t>6.6. Would you be willing to participate in DRR activities in the future?</w:t>
      </w:r>
      <w:r w:rsidRPr="00F45E1C">
        <w:rPr>
          <w:sz w:val="22"/>
          <w:szCs w:val="22"/>
        </w:rPr>
        <w:br/>
        <w:t>____ Yes</w:t>
      </w:r>
      <w:r w:rsidRPr="00F45E1C">
        <w:rPr>
          <w:sz w:val="22"/>
          <w:szCs w:val="22"/>
        </w:rPr>
        <w:tab/>
      </w:r>
      <w:r w:rsidRPr="00F45E1C">
        <w:rPr>
          <w:sz w:val="22"/>
          <w:szCs w:val="22"/>
        </w:rPr>
        <w:tab/>
      </w:r>
      <w:r w:rsidR="00F45E1C" w:rsidRPr="00F45E1C">
        <w:rPr>
          <w:sz w:val="22"/>
          <w:szCs w:val="22"/>
        </w:rPr>
        <w:tab/>
      </w:r>
      <w:r w:rsidRPr="00F45E1C">
        <w:rPr>
          <w:sz w:val="22"/>
          <w:szCs w:val="22"/>
        </w:rPr>
        <w:t>____ No</w:t>
      </w:r>
      <w:r w:rsidRPr="00F45E1C">
        <w:rPr>
          <w:sz w:val="22"/>
          <w:szCs w:val="22"/>
        </w:rPr>
        <w:tab/>
      </w:r>
      <w:r w:rsidRPr="00F45E1C">
        <w:rPr>
          <w:sz w:val="22"/>
          <w:szCs w:val="22"/>
        </w:rPr>
        <w:tab/>
      </w:r>
      <w:r w:rsidR="00F45E1C" w:rsidRPr="00F45E1C">
        <w:rPr>
          <w:sz w:val="22"/>
          <w:szCs w:val="22"/>
        </w:rPr>
        <w:tab/>
      </w:r>
      <w:r w:rsidRPr="00F45E1C">
        <w:rPr>
          <w:sz w:val="22"/>
          <w:szCs w:val="22"/>
        </w:rPr>
        <w:t>____ Depends (specify)</w:t>
      </w:r>
    </w:p>
    <w:p w14:paraId="4DEF357E" w14:textId="0F96217A" w:rsidR="00C24DA8" w:rsidRPr="00F45E1C" w:rsidRDefault="005C002C" w:rsidP="001A3926">
      <w:pPr>
        <w:spacing w:before="0" w:after="0"/>
        <w:jc w:val="left"/>
        <w:rPr>
          <w:sz w:val="22"/>
          <w:szCs w:val="22"/>
        </w:rPr>
      </w:pPr>
      <w:r w:rsidRPr="00F45E1C">
        <w:rPr>
          <w:sz w:val="22"/>
          <w:szCs w:val="22"/>
        </w:rPr>
        <w:t>6.7. What participation mechanisms are available in your community? (Multiple answers allowed)</w:t>
      </w:r>
    </w:p>
    <w:p w14:paraId="3566DD92" w14:textId="77777777" w:rsidR="00C24DA8" w:rsidRPr="00F45E1C" w:rsidRDefault="005C002C" w:rsidP="001A3926">
      <w:pPr>
        <w:spacing w:before="0" w:after="0"/>
        <w:jc w:val="left"/>
        <w:rPr>
          <w:sz w:val="22"/>
          <w:szCs w:val="22"/>
        </w:rPr>
      </w:pPr>
      <w:r w:rsidRPr="00F45E1C">
        <w:rPr>
          <w:sz w:val="22"/>
          <w:szCs w:val="22"/>
        </w:rPr>
        <w:t xml:space="preserve">____ Community </w:t>
      </w:r>
      <w:r w:rsidRPr="00F45E1C">
        <w:rPr>
          <w:sz w:val="22"/>
          <w:szCs w:val="22"/>
        </w:rPr>
        <w:t>meetings/forums</w:t>
      </w:r>
    </w:p>
    <w:p w14:paraId="131229DA" w14:textId="77777777" w:rsidR="00C24DA8" w:rsidRPr="00F45E1C" w:rsidRDefault="005C002C" w:rsidP="001A3926">
      <w:pPr>
        <w:spacing w:before="0" w:after="0"/>
        <w:jc w:val="left"/>
        <w:rPr>
          <w:sz w:val="22"/>
          <w:szCs w:val="22"/>
        </w:rPr>
      </w:pPr>
      <w:r w:rsidRPr="00F45E1C">
        <w:rPr>
          <w:sz w:val="22"/>
          <w:szCs w:val="22"/>
        </w:rPr>
        <w:t>____ Direct representation in DRR councils</w:t>
      </w:r>
    </w:p>
    <w:p w14:paraId="1E5319E0" w14:textId="77777777" w:rsidR="00C24DA8" w:rsidRPr="00F45E1C" w:rsidRDefault="005C002C" w:rsidP="001A3926">
      <w:pPr>
        <w:spacing w:before="0" w:after="0"/>
        <w:jc w:val="left"/>
        <w:rPr>
          <w:sz w:val="22"/>
          <w:szCs w:val="22"/>
        </w:rPr>
      </w:pPr>
      <w:r w:rsidRPr="00F45E1C">
        <w:rPr>
          <w:sz w:val="22"/>
          <w:szCs w:val="22"/>
        </w:rPr>
        <w:t>____ Door-to-door information campaigns</w:t>
      </w:r>
    </w:p>
    <w:p w14:paraId="17F78FAE" w14:textId="77777777" w:rsidR="00C24DA8" w:rsidRPr="00F45E1C" w:rsidRDefault="005C002C" w:rsidP="001A3926">
      <w:pPr>
        <w:spacing w:before="0" w:after="0"/>
        <w:jc w:val="left"/>
        <w:rPr>
          <w:sz w:val="22"/>
          <w:szCs w:val="22"/>
        </w:rPr>
      </w:pPr>
      <w:r w:rsidRPr="00F45E1C">
        <w:rPr>
          <w:sz w:val="22"/>
          <w:szCs w:val="22"/>
        </w:rPr>
        <w:t>____ Online platforms/social media</w:t>
      </w:r>
    </w:p>
    <w:p w14:paraId="4F75BF14" w14:textId="77777777" w:rsidR="00C24DA8" w:rsidRPr="00F45E1C" w:rsidRDefault="005C002C" w:rsidP="001A3926">
      <w:pPr>
        <w:spacing w:before="0" w:after="0"/>
        <w:jc w:val="left"/>
        <w:rPr>
          <w:sz w:val="22"/>
          <w:szCs w:val="22"/>
        </w:rPr>
      </w:pPr>
      <w:r w:rsidRPr="00F45E1C">
        <w:rPr>
          <w:sz w:val="22"/>
          <w:szCs w:val="22"/>
        </w:rPr>
        <w:t>____ Other (specify)</w:t>
      </w:r>
    </w:p>
    <w:p w14:paraId="741C14BB" w14:textId="0D8F0B62" w:rsidR="00C24DA8" w:rsidRPr="00F45E1C" w:rsidRDefault="005C002C" w:rsidP="001A3926">
      <w:pPr>
        <w:spacing w:before="0" w:after="0"/>
        <w:jc w:val="left"/>
        <w:rPr>
          <w:sz w:val="22"/>
          <w:szCs w:val="22"/>
        </w:rPr>
      </w:pPr>
      <w:r w:rsidRPr="00F45E1C">
        <w:rPr>
          <w:sz w:val="22"/>
          <w:szCs w:val="22"/>
        </w:rPr>
        <w:t>____ None</w:t>
      </w:r>
    </w:p>
    <w:p w14:paraId="6B5A3111" w14:textId="43B45BB5" w:rsidR="00C24DA8" w:rsidRPr="00F45E1C" w:rsidRDefault="005C002C" w:rsidP="001A3926">
      <w:pPr>
        <w:spacing w:before="0" w:after="0"/>
        <w:jc w:val="left"/>
        <w:rPr>
          <w:sz w:val="22"/>
          <w:szCs w:val="22"/>
        </w:rPr>
      </w:pPr>
      <w:r w:rsidRPr="00F45E1C">
        <w:rPr>
          <w:sz w:val="22"/>
          <w:szCs w:val="22"/>
        </w:rPr>
        <w:t>6.8. Barriers to participation (Multiple answers allowed):</w:t>
      </w:r>
    </w:p>
    <w:p w14:paraId="38C3A09A" w14:textId="37053A79" w:rsidR="00C24DA8" w:rsidRPr="00F45E1C" w:rsidRDefault="005C002C" w:rsidP="001A3926">
      <w:pPr>
        <w:spacing w:before="0" w:after="0"/>
        <w:jc w:val="left"/>
        <w:rPr>
          <w:sz w:val="22"/>
          <w:szCs w:val="22"/>
        </w:rPr>
      </w:pPr>
      <w:r w:rsidRPr="00F45E1C">
        <w:rPr>
          <w:sz w:val="22"/>
          <w:szCs w:val="22"/>
        </w:rPr>
        <w:t xml:space="preserve">____ Physical </w:t>
      </w:r>
      <w:r w:rsidRPr="00F45E1C">
        <w:rPr>
          <w:sz w:val="22"/>
          <w:szCs w:val="22"/>
        </w:rPr>
        <w:t>inaccessibility of venues</w:t>
      </w:r>
      <w:r w:rsidRPr="00F45E1C">
        <w:rPr>
          <w:sz w:val="22"/>
          <w:szCs w:val="22"/>
        </w:rPr>
        <w:br/>
      </w:r>
      <w:r w:rsidRPr="00F45E1C">
        <w:rPr>
          <w:sz w:val="22"/>
          <w:szCs w:val="22"/>
        </w:rPr>
        <w:tab/>
        <w:t>____ Lack of transportation</w:t>
      </w:r>
      <w:r w:rsidRPr="00F45E1C">
        <w:rPr>
          <w:sz w:val="22"/>
          <w:szCs w:val="22"/>
        </w:rPr>
        <w:br/>
      </w:r>
      <w:r w:rsidRPr="00F45E1C">
        <w:rPr>
          <w:sz w:val="22"/>
          <w:szCs w:val="22"/>
        </w:rPr>
        <w:tab/>
        <w:t>____ Lack of accessible information/materials</w:t>
      </w:r>
      <w:r w:rsidRPr="00F45E1C">
        <w:rPr>
          <w:sz w:val="22"/>
          <w:szCs w:val="22"/>
        </w:rPr>
        <w:br/>
      </w:r>
      <w:r w:rsidRPr="00F45E1C">
        <w:rPr>
          <w:sz w:val="22"/>
          <w:szCs w:val="22"/>
        </w:rPr>
        <w:tab/>
        <w:t>____ Not invited/informed about meetings</w:t>
      </w:r>
      <w:r w:rsidRPr="00F45E1C">
        <w:rPr>
          <w:sz w:val="22"/>
          <w:szCs w:val="22"/>
        </w:rPr>
        <w:br/>
      </w:r>
      <w:r w:rsidRPr="00F45E1C">
        <w:rPr>
          <w:sz w:val="22"/>
          <w:szCs w:val="22"/>
        </w:rPr>
        <w:tab/>
        <w:t>____ Safety/security concerns</w:t>
      </w:r>
      <w:r w:rsidRPr="00F45E1C">
        <w:rPr>
          <w:sz w:val="22"/>
          <w:szCs w:val="22"/>
        </w:rPr>
        <w:br/>
      </w:r>
      <w:r w:rsidRPr="00F45E1C">
        <w:rPr>
          <w:sz w:val="22"/>
          <w:szCs w:val="22"/>
        </w:rPr>
        <w:tab/>
        <w:t>____ Other (specify)</w:t>
      </w:r>
    </w:p>
    <w:p w14:paraId="535759A3" w14:textId="6E9FF0FE" w:rsidR="00C24DA8" w:rsidRPr="00F45E1C" w:rsidRDefault="005C002C" w:rsidP="001A3926">
      <w:pPr>
        <w:spacing w:before="0" w:after="0"/>
        <w:jc w:val="left"/>
        <w:rPr>
          <w:sz w:val="22"/>
          <w:szCs w:val="22"/>
        </w:rPr>
      </w:pPr>
      <w:r w:rsidRPr="00F45E1C">
        <w:rPr>
          <w:sz w:val="22"/>
          <w:szCs w:val="22"/>
        </w:rPr>
        <w:t>6.9.</w:t>
      </w:r>
      <w:r w:rsidRPr="00F45E1C">
        <w:rPr>
          <w:sz w:val="22"/>
          <w:szCs w:val="22"/>
          <w:lang w:val="en-US"/>
        </w:rPr>
        <w:t xml:space="preserve">      </w:t>
      </w:r>
      <w:r w:rsidRPr="00F45E1C">
        <w:rPr>
          <w:sz w:val="22"/>
          <w:szCs w:val="22"/>
        </w:rPr>
        <w:t>Which of the following do you think the persons w</w:t>
      </w:r>
      <w:r w:rsidRPr="00F45E1C">
        <w:rPr>
          <w:sz w:val="22"/>
          <w:szCs w:val="22"/>
        </w:rPr>
        <w:t xml:space="preserve">ith </w:t>
      </w:r>
      <w:r w:rsidR="00F45E1C" w:rsidRPr="00F45E1C">
        <w:rPr>
          <w:sz w:val="22"/>
          <w:szCs w:val="22"/>
        </w:rPr>
        <w:t>disability</w:t>
      </w:r>
      <w:r w:rsidRPr="00F45E1C">
        <w:rPr>
          <w:sz w:val="22"/>
          <w:szCs w:val="22"/>
          <w:lang w:val="en-US"/>
        </w:rPr>
        <w:t xml:space="preserve"> </w:t>
      </w:r>
      <w:r w:rsidRPr="00F45E1C">
        <w:rPr>
          <w:sz w:val="22"/>
          <w:szCs w:val="22"/>
        </w:rPr>
        <w:t>community really need to enhance its capacity to respond to disasters?</w:t>
      </w:r>
      <w:r w:rsidRPr="00F45E1C">
        <w:rPr>
          <w:sz w:val="22"/>
          <w:szCs w:val="22"/>
          <w:lang w:val="en-US"/>
        </w:rPr>
        <w:t xml:space="preserve"> </w:t>
      </w:r>
      <w:r w:rsidRPr="00F45E1C">
        <w:rPr>
          <w:sz w:val="22"/>
          <w:szCs w:val="22"/>
        </w:rPr>
        <w:t>(Check all that apply)</w:t>
      </w:r>
    </w:p>
    <w:p w14:paraId="2CBF3297" w14:textId="5A403255"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Accessible and timely early warning information (sign language, Braille, large print, audio, easy-to-read formats)</w:t>
      </w:r>
    </w:p>
    <w:p w14:paraId="0A831CA1" w14:textId="6BD7C74F" w:rsidR="00C24DA8" w:rsidRPr="00F45E1C" w:rsidRDefault="005C002C" w:rsidP="001A3926">
      <w:pPr>
        <w:spacing w:before="0" w:after="0"/>
        <w:jc w:val="left"/>
        <w:rPr>
          <w:sz w:val="22"/>
          <w:szCs w:val="22"/>
        </w:rPr>
      </w:pPr>
      <w:r w:rsidRPr="00F45E1C">
        <w:rPr>
          <w:sz w:val="22"/>
          <w:szCs w:val="22"/>
        </w:rPr>
        <w:lastRenderedPageBreak/>
        <w:t>____</w:t>
      </w:r>
      <w:r w:rsidRPr="00F45E1C">
        <w:rPr>
          <w:sz w:val="22"/>
          <w:szCs w:val="22"/>
          <w:lang w:val="en-US"/>
        </w:rPr>
        <w:t xml:space="preserve"> </w:t>
      </w:r>
      <w:r w:rsidRPr="00F45E1C">
        <w:rPr>
          <w:sz w:val="22"/>
          <w:szCs w:val="22"/>
        </w:rPr>
        <w:t>Training and capacity-</w:t>
      </w:r>
      <w:r w:rsidRPr="00F45E1C">
        <w:rPr>
          <w:sz w:val="22"/>
          <w:szCs w:val="22"/>
        </w:rPr>
        <w:t>building specifically for persons with disabilities</w:t>
      </w:r>
    </w:p>
    <w:p w14:paraId="16C1BDEA" w14:textId="50061922" w:rsidR="00C24DA8" w:rsidRPr="00F45E1C" w:rsidRDefault="005C002C" w:rsidP="001A3926">
      <w:pPr>
        <w:spacing w:before="0" w:after="0"/>
        <w:jc w:val="left"/>
        <w:rPr>
          <w:sz w:val="22"/>
          <w:szCs w:val="22"/>
        </w:rPr>
      </w:pPr>
      <w:r w:rsidRPr="00F45E1C">
        <w:rPr>
          <w:sz w:val="22"/>
          <w:szCs w:val="22"/>
        </w:rPr>
        <w:t>____ Disability-inclusive disaster drills and community preparedness activities</w:t>
      </w:r>
    </w:p>
    <w:p w14:paraId="3499B545" w14:textId="14FF1BB9"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Accessible transportation during evacuations</w:t>
      </w:r>
    </w:p>
    <w:p w14:paraId="25863702" w14:textId="08ED2821"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Accessible evacuation centers (ramps, toilets, designated spaces, ass</w:t>
      </w:r>
      <w:r w:rsidRPr="00F45E1C">
        <w:rPr>
          <w:sz w:val="22"/>
          <w:szCs w:val="22"/>
        </w:rPr>
        <w:t>istive devices)</w:t>
      </w:r>
    </w:p>
    <w:p w14:paraId="31367984" w14:textId="19D7510A"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Strengthened support from barangay/local government units</w:t>
      </w:r>
    </w:p>
    <w:p w14:paraId="0D0CFFF0" w14:textId="687F35BB"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Greater involvement of persons with disabilities</w:t>
      </w:r>
      <w:r w:rsidRPr="00F45E1C">
        <w:rPr>
          <w:sz w:val="22"/>
          <w:szCs w:val="22"/>
          <w:lang w:val="en-US"/>
        </w:rPr>
        <w:t xml:space="preserve"> </w:t>
      </w:r>
      <w:r w:rsidRPr="00F45E1C">
        <w:rPr>
          <w:sz w:val="22"/>
          <w:szCs w:val="22"/>
        </w:rPr>
        <w:t>in disaster planning and decision-making</w:t>
      </w:r>
    </w:p>
    <w:p w14:paraId="793F2959" w14:textId="733D3659"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Financial assistance or livelihood support for disaster preparedness</w:t>
      </w:r>
    </w:p>
    <w:p w14:paraId="02DBCCF5" w14:textId="786C886C" w:rsidR="00C24DA8" w:rsidRPr="00F45E1C" w:rsidRDefault="005C002C" w:rsidP="001A3926">
      <w:pPr>
        <w:spacing w:before="0" w:after="0"/>
        <w:jc w:val="left"/>
        <w:rPr>
          <w:sz w:val="22"/>
          <w:szCs w:val="22"/>
        </w:rPr>
      </w:pPr>
      <w:r w:rsidRPr="00F45E1C">
        <w:rPr>
          <w:sz w:val="22"/>
          <w:szCs w:val="22"/>
        </w:rPr>
        <w:t>____ Com</w:t>
      </w:r>
      <w:r w:rsidRPr="00F45E1C">
        <w:rPr>
          <w:sz w:val="22"/>
          <w:szCs w:val="22"/>
        </w:rPr>
        <w:t>munity volunteers trained to assist persons with disabilities</w:t>
      </w:r>
      <w:r w:rsidRPr="00F45E1C">
        <w:rPr>
          <w:sz w:val="22"/>
          <w:szCs w:val="22"/>
          <w:lang w:val="en-US"/>
        </w:rPr>
        <w:t xml:space="preserve"> </w:t>
      </w:r>
      <w:r w:rsidRPr="00F45E1C">
        <w:rPr>
          <w:sz w:val="22"/>
          <w:szCs w:val="22"/>
        </w:rPr>
        <w:t>during emergencies</w:t>
      </w:r>
    </w:p>
    <w:p w14:paraId="7A38C273" w14:textId="76BA8467" w:rsidR="00C24DA8" w:rsidRPr="00F45E1C" w:rsidRDefault="005C002C" w:rsidP="001A3926">
      <w:pPr>
        <w:spacing w:before="0" w:after="0"/>
        <w:jc w:val="left"/>
        <w:rPr>
          <w:sz w:val="22"/>
          <w:szCs w:val="22"/>
        </w:rPr>
      </w:pPr>
      <w:r w:rsidRPr="00F45E1C">
        <w:rPr>
          <w:sz w:val="22"/>
          <w:szCs w:val="22"/>
        </w:rPr>
        <w:t>____</w:t>
      </w:r>
      <w:r w:rsidRPr="00F45E1C">
        <w:rPr>
          <w:sz w:val="22"/>
          <w:szCs w:val="22"/>
          <w:lang w:val="en-US"/>
        </w:rPr>
        <w:t xml:space="preserve"> </w:t>
      </w:r>
      <w:r w:rsidRPr="00F45E1C">
        <w:rPr>
          <w:sz w:val="22"/>
          <w:szCs w:val="22"/>
        </w:rPr>
        <w:t>Stronger coordination with disability organizations/associations</w:t>
      </w:r>
    </w:p>
    <w:p w14:paraId="65CB6BDE" w14:textId="6C765648" w:rsidR="00C24DA8" w:rsidRPr="00F45E1C" w:rsidRDefault="005C002C" w:rsidP="001A3926">
      <w:pPr>
        <w:spacing w:before="0" w:after="0"/>
        <w:jc w:val="left"/>
        <w:rPr>
          <w:sz w:val="22"/>
          <w:szCs w:val="22"/>
        </w:rPr>
      </w:pPr>
      <w:r w:rsidRPr="00F45E1C">
        <w:rPr>
          <w:sz w:val="22"/>
          <w:szCs w:val="22"/>
        </w:rPr>
        <w:t>____Access to assistive technologies (hearing aids, mobility aids, communication devices)</w:t>
      </w:r>
    </w:p>
    <w:p w14:paraId="20ADFA74" w14:textId="12D8F388" w:rsidR="00C24DA8" w:rsidRPr="00F45E1C" w:rsidRDefault="005C002C" w:rsidP="001A3926">
      <w:pPr>
        <w:spacing w:before="0" w:after="0"/>
        <w:jc w:val="left"/>
        <w:rPr>
          <w:sz w:val="22"/>
          <w:szCs w:val="22"/>
        </w:rPr>
      </w:pPr>
      <w:r w:rsidRPr="00F45E1C">
        <w:rPr>
          <w:sz w:val="22"/>
          <w:szCs w:val="22"/>
        </w:rPr>
        <w:t>____ Others: __</w:t>
      </w:r>
      <w:r w:rsidRPr="00F45E1C">
        <w:rPr>
          <w:sz w:val="22"/>
          <w:szCs w:val="22"/>
        </w:rPr>
        <w:t>____________________________ (please specify)</w:t>
      </w:r>
    </w:p>
    <w:p w14:paraId="14018FB5" w14:textId="77777777" w:rsidR="00C24DA8" w:rsidRPr="00B755D4" w:rsidRDefault="00C24DA8" w:rsidP="001A3926">
      <w:pPr>
        <w:spacing w:line="276" w:lineRule="auto"/>
        <w:jc w:val="left"/>
      </w:pPr>
    </w:p>
    <w:p w14:paraId="77E913BE" w14:textId="77777777" w:rsidR="00C24DA8" w:rsidRPr="00B755D4" w:rsidRDefault="005C002C" w:rsidP="001A3926">
      <w:pPr>
        <w:spacing w:line="276" w:lineRule="auto"/>
        <w:jc w:val="left"/>
      </w:pPr>
      <w:r w:rsidRPr="00B755D4">
        <w:br w:type="page"/>
      </w:r>
    </w:p>
    <w:p w14:paraId="2A5538C3" w14:textId="7F7B8BCB" w:rsidR="00C24DA8" w:rsidRPr="00B755D4" w:rsidRDefault="005C002C" w:rsidP="001A3926">
      <w:pPr>
        <w:pStyle w:val="Heading2"/>
        <w:jc w:val="left"/>
      </w:pPr>
      <w:bookmarkStart w:id="206" w:name="_Toc240022659"/>
      <w:bookmarkStart w:id="207" w:name="_Toc240034731"/>
      <w:r w:rsidRPr="00B755D4">
        <w:lastRenderedPageBreak/>
        <w:t>Appendix F</w:t>
      </w:r>
      <w:r w:rsidR="00B6223D">
        <w:t>: Datasets for the Survey</w:t>
      </w:r>
      <w:bookmarkEnd w:id="206"/>
      <w:bookmarkEnd w:id="207"/>
    </w:p>
    <w:p w14:paraId="0BA76DBD" w14:textId="77777777" w:rsidR="00B6223D" w:rsidRDefault="00B6223D" w:rsidP="001A3926">
      <w:pPr>
        <w:jc w:val="left"/>
      </w:pPr>
      <w:r>
        <w:t>Spreadsheet file attached</w:t>
      </w:r>
    </w:p>
    <w:p w14:paraId="53480867" w14:textId="77777777" w:rsidR="00C24DA8" w:rsidRPr="00B755D4" w:rsidRDefault="005C002C" w:rsidP="001A3926">
      <w:pPr>
        <w:jc w:val="left"/>
      </w:pPr>
      <w:r w:rsidRPr="00B755D4">
        <w:br w:type="page"/>
      </w:r>
    </w:p>
    <w:p w14:paraId="0D0EB44B" w14:textId="5E6F82B4" w:rsidR="00C24DA8" w:rsidRPr="00F45E1C" w:rsidRDefault="005C002C" w:rsidP="001A3926">
      <w:pPr>
        <w:pStyle w:val="Heading2"/>
        <w:jc w:val="left"/>
      </w:pPr>
      <w:bookmarkStart w:id="208" w:name="_Toc240022660"/>
      <w:bookmarkStart w:id="209" w:name="_Toc240034732"/>
      <w:r w:rsidRPr="00F45E1C">
        <w:lastRenderedPageBreak/>
        <w:t>Appendix G</w:t>
      </w:r>
      <w:r w:rsidR="00F45E1C">
        <w:t>: Interview Protocol</w:t>
      </w:r>
      <w:bookmarkEnd w:id="208"/>
      <w:bookmarkEnd w:id="209"/>
    </w:p>
    <w:p w14:paraId="3B0135AA" w14:textId="77777777" w:rsidR="00C24DA8" w:rsidRPr="00B755D4" w:rsidRDefault="005C002C" w:rsidP="001A3926">
      <w:pPr>
        <w:pStyle w:val="Heading3"/>
        <w:jc w:val="left"/>
      </w:pPr>
      <w:bookmarkStart w:id="210" w:name="_Toc240022661"/>
      <w:bookmarkStart w:id="211" w:name="_Toc240034733"/>
      <w:r w:rsidRPr="00B755D4">
        <w:t>Overview</w:t>
      </w:r>
      <w:bookmarkEnd w:id="210"/>
      <w:bookmarkEnd w:id="211"/>
    </w:p>
    <w:p w14:paraId="3FAF0CDE" w14:textId="01A12FF8" w:rsidR="00C24DA8" w:rsidRPr="00B755D4" w:rsidRDefault="005C002C" w:rsidP="001A3926">
      <w:pPr>
        <w:jc w:val="left"/>
      </w:pPr>
      <w:r w:rsidRPr="00B755D4">
        <w:t xml:space="preserve">This Interview protocol is prepared to serve as a guide for the conduct of the interviews of the key </w:t>
      </w:r>
      <w:r w:rsidRPr="00B755D4">
        <w:t>informants of the study and therefore need not be applied to the letter. As such, it can be modified and used with a little flexibility whenever the circumstances and conditions of the interview call for it to allow new insights and perspectives to emerge.</w:t>
      </w:r>
      <w:r w:rsidRPr="00B755D4">
        <w:t xml:space="preserve"> For further information on the purpose of the interviews, see further explanation in</w:t>
      </w:r>
      <w:r w:rsidRPr="00B755D4">
        <w:rPr>
          <w:lang w:val="en-US"/>
        </w:rPr>
        <w:t xml:space="preserve"> </w:t>
      </w:r>
      <w:r w:rsidRPr="00B755D4">
        <w:t>the Methodology section of this study.</w:t>
      </w:r>
    </w:p>
    <w:p w14:paraId="6EA6486E" w14:textId="7EFB9143" w:rsidR="00C24DA8" w:rsidRPr="00F45E1C" w:rsidRDefault="005C002C" w:rsidP="001A3926">
      <w:pPr>
        <w:pStyle w:val="Heading4"/>
        <w:jc w:val="left"/>
      </w:pPr>
      <w:r w:rsidRPr="00F45E1C">
        <w:t xml:space="preserve">Section I. Interview </w:t>
      </w:r>
      <w:r w:rsidR="002550D2">
        <w:t>i</w:t>
      </w:r>
      <w:r w:rsidRPr="00F45E1C">
        <w:t>ntroduction</w:t>
      </w:r>
    </w:p>
    <w:p w14:paraId="5B48A5F4" w14:textId="77777777" w:rsidR="00C24DA8" w:rsidRPr="00B755D4" w:rsidRDefault="005C002C" w:rsidP="001A3926">
      <w:pPr>
        <w:jc w:val="left"/>
      </w:pPr>
      <w:r w:rsidRPr="00B755D4">
        <w:t>First of all</w:t>
      </w:r>
      <w:r w:rsidRPr="00B755D4">
        <w:t xml:space="preserve">, thank you for taking the time to speak to me today. </w:t>
      </w:r>
    </w:p>
    <w:p w14:paraId="2CB2293E" w14:textId="77777777" w:rsidR="00C24DA8" w:rsidRPr="00B755D4" w:rsidRDefault="005C002C" w:rsidP="001A3926">
      <w:pPr>
        <w:jc w:val="left"/>
      </w:pPr>
      <w:r w:rsidRPr="00B755D4">
        <w:t xml:space="preserve">Allow me to introduce myself. I am </w:t>
      </w:r>
      <w:proofErr w:type="spellStart"/>
      <w:r w:rsidRPr="00B755D4">
        <w:t>Rhomir</w:t>
      </w:r>
      <w:proofErr w:type="spellEnd"/>
      <w:r w:rsidRPr="00B755D4">
        <w:t xml:space="preserve"> </w:t>
      </w:r>
      <w:proofErr w:type="spellStart"/>
      <w:r w:rsidRPr="00B755D4">
        <w:t>Yanquiling</w:t>
      </w:r>
      <w:proofErr w:type="spellEnd"/>
      <w:r w:rsidRPr="00B755D4">
        <w:t>, a proud Global Heumann Fellow of the World Disability Institute.</w:t>
      </w:r>
      <w:r w:rsidRPr="00B755D4">
        <w:rPr>
          <w:lang w:val="en-US"/>
        </w:rPr>
        <w:t xml:space="preserve"> </w:t>
      </w:r>
      <w:r w:rsidRPr="00B755D4">
        <w:t>I am currently conducting a study on disability inclusion to Early Warning System.</w:t>
      </w:r>
    </w:p>
    <w:p w14:paraId="456664AC" w14:textId="77777777" w:rsidR="00C24DA8" w:rsidRPr="00B755D4" w:rsidRDefault="005C002C" w:rsidP="001A3926">
      <w:pPr>
        <w:jc w:val="left"/>
      </w:pPr>
      <w:r w:rsidRPr="00B755D4">
        <w:t>I am here to speak to you about your perspectives and opinions regarding accessibility, usability and actionability of EWS. Let me briefly inform you of what is to take place in this interview. I am going to ask a series of questions and engage in a conve</w:t>
      </w:r>
      <w:r w:rsidRPr="00B755D4">
        <w:t xml:space="preserve">rsation with you to understand EWS and disaster preparedness from your perspective. </w:t>
      </w:r>
    </w:p>
    <w:p w14:paraId="4C1A83B3" w14:textId="1FB9ED5A" w:rsidR="00C24DA8" w:rsidRPr="00B755D4" w:rsidRDefault="005C002C" w:rsidP="001A3926">
      <w:pPr>
        <w:jc w:val="left"/>
      </w:pPr>
      <w:r w:rsidRPr="00B755D4">
        <w:t>Rest assured that this conversation will be treated with utmost confidentiality, that your responses will be used only for purposes of the research and that you have the o</w:t>
      </w:r>
      <w:r w:rsidRPr="00B755D4">
        <w:t>ption to have your name and responses anonymized for the interview.</w:t>
      </w:r>
    </w:p>
    <w:p w14:paraId="03C89D08" w14:textId="77777777" w:rsidR="00C24DA8" w:rsidRPr="00B755D4" w:rsidRDefault="005C002C" w:rsidP="001A3926">
      <w:pPr>
        <w:jc w:val="left"/>
      </w:pPr>
      <w:r w:rsidRPr="00B755D4">
        <w:t>If you are comfortable, would it be OK with you for us to record this session for our note taking? If at any point, you want to take a break or stop the interview please just let me know a</w:t>
      </w:r>
      <w:r w:rsidRPr="00B755D4">
        <w:t xml:space="preserve">nd we can work around it. Any questions before we begin? Let’s get started! </w:t>
      </w:r>
    </w:p>
    <w:p w14:paraId="3BCD27B3" w14:textId="78E1D46F" w:rsidR="00C24DA8" w:rsidRPr="00F45E1C" w:rsidRDefault="005C002C" w:rsidP="001A3926">
      <w:pPr>
        <w:pStyle w:val="Heading4"/>
        <w:jc w:val="left"/>
      </w:pPr>
      <w:r w:rsidRPr="00F45E1C">
        <w:lastRenderedPageBreak/>
        <w:t xml:space="preserve">Section II. Guide </w:t>
      </w:r>
      <w:r w:rsidR="002550D2">
        <w:t>q</w:t>
      </w:r>
      <w:r w:rsidRPr="00F45E1C">
        <w:t>uestions</w:t>
      </w:r>
    </w:p>
    <w:p w14:paraId="47D44F87" w14:textId="77777777" w:rsidR="00C24DA8" w:rsidRPr="00B755D4" w:rsidRDefault="005C002C" w:rsidP="001A3926">
      <w:pPr>
        <w:jc w:val="left"/>
      </w:pPr>
      <w:r w:rsidRPr="00B755D4">
        <w:t>Could you share a bit about yourself, including your age, living situation, disability-related needs, and the kind of assistance you usually require in</w:t>
      </w:r>
      <w:r w:rsidRPr="00B755D4">
        <w:t xml:space="preserve"> daily life? </w:t>
      </w:r>
    </w:p>
    <w:p w14:paraId="15AF9CCF" w14:textId="77777777" w:rsidR="00C24DA8" w:rsidRPr="00B755D4" w:rsidRDefault="005C002C" w:rsidP="001A3926">
      <w:pPr>
        <w:jc w:val="left"/>
      </w:pPr>
      <w:r w:rsidRPr="00B755D4">
        <w:t xml:space="preserve">What are your main sources of income or livelihood, and how are these affected when disasters such as typhoons or flooding occur? </w:t>
      </w:r>
    </w:p>
    <w:p w14:paraId="38636BA1" w14:textId="77777777" w:rsidR="00C24DA8" w:rsidRPr="00B755D4" w:rsidRDefault="005C002C" w:rsidP="001A3926">
      <w:pPr>
        <w:jc w:val="left"/>
      </w:pPr>
      <w:r w:rsidRPr="00B755D4">
        <w:t>What types of disasters commonly affect your community, and can you describe a memorable disaster experience th</w:t>
      </w:r>
      <w:r w:rsidRPr="00B755D4">
        <w:t xml:space="preserve">at changed the way you prepare for future disasters? </w:t>
      </w:r>
    </w:p>
    <w:p w14:paraId="0DCD9749" w14:textId="77777777" w:rsidR="00C24DA8" w:rsidRPr="00B755D4" w:rsidRDefault="005C002C" w:rsidP="001A3926">
      <w:pPr>
        <w:jc w:val="left"/>
      </w:pPr>
      <w:r w:rsidRPr="00B755D4">
        <w:t xml:space="preserve">How do you usually receive disaster warnings, and how clear and understandable are these messages for you? </w:t>
      </w:r>
    </w:p>
    <w:p w14:paraId="45D7241A" w14:textId="77777777" w:rsidR="00C24DA8" w:rsidRPr="00B755D4" w:rsidRDefault="005C002C" w:rsidP="001A3926">
      <w:pPr>
        <w:jc w:val="left"/>
      </w:pPr>
      <w:r w:rsidRPr="00B755D4">
        <w:t>When you receive a warning, how do you decide whether to prepare, evacuate, or stay at home? D</w:t>
      </w:r>
      <w:r w:rsidRPr="00B755D4">
        <w:t xml:space="preserve">o you sometimes wait for confirmation from other people, social media, or environmental signs? </w:t>
      </w:r>
    </w:p>
    <w:p w14:paraId="72070136" w14:textId="77777777" w:rsidR="00C24DA8" w:rsidRPr="00B755D4" w:rsidRDefault="005C002C" w:rsidP="001A3926">
      <w:pPr>
        <w:jc w:val="left"/>
      </w:pPr>
      <w:r w:rsidRPr="00B755D4">
        <w:t>What challenges make it difficult for you to evacuate during disasters, such as mobility limitations, health needs, distance, transport availability, or road co</w:t>
      </w:r>
      <w:r w:rsidRPr="00B755D4">
        <w:t xml:space="preserve">nditions? </w:t>
      </w:r>
    </w:p>
    <w:p w14:paraId="7D856E7C" w14:textId="77777777" w:rsidR="00C24DA8" w:rsidRPr="00B755D4" w:rsidRDefault="005C002C" w:rsidP="001A3926">
      <w:pPr>
        <w:jc w:val="left"/>
      </w:pPr>
      <w:r w:rsidRPr="00B755D4">
        <w:t xml:space="preserve">If you have experienced evacuation before, can you describe what happened, where you stayed, and whether the shelter or place you went to was accessible and safe for your needs? </w:t>
      </w:r>
    </w:p>
    <w:p w14:paraId="597F10D5" w14:textId="77777777" w:rsidR="00C24DA8" w:rsidRPr="00B755D4" w:rsidRDefault="005C002C" w:rsidP="001A3926">
      <w:pPr>
        <w:jc w:val="left"/>
      </w:pPr>
      <w:r w:rsidRPr="00B755D4">
        <w:t xml:space="preserve">How do family members, </w:t>
      </w:r>
      <w:r w:rsidRPr="00B755D4">
        <w:rPr>
          <w:lang w:val="en-US"/>
        </w:rPr>
        <w:t>neighbors</w:t>
      </w:r>
      <w:r w:rsidRPr="00B755D4">
        <w:t>, or community members help you be</w:t>
      </w:r>
      <w:r w:rsidRPr="00B755D4">
        <w:t xml:space="preserve">fore, during, or after disasters? </w:t>
      </w:r>
    </w:p>
    <w:p w14:paraId="39515760" w14:textId="77777777" w:rsidR="00C24DA8" w:rsidRPr="00B755D4" w:rsidRDefault="005C002C" w:rsidP="001A3926">
      <w:pPr>
        <w:jc w:val="left"/>
      </w:pPr>
      <w:r w:rsidRPr="00B755D4">
        <w:t xml:space="preserve">How does your financial situation affect your ability to prepare for or evacuate during disasters? </w:t>
      </w:r>
    </w:p>
    <w:p w14:paraId="6657A307" w14:textId="77777777" w:rsidR="00C24DA8" w:rsidRPr="00B755D4" w:rsidRDefault="005C002C" w:rsidP="001A3926">
      <w:pPr>
        <w:jc w:val="left"/>
      </w:pPr>
      <w:r w:rsidRPr="00B755D4">
        <w:t>Apart from official warnings, what local signs do people in your community observe before disasters, such as rising river</w:t>
      </w:r>
      <w:r w:rsidRPr="00B755D4">
        <w:t xml:space="preserve"> levels, continuous rain, or animal </w:t>
      </w:r>
      <w:proofErr w:type="spellStart"/>
      <w:r w:rsidRPr="00B755D4">
        <w:t>behaviour</w:t>
      </w:r>
      <w:proofErr w:type="spellEnd"/>
      <w:r w:rsidRPr="00B755D4">
        <w:t xml:space="preserve">? </w:t>
      </w:r>
    </w:p>
    <w:p w14:paraId="361A7DFE" w14:textId="77777777" w:rsidR="00C24DA8" w:rsidRPr="00B755D4" w:rsidRDefault="005C002C" w:rsidP="001A3926">
      <w:pPr>
        <w:jc w:val="left"/>
      </w:pPr>
      <w:r w:rsidRPr="00B755D4">
        <w:t xml:space="preserve">What changes would make early warning systems, evacuation support, transportation, or shelters safer and more accessible for persons with disabilities in your community? </w:t>
      </w:r>
    </w:p>
    <w:p w14:paraId="4FAD5CDD" w14:textId="7410964D" w:rsidR="00C24DA8" w:rsidRPr="009524C0" w:rsidRDefault="005C002C" w:rsidP="001A3926">
      <w:pPr>
        <w:pStyle w:val="Heading4"/>
        <w:jc w:val="left"/>
      </w:pPr>
      <w:r w:rsidRPr="009524C0">
        <w:lastRenderedPageBreak/>
        <w:t xml:space="preserve">Section </w:t>
      </w:r>
      <w:r w:rsidR="009524C0">
        <w:t>III</w:t>
      </w:r>
      <w:r w:rsidRPr="009524C0">
        <w:t xml:space="preserve">. Interview </w:t>
      </w:r>
      <w:r w:rsidR="002550D2">
        <w:t>w</w:t>
      </w:r>
      <w:r w:rsidRPr="009524C0">
        <w:t>rap-up</w:t>
      </w:r>
    </w:p>
    <w:p w14:paraId="15A2A0F1" w14:textId="77777777" w:rsidR="00C24DA8" w:rsidRPr="00B755D4" w:rsidRDefault="005C002C" w:rsidP="001A3926">
      <w:pPr>
        <w:jc w:val="left"/>
      </w:pPr>
      <w:r w:rsidRPr="00B755D4">
        <w:t>(1) Do</w:t>
      </w:r>
      <w:r w:rsidRPr="00B755D4">
        <w:t xml:space="preserve"> you have something to add or final comments to make?</w:t>
      </w:r>
    </w:p>
    <w:p w14:paraId="169ED2F5" w14:textId="77777777" w:rsidR="00C24DA8" w:rsidRPr="00B755D4" w:rsidRDefault="005C002C" w:rsidP="001A3926">
      <w:pPr>
        <w:jc w:val="left"/>
      </w:pPr>
      <w:r w:rsidRPr="00B755D4">
        <w:t>(2) Should have I asked any question which I have not been able to ask?</w:t>
      </w:r>
    </w:p>
    <w:p w14:paraId="17E78E77" w14:textId="77777777" w:rsidR="00C24DA8" w:rsidRPr="00B755D4" w:rsidRDefault="005C002C" w:rsidP="001A3926">
      <w:pPr>
        <w:jc w:val="left"/>
      </w:pPr>
      <w:r w:rsidRPr="00B755D4">
        <w:t xml:space="preserve">(3) Do you have any friends, professional colleagues, acquaintances or contact you can recommend for further </w:t>
      </w:r>
      <w:r w:rsidRPr="00B755D4">
        <w:t>interviewing?</w:t>
      </w:r>
    </w:p>
    <w:p w14:paraId="7AB74124" w14:textId="77777777" w:rsidR="00C24DA8" w:rsidRPr="00B755D4" w:rsidRDefault="005C002C" w:rsidP="001A3926">
      <w:pPr>
        <w:jc w:val="left"/>
      </w:pPr>
      <w:r w:rsidRPr="00B755D4">
        <w:t>I wish to say that we greatly cherish the time and assistance you extended us. Thank you so much for gracing our invitation for this interview.</w:t>
      </w:r>
    </w:p>
    <w:p w14:paraId="47F13BCA" w14:textId="77777777" w:rsidR="00C24DA8" w:rsidRPr="00B755D4" w:rsidRDefault="005C002C" w:rsidP="001A3926">
      <w:pPr>
        <w:jc w:val="left"/>
      </w:pPr>
      <w:r w:rsidRPr="00B755D4">
        <w:t>Have a nice day! Bye</w:t>
      </w:r>
    </w:p>
    <w:p w14:paraId="2B495261" w14:textId="77777777" w:rsidR="00C24DA8" w:rsidRPr="00B755D4" w:rsidRDefault="00C24DA8" w:rsidP="001A3926">
      <w:pPr>
        <w:jc w:val="left"/>
      </w:pPr>
    </w:p>
    <w:p w14:paraId="2909F640" w14:textId="77777777" w:rsidR="00C24DA8" w:rsidRPr="00B755D4" w:rsidRDefault="005C002C" w:rsidP="001A3926">
      <w:pPr>
        <w:jc w:val="left"/>
      </w:pPr>
      <w:r w:rsidRPr="00B755D4">
        <w:br w:type="page"/>
      </w:r>
    </w:p>
    <w:p w14:paraId="5BD8FC50" w14:textId="3129A80E" w:rsidR="00C24DA8" w:rsidRPr="00B755D4" w:rsidRDefault="005C002C" w:rsidP="001A3926">
      <w:pPr>
        <w:pStyle w:val="Heading2"/>
        <w:jc w:val="left"/>
      </w:pPr>
      <w:bookmarkStart w:id="212" w:name="_Toc240022662"/>
      <w:bookmarkStart w:id="213" w:name="_Toc240034734"/>
      <w:r w:rsidRPr="00B755D4">
        <w:lastRenderedPageBreak/>
        <w:t>Appendix H</w:t>
      </w:r>
      <w:r w:rsidR="009524C0">
        <w:t>: List of Interviewees</w:t>
      </w:r>
      <w:bookmarkEnd w:id="212"/>
      <w:bookmarkEnd w:id="213"/>
    </w:p>
    <w:tbl>
      <w:tblPr>
        <w:tblW w:w="9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3"/>
        <w:gridCol w:w="1440"/>
        <w:gridCol w:w="2970"/>
        <w:gridCol w:w="1260"/>
        <w:gridCol w:w="1350"/>
        <w:gridCol w:w="1170"/>
      </w:tblGrid>
      <w:tr w:rsidR="00C24DA8" w:rsidRPr="00B6223D" w14:paraId="19FEC401" w14:textId="77777777" w:rsidTr="009524C0">
        <w:trPr>
          <w:trHeight w:val="654"/>
        </w:trPr>
        <w:tc>
          <w:tcPr>
            <w:tcW w:w="1273"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E71B698" w14:textId="77777777" w:rsidR="00C24DA8" w:rsidRPr="00B6223D" w:rsidRDefault="005C002C" w:rsidP="001A3926">
            <w:pPr>
              <w:adjustRightInd w:val="0"/>
              <w:spacing w:line="276" w:lineRule="auto"/>
              <w:jc w:val="left"/>
              <w:rPr>
                <w:b/>
                <w:bCs/>
                <w:sz w:val="20"/>
                <w:szCs w:val="20"/>
              </w:rPr>
            </w:pPr>
            <w:r w:rsidRPr="00B6223D">
              <w:rPr>
                <w:b/>
                <w:bCs/>
                <w:sz w:val="20"/>
                <w:szCs w:val="20"/>
              </w:rPr>
              <w:t>Interviewee ID</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2A379221" w14:textId="77777777" w:rsidR="00C24DA8" w:rsidRPr="00B6223D" w:rsidRDefault="005C002C" w:rsidP="001A3926">
            <w:pPr>
              <w:adjustRightInd w:val="0"/>
              <w:spacing w:line="276" w:lineRule="auto"/>
              <w:jc w:val="left"/>
              <w:rPr>
                <w:b/>
                <w:bCs/>
                <w:sz w:val="20"/>
                <w:szCs w:val="20"/>
              </w:rPr>
            </w:pPr>
            <w:r w:rsidRPr="00B6223D">
              <w:rPr>
                <w:b/>
                <w:bCs/>
                <w:sz w:val="20"/>
                <w:szCs w:val="20"/>
              </w:rPr>
              <w:t>Pseudonym</w:t>
            </w:r>
          </w:p>
        </w:tc>
        <w:tc>
          <w:tcPr>
            <w:tcW w:w="297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C099923" w14:textId="77777777" w:rsidR="00C24DA8" w:rsidRPr="00B6223D" w:rsidRDefault="005C002C" w:rsidP="001A3926">
            <w:pPr>
              <w:adjustRightInd w:val="0"/>
              <w:spacing w:line="276" w:lineRule="auto"/>
              <w:jc w:val="left"/>
              <w:rPr>
                <w:b/>
                <w:bCs/>
                <w:sz w:val="20"/>
                <w:szCs w:val="20"/>
              </w:rPr>
            </w:pPr>
            <w:r w:rsidRPr="00B6223D">
              <w:rPr>
                <w:b/>
                <w:bCs/>
                <w:sz w:val="20"/>
                <w:szCs w:val="20"/>
              </w:rPr>
              <w:t xml:space="preserve">Position / </w:t>
            </w:r>
            <w:r w:rsidRPr="00B6223D">
              <w:rPr>
                <w:b/>
                <w:bCs/>
                <w:sz w:val="20"/>
                <w:szCs w:val="20"/>
              </w:rPr>
              <w:t>Occupation</w:t>
            </w:r>
          </w:p>
        </w:tc>
        <w:tc>
          <w:tcPr>
            <w:tcW w:w="126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54CC6A0F" w14:textId="77777777" w:rsidR="00C24DA8" w:rsidRPr="00B6223D" w:rsidRDefault="005C002C" w:rsidP="001A3926">
            <w:pPr>
              <w:adjustRightInd w:val="0"/>
              <w:spacing w:line="276" w:lineRule="auto"/>
              <w:jc w:val="left"/>
              <w:rPr>
                <w:b/>
                <w:bCs/>
                <w:sz w:val="20"/>
                <w:szCs w:val="20"/>
              </w:rPr>
            </w:pPr>
            <w:r w:rsidRPr="00B6223D">
              <w:rPr>
                <w:b/>
                <w:bCs/>
                <w:sz w:val="20"/>
                <w:szCs w:val="20"/>
              </w:rPr>
              <w:t>Location</w:t>
            </w:r>
          </w:p>
        </w:tc>
        <w:tc>
          <w:tcPr>
            <w:tcW w:w="135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4D8379BB" w14:textId="77777777" w:rsidR="00C24DA8" w:rsidRPr="00B6223D" w:rsidRDefault="005C002C" w:rsidP="001A3926">
            <w:pPr>
              <w:adjustRightInd w:val="0"/>
              <w:spacing w:line="276" w:lineRule="auto"/>
              <w:jc w:val="left"/>
              <w:rPr>
                <w:b/>
                <w:bCs/>
                <w:sz w:val="20"/>
                <w:szCs w:val="20"/>
              </w:rPr>
            </w:pPr>
            <w:r w:rsidRPr="00B6223D">
              <w:rPr>
                <w:b/>
                <w:bCs/>
                <w:sz w:val="20"/>
                <w:szCs w:val="20"/>
              </w:rPr>
              <w:t>Date of Interview</w:t>
            </w:r>
          </w:p>
        </w:tc>
        <w:tc>
          <w:tcPr>
            <w:tcW w:w="1170" w:type="dxa"/>
            <w:tcBorders>
              <w:top w:val="single" w:sz="4" w:space="0" w:color="000000"/>
              <w:left w:val="single" w:sz="4" w:space="0" w:color="000000"/>
              <w:bottom w:val="single" w:sz="4" w:space="0" w:color="000000"/>
              <w:right w:val="single" w:sz="4" w:space="0" w:color="000000"/>
              <w:tl2br w:val="nil"/>
              <w:tr2bl w:val="nil"/>
            </w:tcBorders>
            <w:shd w:val="clear" w:color="auto" w:fill="000080"/>
            <w:tcMar>
              <w:top w:w="0" w:type="dxa"/>
              <w:left w:w="108" w:type="dxa"/>
              <w:bottom w:w="0" w:type="dxa"/>
              <w:right w:w="108" w:type="dxa"/>
            </w:tcMar>
            <w:vAlign w:val="center"/>
          </w:tcPr>
          <w:p w14:paraId="6CE51892" w14:textId="77777777" w:rsidR="00C24DA8" w:rsidRPr="00B6223D" w:rsidRDefault="005C002C" w:rsidP="001A3926">
            <w:pPr>
              <w:adjustRightInd w:val="0"/>
              <w:spacing w:line="276" w:lineRule="auto"/>
              <w:jc w:val="left"/>
              <w:rPr>
                <w:b/>
                <w:bCs/>
                <w:sz w:val="20"/>
                <w:szCs w:val="20"/>
              </w:rPr>
            </w:pPr>
            <w:r w:rsidRPr="00B6223D">
              <w:rPr>
                <w:b/>
                <w:bCs/>
                <w:sz w:val="20"/>
                <w:szCs w:val="20"/>
              </w:rPr>
              <w:t>Gender</w:t>
            </w:r>
          </w:p>
        </w:tc>
      </w:tr>
      <w:tr w:rsidR="00C24DA8" w:rsidRPr="00B6223D" w14:paraId="1F2F23D7" w14:textId="77777777" w:rsidTr="00B74927">
        <w:trPr>
          <w:trHeight w:val="654"/>
        </w:trPr>
        <w:tc>
          <w:tcPr>
            <w:tcW w:w="1273"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1BAE6FC" w14:textId="77777777" w:rsidR="00C24DA8" w:rsidRPr="00B6223D" w:rsidRDefault="005C002C" w:rsidP="001A3926">
            <w:pPr>
              <w:adjustRightInd w:val="0"/>
              <w:spacing w:line="276" w:lineRule="auto"/>
              <w:jc w:val="left"/>
              <w:rPr>
                <w:b/>
                <w:bCs/>
                <w:sz w:val="20"/>
                <w:szCs w:val="20"/>
              </w:rPr>
            </w:pPr>
            <w:r w:rsidRPr="00B6223D">
              <w:rPr>
                <w:b/>
                <w:bCs/>
                <w:sz w:val="20"/>
                <w:szCs w:val="20"/>
              </w:rPr>
              <w:t>INT_001</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3E008B2" w14:textId="77777777" w:rsidR="00C24DA8" w:rsidRPr="00B6223D" w:rsidRDefault="005C002C" w:rsidP="001A3926">
            <w:pPr>
              <w:adjustRightInd w:val="0"/>
              <w:spacing w:line="276" w:lineRule="auto"/>
              <w:jc w:val="left"/>
              <w:rPr>
                <w:sz w:val="20"/>
                <w:szCs w:val="20"/>
              </w:rPr>
            </w:pPr>
            <w:r w:rsidRPr="00B6223D">
              <w:rPr>
                <w:sz w:val="20"/>
                <w:szCs w:val="20"/>
              </w:rPr>
              <w:t>Marcia</w:t>
            </w:r>
          </w:p>
        </w:tc>
        <w:tc>
          <w:tcPr>
            <w:tcW w:w="29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9670F1D" w14:textId="0DA78B00" w:rsidR="00C24DA8" w:rsidRPr="00B6223D" w:rsidRDefault="005C002C" w:rsidP="001A3926">
            <w:pPr>
              <w:adjustRightInd w:val="0"/>
              <w:spacing w:line="276" w:lineRule="auto"/>
              <w:jc w:val="left"/>
              <w:rPr>
                <w:sz w:val="20"/>
                <w:szCs w:val="20"/>
              </w:rPr>
            </w:pPr>
            <w:r w:rsidRPr="00B6223D">
              <w:rPr>
                <w:sz w:val="20"/>
                <w:szCs w:val="20"/>
              </w:rPr>
              <w:t xml:space="preserve">persons with </w:t>
            </w:r>
            <w:r w:rsidR="009524C0" w:rsidRPr="00B6223D">
              <w:rPr>
                <w:sz w:val="20"/>
                <w:szCs w:val="20"/>
              </w:rPr>
              <w:t>disability</w:t>
            </w:r>
            <w:r w:rsidRPr="00B6223D">
              <w:rPr>
                <w:sz w:val="20"/>
                <w:szCs w:val="20"/>
                <w:lang w:val="en-US"/>
              </w:rPr>
              <w:t xml:space="preserve">                   </w:t>
            </w:r>
            <w:r w:rsidRPr="00B6223D">
              <w:rPr>
                <w:sz w:val="20"/>
                <w:szCs w:val="20"/>
              </w:rPr>
              <w:t>barangay coordinator</w:t>
            </w:r>
          </w:p>
        </w:tc>
        <w:tc>
          <w:tcPr>
            <w:tcW w:w="12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DB43F7E" w14:textId="77777777" w:rsidR="00C24DA8" w:rsidRPr="00B6223D" w:rsidRDefault="005C002C" w:rsidP="001A3926">
            <w:pPr>
              <w:adjustRightInd w:val="0"/>
              <w:spacing w:line="276" w:lineRule="auto"/>
              <w:jc w:val="left"/>
              <w:rPr>
                <w:sz w:val="20"/>
                <w:szCs w:val="20"/>
              </w:rPr>
            </w:pPr>
            <w:r w:rsidRPr="00B6223D">
              <w:rPr>
                <w:sz w:val="20"/>
                <w:szCs w:val="20"/>
              </w:rPr>
              <w:t>Bugallon</w:t>
            </w:r>
          </w:p>
        </w:tc>
        <w:tc>
          <w:tcPr>
            <w:tcW w:w="135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B799FBD" w14:textId="6B8957E7" w:rsidR="00C24DA8" w:rsidRPr="00B6223D" w:rsidRDefault="009524C0" w:rsidP="001A3926">
            <w:pPr>
              <w:adjustRightInd w:val="0"/>
              <w:spacing w:line="276" w:lineRule="auto"/>
              <w:jc w:val="left"/>
              <w:rPr>
                <w:sz w:val="20"/>
                <w:szCs w:val="20"/>
              </w:rPr>
            </w:pPr>
            <w:r w:rsidRPr="00B6223D">
              <w:rPr>
                <w:sz w:val="20"/>
                <w:szCs w:val="20"/>
              </w:rPr>
              <w:t>12/2725</w:t>
            </w:r>
          </w:p>
        </w:tc>
        <w:tc>
          <w:tcPr>
            <w:tcW w:w="11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00D0E74" w14:textId="77777777" w:rsidR="00C24DA8" w:rsidRPr="00B6223D" w:rsidRDefault="005C002C" w:rsidP="001A3926">
            <w:pPr>
              <w:adjustRightInd w:val="0"/>
              <w:spacing w:line="276" w:lineRule="auto"/>
              <w:jc w:val="left"/>
              <w:rPr>
                <w:sz w:val="20"/>
                <w:szCs w:val="20"/>
              </w:rPr>
            </w:pPr>
            <w:r w:rsidRPr="00B6223D">
              <w:rPr>
                <w:sz w:val="20"/>
                <w:szCs w:val="20"/>
              </w:rPr>
              <w:t>Female</w:t>
            </w:r>
          </w:p>
        </w:tc>
      </w:tr>
      <w:tr w:rsidR="00C24DA8" w:rsidRPr="00B6223D" w14:paraId="7F86590B" w14:textId="77777777" w:rsidTr="009524C0">
        <w:trPr>
          <w:trHeight w:val="331"/>
        </w:trPr>
        <w:tc>
          <w:tcPr>
            <w:tcW w:w="12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940883F" w14:textId="77777777" w:rsidR="00C24DA8" w:rsidRPr="00B6223D" w:rsidRDefault="005C002C" w:rsidP="001A3926">
            <w:pPr>
              <w:adjustRightInd w:val="0"/>
              <w:spacing w:line="276" w:lineRule="auto"/>
              <w:jc w:val="left"/>
              <w:rPr>
                <w:b/>
                <w:bCs/>
                <w:sz w:val="20"/>
                <w:szCs w:val="20"/>
              </w:rPr>
            </w:pPr>
            <w:r w:rsidRPr="00B6223D">
              <w:rPr>
                <w:b/>
                <w:bCs/>
                <w:sz w:val="20"/>
                <w:szCs w:val="20"/>
              </w:rPr>
              <w:t>INT_002</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789ACCD" w14:textId="77777777" w:rsidR="00C24DA8" w:rsidRPr="00B6223D" w:rsidRDefault="005C002C" w:rsidP="001A3926">
            <w:pPr>
              <w:adjustRightInd w:val="0"/>
              <w:spacing w:line="276" w:lineRule="auto"/>
              <w:jc w:val="left"/>
              <w:rPr>
                <w:sz w:val="20"/>
                <w:szCs w:val="20"/>
              </w:rPr>
            </w:pPr>
            <w:r w:rsidRPr="00B6223D">
              <w:rPr>
                <w:sz w:val="20"/>
                <w:szCs w:val="20"/>
              </w:rPr>
              <w:t>Mario</w:t>
            </w:r>
          </w:p>
        </w:tc>
        <w:tc>
          <w:tcPr>
            <w:tcW w:w="29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C92310" w14:textId="77777777" w:rsidR="00C24DA8" w:rsidRPr="00B6223D" w:rsidRDefault="005C002C" w:rsidP="001A3926">
            <w:pPr>
              <w:adjustRightInd w:val="0"/>
              <w:spacing w:line="276" w:lineRule="auto"/>
              <w:jc w:val="left"/>
              <w:rPr>
                <w:sz w:val="20"/>
                <w:szCs w:val="20"/>
              </w:rPr>
            </w:pPr>
            <w:r w:rsidRPr="00B6223D">
              <w:rPr>
                <w:sz w:val="20"/>
                <w:szCs w:val="20"/>
              </w:rPr>
              <w:t>Fisher</w:t>
            </w:r>
          </w:p>
        </w:tc>
        <w:tc>
          <w:tcPr>
            <w:tcW w:w="12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7E859CB" w14:textId="77777777" w:rsidR="00C24DA8" w:rsidRPr="00B6223D" w:rsidRDefault="005C002C" w:rsidP="001A3926">
            <w:pPr>
              <w:adjustRightInd w:val="0"/>
              <w:spacing w:line="276" w:lineRule="auto"/>
              <w:jc w:val="left"/>
              <w:rPr>
                <w:sz w:val="20"/>
                <w:szCs w:val="20"/>
              </w:rPr>
            </w:pPr>
            <w:r w:rsidRPr="00B6223D">
              <w:rPr>
                <w:sz w:val="20"/>
                <w:szCs w:val="20"/>
              </w:rPr>
              <w:t>Bugallon</w:t>
            </w:r>
          </w:p>
        </w:tc>
        <w:tc>
          <w:tcPr>
            <w:tcW w:w="13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21678B2" w14:textId="5214DC5B" w:rsidR="00C24DA8" w:rsidRPr="00B6223D" w:rsidRDefault="009524C0" w:rsidP="001A3926">
            <w:pPr>
              <w:adjustRightInd w:val="0"/>
              <w:spacing w:line="276" w:lineRule="auto"/>
              <w:jc w:val="left"/>
              <w:rPr>
                <w:sz w:val="20"/>
                <w:szCs w:val="20"/>
              </w:rPr>
            </w:pPr>
            <w:r w:rsidRPr="00B6223D">
              <w:rPr>
                <w:sz w:val="20"/>
                <w:szCs w:val="20"/>
              </w:rPr>
              <w:t>12/2725</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DE3AC3A" w14:textId="77777777" w:rsidR="00C24DA8" w:rsidRPr="00B6223D" w:rsidRDefault="005C002C" w:rsidP="001A3926">
            <w:pPr>
              <w:adjustRightInd w:val="0"/>
              <w:spacing w:line="276" w:lineRule="auto"/>
              <w:jc w:val="left"/>
              <w:rPr>
                <w:sz w:val="20"/>
                <w:szCs w:val="20"/>
              </w:rPr>
            </w:pPr>
            <w:r w:rsidRPr="00B6223D">
              <w:rPr>
                <w:sz w:val="20"/>
                <w:szCs w:val="20"/>
              </w:rPr>
              <w:t>Male</w:t>
            </w:r>
          </w:p>
        </w:tc>
      </w:tr>
      <w:tr w:rsidR="00C24DA8" w:rsidRPr="00B6223D" w14:paraId="7E002941" w14:textId="77777777" w:rsidTr="00B74927">
        <w:trPr>
          <w:trHeight w:val="331"/>
        </w:trPr>
        <w:tc>
          <w:tcPr>
            <w:tcW w:w="1273"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52ABDE1" w14:textId="77777777" w:rsidR="00C24DA8" w:rsidRPr="00B6223D" w:rsidRDefault="005C002C" w:rsidP="001A3926">
            <w:pPr>
              <w:adjustRightInd w:val="0"/>
              <w:spacing w:line="276" w:lineRule="auto"/>
              <w:jc w:val="left"/>
              <w:rPr>
                <w:b/>
                <w:bCs/>
                <w:sz w:val="20"/>
                <w:szCs w:val="20"/>
              </w:rPr>
            </w:pPr>
            <w:r w:rsidRPr="00B6223D">
              <w:rPr>
                <w:b/>
                <w:bCs/>
                <w:sz w:val="20"/>
                <w:szCs w:val="20"/>
              </w:rPr>
              <w:t>INT_003</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B365B53" w14:textId="77777777" w:rsidR="00C24DA8" w:rsidRPr="00B6223D" w:rsidRDefault="005C002C" w:rsidP="001A3926">
            <w:pPr>
              <w:adjustRightInd w:val="0"/>
              <w:spacing w:line="276" w:lineRule="auto"/>
              <w:jc w:val="left"/>
              <w:rPr>
                <w:sz w:val="20"/>
                <w:szCs w:val="20"/>
              </w:rPr>
            </w:pPr>
            <w:r w:rsidRPr="00B6223D">
              <w:rPr>
                <w:sz w:val="20"/>
                <w:szCs w:val="20"/>
              </w:rPr>
              <w:t>Karlo</w:t>
            </w:r>
          </w:p>
        </w:tc>
        <w:tc>
          <w:tcPr>
            <w:tcW w:w="29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4496ADB" w14:textId="77777777" w:rsidR="00C24DA8" w:rsidRPr="00B6223D" w:rsidRDefault="005C002C" w:rsidP="001A3926">
            <w:pPr>
              <w:adjustRightInd w:val="0"/>
              <w:spacing w:line="276" w:lineRule="auto"/>
              <w:jc w:val="left"/>
              <w:rPr>
                <w:sz w:val="20"/>
                <w:szCs w:val="20"/>
              </w:rPr>
            </w:pPr>
            <w:r w:rsidRPr="00B6223D">
              <w:rPr>
                <w:sz w:val="20"/>
                <w:szCs w:val="20"/>
              </w:rPr>
              <w:t>Farmer</w:t>
            </w:r>
          </w:p>
        </w:tc>
        <w:tc>
          <w:tcPr>
            <w:tcW w:w="12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64E065C" w14:textId="77777777" w:rsidR="00C24DA8" w:rsidRPr="00B6223D" w:rsidRDefault="005C002C" w:rsidP="001A3926">
            <w:pPr>
              <w:adjustRightInd w:val="0"/>
              <w:spacing w:line="276" w:lineRule="auto"/>
              <w:jc w:val="left"/>
              <w:rPr>
                <w:sz w:val="20"/>
                <w:szCs w:val="20"/>
              </w:rPr>
            </w:pPr>
            <w:r w:rsidRPr="00B6223D">
              <w:rPr>
                <w:sz w:val="20"/>
                <w:szCs w:val="20"/>
              </w:rPr>
              <w:t>Bugallon</w:t>
            </w:r>
          </w:p>
        </w:tc>
        <w:tc>
          <w:tcPr>
            <w:tcW w:w="135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3FEA8E2" w14:textId="1E1D721A" w:rsidR="00C24DA8" w:rsidRPr="00B6223D" w:rsidRDefault="009524C0" w:rsidP="001A3926">
            <w:pPr>
              <w:adjustRightInd w:val="0"/>
              <w:spacing w:line="276" w:lineRule="auto"/>
              <w:jc w:val="left"/>
              <w:rPr>
                <w:sz w:val="20"/>
                <w:szCs w:val="20"/>
              </w:rPr>
            </w:pPr>
            <w:r w:rsidRPr="00B6223D">
              <w:rPr>
                <w:sz w:val="20"/>
                <w:szCs w:val="20"/>
              </w:rPr>
              <w:t>12/28/25</w:t>
            </w:r>
          </w:p>
        </w:tc>
        <w:tc>
          <w:tcPr>
            <w:tcW w:w="11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5E7192C" w14:textId="77777777" w:rsidR="00C24DA8" w:rsidRPr="00B6223D" w:rsidRDefault="005C002C" w:rsidP="001A3926">
            <w:pPr>
              <w:adjustRightInd w:val="0"/>
              <w:spacing w:line="276" w:lineRule="auto"/>
              <w:jc w:val="left"/>
              <w:rPr>
                <w:sz w:val="20"/>
                <w:szCs w:val="20"/>
              </w:rPr>
            </w:pPr>
            <w:r w:rsidRPr="00B6223D">
              <w:rPr>
                <w:sz w:val="20"/>
                <w:szCs w:val="20"/>
              </w:rPr>
              <w:t>Male</w:t>
            </w:r>
          </w:p>
        </w:tc>
      </w:tr>
      <w:tr w:rsidR="00C24DA8" w:rsidRPr="00B6223D" w14:paraId="5327D521" w14:textId="77777777" w:rsidTr="009524C0">
        <w:trPr>
          <w:trHeight w:val="331"/>
        </w:trPr>
        <w:tc>
          <w:tcPr>
            <w:tcW w:w="12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48981FF" w14:textId="77777777" w:rsidR="00C24DA8" w:rsidRPr="00B6223D" w:rsidRDefault="005C002C" w:rsidP="001A3926">
            <w:pPr>
              <w:adjustRightInd w:val="0"/>
              <w:spacing w:line="276" w:lineRule="auto"/>
              <w:jc w:val="left"/>
              <w:rPr>
                <w:b/>
                <w:bCs/>
                <w:sz w:val="20"/>
                <w:szCs w:val="20"/>
              </w:rPr>
            </w:pPr>
            <w:r w:rsidRPr="00B6223D">
              <w:rPr>
                <w:b/>
                <w:bCs/>
                <w:sz w:val="20"/>
                <w:szCs w:val="20"/>
              </w:rPr>
              <w:t>INT_004</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25E0F10" w14:textId="77777777" w:rsidR="00C24DA8" w:rsidRPr="00B6223D" w:rsidRDefault="005C002C" w:rsidP="001A3926">
            <w:pPr>
              <w:adjustRightInd w:val="0"/>
              <w:spacing w:line="276" w:lineRule="auto"/>
              <w:jc w:val="left"/>
              <w:rPr>
                <w:sz w:val="20"/>
                <w:szCs w:val="20"/>
              </w:rPr>
            </w:pPr>
            <w:r w:rsidRPr="00B6223D">
              <w:rPr>
                <w:sz w:val="20"/>
                <w:szCs w:val="20"/>
              </w:rPr>
              <w:t>Lucio</w:t>
            </w:r>
          </w:p>
        </w:tc>
        <w:tc>
          <w:tcPr>
            <w:tcW w:w="29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2D8781" w14:textId="77777777" w:rsidR="00C24DA8" w:rsidRPr="00B6223D" w:rsidRDefault="005C002C" w:rsidP="001A3926">
            <w:pPr>
              <w:adjustRightInd w:val="0"/>
              <w:spacing w:line="276" w:lineRule="auto"/>
              <w:jc w:val="left"/>
              <w:rPr>
                <w:sz w:val="20"/>
                <w:szCs w:val="20"/>
              </w:rPr>
            </w:pPr>
            <w:r w:rsidRPr="00B6223D">
              <w:rPr>
                <w:sz w:val="20"/>
                <w:szCs w:val="20"/>
              </w:rPr>
              <w:t>Vendor</w:t>
            </w:r>
          </w:p>
        </w:tc>
        <w:tc>
          <w:tcPr>
            <w:tcW w:w="12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4DB4CC4" w14:textId="77777777" w:rsidR="00C24DA8" w:rsidRPr="00B6223D" w:rsidRDefault="005C002C" w:rsidP="001A3926">
            <w:pPr>
              <w:adjustRightInd w:val="0"/>
              <w:spacing w:line="276" w:lineRule="auto"/>
              <w:jc w:val="left"/>
              <w:rPr>
                <w:sz w:val="20"/>
                <w:szCs w:val="20"/>
              </w:rPr>
            </w:pPr>
            <w:r w:rsidRPr="00B6223D">
              <w:rPr>
                <w:sz w:val="20"/>
                <w:szCs w:val="20"/>
              </w:rPr>
              <w:t>Bugallon</w:t>
            </w:r>
          </w:p>
        </w:tc>
        <w:tc>
          <w:tcPr>
            <w:tcW w:w="13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512B87F" w14:textId="19ACB188" w:rsidR="00C24DA8" w:rsidRPr="00B6223D" w:rsidRDefault="009524C0" w:rsidP="001A3926">
            <w:pPr>
              <w:adjustRightInd w:val="0"/>
              <w:spacing w:line="276" w:lineRule="auto"/>
              <w:jc w:val="left"/>
              <w:rPr>
                <w:sz w:val="20"/>
                <w:szCs w:val="20"/>
              </w:rPr>
            </w:pPr>
            <w:r w:rsidRPr="00B6223D">
              <w:rPr>
                <w:sz w:val="20"/>
                <w:szCs w:val="20"/>
              </w:rPr>
              <w:t>12/28/25</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E73CA8" w14:textId="77777777" w:rsidR="00C24DA8" w:rsidRPr="00B6223D" w:rsidRDefault="005C002C" w:rsidP="001A3926">
            <w:pPr>
              <w:adjustRightInd w:val="0"/>
              <w:spacing w:line="276" w:lineRule="auto"/>
              <w:jc w:val="left"/>
              <w:rPr>
                <w:sz w:val="20"/>
                <w:szCs w:val="20"/>
              </w:rPr>
            </w:pPr>
            <w:r w:rsidRPr="00B6223D">
              <w:rPr>
                <w:sz w:val="20"/>
                <w:szCs w:val="20"/>
              </w:rPr>
              <w:t>Male</w:t>
            </w:r>
          </w:p>
        </w:tc>
      </w:tr>
      <w:tr w:rsidR="00C24DA8" w:rsidRPr="00B6223D" w14:paraId="4604C4EE" w14:textId="77777777" w:rsidTr="00B74927">
        <w:trPr>
          <w:trHeight w:val="654"/>
        </w:trPr>
        <w:tc>
          <w:tcPr>
            <w:tcW w:w="1273"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84596D0" w14:textId="77777777" w:rsidR="00C24DA8" w:rsidRPr="00B6223D" w:rsidRDefault="005C002C" w:rsidP="001A3926">
            <w:pPr>
              <w:adjustRightInd w:val="0"/>
              <w:spacing w:line="276" w:lineRule="auto"/>
              <w:jc w:val="left"/>
              <w:rPr>
                <w:b/>
                <w:bCs/>
                <w:sz w:val="20"/>
                <w:szCs w:val="20"/>
              </w:rPr>
            </w:pPr>
            <w:r w:rsidRPr="00B6223D">
              <w:rPr>
                <w:b/>
                <w:bCs/>
                <w:sz w:val="20"/>
                <w:szCs w:val="20"/>
              </w:rPr>
              <w:t>INT_005</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803E3F5" w14:textId="77777777" w:rsidR="00C24DA8" w:rsidRPr="00B6223D" w:rsidRDefault="005C002C" w:rsidP="001A3926">
            <w:pPr>
              <w:adjustRightInd w:val="0"/>
              <w:spacing w:line="276" w:lineRule="auto"/>
              <w:jc w:val="left"/>
              <w:rPr>
                <w:sz w:val="20"/>
                <w:szCs w:val="20"/>
              </w:rPr>
            </w:pPr>
            <w:r w:rsidRPr="00B6223D">
              <w:rPr>
                <w:sz w:val="20"/>
                <w:szCs w:val="20"/>
              </w:rPr>
              <w:t>Belladona</w:t>
            </w:r>
          </w:p>
        </w:tc>
        <w:tc>
          <w:tcPr>
            <w:tcW w:w="29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012848C" w14:textId="725F0E22" w:rsidR="00C24DA8" w:rsidRPr="00B6223D" w:rsidRDefault="005C002C" w:rsidP="001A3926">
            <w:pPr>
              <w:adjustRightInd w:val="0"/>
              <w:spacing w:line="276" w:lineRule="auto"/>
              <w:jc w:val="left"/>
              <w:rPr>
                <w:sz w:val="20"/>
                <w:szCs w:val="20"/>
              </w:rPr>
            </w:pPr>
            <w:r w:rsidRPr="00B6223D">
              <w:rPr>
                <w:sz w:val="20"/>
                <w:szCs w:val="20"/>
              </w:rPr>
              <w:t xml:space="preserve">persons with </w:t>
            </w:r>
            <w:r w:rsidR="009524C0" w:rsidRPr="00B6223D">
              <w:rPr>
                <w:sz w:val="20"/>
                <w:szCs w:val="20"/>
              </w:rPr>
              <w:t>disability</w:t>
            </w:r>
            <w:r w:rsidRPr="00B6223D">
              <w:rPr>
                <w:sz w:val="20"/>
                <w:szCs w:val="20"/>
                <w:lang w:val="en-US"/>
              </w:rPr>
              <w:t xml:space="preserve">                   </w:t>
            </w:r>
            <w:r w:rsidRPr="00B6223D">
              <w:rPr>
                <w:sz w:val="20"/>
                <w:szCs w:val="20"/>
              </w:rPr>
              <w:t>OPD officer</w:t>
            </w:r>
          </w:p>
        </w:tc>
        <w:tc>
          <w:tcPr>
            <w:tcW w:w="12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AAF3FC7" w14:textId="77777777" w:rsidR="00C24DA8" w:rsidRPr="00B6223D" w:rsidRDefault="005C002C" w:rsidP="001A3926">
            <w:pPr>
              <w:adjustRightInd w:val="0"/>
              <w:spacing w:line="276" w:lineRule="auto"/>
              <w:jc w:val="left"/>
              <w:rPr>
                <w:sz w:val="20"/>
                <w:szCs w:val="20"/>
              </w:rPr>
            </w:pPr>
            <w:r w:rsidRPr="00B6223D">
              <w:rPr>
                <w:sz w:val="20"/>
                <w:szCs w:val="20"/>
              </w:rPr>
              <w:t>Bugallon</w:t>
            </w:r>
          </w:p>
        </w:tc>
        <w:tc>
          <w:tcPr>
            <w:tcW w:w="135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85D80EC" w14:textId="4A627D57" w:rsidR="00C24DA8" w:rsidRPr="00B6223D" w:rsidRDefault="009524C0" w:rsidP="001A3926">
            <w:pPr>
              <w:adjustRightInd w:val="0"/>
              <w:spacing w:line="276" w:lineRule="auto"/>
              <w:jc w:val="left"/>
              <w:rPr>
                <w:sz w:val="20"/>
                <w:szCs w:val="20"/>
              </w:rPr>
            </w:pPr>
            <w:r w:rsidRPr="00B6223D">
              <w:rPr>
                <w:sz w:val="20"/>
                <w:szCs w:val="20"/>
              </w:rPr>
              <w:t>1/1/26</w:t>
            </w:r>
          </w:p>
        </w:tc>
        <w:tc>
          <w:tcPr>
            <w:tcW w:w="11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6C1A105" w14:textId="77777777" w:rsidR="00C24DA8" w:rsidRPr="00B6223D" w:rsidRDefault="005C002C" w:rsidP="001A3926">
            <w:pPr>
              <w:adjustRightInd w:val="0"/>
              <w:spacing w:line="276" w:lineRule="auto"/>
              <w:jc w:val="left"/>
              <w:rPr>
                <w:sz w:val="20"/>
                <w:szCs w:val="20"/>
              </w:rPr>
            </w:pPr>
            <w:r w:rsidRPr="00B6223D">
              <w:rPr>
                <w:sz w:val="20"/>
                <w:szCs w:val="20"/>
              </w:rPr>
              <w:t>Female</w:t>
            </w:r>
          </w:p>
        </w:tc>
      </w:tr>
      <w:tr w:rsidR="00C24DA8" w:rsidRPr="00B6223D" w14:paraId="0405FE61" w14:textId="77777777" w:rsidTr="009524C0">
        <w:trPr>
          <w:trHeight w:val="331"/>
        </w:trPr>
        <w:tc>
          <w:tcPr>
            <w:tcW w:w="12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34A177A" w14:textId="77777777" w:rsidR="00C24DA8" w:rsidRPr="00B6223D" w:rsidRDefault="005C002C" w:rsidP="001A3926">
            <w:pPr>
              <w:adjustRightInd w:val="0"/>
              <w:spacing w:line="276" w:lineRule="auto"/>
              <w:jc w:val="left"/>
              <w:rPr>
                <w:b/>
                <w:bCs/>
                <w:sz w:val="20"/>
                <w:szCs w:val="20"/>
              </w:rPr>
            </w:pPr>
            <w:r w:rsidRPr="00B6223D">
              <w:rPr>
                <w:b/>
                <w:bCs/>
                <w:sz w:val="20"/>
                <w:szCs w:val="20"/>
              </w:rPr>
              <w:t>INT_006</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F51F678" w14:textId="77777777" w:rsidR="00C24DA8" w:rsidRPr="00B6223D" w:rsidRDefault="005C002C" w:rsidP="001A3926">
            <w:pPr>
              <w:adjustRightInd w:val="0"/>
              <w:spacing w:line="276" w:lineRule="auto"/>
              <w:jc w:val="left"/>
              <w:rPr>
                <w:sz w:val="20"/>
                <w:szCs w:val="20"/>
              </w:rPr>
            </w:pPr>
            <w:r w:rsidRPr="00B6223D">
              <w:rPr>
                <w:sz w:val="20"/>
                <w:szCs w:val="20"/>
              </w:rPr>
              <w:t>Boody</w:t>
            </w:r>
          </w:p>
        </w:tc>
        <w:tc>
          <w:tcPr>
            <w:tcW w:w="29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85BDC6D" w14:textId="77777777" w:rsidR="00C24DA8" w:rsidRPr="00B6223D" w:rsidRDefault="005C002C" w:rsidP="001A3926">
            <w:pPr>
              <w:adjustRightInd w:val="0"/>
              <w:spacing w:line="276" w:lineRule="auto"/>
              <w:jc w:val="left"/>
              <w:rPr>
                <w:sz w:val="20"/>
                <w:szCs w:val="20"/>
              </w:rPr>
            </w:pPr>
            <w:r w:rsidRPr="00B6223D">
              <w:rPr>
                <w:sz w:val="20"/>
                <w:szCs w:val="20"/>
              </w:rPr>
              <w:t>Waste picker</w:t>
            </w:r>
          </w:p>
        </w:tc>
        <w:tc>
          <w:tcPr>
            <w:tcW w:w="12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6AA2E5A" w14:textId="77777777" w:rsidR="00C24DA8" w:rsidRPr="00B6223D" w:rsidRDefault="005C002C" w:rsidP="001A3926">
            <w:pPr>
              <w:adjustRightInd w:val="0"/>
              <w:spacing w:line="276" w:lineRule="auto"/>
              <w:jc w:val="left"/>
              <w:rPr>
                <w:sz w:val="20"/>
                <w:szCs w:val="20"/>
              </w:rPr>
            </w:pPr>
            <w:r w:rsidRPr="00B6223D">
              <w:rPr>
                <w:sz w:val="20"/>
                <w:szCs w:val="20"/>
              </w:rPr>
              <w:t>Bugallon</w:t>
            </w:r>
          </w:p>
        </w:tc>
        <w:tc>
          <w:tcPr>
            <w:tcW w:w="13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1351F33" w14:textId="1F1285C6" w:rsidR="00C24DA8" w:rsidRPr="00B6223D" w:rsidRDefault="009524C0" w:rsidP="001A3926">
            <w:pPr>
              <w:adjustRightInd w:val="0"/>
              <w:spacing w:line="276" w:lineRule="auto"/>
              <w:jc w:val="left"/>
              <w:rPr>
                <w:sz w:val="20"/>
                <w:szCs w:val="20"/>
              </w:rPr>
            </w:pPr>
            <w:r w:rsidRPr="00B6223D">
              <w:rPr>
                <w:sz w:val="20"/>
                <w:szCs w:val="20"/>
              </w:rPr>
              <w:t>1/1/26</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7A02916" w14:textId="77777777" w:rsidR="00C24DA8" w:rsidRPr="00B6223D" w:rsidRDefault="005C002C" w:rsidP="001A3926">
            <w:pPr>
              <w:adjustRightInd w:val="0"/>
              <w:spacing w:line="276" w:lineRule="auto"/>
              <w:jc w:val="left"/>
              <w:rPr>
                <w:sz w:val="20"/>
                <w:szCs w:val="20"/>
              </w:rPr>
            </w:pPr>
            <w:r w:rsidRPr="00B6223D">
              <w:rPr>
                <w:sz w:val="20"/>
                <w:szCs w:val="20"/>
              </w:rPr>
              <w:t>Female</w:t>
            </w:r>
          </w:p>
        </w:tc>
      </w:tr>
      <w:tr w:rsidR="00C24DA8" w:rsidRPr="00B6223D" w14:paraId="5C789937" w14:textId="77777777" w:rsidTr="00B74927">
        <w:trPr>
          <w:trHeight w:val="654"/>
        </w:trPr>
        <w:tc>
          <w:tcPr>
            <w:tcW w:w="1273"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E35B135" w14:textId="77777777" w:rsidR="00C24DA8" w:rsidRPr="00B6223D" w:rsidRDefault="005C002C" w:rsidP="001A3926">
            <w:pPr>
              <w:adjustRightInd w:val="0"/>
              <w:spacing w:line="276" w:lineRule="auto"/>
              <w:jc w:val="left"/>
              <w:rPr>
                <w:b/>
                <w:bCs/>
                <w:sz w:val="20"/>
                <w:szCs w:val="20"/>
              </w:rPr>
            </w:pPr>
            <w:r w:rsidRPr="00B6223D">
              <w:rPr>
                <w:b/>
                <w:bCs/>
                <w:sz w:val="20"/>
                <w:szCs w:val="20"/>
              </w:rPr>
              <w:t>INT_007</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6962C47" w14:textId="77777777" w:rsidR="00C24DA8" w:rsidRPr="00B6223D" w:rsidRDefault="005C002C" w:rsidP="001A3926">
            <w:pPr>
              <w:adjustRightInd w:val="0"/>
              <w:spacing w:line="276" w:lineRule="auto"/>
              <w:jc w:val="left"/>
              <w:rPr>
                <w:sz w:val="20"/>
                <w:szCs w:val="20"/>
              </w:rPr>
            </w:pPr>
            <w:proofErr w:type="spellStart"/>
            <w:r w:rsidRPr="00B6223D">
              <w:rPr>
                <w:sz w:val="20"/>
                <w:szCs w:val="20"/>
              </w:rPr>
              <w:t>Ladylyn</w:t>
            </w:r>
            <w:proofErr w:type="spellEnd"/>
          </w:p>
        </w:tc>
        <w:tc>
          <w:tcPr>
            <w:tcW w:w="29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2E19D67" w14:textId="0B4B5A33" w:rsidR="00C24DA8" w:rsidRPr="00B6223D" w:rsidRDefault="005C002C" w:rsidP="001A3926">
            <w:pPr>
              <w:adjustRightInd w:val="0"/>
              <w:spacing w:line="276" w:lineRule="auto"/>
              <w:jc w:val="left"/>
              <w:rPr>
                <w:sz w:val="20"/>
                <w:szCs w:val="20"/>
              </w:rPr>
            </w:pPr>
            <w:r w:rsidRPr="00B6223D">
              <w:rPr>
                <w:sz w:val="20"/>
                <w:szCs w:val="20"/>
              </w:rPr>
              <w:t xml:space="preserve">Teacher; persons with </w:t>
            </w:r>
            <w:r w:rsidR="009524C0" w:rsidRPr="00B6223D">
              <w:rPr>
                <w:sz w:val="20"/>
                <w:szCs w:val="20"/>
              </w:rPr>
              <w:t>disability</w:t>
            </w:r>
            <w:r w:rsidRPr="00B6223D">
              <w:rPr>
                <w:sz w:val="20"/>
                <w:szCs w:val="20"/>
                <w:lang w:val="en-US"/>
              </w:rPr>
              <w:t xml:space="preserve">                   </w:t>
            </w:r>
            <w:r w:rsidRPr="00B6223D">
              <w:rPr>
                <w:sz w:val="20"/>
                <w:szCs w:val="20"/>
              </w:rPr>
              <w:t>focal person</w:t>
            </w:r>
          </w:p>
        </w:tc>
        <w:tc>
          <w:tcPr>
            <w:tcW w:w="12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7E7F785" w14:textId="77777777" w:rsidR="00C24DA8" w:rsidRPr="00B6223D" w:rsidRDefault="005C002C" w:rsidP="001A3926">
            <w:pPr>
              <w:adjustRightInd w:val="0"/>
              <w:spacing w:line="276" w:lineRule="auto"/>
              <w:jc w:val="left"/>
              <w:rPr>
                <w:sz w:val="20"/>
                <w:szCs w:val="20"/>
              </w:rPr>
            </w:pPr>
            <w:r w:rsidRPr="00B6223D">
              <w:rPr>
                <w:sz w:val="20"/>
                <w:szCs w:val="20"/>
              </w:rPr>
              <w:t>Aguilar</w:t>
            </w:r>
          </w:p>
        </w:tc>
        <w:tc>
          <w:tcPr>
            <w:tcW w:w="135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C76C3DA" w14:textId="1308386B" w:rsidR="00C24DA8" w:rsidRPr="00B6223D" w:rsidRDefault="009524C0" w:rsidP="001A3926">
            <w:pPr>
              <w:adjustRightInd w:val="0"/>
              <w:spacing w:line="276" w:lineRule="auto"/>
              <w:jc w:val="left"/>
              <w:rPr>
                <w:sz w:val="20"/>
                <w:szCs w:val="20"/>
              </w:rPr>
            </w:pPr>
            <w:r w:rsidRPr="00B6223D">
              <w:rPr>
                <w:sz w:val="20"/>
                <w:szCs w:val="20"/>
              </w:rPr>
              <w:t>1/1/26</w:t>
            </w:r>
          </w:p>
        </w:tc>
        <w:tc>
          <w:tcPr>
            <w:tcW w:w="11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55FBE9C" w14:textId="77777777" w:rsidR="00C24DA8" w:rsidRPr="00B6223D" w:rsidRDefault="005C002C" w:rsidP="001A3926">
            <w:pPr>
              <w:adjustRightInd w:val="0"/>
              <w:spacing w:line="276" w:lineRule="auto"/>
              <w:jc w:val="left"/>
              <w:rPr>
                <w:sz w:val="20"/>
                <w:szCs w:val="20"/>
              </w:rPr>
            </w:pPr>
            <w:r w:rsidRPr="00B6223D">
              <w:rPr>
                <w:sz w:val="20"/>
                <w:szCs w:val="20"/>
              </w:rPr>
              <w:t>Female</w:t>
            </w:r>
          </w:p>
        </w:tc>
      </w:tr>
      <w:tr w:rsidR="00C24DA8" w:rsidRPr="00B6223D" w14:paraId="5B423151" w14:textId="77777777" w:rsidTr="009524C0">
        <w:trPr>
          <w:trHeight w:val="654"/>
        </w:trPr>
        <w:tc>
          <w:tcPr>
            <w:tcW w:w="12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8B78F23" w14:textId="77777777" w:rsidR="00C24DA8" w:rsidRPr="00B6223D" w:rsidRDefault="005C002C" w:rsidP="001A3926">
            <w:pPr>
              <w:adjustRightInd w:val="0"/>
              <w:spacing w:line="276" w:lineRule="auto"/>
              <w:jc w:val="left"/>
              <w:rPr>
                <w:b/>
                <w:bCs/>
                <w:sz w:val="20"/>
                <w:szCs w:val="20"/>
              </w:rPr>
            </w:pPr>
            <w:r w:rsidRPr="00B6223D">
              <w:rPr>
                <w:b/>
                <w:bCs/>
                <w:sz w:val="20"/>
                <w:szCs w:val="20"/>
              </w:rPr>
              <w:t>INT_008</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9792B05" w14:textId="77777777" w:rsidR="00C24DA8" w:rsidRPr="00B6223D" w:rsidRDefault="005C002C" w:rsidP="001A3926">
            <w:pPr>
              <w:adjustRightInd w:val="0"/>
              <w:spacing w:line="276" w:lineRule="auto"/>
              <w:jc w:val="left"/>
              <w:rPr>
                <w:sz w:val="20"/>
                <w:szCs w:val="20"/>
              </w:rPr>
            </w:pPr>
            <w:r w:rsidRPr="00B6223D">
              <w:rPr>
                <w:sz w:val="20"/>
                <w:szCs w:val="20"/>
              </w:rPr>
              <w:t>Encarnacion</w:t>
            </w:r>
          </w:p>
        </w:tc>
        <w:tc>
          <w:tcPr>
            <w:tcW w:w="29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DAB5D8F" w14:textId="1D392D3C" w:rsidR="00C24DA8" w:rsidRPr="00B6223D" w:rsidRDefault="005C002C" w:rsidP="001A3926">
            <w:pPr>
              <w:adjustRightInd w:val="0"/>
              <w:spacing w:line="276" w:lineRule="auto"/>
              <w:jc w:val="left"/>
              <w:rPr>
                <w:sz w:val="20"/>
                <w:szCs w:val="20"/>
              </w:rPr>
            </w:pPr>
            <w:r w:rsidRPr="00B6223D">
              <w:rPr>
                <w:sz w:val="20"/>
                <w:szCs w:val="20"/>
              </w:rPr>
              <w:t xml:space="preserve">persons with </w:t>
            </w:r>
            <w:r w:rsidR="009524C0" w:rsidRPr="00B6223D">
              <w:rPr>
                <w:sz w:val="20"/>
                <w:szCs w:val="20"/>
              </w:rPr>
              <w:t>disability</w:t>
            </w:r>
            <w:r w:rsidRPr="00B6223D">
              <w:rPr>
                <w:sz w:val="20"/>
                <w:szCs w:val="20"/>
                <w:lang w:val="en-US"/>
              </w:rPr>
              <w:t xml:space="preserve">                   </w:t>
            </w:r>
            <w:r w:rsidRPr="00B6223D">
              <w:rPr>
                <w:sz w:val="20"/>
                <w:szCs w:val="20"/>
              </w:rPr>
              <w:t>barangay coordinator</w:t>
            </w:r>
          </w:p>
        </w:tc>
        <w:tc>
          <w:tcPr>
            <w:tcW w:w="12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C676D3B" w14:textId="77777777" w:rsidR="00C24DA8" w:rsidRPr="00B6223D" w:rsidRDefault="005C002C" w:rsidP="001A3926">
            <w:pPr>
              <w:adjustRightInd w:val="0"/>
              <w:spacing w:line="276" w:lineRule="auto"/>
              <w:jc w:val="left"/>
              <w:rPr>
                <w:sz w:val="20"/>
                <w:szCs w:val="20"/>
              </w:rPr>
            </w:pPr>
            <w:r w:rsidRPr="00B6223D">
              <w:rPr>
                <w:sz w:val="20"/>
                <w:szCs w:val="20"/>
              </w:rPr>
              <w:t>Aguilar</w:t>
            </w:r>
          </w:p>
        </w:tc>
        <w:tc>
          <w:tcPr>
            <w:tcW w:w="13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FC407D2" w14:textId="046F1E4D" w:rsidR="00C24DA8" w:rsidRPr="00B6223D" w:rsidRDefault="009524C0" w:rsidP="001A3926">
            <w:pPr>
              <w:adjustRightInd w:val="0"/>
              <w:spacing w:line="276" w:lineRule="auto"/>
              <w:jc w:val="left"/>
              <w:rPr>
                <w:sz w:val="20"/>
                <w:szCs w:val="20"/>
              </w:rPr>
            </w:pPr>
            <w:r w:rsidRPr="00B6223D">
              <w:rPr>
                <w:sz w:val="20"/>
                <w:szCs w:val="20"/>
              </w:rPr>
              <w:t>1/1/26</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207E9ED" w14:textId="77777777" w:rsidR="00C24DA8" w:rsidRPr="00B6223D" w:rsidRDefault="005C002C" w:rsidP="001A3926">
            <w:pPr>
              <w:adjustRightInd w:val="0"/>
              <w:spacing w:line="276" w:lineRule="auto"/>
              <w:jc w:val="left"/>
              <w:rPr>
                <w:sz w:val="20"/>
                <w:szCs w:val="20"/>
              </w:rPr>
            </w:pPr>
            <w:r w:rsidRPr="00B6223D">
              <w:rPr>
                <w:sz w:val="20"/>
                <w:szCs w:val="20"/>
              </w:rPr>
              <w:t>Female</w:t>
            </w:r>
          </w:p>
        </w:tc>
      </w:tr>
      <w:tr w:rsidR="00C24DA8" w:rsidRPr="00B6223D" w14:paraId="57167C10" w14:textId="77777777" w:rsidTr="00B74927">
        <w:trPr>
          <w:trHeight w:val="654"/>
        </w:trPr>
        <w:tc>
          <w:tcPr>
            <w:tcW w:w="1273"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F468695" w14:textId="77777777" w:rsidR="00C24DA8" w:rsidRPr="00B6223D" w:rsidRDefault="005C002C" w:rsidP="001A3926">
            <w:pPr>
              <w:adjustRightInd w:val="0"/>
              <w:spacing w:line="276" w:lineRule="auto"/>
              <w:jc w:val="left"/>
              <w:rPr>
                <w:b/>
                <w:bCs/>
                <w:sz w:val="20"/>
                <w:szCs w:val="20"/>
              </w:rPr>
            </w:pPr>
            <w:r w:rsidRPr="00B6223D">
              <w:rPr>
                <w:b/>
                <w:bCs/>
                <w:sz w:val="20"/>
                <w:szCs w:val="20"/>
              </w:rPr>
              <w:t>INT_009</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68EF540A" w14:textId="77777777" w:rsidR="00C24DA8" w:rsidRPr="00B6223D" w:rsidRDefault="005C002C" w:rsidP="001A3926">
            <w:pPr>
              <w:adjustRightInd w:val="0"/>
              <w:spacing w:line="276" w:lineRule="auto"/>
              <w:jc w:val="left"/>
              <w:rPr>
                <w:sz w:val="20"/>
                <w:szCs w:val="20"/>
              </w:rPr>
            </w:pPr>
            <w:r w:rsidRPr="00B6223D">
              <w:rPr>
                <w:sz w:val="20"/>
                <w:szCs w:val="20"/>
              </w:rPr>
              <w:t>Maria Luisa</w:t>
            </w:r>
          </w:p>
        </w:tc>
        <w:tc>
          <w:tcPr>
            <w:tcW w:w="29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126AC11" w14:textId="676439B1" w:rsidR="00C24DA8" w:rsidRPr="00B6223D" w:rsidRDefault="005C002C" w:rsidP="001A3926">
            <w:pPr>
              <w:adjustRightInd w:val="0"/>
              <w:spacing w:line="276" w:lineRule="auto"/>
              <w:jc w:val="left"/>
              <w:rPr>
                <w:sz w:val="20"/>
                <w:szCs w:val="20"/>
              </w:rPr>
            </w:pPr>
            <w:r w:rsidRPr="00B6223D">
              <w:rPr>
                <w:sz w:val="20"/>
                <w:szCs w:val="20"/>
              </w:rPr>
              <w:t xml:space="preserve">persons with </w:t>
            </w:r>
            <w:r w:rsidR="009524C0" w:rsidRPr="00B6223D">
              <w:rPr>
                <w:sz w:val="20"/>
                <w:szCs w:val="20"/>
              </w:rPr>
              <w:t>disability</w:t>
            </w:r>
            <w:r w:rsidRPr="00B6223D">
              <w:rPr>
                <w:sz w:val="20"/>
                <w:szCs w:val="20"/>
                <w:lang w:val="en-US"/>
              </w:rPr>
              <w:t xml:space="preserve">                   </w:t>
            </w:r>
            <w:r w:rsidRPr="00B6223D">
              <w:rPr>
                <w:sz w:val="20"/>
                <w:szCs w:val="20"/>
              </w:rPr>
              <w:t>coordinator</w:t>
            </w:r>
          </w:p>
        </w:tc>
        <w:tc>
          <w:tcPr>
            <w:tcW w:w="12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BB273C7" w14:textId="77777777" w:rsidR="00C24DA8" w:rsidRPr="00B6223D" w:rsidRDefault="005C002C" w:rsidP="001A3926">
            <w:pPr>
              <w:adjustRightInd w:val="0"/>
              <w:spacing w:line="276" w:lineRule="auto"/>
              <w:jc w:val="left"/>
              <w:rPr>
                <w:sz w:val="20"/>
                <w:szCs w:val="20"/>
              </w:rPr>
            </w:pPr>
            <w:r w:rsidRPr="00B6223D">
              <w:rPr>
                <w:sz w:val="20"/>
                <w:szCs w:val="20"/>
              </w:rPr>
              <w:t>Aguilar</w:t>
            </w:r>
          </w:p>
        </w:tc>
        <w:tc>
          <w:tcPr>
            <w:tcW w:w="135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5394FE3" w14:textId="4A6ADB8E" w:rsidR="00C24DA8" w:rsidRPr="00B6223D" w:rsidRDefault="009524C0" w:rsidP="001A3926">
            <w:pPr>
              <w:adjustRightInd w:val="0"/>
              <w:spacing w:line="276" w:lineRule="auto"/>
              <w:jc w:val="left"/>
              <w:rPr>
                <w:sz w:val="20"/>
                <w:szCs w:val="20"/>
              </w:rPr>
            </w:pPr>
            <w:r w:rsidRPr="00B6223D">
              <w:rPr>
                <w:sz w:val="20"/>
                <w:szCs w:val="20"/>
              </w:rPr>
              <w:t>1/5/26</w:t>
            </w:r>
          </w:p>
        </w:tc>
        <w:tc>
          <w:tcPr>
            <w:tcW w:w="11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898D8D8" w14:textId="77777777" w:rsidR="00C24DA8" w:rsidRPr="00B6223D" w:rsidRDefault="005C002C" w:rsidP="001A3926">
            <w:pPr>
              <w:adjustRightInd w:val="0"/>
              <w:spacing w:line="276" w:lineRule="auto"/>
              <w:jc w:val="left"/>
              <w:rPr>
                <w:sz w:val="20"/>
                <w:szCs w:val="20"/>
              </w:rPr>
            </w:pPr>
            <w:r w:rsidRPr="00B6223D">
              <w:rPr>
                <w:sz w:val="20"/>
                <w:szCs w:val="20"/>
              </w:rPr>
              <w:t>Female</w:t>
            </w:r>
          </w:p>
        </w:tc>
      </w:tr>
      <w:tr w:rsidR="00C24DA8" w:rsidRPr="00B6223D" w14:paraId="389F61F7" w14:textId="77777777" w:rsidTr="009524C0">
        <w:trPr>
          <w:trHeight w:val="331"/>
        </w:trPr>
        <w:tc>
          <w:tcPr>
            <w:tcW w:w="12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29E256B" w14:textId="77777777" w:rsidR="00C24DA8" w:rsidRPr="00B6223D" w:rsidRDefault="005C002C" w:rsidP="001A3926">
            <w:pPr>
              <w:adjustRightInd w:val="0"/>
              <w:spacing w:line="276" w:lineRule="auto"/>
              <w:jc w:val="left"/>
              <w:rPr>
                <w:b/>
                <w:bCs/>
                <w:sz w:val="20"/>
                <w:szCs w:val="20"/>
              </w:rPr>
            </w:pPr>
            <w:r w:rsidRPr="00B6223D">
              <w:rPr>
                <w:b/>
                <w:bCs/>
                <w:sz w:val="20"/>
                <w:szCs w:val="20"/>
              </w:rPr>
              <w:t>INT_010</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86C2EC3" w14:textId="77777777" w:rsidR="00C24DA8" w:rsidRPr="00B6223D" w:rsidRDefault="005C002C" w:rsidP="001A3926">
            <w:pPr>
              <w:adjustRightInd w:val="0"/>
              <w:spacing w:line="276" w:lineRule="auto"/>
              <w:jc w:val="left"/>
              <w:rPr>
                <w:sz w:val="20"/>
                <w:szCs w:val="20"/>
              </w:rPr>
            </w:pPr>
            <w:proofErr w:type="spellStart"/>
            <w:r w:rsidRPr="00B6223D">
              <w:rPr>
                <w:sz w:val="20"/>
                <w:szCs w:val="20"/>
              </w:rPr>
              <w:t>Illuminada</w:t>
            </w:r>
            <w:proofErr w:type="spellEnd"/>
          </w:p>
        </w:tc>
        <w:tc>
          <w:tcPr>
            <w:tcW w:w="29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F608DB6" w14:textId="77777777" w:rsidR="00C24DA8" w:rsidRPr="00B6223D" w:rsidRDefault="005C002C" w:rsidP="001A3926">
            <w:pPr>
              <w:adjustRightInd w:val="0"/>
              <w:spacing w:line="276" w:lineRule="auto"/>
              <w:jc w:val="left"/>
              <w:rPr>
                <w:sz w:val="20"/>
                <w:szCs w:val="20"/>
              </w:rPr>
            </w:pPr>
            <w:r w:rsidRPr="00B6223D">
              <w:rPr>
                <w:sz w:val="20"/>
                <w:szCs w:val="20"/>
              </w:rPr>
              <w:t>Market vendor</w:t>
            </w:r>
          </w:p>
        </w:tc>
        <w:tc>
          <w:tcPr>
            <w:tcW w:w="12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507D35A" w14:textId="77777777" w:rsidR="00C24DA8" w:rsidRPr="00B6223D" w:rsidRDefault="005C002C" w:rsidP="001A3926">
            <w:pPr>
              <w:adjustRightInd w:val="0"/>
              <w:spacing w:line="276" w:lineRule="auto"/>
              <w:jc w:val="left"/>
              <w:rPr>
                <w:sz w:val="20"/>
                <w:szCs w:val="20"/>
              </w:rPr>
            </w:pPr>
            <w:r w:rsidRPr="00B6223D">
              <w:rPr>
                <w:sz w:val="20"/>
                <w:szCs w:val="20"/>
              </w:rPr>
              <w:t>Aguilar</w:t>
            </w:r>
          </w:p>
        </w:tc>
        <w:tc>
          <w:tcPr>
            <w:tcW w:w="13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A371368" w14:textId="61B8A95C" w:rsidR="00C24DA8" w:rsidRPr="00B6223D" w:rsidRDefault="009524C0" w:rsidP="001A3926">
            <w:pPr>
              <w:adjustRightInd w:val="0"/>
              <w:spacing w:line="276" w:lineRule="auto"/>
              <w:jc w:val="left"/>
              <w:rPr>
                <w:sz w:val="20"/>
                <w:szCs w:val="20"/>
              </w:rPr>
            </w:pPr>
            <w:r w:rsidRPr="00B6223D">
              <w:rPr>
                <w:sz w:val="20"/>
                <w:szCs w:val="20"/>
              </w:rPr>
              <w:t>1/5/26</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6BC15AC" w14:textId="77777777" w:rsidR="00C24DA8" w:rsidRPr="00B6223D" w:rsidRDefault="005C002C" w:rsidP="001A3926">
            <w:pPr>
              <w:adjustRightInd w:val="0"/>
              <w:spacing w:line="276" w:lineRule="auto"/>
              <w:jc w:val="left"/>
              <w:rPr>
                <w:sz w:val="20"/>
                <w:szCs w:val="20"/>
              </w:rPr>
            </w:pPr>
            <w:r w:rsidRPr="00B6223D">
              <w:rPr>
                <w:sz w:val="20"/>
                <w:szCs w:val="20"/>
              </w:rPr>
              <w:t>Female</w:t>
            </w:r>
          </w:p>
        </w:tc>
      </w:tr>
      <w:tr w:rsidR="00C24DA8" w:rsidRPr="00B6223D" w14:paraId="0831815C" w14:textId="77777777" w:rsidTr="00B74927">
        <w:trPr>
          <w:trHeight w:val="331"/>
        </w:trPr>
        <w:tc>
          <w:tcPr>
            <w:tcW w:w="1273"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3AC46951" w14:textId="77777777" w:rsidR="00C24DA8" w:rsidRPr="00B6223D" w:rsidRDefault="005C002C" w:rsidP="001A3926">
            <w:pPr>
              <w:adjustRightInd w:val="0"/>
              <w:spacing w:line="276" w:lineRule="auto"/>
              <w:jc w:val="left"/>
              <w:rPr>
                <w:b/>
                <w:bCs/>
                <w:sz w:val="20"/>
                <w:szCs w:val="20"/>
              </w:rPr>
            </w:pPr>
            <w:r w:rsidRPr="00B6223D">
              <w:rPr>
                <w:b/>
                <w:bCs/>
                <w:sz w:val="20"/>
                <w:szCs w:val="20"/>
              </w:rPr>
              <w:t>INT_011</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7ECE6BFD" w14:textId="77777777" w:rsidR="00C24DA8" w:rsidRPr="00B6223D" w:rsidRDefault="005C002C" w:rsidP="001A3926">
            <w:pPr>
              <w:adjustRightInd w:val="0"/>
              <w:spacing w:line="276" w:lineRule="auto"/>
              <w:jc w:val="left"/>
              <w:rPr>
                <w:sz w:val="20"/>
                <w:szCs w:val="20"/>
              </w:rPr>
            </w:pPr>
            <w:r w:rsidRPr="00B6223D">
              <w:rPr>
                <w:sz w:val="20"/>
                <w:szCs w:val="20"/>
              </w:rPr>
              <w:t>Milano</w:t>
            </w:r>
          </w:p>
        </w:tc>
        <w:tc>
          <w:tcPr>
            <w:tcW w:w="29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72D13BB" w14:textId="77777777" w:rsidR="00C24DA8" w:rsidRPr="00B6223D" w:rsidRDefault="005C002C" w:rsidP="001A3926">
            <w:pPr>
              <w:adjustRightInd w:val="0"/>
              <w:spacing w:line="276" w:lineRule="auto"/>
              <w:jc w:val="left"/>
              <w:rPr>
                <w:sz w:val="20"/>
                <w:szCs w:val="20"/>
              </w:rPr>
            </w:pPr>
            <w:r w:rsidRPr="00B6223D">
              <w:rPr>
                <w:sz w:val="20"/>
                <w:szCs w:val="20"/>
              </w:rPr>
              <w:t>Farmer</w:t>
            </w:r>
          </w:p>
        </w:tc>
        <w:tc>
          <w:tcPr>
            <w:tcW w:w="12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5E6713B" w14:textId="77777777" w:rsidR="00C24DA8" w:rsidRPr="00B6223D" w:rsidRDefault="005C002C" w:rsidP="001A3926">
            <w:pPr>
              <w:adjustRightInd w:val="0"/>
              <w:spacing w:line="276" w:lineRule="auto"/>
              <w:jc w:val="left"/>
              <w:rPr>
                <w:sz w:val="20"/>
                <w:szCs w:val="20"/>
              </w:rPr>
            </w:pPr>
            <w:r w:rsidRPr="00B6223D">
              <w:rPr>
                <w:sz w:val="20"/>
                <w:szCs w:val="20"/>
              </w:rPr>
              <w:t>Aguilar</w:t>
            </w:r>
          </w:p>
        </w:tc>
        <w:tc>
          <w:tcPr>
            <w:tcW w:w="135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7B59147" w14:textId="0DB20446" w:rsidR="00C24DA8" w:rsidRPr="00B6223D" w:rsidRDefault="009524C0" w:rsidP="001A3926">
            <w:pPr>
              <w:adjustRightInd w:val="0"/>
              <w:spacing w:line="276" w:lineRule="auto"/>
              <w:jc w:val="left"/>
              <w:rPr>
                <w:sz w:val="20"/>
                <w:szCs w:val="20"/>
              </w:rPr>
            </w:pPr>
            <w:r w:rsidRPr="00B6223D">
              <w:rPr>
                <w:sz w:val="20"/>
                <w:szCs w:val="20"/>
              </w:rPr>
              <w:t>1/5/26</w:t>
            </w:r>
          </w:p>
        </w:tc>
        <w:tc>
          <w:tcPr>
            <w:tcW w:w="11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20792602" w14:textId="77777777" w:rsidR="00C24DA8" w:rsidRPr="00B6223D" w:rsidRDefault="005C002C" w:rsidP="001A3926">
            <w:pPr>
              <w:adjustRightInd w:val="0"/>
              <w:spacing w:line="276" w:lineRule="auto"/>
              <w:jc w:val="left"/>
              <w:rPr>
                <w:sz w:val="20"/>
                <w:szCs w:val="20"/>
              </w:rPr>
            </w:pPr>
            <w:r w:rsidRPr="00B6223D">
              <w:rPr>
                <w:sz w:val="20"/>
                <w:szCs w:val="20"/>
              </w:rPr>
              <w:t>Male</w:t>
            </w:r>
          </w:p>
        </w:tc>
      </w:tr>
      <w:tr w:rsidR="00C24DA8" w:rsidRPr="00B6223D" w14:paraId="61BB0563" w14:textId="77777777" w:rsidTr="009524C0">
        <w:trPr>
          <w:trHeight w:val="654"/>
        </w:trPr>
        <w:tc>
          <w:tcPr>
            <w:tcW w:w="127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DF6F03B" w14:textId="77777777" w:rsidR="00C24DA8" w:rsidRPr="00B6223D" w:rsidRDefault="005C002C" w:rsidP="001A3926">
            <w:pPr>
              <w:adjustRightInd w:val="0"/>
              <w:spacing w:line="276" w:lineRule="auto"/>
              <w:jc w:val="left"/>
              <w:rPr>
                <w:b/>
                <w:bCs/>
                <w:sz w:val="20"/>
                <w:szCs w:val="20"/>
              </w:rPr>
            </w:pPr>
            <w:r w:rsidRPr="00B6223D">
              <w:rPr>
                <w:b/>
                <w:bCs/>
                <w:sz w:val="20"/>
                <w:szCs w:val="20"/>
              </w:rPr>
              <w:t>INT_012</w:t>
            </w:r>
          </w:p>
        </w:tc>
        <w:tc>
          <w:tcPr>
            <w:tcW w:w="144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7D12F46" w14:textId="77777777" w:rsidR="00C24DA8" w:rsidRPr="00B6223D" w:rsidRDefault="005C002C" w:rsidP="001A3926">
            <w:pPr>
              <w:adjustRightInd w:val="0"/>
              <w:spacing w:line="276" w:lineRule="auto"/>
              <w:jc w:val="left"/>
              <w:rPr>
                <w:sz w:val="20"/>
                <w:szCs w:val="20"/>
              </w:rPr>
            </w:pPr>
            <w:r w:rsidRPr="00B6223D">
              <w:rPr>
                <w:sz w:val="20"/>
                <w:szCs w:val="20"/>
              </w:rPr>
              <w:t>Juan</w:t>
            </w:r>
          </w:p>
        </w:tc>
        <w:tc>
          <w:tcPr>
            <w:tcW w:w="29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F53B40" w14:textId="35D4AC50" w:rsidR="00C24DA8" w:rsidRPr="00B6223D" w:rsidRDefault="005C002C" w:rsidP="001A3926">
            <w:pPr>
              <w:adjustRightInd w:val="0"/>
              <w:spacing w:line="276" w:lineRule="auto"/>
              <w:jc w:val="left"/>
              <w:rPr>
                <w:sz w:val="20"/>
                <w:szCs w:val="20"/>
              </w:rPr>
            </w:pPr>
            <w:r w:rsidRPr="00B6223D">
              <w:rPr>
                <w:sz w:val="20"/>
                <w:szCs w:val="20"/>
              </w:rPr>
              <w:t xml:space="preserve">persons with </w:t>
            </w:r>
            <w:r w:rsidR="009524C0" w:rsidRPr="00B6223D">
              <w:rPr>
                <w:sz w:val="20"/>
                <w:szCs w:val="20"/>
              </w:rPr>
              <w:t>disability</w:t>
            </w:r>
            <w:r w:rsidRPr="00B6223D">
              <w:rPr>
                <w:sz w:val="20"/>
                <w:szCs w:val="20"/>
                <w:lang w:val="en-US"/>
              </w:rPr>
              <w:t xml:space="preserve">                   </w:t>
            </w:r>
            <w:r w:rsidRPr="00B6223D">
              <w:rPr>
                <w:sz w:val="20"/>
                <w:szCs w:val="20"/>
              </w:rPr>
              <w:t>barangay coordinator</w:t>
            </w:r>
          </w:p>
        </w:tc>
        <w:tc>
          <w:tcPr>
            <w:tcW w:w="126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E40E44" w14:textId="77777777" w:rsidR="00C24DA8" w:rsidRPr="00B6223D" w:rsidRDefault="005C002C" w:rsidP="001A3926">
            <w:pPr>
              <w:adjustRightInd w:val="0"/>
              <w:spacing w:line="276" w:lineRule="auto"/>
              <w:jc w:val="left"/>
              <w:rPr>
                <w:sz w:val="20"/>
                <w:szCs w:val="20"/>
              </w:rPr>
            </w:pPr>
            <w:r w:rsidRPr="00B6223D">
              <w:rPr>
                <w:sz w:val="20"/>
                <w:szCs w:val="20"/>
              </w:rPr>
              <w:t>Aguilar</w:t>
            </w:r>
          </w:p>
        </w:tc>
        <w:tc>
          <w:tcPr>
            <w:tcW w:w="135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E59095A" w14:textId="500054B8" w:rsidR="00C24DA8" w:rsidRPr="00B6223D" w:rsidRDefault="009524C0" w:rsidP="001A3926">
            <w:pPr>
              <w:adjustRightInd w:val="0"/>
              <w:spacing w:line="276" w:lineRule="auto"/>
              <w:jc w:val="left"/>
              <w:rPr>
                <w:sz w:val="20"/>
                <w:szCs w:val="20"/>
              </w:rPr>
            </w:pPr>
            <w:r w:rsidRPr="00B6223D">
              <w:rPr>
                <w:sz w:val="20"/>
                <w:szCs w:val="20"/>
              </w:rPr>
              <w:t>1/6/26</w:t>
            </w:r>
          </w:p>
        </w:tc>
        <w:tc>
          <w:tcPr>
            <w:tcW w:w="11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CA6B451" w14:textId="77777777" w:rsidR="00C24DA8" w:rsidRPr="00B6223D" w:rsidRDefault="005C002C" w:rsidP="001A3926">
            <w:pPr>
              <w:adjustRightInd w:val="0"/>
              <w:spacing w:line="276" w:lineRule="auto"/>
              <w:jc w:val="left"/>
              <w:rPr>
                <w:sz w:val="20"/>
                <w:szCs w:val="20"/>
              </w:rPr>
            </w:pPr>
            <w:r w:rsidRPr="00B6223D">
              <w:rPr>
                <w:sz w:val="20"/>
                <w:szCs w:val="20"/>
              </w:rPr>
              <w:t>Male</w:t>
            </w:r>
          </w:p>
        </w:tc>
      </w:tr>
      <w:tr w:rsidR="00C24DA8" w:rsidRPr="00B6223D" w14:paraId="56A624E9" w14:textId="77777777" w:rsidTr="00B74927">
        <w:trPr>
          <w:trHeight w:val="664"/>
        </w:trPr>
        <w:tc>
          <w:tcPr>
            <w:tcW w:w="1273"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5358B7E0" w14:textId="77777777" w:rsidR="00C24DA8" w:rsidRPr="00B6223D" w:rsidRDefault="005C002C" w:rsidP="001A3926">
            <w:pPr>
              <w:adjustRightInd w:val="0"/>
              <w:spacing w:line="276" w:lineRule="auto"/>
              <w:jc w:val="left"/>
              <w:rPr>
                <w:b/>
                <w:bCs/>
                <w:sz w:val="20"/>
                <w:szCs w:val="20"/>
              </w:rPr>
            </w:pPr>
            <w:r w:rsidRPr="00B6223D">
              <w:rPr>
                <w:b/>
                <w:bCs/>
                <w:sz w:val="20"/>
                <w:szCs w:val="20"/>
              </w:rPr>
              <w:t>INT_013</w:t>
            </w:r>
          </w:p>
        </w:tc>
        <w:tc>
          <w:tcPr>
            <w:tcW w:w="144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11617599" w14:textId="77777777" w:rsidR="00C24DA8" w:rsidRPr="00B6223D" w:rsidRDefault="005C002C" w:rsidP="001A3926">
            <w:pPr>
              <w:adjustRightInd w:val="0"/>
              <w:spacing w:line="276" w:lineRule="auto"/>
              <w:jc w:val="left"/>
              <w:rPr>
                <w:sz w:val="20"/>
                <w:szCs w:val="20"/>
              </w:rPr>
            </w:pPr>
            <w:r w:rsidRPr="00B6223D">
              <w:rPr>
                <w:sz w:val="20"/>
                <w:szCs w:val="20"/>
              </w:rPr>
              <w:t>Mateo</w:t>
            </w:r>
          </w:p>
        </w:tc>
        <w:tc>
          <w:tcPr>
            <w:tcW w:w="29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C5BCE35" w14:textId="77777777" w:rsidR="00C24DA8" w:rsidRPr="00B6223D" w:rsidRDefault="005C002C" w:rsidP="001A3926">
            <w:pPr>
              <w:adjustRightInd w:val="0"/>
              <w:spacing w:line="276" w:lineRule="auto"/>
              <w:jc w:val="left"/>
              <w:rPr>
                <w:sz w:val="20"/>
                <w:szCs w:val="20"/>
              </w:rPr>
            </w:pPr>
            <w:r w:rsidRPr="00B6223D">
              <w:rPr>
                <w:sz w:val="20"/>
                <w:szCs w:val="20"/>
              </w:rPr>
              <w:t>Barangay helper</w:t>
            </w:r>
          </w:p>
        </w:tc>
        <w:tc>
          <w:tcPr>
            <w:tcW w:w="126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7153E44" w14:textId="77777777" w:rsidR="00C24DA8" w:rsidRPr="00B6223D" w:rsidRDefault="005C002C" w:rsidP="001A3926">
            <w:pPr>
              <w:adjustRightInd w:val="0"/>
              <w:spacing w:line="276" w:lineRule="auto"/>
              <w:jc w:val="left"/>
              <w:rPr>
                <w:sz w:val="20"/>
                <w:szCs w:val="20"/>
              </w:rPr>
            </w:pPr>
            <w:r w:rsidRPr="00B6223D">
              <w:rPr>
                <w:sz w:val="20"/>
                <w:szCs w:val="20"/>
              </w:rPr>
              <w:t>Aguilar</w:t>
            </w:r>
          </w:p>
        </w:tc>
        <w:tc>
          <w:tcPr>
            <w:tcW w:w="135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4EA9EB63" w14:textId="76CF4ECA" w:rsidR="00C24DA8" w:rsidRPr="00B6223D" w:rsidRDefault="009524C0" w:rsidP="001A3926">
            <w:pPr>
              <w:adjustRightInd w:val="0"/>
              <w:spacing w:line="276" w:lineRule="auto"/>
              <w:jc w:val="left"/>
              <w:rPr>
                <w:sz w:val="20"/>
                <w:szCs w:val="20"/>
              </w:rPr>
            </w:pPr>
            <w:r w:rsidRPr="00B6223D">
              <w:rPr>
                <w:sz w:val="20"/>
                <w:szCs w:val="20"/>
              </w:rPr>
              <w:t>1/6/26</w:t>
            </w:r>
          </w:p>
        </w:tc>
        <w:tc>
          <w:tcPr>
            <w:tcW w:w="1170" w:type="dxa"/>
            <w:tcBorders>
              <w:top w:val="single" w:sz="4" w:space="0" w:color="000000"/>
              <w:left w:val="single" w:sz="4" w:space="0" w:color="000000"/>
              <w:bottom w:val="single" w:sz="4" w:space="0" w:color="000000"/>
              <w:right w:val="single" w:sz="4" w:space="0" w:color="000000"/>
              <w:tl2br w:val="nil"/>
              <w:tr2bl w:val="nil"/>
            </w:tcBorders>
            <w:shd w:val="clear" w:color="auto" w:fill="DAE9F7" w:themeFill="text2" w:themeFillTint="1A"/>
            <w:tcMar>
              <w:top w:w="0" w:type="dxa"/>
              <w:left w:w="108" w:type="dxa"/>
              <w:bottom w:w="0" w:type="dxa"/>
              <w:right w:w="108" w:type="dxa"/>
            </w:tcMar>
            <w:vAlign w:val="center"/>
          </w:tcPr>
          <w:p w14:paraId="09C4FA4F" w14:textId="77777777" w:rsidR="00C24DA8" w:rsidRPr="00B6223D" w:rsidRDefault="005C002C" w:rsidP="001A3926">
            <w:pPr>
              <w:adjustRightInd w:val="0"/>
              <w:spacing w:line="276" w:lineRule="auto"/>
              <w:jc w:val="left"/>
              <w:rPr>
                <w:sz w:val="20"/>
                <w:szCs w:val="20"/>
              </w:rPr>
            </w:pPr>
            <w:r w:rsidRPr="00B6223D">
              <w:rPr>
                <w:sz w:val="20"/>
                <w:szCs w:val="20"/>
              </w:rPr>
              <w:t>Male</w:t>
            </w:r>
          </w:p>
        </w:tc>
      </w:tr>
    </w:tbl>
    <w:p w14:paraId="7A30939E" w14:textId="77777777" w:rsidR="00C24DA8" w:rsidRPr="00B755D4" w:rsidRDefault="00C24DA8" w:rsidP="001A3926">
      <w:pPr>
        <w:jc w:val="left"/>
        <w:sectPr w:rsidR="00C24DA8" w:rsidRPr="00B755D4" w:rsidSect="009557CE">
          <w:footerReference w:type="default" r:id="rId165"/>
          <w:type w:val="nextColumn"/>
          <w:pgSz w:w="12240" w:h="15840"/>
          <w:pgMar w:top="1152" w:right="1440" w:bottom="1440" w:left="1440" w:header="432" w:footer="288" w:gutter="0"/>
          <w:cols w:space="720"/>
          <w:docGrid w:linePitch="360"/>
        </w:sectPr>
      </w:pPr>
    </w:p>
    <w:p w14:paraId="2E8FC8E9" w14:textId="05661770" w:rsidR="00C24DA8" w:rsidRPr="00B755D4" w:rsidRDefault="005C002C" w:rsidP="001A3926">
      <w:pPr>
        <w:pStyle w:val="Heading2"/>
        <w:jc w:val="left"/>
        <w:rPr>
          <w:lang w:val="en-US" w:eastAsia="zh-CN"/>
        </w:rPr>
      </w:pPr>
      <w:bookmarkStart w:id="214" w:name="_Toc240022663"/>
      <w:bookmarkStart w:id="215" w:name="_Toc240034735"/>
      <w:r w:rsidRPr="00B755D4">
        <w:rPr>
          <w:lang w:val="en-US" w:eastAsia="zh-CN"/>
        </w:rPr>
        <w:lastRenderedPageBreak/>
        <w:t>Appendix I</w:t>
      </w:r>
      <w:r w:rsidR="006B25DB">
        <w:rPr>
          <w:lang w:val="en-US" w:eastAsia="zh-CN"/>
        </w:rPr>
        <w:t>: Interviewee Transcripts</w:t>
      </w:r>
      <w:bookmarkEnd w:id="214"/>
      <w:bookmarkEnd w:id="215"/>
    </w:p>
    <w:p w14:paraId="0C84D9A6" w14:textId="1F0B093C" w:rsidR="001C21CE" w:rsidRPr="001C21CE" w:rsidRDefault="001C21CE" w:rsidP="001A3926">
      <w:pPr>
        <w:spacing w:line="240" w:lineRule="auto"/>
        <w:jc w:val="left"/>
        <w:rPr>
          <w:b/>
          <w:bCs/>
          <w:i/>
          <w:iCs/>
          <w:lang w:val="en-US" w:eastAsia="zh-CN"/>
        </w:rPr>
      </w:pPr>
      <w:r w:rsidRPr="001C21CE">
        <w:rPr>
          <w:b/>
          <w:bCs/>
          <w:i/>
          <w:iCs/>
          <w:lang w:val="en-US" w:eastAsia="zh-CN"/>
        </w:rPr>
        <w:t>*Note the statements are translated verbatim into English. The original language statement is below each statement.</w:t>
      </w:r>
    </w:p>
    <w:p w14:paraId="363BB3BB" w14:textId="77777777" w:rsidR="00B74927" w:rsidRDefault="00B74927" w:rsidP="001A3926">
      <w:pPr>
        <w:pStyle w:val="WID-AppendixBody"/>
        <w:spacing w:before="0" w:after="0"/>
        <w:jc w:val="left"/>
        <w:rPr>
          <w:b/>
          <w:bCs/>
        </w:rPr>
      </w:pPr>
    </w:p>
    <w:p w14:paraId="596C4261" w14:textId="21578951" w:rsidR="00C24DA8" w:rsidRPr="00B74927" w:rsidRDefault="005C002C" w:rsidP="001A3926">
      <w:pPr>
        <w:pStyle w:val="WID-AppendixBody"/>
        <w:spacing w:before="0" w:after="0"/>
        <w:jc w:val="left"/>
        <w:rPr>
          <w:b/>
          <w:bCs/>
        </w:rPr>
      </w:pPr>
      <w:r w:rsidRPr="00B74927">
        <w:rPr>
          <w:b/>
          <w:bCs/>
        </w:rPr>
        <w:t>Interviewee ID:</w:t>
      </w:r>
      <w:r w:rsidR="001C21CE" w:rsidRPr="00B74927">
        <w:rPr>
          <w:b/>
          <w:bCs/>
        </w:rPr>
        <w:tab/>
      </w:r>
      <w:r w:rsidR="001C21CE" w:rsidRPr="00B74927">
        <w:rPr>
          <w:b/>
          <w:bCs/>
        </w:rPr>
        <w:tab/>
      </w:r>
      <w:r w:rsidRPr="00B74927">
        <w:rPr>
          <w:b/>
          <w:bCs/>
        </w:rPr>
        <w:t>INT_001</w:t>
      </w:r>
    </w:p>
    <w:p w14:paraId="61ECFA6B" w14:textId="56487353" w:rsidR="00C24DA8" w:rsidRPr="00B74927" w:rsidRDefault="005C002C" w:rsidP="001A3926">
      <w:pPr>
        <w:pStyle w:val="WID-AppendixBody"/>
        <w:spacing w:before="0" w:after="0"/>
        <w:jc w:val="left"/>
        <w:rPr>
          <w:b/>
          <w:bCs/>
        </w:rPr>
      </w:pPr>
      <w:r w:rsidRPr="00B74927">
        <w:rPr>
          <w:b/>
          <w:bCs/>
        </w:rPr>
        <w:t>Pseudonym:</w:t>
      </w:r>
      <w:r w:rsidR="001C21CE" w:rsidRPr="00B74927">
        <w:rPr>
          <w:b/>
          <w:bCs/>
        </w:rPr>
        <w:tab/>
      </w:r>
      <w:r w:rsidR="001C21CE" w:rsidRPr="00B74927">
        <w:rPr>
          <w:b/>
          <w:bCs/>
        </w:rPr>
        <w:tab/>
      </w:r>
      <w:r w:rsidR="001C21CE" w:rsidRPr="00B74927">
        <w:rPr>
          <w:b/>
          <w:bCs/>
        </w:rPr>
        <w:tab/>
      </w:r>
      <w:r w:rsidRPr="00B74927">
        <w:rPr>
          <w:b/>
          <w:bCs/>
        </w:rPr>
        <w:t>Marcia</w:t>
      </w:r>
    </w:p>
    <w:p w14:paraId="1D91C11F" w14:textId="67E5084D" w:rsidR="00C24DA8" w:rsidRPr="00B74927" w:rsidRDefault="005C002C" w:rsidP="001A3926">
      <w:pPr>
        <w:pStyle w:val="WID-AppendixBody"/>
        <w:spacing w:before="0" w:after="0"/>
        <w:jc w:val="left"/>
        <w:rPr>
          <w:b/>
          <w:bCs/>
        </w:rPr>
      </w:pPr>
      <w:r w:rsidRPr="00B74927">
        <w:rPr>
          <w:b/>
          <w:bCs/>
        </w:rPr>
        <w:t>Position/Occupation:</w:t>
      </w:r>
      <w:r w:rsidR="001C21CE" w:rsidRPr="00B74927">
        <w:rPr>
          <w:b/>
          <w:bCs/>
        </w:rPr>
        <w:tab/>
      </w:r>
      <w:proofErr w:type="spellStart"/>
      <w:r w:rsidRPr="00B74927">
        <w:rPr>
          <w:b/>
          <w:bCs/>
        </w:rPr>
        <w:t>PwD</w:t>
      </w:r>
      <w:proofErr w:type="spellEnd"/>
      <w:r w:rsidRPr="00B74927">
        <w:rPr>
          <w:b/>
          <w:bCs/>
        </w:rPr>
        <w:t xml:space="preserve"> Barangay Coordinator</w:t>
      </w:r>
    </w:p>
    <w:p w14:paraId="0C3387A1" w14:textId="074E7E5C" w:rsidR="00C24DA8" w:rsidRPr="00B74927" w:rsidRDefault="005C002C" w:rsidP="001A3926">
      <w:pPr>
        <w:pStyle w:val="WID-AppendixBody"/>
        <w:spacing w:before="0" w:after="0"/>
        <w:jc w:val="left"/>
        <w:rPr>
          <w:b/>
          <w:bCs/>
        </w:rPr>
      </w:pPr>
      <w:r w:rsidRPr="00B74927">
        <w:rPr>
          <w:b/>
          <w:bCs/>
        </w:rPr>
        <w:t>Location:</w:t>
      </w:r>
      <w:r w:rsidR="001C21CE" w:rsidRPr="00B74927">
        <w:rPr>
          <w:b/>
          <w:bCs/>
        </w:rPr>
        <w:tab/>
      </w:r>
      <w:r w:rsidR="001C21CE" w:rsidRPr="00B74927">
        <w:rPr>
          <w:b/>
          <w:bCs/>
        </w:rPr>
        <w:tab/>
      </w:r>
      <w:r w:rsidR="001C21CE" w:rsidRPr="00B74927">
        <w:rPr>
          <w:b/>
          <w:bCs/>
        </w:rPr>
        <w:tab/>
      </w:r>
      <w:r w:rsidRPr="00B74927">
        <w:rPr>
          <w:b/>
          <w:bCs/>
        </w:rPr>
        <w:t>Bugallon</w:t>
      </w:r>
    </w:p>
    <w:p w14:paraId="61BB16D2" w14:textId="6D6EC0AC" w:rsidR="00C24DA8" w:rsidRPr="00B74927" w:rsidRDefault="005C002C" w:rsidP="001A3926">
      <w:pPr>
        <w:pStyle w:val="WID-AppendixBody"/>
        <w:spacing w:before="0" w:after="0"/>
        <w:jc w:val="left"/>
        <w:rPr>
          <w:b/>
          <w:bCs/>
        </w:rPr>
      </w:pPr>
      <w:r w:rsidRPr="00B74927">
        <w:rPr>
          <w:b/>
          <w:bCs/>
        </w:rPr>
        <w:t>Date of Interview:</w:t>
      </w:r>
      <w:r w:rsidR="001C21CE" w:rsidRPr="00B74927">
        <w:rPr>
          <w:b/>
          <w:bCs/>
        </w:rPr>
        <w:tab/>
      </w:r>
      <w:r w:rsidR="001C21CE" w:rsidRPr="00B74927">
        <w:rPr>
          <w:b/>
          <w:bCs/>
        </w:rPr>
        <w:tab/>
      </w:r>
      <w:r w:rsidRPr="00B74927">
        <w:rPr>
          <w:b/>
          <w:bCs/>
        </w:rPr>
        <w:t>December 27, 2025</w:t>
      </w:r>
    </w:p>
    <w:p w14:paraId="74C5699E" w14:textId="70E728EF" w:rsidR="00C24DA8" w:rsidRPr="00B74927" w:rsidRDefault="005C002C" w:rsidP="001A3926">
      <w:pPr>
        <w:pStyle w:val="WID-AppendixBody"/>
        <w:spacing w:before="0" w:after="0"/>
        <w:jc w:val="left"/>
        <w:rPr>
          <w:b/>
          <w:bCs/>
        </w:rPr>
      </w:pPr>
      <w:r w:rsidRPr="00B74927">
        <w:rPr>
          <w:b/>
          <w:bCs/>
        </w:rPr>
        <w:t>Gender:</w:t>
      </w:r>
      <w:r w:rsidR="001C21CE" w:rsidRPr="00B74927">
        <w:rPr>
          <w:b/>
          <w:bCs/>
        </w:rPr>
        <w:tab/>
      </w:r>
      <w:r w:rsidR="001C21CE" w:rsidRPr="00B74927">
        <w:rPr>
          <w:b/>
          <w:bCs/>
        </w:rPr>
        <w:tab/>
      </w:r>
      <w:r w:rsidR="001C21CE" w:rsidRPr="00B74927">
        <w:rPr>
          <w:b/>
          <w:bCs/>
        </w:rPr>
        <w:tab/>
      </w:r>
      <w:r w:rsidRPr="00B74927">
        <w:rPr>
          <w:b/>
          <w:bCs/>
        </w:rPr>
        <w:t>Female</w:t>
      </w:r>
    </w:p>
    <w:p w14:paraId="06DF679A" w14:textId="77777777" w:rsidR="009524C0" w:rsidRPr="00B755D4" w:rsidRDefault="009524C0" w:rsidP="001A3926">
      <w:pPr>
        <w:pStyle w:val="WID-AppendixBody"/>
        <w:jc w:val="left"/>
      </w:pPr>
    </w:p>
    <w:p w14:paraId="582EEED6" w14:textId="77777777" w:rsidR="00C24DA8" w:rsidRPr="0037480A" w:rsidRDefault="005C002C" w:rsidP="001A3926">
      <w:pPr>
        <w:pStyle w:val="WID-AppendixBody"/>
        <w:jc w:val="left"/>
        <w:rPr>
          <w:b/>
          <w:bCs/>
          <w:lang w:bidi="ar"/>
        </w:rPr>
      </w:pPr>
      <w:r w:rsidRPr="0037480A">
        <w:rPr>
          <w:b/>
          <w:bCs/>
        </w:rPr>
        <w:t xml:space="preserve">1. Could you share a bit about yourself, including your living situation, </w:t>
      </w:r>
      <w:r w:rsidRPr="0037480A">
        <w:rPr>
          <w:b/>
          <w:bCs/>
        </w:rPr>
        <w:t>disability-related needs, and the assistance you usually require in daily life?</w:t>
      </w:r>
    </w:p>
    <w:p w14:paraId="365E7FDD" w14:textId="01DCF40F" w:rsidR="006B25DB" w:rsidRDefault="006B25DB" w:rsidP="001A3926">
      <w:pPr>
        <w:pStyle w:val="WID-AppendixBody"/>
        <w:jc w:val="left"/>
        <w:rPr>
          <w:lang w:bidi="ar"/>
        </w:rPr>
      </w:pPr>
      <w:r w:rsidRPr="00B755D4">
        <w:rPr>
          <w:lang w:bidi="ar"/>
        </w:rPr>
        <w:t>“I am Marcia. I am a person with a disability. Forty-three years of age. I have difficulty walking. I am currently living with my family.”</w:t>
      </w:r>
    </w:p>
    <w:p w14:paraId="30722788" w14:textId="4597456D" w:rsidR="00C24DA8" w:rsidRPr="00B755D4" w:rsidRDefault="006B25DB" w:rsidP="001A3926">
      <w:pPr>
        <w:pStyle w:val="WID-AppendixBody"/>
        <w:jc w:val="left"/>
        <w:rPr>
          <w:lang w:bidi="ar"/>
        </w:rPr>
      </w:pPr>
      <w:r w:rsidRPr="00B755D4">
        <w:rPr>
          <w:lang w:bidi="ar"/>
        </w:rPr>
        <w:t>“</w:t>
      </w:r>
      <w:proofErr w:type="spellStart"/>
      <w:r w:rsidRPr="00B755D4">
        <w:rPr>
          <w:lang w:bidi="ar"/>
        </w:rPr>
        <w:t>Ako</w:t>
      </w:r>
      <w:proofErr w:type="spellEnd"/>
      <w:r w:rsidRPr="00B755D4">
        <w:rPr>
          <w:lang w:bidi="ar"/>
        </w:rPr>
        <w:t xml:space="preserve"> </w:t>
      </w:r>
      <w:proofErr w:type="spellStart"/>
      <w:r w:rsidRPr="00B755D4">
        <w:rPr>
          <w:lang w:bidi="ar"/>
        </w:rPr>
        <w:t>si</w:t>
      </w:r>
      <w:proofErr w:type="spellEnd"/>
      <w:r w:rsidRPr="00B755D4">
        <w:rPr>
          <w:lang w:bidi="ar"/>
        </w:rPr>
        <w:t xml:space="preserve"> Marcia. Isa </w:t>
      </w:r>
      <w:proofErr w:type="spellStart"/>
      <w:r w:rsidRPr="00B755D4">
        <w:rPr>
          <w:lang w:bidi="ar"/>
        </w:rPr>
        <w:t>akong</w:t>
      </w:r>
      <w:proofErr w:type="spellEnd"/>
      <w:r w:rsidRPr="00B755D4">
        <w:rPr>
          <w:lang w:bidi="ar"/>
        </w:rPr>
        <w:t xml:space="preserve"> </w:t>
      </w:r>
      <w:proofErr w:type="spellStart"/>
      <w:r w:rsidRPr="00B755D4">
        <w:rPr>
          <w:lang w:bidi="ar"/>
        </w:rPr>
        <w:t>PwD</w:t>
      </w:r>
      <w:proofErr w:type="spellEnd"/>
      <w:r w:rsidRPr="00B755D4">
        <w:rPr>
          <w:lang w:bidi="ar"/>
        </w:rPr>
        <w:t xml:space="preserve">. </w:t>
      </w:r>
      <w:proofErr w:type="spellStart"/>
      <w:r w:rsidRPr="00B755D4">
        <w:rPr>
          <w:lang w:bidi="ar"/>
        </w:rPr>
        <w:t>Apartnaput</w:t>
      </w:r>
      <w:proofErr w:type="spellEnd"/>
      <w:r w:rsidRPr="00B755D4">
        <w:rPr>
          <w:lang w:bidi="ar"/>
        </w:rPr>
        <w:t xml:space="preserve"> </w:t>
      </w:r>
      <w:proofErr w:type="spellStart"/>
      <w:r w:rsidRPr="00B755D4">
        <w:rPr>
          <w:lang w:bidi="ar"/>
        </w:rPr>
        <w:t>tatlong</w:t>
      </w:r>
      <w:proofErr w:type="spellEnd"/>
      <w:r w:rsidRPr="00B755D4">
        <w:rPr>
          <w:lang w:bidi="ar"/>
        </w:rPr>
        <w:t xml:space="preserve"> </w:t>
      </w:r>
      <w:proofErr w:type="spellStart"/>
      <w:r w:rsidRPr="00B755D4">
        <w:rPr>
          <w:lang w:bidi="ar"/>
        </w:rPr>
        <w:t>taong</w:t>
      </w:r>
      <w:proofErr w:type="spellEnd"/>
      <w:r w:rsidRPr="00B755D4">
        <w:rPr>
          <w:lang w:bidi="ar"/>
        </w:rPr>
        <w:t xml:space="preserve"> </w:t>
      </w:r>
      <w:proofErr w:type="spellStart"/>
      <w:r w:rsidRPr="00B755D4">
        <w:rPr>
          <w:lang w:bidi="ar"/>
        </w:rPr>
        <w:t>gulang</w:t>
      </w:r>
      <w:proofErr w:type="spellEnd"/>
      <w:r w:rsidRPr="00B755D4">
        <w:rPr>
          <w:lang w:bidi="ar"/>
        </w:rPr>
        <w:t xml:space="preserve">. </w:t>
      </w:r>
      <w:proofErr w:type="spellStart"/>
      <w:r w:rsidRPr="00B755D4">
        <w:rPr>
          <w:lang w:bidi="ar"/>
        </w:rPr>
        <w:t>Ako</w:t>
      </w:r>
      <w:proofErr w:type="spellEnd"/>
      <w:r w:rsidRPr="00B755D4">
        <w:rPr>
          <w:lang w:bidi="ar"/>
        </w:rPr>
        <w:t xml:space="preserve"> ay </w:t>
      </w:r>
      <w:proofErr w:type="spellStart"/>
      <w:r w:rsidRPr="00B755D4">
        <w:rPr>
          <w:lang w:bidi="ar"/>
        </w:rPr>
        <w:t>nahihirapang</w:t>
      </w:r>
      <w:proofErr w:type="spellEnd"/>
      <w:r w:rsidRPr="00B755D4">
        <w:rPr>
          <w:lang w:bidi="ar"/>
        </w:rPr>
        <w:t xml:space="preserve"> </w:t>
      </w:r>
      <w:proofErr w:type="spellStart"/>
      <w:r w:rsidRPr="00B755D4">
        <w:rPr>
          <w:lang w:bidi="ar"/>
        </w:rPr>
        <w:t>makalakad</w:t>
      </w:r>
      <w:proofErr w:type="spellEnd"/>
      <w:r w:rsidRPr="00B755D4">
        <w:rPr>
          <w:lang w:bidi="ar"/>
        </w:rPr>
        <w:t xml:space="preserve">. </w:t>
      </w:r>
      <w:proofErr w:type="spellStart"/>
      <w:r w:rsidRPr="00B755D4">
        <w:rPr>
          <w:lang w:bidi="ar"/>
        </w:rPr>
        <w:t>Ako</w:t>
      </w:r>
      <w:proofErr w:type="spellEnd"/>
      <w:r w:rsidRPr="00B755D4">
        <w:rPr>
          <w:lang w:bidi="ar"/>
        </w:rPr>
        <w:t xml:space="preserve"> ay </w:t>
      </w:r>
      <w:proofErr w:type="spellStart"/>
      <w:r w:rsidRPr="00B755D4">
        <w:rPr>
          <w:lang w:bidi="ar"/>
        </w:rPr>
        <w:t>kasalukuyang</w:t>
      </w:r>
      <w:proofErr w:type="spellEnd"/>
      <w:r w:rsidRPr="00B755D4">
        <w:rPr>
          <w:lang w:bidi="ar"/>
        </w:rPr>
        <w:t xml:space="preserve"> </w:t>
      </w:r>
      <w:proofErr w:type="spellStart"/>
      <w:r w:rsidRPr="00B755D4">
        <w:rPr>
          <w:lang w:bidi="ar"/>
        </w:rPr>
        <w:t>nakatira</w:t>
      </w:r>
      <w:proofErr w:type="spellEnd"/>
      <w:r w:rsidRPr="00B755D4">
        <w:rPr>
          <w:lang w:bidi="ar"/>
        </w:rPr>
        <w:t xml:space="preserve"> </w:t>
      </w:r>
      <w:proofErr w:type="spellStart"/>
      <w:r w:rsidRPr="00B755D4">
        <w:rPr>
          <w:lang w:bidi="ar"/>
        </w:rPr>
        <w:t>kasama</w:t>
      </w:r>
      <w:proofErr w:type="spellEnd"/>
      <w:r w:rsidRPr="00B755D4">
        <w:rPr>
          <w:lang w:bidi="ar"/>
        </w:rPr>
        <w:t xml:space="preserve"> 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w:t>
      </w:r>
    </w:p>
    <w:p w14:paraId="770F67A0" w14:textId="77777777" w:rsidR="00C24DA8" w:rsidRPr="0037480A" w:rsidRDefault="005C002C" w:rsidP="001A3926">
      <w:pPr>
        <w:pStyle w:val="WID-AppendixBody"/>
        <w:jc w:val="left"/>
        <w:rPr>
          <w:b/>
          <w:bCs/>
        </w:rPr>
      </w:pPr>
      <w:r w:rsidRPr="0037480A">
        <w:rPr>
          <w:b/>
          <w:bCs/>
        </w:rPr>
        <w:t>2. What are your main sources of income or livelihood, and how are these affected when disasters such as typhoons or flooding occur?</w:t>
      </w:r>
    </w:p>
    <w:p w14:paraId="07CDEC58" w14:textId="11E1834C" w:rsidR="006B25DB" w:rsidRPr="00B755D4" w:rsidRDefault="006B25DB" w:rsidP="001A3926">
      <w:pPr>
        <w:pStyle w:val="WID-AppendixBody"/>
        <w:jc w:val="left"/>
        <w:rPr>
          <w:lang w:bidi="ar"/>
        </w:rPr>
      </w:pPr>
      <w:r w:rsidRPr="00B755D4">
        <w:rPr>
          <w:lang w:bidi="ar"/>
        </w:rPr>
        <w:t>“At present, I no longer have regular work because of my condition. We depend on support from family and the small benefit we receive from the 4Ps program. When there is a typhoon or flooding, expenses become an additional burden because we need to prepare food, medicine, and transportation. Sometimes even if we want to prepare early, we still need to think about where to get the money</w:t>
      </w:r>
      <w:r>
        <w:rPr>
          <w:lang w:bidi="ar"/>
        </w:rPr>
        <w:t>.</w:t>
      </w:r>
      <w:r w:rsidRPr="00B755D4">
        <w:rPr>
          <w:lang w:bidi="ar"/>
        </w:rPr>
        <w:t>”</w:t>
      </w:r>
    </w:p>
    <w:p w14:paraId="0CDD1477" w14:textId="574F4575" w:rsidR="00C24DA8" w:rsidRPr="00B755D4" w:rsidRDefault="0037480A" w:rsidP="001A3926">
      <w:pPr>
        <w:pStyle w:val="WID-AppendixBody"/>
        <w:jc w:val="left"/>
        <w:rPr>
          <w:lang w:bidi="ar"/>
        </w:rPr>
      </w:pPr>
      <w:r>
        <w:rPr>
          <w:lang w:bidi="ar"/>
        </w:rPr>
        <w:t>“</w:t>
      </w:r>
      <w:r w:rsidR="006B25DB" w:rsidRPr="00B755D4">
        <w:rPr>
          <w:lang w:bidi="ar"/>
        </w:rPr>
        <w:t xml:space="preserve">Sa </w:t>
      </w:r>
      <w:proofErr w:type="spellStart"/>
      <w:r w:rsidR="006B25DB" w:rsidRPr="00B755D4">
        <w:rPr>
          <w:lang w:bidi="ar"/>
        </w:rPr>
        <w:t>ngayon</w:t>
      </w:r>
      <w:proofErr w:type="spellEnd"/>
      <w:r w:rsidR="006B25DB" w:rsidRPr="00B755D4">
        <w:rPr>
          <w:lang w:bidi="ar"/>
        </w:rPr>
        <w:t xml:space="preserve">, </w:t>
      </w:r>
      <w:proofErr w:type="spellStart"/>
      <w:r w:rsidR="006B25DB" w:rsidRPr="00B755D4">
        <w:rPr>
          <w:lang w:bidi="ar"/>
        </w:rPr>
        <w:t>wala</w:t>
      </w:r>
      <w:proofErr w:type="spellEnd"/>
      <w:r w:rsidR="006B25DB" w:rsidRPr="00B755D4">
        <w:rPr>
          <w:lang w:bidi="ar"/>
        </w:rPr>
        <w:t xml:space="preserve"> </w:t>
      </w:r>
      <w:proofErr w:type="spellStart"/>
      <w:r w:rsidR="006B25DB" w:rsidRPr="00B755D4">
        <w:rPr>
          <w:lang w:bidi="ar"/>
        </w:rPr>
        <w:t>na</w:t>
      </w:r>
      <w:proofErr w:type="spellEnd"/>
      <w:r w:rsidR="006B25DB" w:rsidRPr="00B755D4">
        <w:rPr>
          <w:lang w:bidi="ar"/>
        </w:rPr>
        <w:t xml:space="preserve"> </w:t>
      </w:r>
      <w:proofErr w:type="spellStart"/>
      <w:r w:rsidR="006B25DB" w:rsidRPr="00B755D4">
        <w:rPr>
          <w:lang w:bidi="ar"/>
        </w:rPr>
        <w:t>akong</w:t>
      </w:r>
      <w:proofErr w:type="spellEnd"/>
      <w:r w:rsidR="006B25DB" w:rsidRPr="00B755D4">
        <w:rPr>
          <w:lang w:bidi="ar"/>
        </w:rPr>
        <w:t xml:space="preserve"> regular </w:t>
      </w:r>
      <w:proofErr w:type="spellStart"/>
      <w:r w:rsidR="006B25DB" w:rsidRPr="00B755D4">
        <w:rPr>
          <w:lang w:bidi="ar"/>
        </w:rPr>
        <w:t>na</w:t>
      </w:r>
      <w:proofErr w:type="spellEnd"/>
      <w:r w:rsidR="006B25DB" w:rsidRPr="00B755D4">
        <w:rPr>
          <w:lang w:bidi="ar"/>
        </w:rPr>
        <w:t xml:space="preserve"> </w:t>
      </w:r>
      <w:proofErr w:type="spellStart"/>
      <w:r w:rsidR="006B25DB" w:rsidRPr="00B755D4">
        <w:rPr>
          <w:lang w:bidi="ar"/>
        </w:rPr>
        <w:t>trabaho</w:t>
      </w:r>
      <w:proofErr w:type="spellEnd"/>
      <w:r w:rsidR="006B25DB" w:rsidRPr="00B755D4">
        <w:rPr>
          <w:lang w:bidi="ar"/>
        </w:rPr>
        <w:t xml:space="preserve"> </w:t>
      </w:r>
      <w:proofErr w:type="spellStart"/>
      <w:r w:rsidR="006B25DB" w:rsidRPr="00B755D4">
        <w:rPr>
          <w:lang w:bidi="ar"/>
        </w:rPr>
        <w:t>dahil</w:t>
      </w:r>
      <w:proofErr w:type="spellEnd"/>
      <w:r w:rsidR="006B25DB" w:rsidRPr="00B755D4">
        <w:rPr>
          <w:lang w:bidi="ar"/>
        </w:rPr>
        <w:t xml:space="preserve"> </w:t>
      </w:r>
      <w:proofErr w:type="spellStart"/>
      <w:r w:rsidR="006B25DB" w:rsidRPr="00B755D4">
        <w:rPr>
          <w:lang w:bidi="ar"/>
        </w:rPr>
        <w:t>sa</w:t>
      </w:r>
      <w:proofErr w:type="spellEnd"/>
      <w:r w:rsidR="006B25DB" w:rsidRPr="00B755D4">
        <w:rPr>
          <w:lang w:bidi="ar"/>
        </w:rPr>
        <w:t xml:space="preserve"> </w:t>
      </w:r>
      <w:proofErr w:type="spellStart"/>
      <w:r w:rsidR="006B25DB" w:rsidRPr="00B755D4">
        <w:rPr>
          <w:lang w:bidi="ar"/>
        </w:rPr>
        <w:t>kondisyon</w:t>
      </w:r>
      <w:proofErr w:type="spellEnd"/>
      <w:r w:rsidR="006B25DB" w:rsidRPr="00B755D4">
        <w:rPr>
          <w:lang w:bidi="ar"/>
        </w:rPr>
        <w:t xml:space="preserve"> ko. </w:t>
      </w:r>
      <w:proofErr w:type="spellStart"/>
      <w:r w:rsidR="006B25DB" w:rsidRPr="00B755D4">
        <w:rPr>
          <w:lang w:bidi="ar"/>
        </w:rPr>
        <w:t>Umaasa</w:t>
      </w:r>
      <w:proofErr w:type="spellEnd"/>
      <w:r w:rsidR="006B25DB" w:rsidRPr="00B755D4">
        <w:rPr>
          <w:lang w:bidi="ar"/>
        </w:rPr>
        <w:t xml:space="preserve"> kami </w:t>
      </w:r>
      <w:proofErr w:type="spellStart"/>
      <w:r w:rsidR="006B25DB" w:rsidRPr="00B755D4">
        <w:rPr>
          <w:lang w:bidi="ar"/>
        </w:rPr>
        <w:t>sa</w:t>
      </w:r>
      <w:proofErr w:type="spellEnd"/>
      <w:r w:rsidR="006B25DB" w:rsidRPr="00B755D4">
        <w:rPr>
          <w:lang w:bidi="ar"/>
        </w:rPr>
        <w:t xml:space="preserve"> </w:t>
      </w:r>
      <w:proofErr w:type="spellStart"/>
      <w:r w:rsidR="006B25DB" w:rsidRPr="00B755D4">
        <w:rPr>
          <w:lang w:bidi="ar"/>
        </w:rPr>
        <w:t>tulong</w:t>
      </w:r>
      <w:proofErr w:type="spellEnd"/>
      <w:r w:rsidR="006B25DB" w:rsidRPr="00B755D4">
        <w:rPr>
          <w:lang w:bidi="ar"/>
        </w:rPr>
        <w:t xml:space="preserve"> ng </w:t>
      </w:r>
      <w:proofErr w:type="spellStart"/>
      <w:r w:rsidR="006B25DB" w:rsidRPr="00B755D4">
        <w:rPr>
          <w:lang w:bidi="ar"/>
        </w:rPr>
        <w:t>pamilya</w:t>
      </w:r>
      <w:proofErr w:type="spellEnd"/>
      <w:r w:rsidR="006B25DB" w:rsidRPr="00B755D4">
        <w:rPr>
          <w:lang w:bidi="ar"/>
        </w:rPr>
        <w:t xml:space="preserve"> at </w:t>
      </w:r>
      <w:proofErr w:type="spellStart"/>
      <w:r w:rsidR="006B25DB" w:rsidRPr="00B755D4">
        <w:rPr>
          <w:lang w:bidi="ar"/>
        </w:rPr>
        <w:t>sa</w:t>
      </w:r>
      <w:proofErr w:type="spellEnd"/>
      <w:r w:rsidR="006B25DB" w:rsidRPr="00B755D4">
        <w:rPr>
          <w:lang w:bidi="ar"/>
        </w:rPr>
        <w:t xml:space="preserve"> </w:t>
      </w:r>
      <w:proofErr w:type="spellStart"/>
      <w:r w:rsidR="006B25DB" w:rsidRPr="00B755D4">
        <w:rPr>
          <w:lang w:bidi="ar"/>
        </w:rPr>
        <w:t>maliit</w:t>
      </w:r>
      <w:proofErr w:type="spellEnd"/>
      <w:r w:rsidR="006B25DB" w:rsidRPr="00B755D4">
        <w:rPr>
          <w:lang w:bidi="ar"/>
        </w:rPr>
        <w:t xml:space="preserve"> </w:t>
      </w:r>
      <w:proofErr w:type="spellStart"/>
      <w:r w:rsidR="006B25DB" w:rsidRPr="00B755D4">
        <w:rPr>
          <w:lang w:bidi="ar"/>
        </w:rPr>
        <w:t>na</w:t>
      </w:r>
      <w:proofErr w:type="spellEnd"/>
      <w:r w:rsidR="006B25DB" w:rsidRPr="00B755D4">
        <w:rPr>
          <w:lang w:bidi="ar"/>
        </w:rPr>
        <w:t xml:space="preserve"> </w:t>
      </w:r>
      <w:proofErr w:type="spellStart"/>
      <w:r w:rsidR="006B25DB" w:rsidRPr="00B755D4">
        <w:rPr>
          <w:lang w:bidi="ar"/>
        </w:rPr>
        <w:t>benepisyo</w:t>
      </w:r>
      <w:proofErr w:type="spellEnd"/>
      <w:r w:rsidR="006B25DB" w:rsidRPr="00B755D4">
        <w:rPr>
          <w:lang w:bidi="ar"/>
        </w:rPr>
        <w:t xml:space="preserve"> </w:t>
      </w:r>
      <w:proofErr w:type="spellStart"/>
      <w:r w:rsidR="006B25DB" w:rsidRPr="00B755D4">
        <w:rPr>
          <w:lang w:bidi="ar"/>
        </w:rPr>
        <w:t>mula</w:t>
      </w:r>
      <w:proofErr w:type="spellEnd"/>
      <w:r w:rsidR="006B25DB" w:rsidRPr="00B755D4">
        <w:rPr>
          <w:lang w:bidi="ar"/>
        </w:rPr>
        <w:t xml:space="preserve"> </w:t>
      </w:r>
      <w:proofErr w:type="spellStart"/>
      <w:r w:rsidR="006B25DB" w:rsidRPr="00B755D4">
        <w:rPr>
          <w:lang w:bidi="ar"/>
        </w:rPr>
        <w:t>sa</w:t>
      </w:r>
      <w:proofErr w:type="spellEnd"/>
      <w:r w:rsidR="006B25DB" w:rsidRPr="00B755D4">
        <w:rPr>
          <w:lang w:bidi="ar"/>
        </w:rPr>
        <w:t xml:space="preserve"> 4Ps. </w:t>
      </w:r>
      <w:proofErr w:type="spellStart"/>
      <w:r w:rsidR="006B25DB" w:rsidRPr="00B755D4">
        <w:rPr>
          <w:lang w:bidi="ar"/>
        </w:rPr>
        <w:t>Kapag</w:t>
      </w:r>
      <w:proofErr w:type="spellEnd"/>
      <w:r w:rsidR="006B25DB" w:rsidRPr="00B755D4">
        <w:rPr>
          <w:lang w:bidi="ar"/>
        </w:rPr>
        <w:t xml:space="preserve"> may </w:t>
      </w:r>
      <w:proofErr w:type="spellStart"/>
      <w:r w:rsidR="006B25DB" w:rsidRPr="00B755D4">
        <w:rPr>
          <w:lang w:bidi="ar"/>
        </w:rPr>
        <w:t>bagyo</w:t>
      </w:r>
      <w:proofErr w:type="spellEnd"/>
      <w:r w:rsidR="006B25DB" w:rsidRPr="00B755D4">
        <w:rPr>
          <w:lang w:bidi="ar"/>
        </w:rPr>
        <w:t xml:space="preserve"> o </w:t>
      </w:r>
      <w:proofErr w:type="spellStart"/>
      <w:r w:rsidR="006B25DB" w:rsidRPr="00B755D4">
        <w:rPr>
          <w:lang w:bidi="ar"/>
        </w:rPr>
        <w:t>baha</w:t>
      </w:r>
      <w:proofErr w:type="spellEnd"/>
      <w:r w:rsidR="006B25DB" w:rsidRPr="00B755D4">
        <w:rPr>
          <w:lang w:bidi="ar"/>
        </w:rPr>
        <w:t xml:space="preserve">, </w:t>
      </w:r>
      <w:proofErr w:type="spellStart"/>
      <w:r w:rsidR="006B25DB" w:rsidRPr="00B755D4">
        <w:rPr>
          <w:lang w:bidi="ar"/>
        </w:rPr>
        <w:t>nagiging</w:t>
      </w:r>
      <w:proofErr w:type="spellEnd"/>
      <w:r w:rsidR="006B25DB" w:rsidRPr="00B755D4">
        <w:rPr>
          <w:lang w:bidi="ar"/>
        </w:rPr>
        <w:t xml:space="preserve"> </w:t>
      </w:r>
      <w:proofErr w:type="spellStart"/>
      <w:r w:rsidR="006B25DB" w:rsidRPr="00B755D4">
        <w:rPr>
          <w:lang w:bidi="ar"/>
        </w:rPr>
        <w:t>dagdag</w:t>
      </w:r>
      <w:proofErr w:type="spellEnd"/>
      <w:r w:rsidR="006B25DB" w:rsidRPr="00B755D4">
        <w:rPr>
          <w:lang w:bidi="ar"/>
        </w:rPr>
        <w:t xml:space="preserve"> </w:t>
      </w:r>
      <w:proofErr w:type="spellStart"/>
      <w:r w:rsidR="006B25DB" w:rsidRPr="00B755D4">
        <w:rPr>
          <w:lang w:bidi="ar"/>
        </w:rPr>
        <w:t>na</w:t>
      </w:r>
      <w:proofErr w:type="spellEnd"/>
      <w:r w:rsidR="006B25DB" w:rsidRPr="00B755D4">
        <w:rPr>
          <w:lang w:bidi="ar"/>
        </w:rPr>
        <w:t xml:space="preserve"> </w:t>
      </w:r>
      <w:proofErr w:type="spellStart"/>
      <w:r w:rsidR="006B25DB" w:rsidRPr="00B755D4">
        <w:rPr>
          <w:lang w:bidi="ar"/>
        </w:rPr>
        <w:t>problema</w:t>
      </w:r>
      <w:proofErr w:type="spellEnd"/>
      <w:r w:rsidR="006B25DB" w:rsidRPr="00B755D4">
        <w:rPr>
          <w:lang w:bidi="ar"/>
        </w:rPr>
        <w:t xml:space="preserve"> ang </w:t>
      </w:r>
      <w:proofErr w:type="spellStart"/>
      <w:r w:rsidR="006B25DB" w:rsidRPr="00B755D4">
        <w:rPr>
          <w:lang w:bidi="ar"/>
        </w:rPr>
        <w:t>gastos</w:t>
      </w:r>
      <w:proofErr w:type="spellEnd"/>
      <w:r w:rsidR="006B25DB" w:rsidRPr="00B755D4">
        <w:rPr>
          <w:lang w:bidi="ar"/>
        </w:rPr>
        <w:t xml:space="preserve"> </w:t>
      </w:r>
      <w:proofErr w:type="spellStart"/>
      <w:r w:rsidR="006B25DB" w:rsidRPr="00B755D4">
        <w:rPr>
          <w:lang w:bidi="ar"/>
        </w:rPr>
        <w:t>dahil</w:t>
      </w:r>
      <w:proofErr w:type="spellEnd"/>
      <w:r w:rsidR="006B25DB" w:rsidRPr="00B755D4">
        <w:rPr>
          <w:lang w:bidi="ar"/>
        </w:rPr>
        <w:t xml:space="preserve"> </w:t>
      </w:r>
      <w:proofErr w:type="spellStart"/>
      <w:r w:rsidR="006B25DB" w:rsidRPr="00B755D4">
        <w:rPr>
          <w:lang w:bidi="ar"/>
        </w:rPr>
        <w:t>kailangan</w:t>
      </w:r>
      <w:proofErr w:type="spellEnd"/>
      <w:r w:rsidR="006B25DB" w:rsidRPr="00B755D4">
        <w:rPr>
          <w:lang w:bidi="ar"/>
        </w:rPr>
        <w:t xml:space="preserve"> naming </w:t>
      </w:r>
      <w:proofErr w:type="spellStart"/>
      <w:r w:rsidR="006B25DB" w:rsidRPr="00B755D4">
        <w:rPr>
          <w:lang w:bidi="ar"/>
        </w:rPr>
        <w:t>maghanda</w:t>
      </w:r>
      <w:proofErr w:type="spellEnd"/>
      <w:r w:rsidR="006B25DB" w:rsidRPr="00B755D4">
        <w:rPr>
          <w:lang w:bidi="ar"/>
        </w:rPr>
        <w:t xml:space="preserve"> ng </w:t>
      </w:r>
      <w:proofErr w:type="spellStart"/>
      <w:r w:rsidR="006B25DB" w:rsidRPr="00B755D4">
        <w:rPr>
          <w:lang w:bidi="ar"/>
        </w:rPr>
        <w:t>pagkain</w:t>
      </w:r>
      <w:proofErr w:type="spellEnd"/>
      <w:r w:rsidR="006B25DB" w:rsidRPr="00B755D4">
        <w:rPr>
          <w:lang w:bidi="ar"/>
        </w:rPr>
        <w:t xml:space="preserve">, </w:t>
      </w:r>
      <w:proofErr w:type="spellStart"/>
      <w:r w:rsidR="006B25DB" w:rsidRPr="00B755D4">
        <w:rPr>
          <w:lang w:bidi="ar"/>
        </w:rPr>
        <w:t>gamot</w:t>
      </w:r>
      <w:proofErr w:type="spellEnd"/>
      <w:r w:rsidR="006B25DB" w:rsidRPr="00B755D4">
        <w:rPr>
          <w:lang w:bidi="ar"/>
        </w:rPr>
        <w:t xml:space="preserve">, at </w:t>
      </w:r>
      <w:proofErr w:type="spellStart"/>
      <w:r w:rsidR="006B25DB" w:rsidRPr="00B755D4">
        <w:rPr>
          <w:lang w:bidi="ar"/>
        </w:rPr>
        <w:t>pamasahe</w:t>
      </w:r>
      <w:proofErr w:type="spellEnd"/>
      <w:r w:rsidR="006B25DB" w:rsidRPr="00B755D4">
        <w:rPr>
          <w:lang w:bidi="ar"/>
        </w:rPr>
        <w:t xml:space="preserve">. </w:t>
      </w:r>
      <w:proofErr w:type="spellStart"/>
      <w:r w:rsidR="006B25DB" w:rsidRPr="00B755D4">
        <w:rPr>
          <w:lang w:bidi="ar"/>
        </w:rPr>
        <w:t>Minsan</w:t>
      </w:r>
      <w:proofErr w:type="spellEnd"/>
      <w:r w:rsidR="006B25DB" w:rsidRPr="00B755D4">
        <w:rPr>
          <w:lang w:bidi="ar"/>
        </w:rPr>
        <w:t xml:space="preserve"> </w:t>
      </w:r>
      <w:proofErr w:type="spellStart"/>
      <w:r w:rsidR="006B25DB" w:rsidRPr="00B755D4">
        <w:rPr>
          <w:lang w:bidi="ar"/>
        </w:rPr>
        <w:t>kahit</w:t>
      </w:r>
      <w:proofErr w:type="spellEnd"/>
      <w:r w:rsidR="006B25DB" w:rsidRPr="00B755D4">
        <w:rPr>
          <w:lang w:bidi="ar"/>
        </w:rPr>
        <w:t xml:space="preserve"> gusto naming </w:t>
      </w:r>
      <w:proofErr w:type="spellStart"/>
      <w:r w:rsidR="006B25DB" w:rsidRPr="00B755D4">
        <w:rPr>
          <w:lang w:bidi="ar"/>
        </w:rPr>
        <w:t>maghanda</w:t>
      </w:r>
      <w:proofErr w:type="spellEnd"/>
      <w:r w:rsidR="006B25DB" w:rsidRPr="00B755D4">
        <w:rPr>
          <w:lang w:bidi="ar"/>
        </w:rPr>
        <w:t xml:space="preserve"> </w:t>
      </w:r>
      <w:proofErr w:type="spellStart"/>
      <w:r w:rsidR="006B25DB" w:rsidRPr="00B755D4">
        <w:rPr>
          <w:lang w:bidi="ar"/>
        </w:rPr>
        <w:t>agad</w:t>
      </w:r>
      <w:proofErr w:type="spellEnd"/>
      <w:r w:rsidR="006B25DB" w:rsidRPr="00B755D4">
        <w:rPr>
          <w:lang w:bidi="ar"/>
        </w:rPr>
        <w:t xml:space="preserve">, </w:t>
      </w:r>
      <w:proofErr w:type="spellStart"/>
      <w:r w:rsidR="006B25DB" w:rsidRPr="00B755D4">
        <w:rPr>
          <w:lang w:bidi="ar"/>
        </w:rPr>
        <w:t>kailangan</w:t>
      </w:r>
      <w:proofErr w:type="spellEnd"/>
      <w:r w:rsidR="006B25DB" w:rsidRPr="00B755D4">
        <w:rPr>
          <w:lang w:bidi="ar"/>
        </w:rPr>
        <w:t xml:space="preserve"> pa </w:t>
      </w:r>
      <w:proofErr w:type="spellStart"/>
      <w:r w:rsidR="006B25DB" w:rsidRPr="00B755D4">
        <w:rPr>
          <w:lang w:bidi="ar"/>
        </w:rPr>
        <w:t>rin</w:t>
      </w:r>
      <w:proofErr w:type="spellEnd"/>
      <w:r w:rsidR="006B25DB" w:rsidRPr="00B755D4">
        <w:rPr>
          <w:lang w:bidi="ar"/>
        </w:rPr>
        <w:t xml:space="preserve"> naming </w:t>
      </w:r>
      <w:proofErr w:type="spellStart"/>
      <w:r w:rsidR="006B25DB" w:rsidRPr="00B755D4">
        <w:rPr>
          <w:lang w:bidi="ar"/>
        </w:rPr>
        <w:t>isipin</w:t>
      </w:r>
      <w:proofErr w:type="spellEnd"/>
      <w:r w:rsidR="006B25DB" w:rsidRPr="00B755D4">
        <w:rPr>
          <w:lang w:bidi="ar"/>
        </w:rPr>
        <w:t xml:space="preserve"> kung </w:t>
      </w:r>
      <w:proofErr w:type="spellStart"/>
      <w:r w:rsidR="006B25DB" w:rsidRPr="00B755D4">
        <w:rPr>
          <w:lang w:bidi="ar"/>
        </w:rPr>
        <w:t>saan</w:t>
      </w:r>
      <w:proofErr w:type="spellEnd"/>
      <w:r w:rsidR="006B25DB" w:rsidRPr="00B755D4">
        <w:rPr>
          <w:lang w:bidi="ar"/>
        </w:rPr>
        <w:t xml:space="preserve"> </w:t>
      </w:r>
      <w:proofErr w:type="spellStart"/>
      <w:r w:rsidR="006B25DB" w:rsidRPr="00B755D4">
        <w:rPr>
          <w:lang w:bidi="ar"/>
        </w:rPr>
        <w:t>kukuha</w:t>
      </w:r>
      <w:proofErr w:type="spellEnd"/>
      <w:r w:rsidR="006B25DB" w:rsidRPr="00B755D4">
        <w:rPr>
          <w:lang w:bidi="ar"/>
        </w:rPr>
        <w:t xml:space="preserve"> ng </w:t>
      </w:r>
      <w:proofErr w:type="spellStart"/>
      <w:r w:rsidR="006B25DB" w:rsidRPr="00B755D4">
        <w:rPr>
          <w:lang w:bidi="ar"/>
        </w:rPr>
        <w:t>pera</w:t>
      </w:r>
      <w:proofErr w:type="spellEnd"/>
      <w:r w:rsidR="006B25DB" w:rsidRPr="00B755D4">
        <w:rPr>
          <w:lang w:bidi="ar"/>
        </w:rPr>
        <w:t>.”</w:t>
      </w:r>
    </w:p>
    <w:p w14:paraId="2537CAEF" w14:textId="77777777" w:rsidR="00C24DA8" w:rsidRPr="0037480A" w:rsidRDefault="005C002C" w:rsidP="001A3926">
      <w:pPr>
        <w:pStyle w:val="WID-AppendixBody"/>
        <w:jc w:val="left"/>
        <w:rPr>
          <w:b/>
          <w:bCs/>
          <w:lang w:bidi="ar"/>
        </w:rPr>
      </w:pPr>
      <w:r w:rsidRPr="0037480A">
        <w:rPr>
          <w:b/>
          <w:bCs/>
        </w:rPr>
        <w:t>3. What types o</w:t>
      </w:r>
      <w:r w:rsidRPr="0037480A">
        <w:rPr>
          <w:b/>
          <w:bCs/>
        </w:rPr>
        <w:t>f disasters commonly affect your community, and can you describe a memorable disaster experience that changed the way you prepare for future disasters?</w:t>
      </w:r>
    </w:p>
    <w:p w14:paraId="01A6C02F" w14:textId="77777777" w:rsidR="00D9587C" w:rsidRPr="00B755D4" w:rsidRDefault="00D9587C" w:rsidP="001A3926">
      <w:pPr>
        <w:pStyle w:val="WID-AppendixBody"/>
        <w:jc w:val="left"/>
        <w:rPr>
          <w:lang w:bidi="ar"/>
        </w:rPr>
      </w:pPr>
      <w:r>
        <w:rPr>
          <w:lang w:bidi="ar"/>
        </w:rPr>
        <w:lastRenderedPageBreak/>
        <w:t>“</w:t>
      </w:r>
      <w:r w:rsidRPr="00B755D4">
        <w:rPr>
          <w:lang w:bidi="ar"/>
        </w:rPr>
        <w:t>Almost every year we are hit by typhoons, and when the rain is strong, flooding is certain in our area.”</w:t>
      </w:r>
    </w:p>
    <w:p w14:paraId="27F1C888" w14:textId="05E9E783" w:rsidR="00D9587C" w:rsidRDefault="00D9587C" w:rsidP="001A3926">
      <w:pPr>
        <w:pStyle w:val="WID-AppendixBody"/>
        <w:jc w:val="left"/>
        <w:rPr>
          <w:lang w:bidi="ar"/>
        </w:rPr>
      </w:pPr>
      <w:r>
        <w:rPr>
          <w:lang w:bidi="ar"/>
        </w:rPr>
        <w:t>“</w:t>
      </w:r>
      <w:r w:rsidRPr="00B755D4">
        <w:rPr>
          <w:lang w:bidi="ar"/>
        </w:rPr>
        <w:t>Sometimes we receive warnings, but the flood or typhoon is already near when the message arrives. There is not enough time to prepare or find someone to help me evacuate.”</w:t>
      </w:r>
    </w:p>
    <w:p w14:paraId="5B091542" w14:textId="059E8B7D" w:rsidR="00C24DA8" w:rsidRPr="00B755D4" w:rsidRDefault="0037480A" w:rsidP="001A3926">
      <w:pPr>
        <w:pStyle w:val="WID-AppendixBody"/>
        <w:jc w:val="left"/>
        <w:rPr>
          <w:lang w:bidi="ar"/>
        </w:rPr>
      </w:pPr>
      <w:r>
        <w:rPr>
          <w:lang w:bidi="ar"/>
        </w:rPr>
        <w:t>“</w:t>
      </w:r>
      <w:r w:rsidR="00D9587C" w:rsidRPr="00B755D4">
        <w:rPr>
          <w:lang w:bidi="ar"/>
        </w:rPr>
        <w:t xml:space="preserve">Halos </w:t>
      </w:r>
      <w:proofErr w:type="spellStart"/>
      <w:r w:rsidR="00D9587C" w:rsidRPr="00B755D4">
        <w:rPr>
          <w:lang w:bidi="ar"/>
        </w:rPr>
        <w:t>taon-taon</w:t>
      </w:r>
      <w:proofErr w:type="spellEnd"/>
      <w:r w:rsidR="00D9587C" w:rsidRPr="00B755D4">
        <w:rPr>
          <w:lang w:bidi="ar"/>
        </w:rPr>
        <w:t xml:space="preserve"> po </w:t>
      </w:r>
      <w:proofErr w:type="spellStart"/>
      <w:r w:rsidR="00D9587C" w:rsidRPr="00B755D4">
        <w:rPr>
          <w:lang w:bidi="ar"/>
        </w:rPr>
        <w:t>kaming</w:t>
      </w:r>
      <w:proofErr w:type="spellEnd"/>
      <w:r w:rsidR="00D9587C" w:rsidRPr="00B755D4">
        <w:rPr>
          <w:lang w:bidi="ar"/>
        </w:rPr>
        <w:t xml:space="preserve"> </w:t>
      </w:r>
      <w:proofErr w:type="spellStart"/>
      <w:r w:rsidR="00D9587C" w:rsidRPr="00B755D4">
        <w:rPr>
          <w:lang w:bidi="ar"/>
        </w:rPr>
        <w:t>binabagyo</w:t>
      </w:r>
      <w:proofErr w:type="spellEnd"/>
      <w:r w:rsidR="00D9587C" w:rsidRPr="00B755D4">
        <w:rPr>
          <w:lang w:bidi="ar"/>
        </w:rPr>
        <w:t xml:space="preserve">, at </w:t>
      </w:r>
      <w:proofErr w:type="spellStart"/>
      <w:r w:rsidR="00D9587C" w:rsidRPr="00B755D4">
        <w:rPr>
          <w:lang w:bidi="ar"/>
        </w:rPr>
        <w:t>kapag</w:t>
      </w:r>
      <w:proofErr w:type="spellEnd"/>
      <w:r w:rsidR="00D9587C" w:rsidRPr="00B755D4">
        <w:rPr>
          <w:lang w:bidi="ar"/>
        </w:rPr>
        <w:t xml:space="preserve"> </w:t>
      </w:r>
      <w:proofErr w:type="spellStart"/>
      <w:r w:rsidR="00D9587C" w:rsidRPr="00B755D4">
        <w:rPr>
          <w:lang w:bidi="ar"/>
        </w:rPr>
        <w:t>malakas</w:t>
      </w:r>
      <w:proofErr w:type="spellEnd"/>
      <w:r w:rsidR="00D9587C" w:rsidRPr="00B755D4">
        <w:rPr>
          <w:lang w:bidi="ar"/>
        </w:rPr>
        <w:t xml:space="preserve"> ang </w:t>
      </w:r>
      <w:proofErr w:type="spellStart"/>
      <w:r w:rsidR="00D9587C" w:rsidRPr="00B755D4">
        <w:rPr>
          <w:lang w:bidi="ar"/>
        </w:rPr>
        <w:t>ulan</w:t>
      </w:r>
      <w:proofErr w:type="spellEnd"/>
      <w:r w:rsidR="00D9587C" w:rsidRPr="00B755D4">
        <w:rPr>
          <w:lang w:bidi="ar"/>
        </w:rPr>
        <w:t xml:space="preserve">, </w:t>
      </w:r>
      <w:proofErr w:type="spellStart"/>
      <w:r w:rsidR="00D9587C" w:rsidRPr="00B755D4">
        <w:rPr>
          <w:lang w:bidi="ar"/>
        </w:rPr>
        <w:t>siguradong</w:t>
      </w:r>
      <w:proofErr w:type="spellEnd"/>
      <w:r w:rsidR="00D9587C" w:rsidRPr="00B755D4">
        <w:rPr>
          <w:lang w:bidi="ar"/>
        </w:rPr>
        <w:t xml:space="preserve"> </w:t>
      </w:r>
      <w:proofErr w:type="spellStart"/>
      <w:r w:rsidR="00D9587C" w:rsidRPr="00B755D4">
        <w:rPr>
          <w:lang w:bidi="ar"/>
        </w:rPr>
        <w:t>babaha</w:t>
      </w:r>
      <w:proofErr w:type="spellEnd"/>
      <w:r w:rsidR="00D9587C" w:rsidRPr="00B755D4">
        <w:rPr>
          <w:lang w:bidi="ar"/>
        </w:rPr>
        <w:t xml:space="preserve"> </w:t>
      </w:r>
      <w:proofErr w:type="spellStart"/>
      <w:r w:rsidR="00D9587C" w:rsidRPr="00B755D4">
        <w:rPr>
          <w:lang w:bidi="ar"/>
        </w:rPr>
        <w:t>dito</w:t>
      </w:r>
      <w:proofErr w:type="spellEnd"/>
      <w:r w:rsidR="00D9587C" w:rsidRPr="00B755D4">
        <w:rPr>
          <w:lang w:bidi="ar"/>
        </w:rPr>
        <w:t xml:space="preserve"> </w:t>
      </w:r>
      <w:proofErr w:type="spellStart"/>
      <w:r w:rsidR="00D9587C" w:rsidRPr="00B755D4">
        <w:rPr>
          <w:lang w:bidi="ar"/>
        </w:rPr>
        <w:t>sa</w:t>
      </w:r>
      <w:proofErr w:type="spellEnd"/>
      <w:r w:rsidR="00D9587C" w:rsidRPr="00B755D4">
        <w:rPr>
          <w:lang w:bidi="ar"/>
        </w:rPr>
        <w:t xml:space="preserve"> amin….May </w:t>
      </w:r>
      <w:proofErr w:type="spellStart"/>
      <w:r w:rsidR="00D9587C" w:rsidRPr="00B755D4">
        <w:rPr>
          <w:lang w:bidi="ar"/>
        </w:rPr>
        <w:t>mga</w:t>
      </w:r>
      <w:proofErr w:type="spellEnd"/>
      <w:r w:rsidR="00D9587C" w:rsidRPr="00B755D4">
        <w:rPr>
          <w:lang w:bidi="ar"/>
        </w:rPr>
        <w:t xml:space="preserve"> </w:t>
      </w:r>
      <w:proofErr w:type="spellStart"/>
      <w:r w:rsidR="00D9587C" w:rsidRPr="00B755D4">
        <w:rPr>
          <w:lang w:bidi="ar"/>
        </w:rPr>
        <w:t>pagkakataon</w:t>
      </w:r>
      <w:proofErr w:type="spellEnd"/>
      <w:r w:rsidR="00D9587C" w:rsidRPr="00B755D4">
        <w:rPr>
          <w:lang w:bidi="ar"/>
        </w:rPr>
        <w:t xml:space="preserve"> </w:t>
      </w:r>
      <w:proofErr w:type="spellStart"/>
      <w:r w:rsidR="00D9587C" w:rsidRPr="00B755D4">
        <w:rPr>
          <w:lang w:bidi="ar"/>
        </w:rPr>
        <w:t>na</w:t>
      </w:r>
      <w:proofErr w:type="spellEnd"/>
      <w:r w:rsidR="00D9587C" w:rsidRPr="00B755D4">
        <w:rPr>
          <w:lang w:bidi="ar"/>
        </w:rPr>
        <w:t xml:space="preserve"> </w:t>
      </w:r>
      <w:proofErr w:type="spellStart"/>
      <w:r w:rsidR="00D9587C" w:rsidRPr="00B755D4">
        <w:rPr>
          <w:lang w:bidi="ar"/>
        </w:rPr>
        <w:t>nakakatanggap</w:t>
      </w:r>
      <w:proofErr w:type="spellEnd"/>
      <w:r w:rsidR="00D9587C" w:rsidRPr="00B755D4">
        <w:rPr>
          <w:lang w:bidi="ar"/>
        </w:rPr>
        <w:t xml:space="preserve"> kami ng </w:t>
      </w:r>
      <w:proofErr w:type="spellStart"/>
      <w:r w:rsidR="00D9587C" w:rsidRPr="00B755D4">
        <w:rPr>
          <w:lang w:bidi="ar"/>
        </w:rPr>
        <w:t>babala</w:t>
      </w:r>
      <w:proofErr w:type="spellEnd"/>
      <w:r w:rsidR="00D9587C" w:rsidRPr="00B755D4">
        <w:rPr>
          <w:lang w:bidi="ar"/>
        </w:rPr>
        <w:t xml:space="preserve">, </w:t>
      </w:r>
      <w:proofErr w:type="spellStart"/>
      <w:r w:rsidR="00D9587C" w:rsidRPr="00B755D4">
        <w:rPr>
          <w:lang w:bidi="ar"/>
        </w:rPr>
        <w:t>pero</w:t>
      </w:r>
      <w:proofErr w:type="spellEnd"/>
      <w:r w:rsidR="00D9587C" w:rsidRPr="00B755D4">
        <w:rPr>
          <w:lang w:bidi="ar"/>
        </w:rPr>
        <w:t xml:space="preserve"> halos </w:t>
      </w:r>
      <w:proofErr w:type="spellStart"/>
      <w:r w:rsidR="00D9587C" w:rsidRPr="00B755D4">
        <w:rPr>
          <w:lang w:bidi="ar"/>
        </w:rPr>
        <w:t>nandiyan</w:t>
      </w:r>
      <w:proofErr w:type="spellEnd"/>
      <w:r w:rsidR="00D9587C" w:rsidRPr="00B755D4">
        <w:rPr>
          <w:lang w:bidi="ar"/>
        </w:rPr>
        <w:t xml:space="preserve"> </w:t>
      </w:r>
      <w:proofErr w:type="spellStart"/>
      <w:r w:rsidR="00D9587C" w:rsidRPr="00B755D4">
        <w:rPr>
          <w:lang w:bidi="ar"/>
        </w:rPr>
        <w:t>na</w:t>
      </w:r>
      <w:proofErr w:type="spellEnd"/>
      <w:r w:rsidR="00D9587C" w:rsidRPr="00B755D4">
        <w:rPr>
          <w:lang w:bidi="ar"/>
        </w:rPr>
        <w:t xml:space="preserve"> ang </w:t>
      </w:r>
      <w:proofErr w:type="spellStart"/>
      <w:r w:rsidR="00D9587C" w:rsidRPr="00B755D4">
        <w:rPr>
          <w:lang w:bidi="ar"/>
        </w:rPr>
        <w:t>baha</w:t>
      </w:r>
      <w:proofErr w:type="spellEnd"/>
      <w:r w:rsidR="00D9587C" w:rsidRPr="00B755D4">
        <w:rPr>
          <w:lang w:bidi="ar"/>
        </w:rPr>
        <w:t xml:space="preserve"> </w:t>
      </w:r>
      <w:proofErr w:type="spellStart"/>
      <w:r w:rsidR="00D9587C" w:rsidRPr="00B755D4">
        <w:rPr>
          <w:lang w:bidi="ar"/>
        </w:rPr>
        <w:t>bago</w:t>
      </w:r>
      <w:proofErr w:type="spellEnd"/>
      <w:r w:rsidR="00D9587C" w:rsidRPr="00B755D4">
        <w:rPr>
          <w:lang w:bidi="ar"/>
        </w:rPr>
        <w:t xml:space="preserve"> </w:t>
      </w:r>
      <w:proofErr w:type="spellStart"/>
      <w:r w:rsidR="00D9587C" w:rsidRPr="00B755D4">
        <w:rPr>
          <w:lang w:bidi="ar"/>
        </w:rPr>
        <w:t>dumating</w:t>
      </w:r>
      <w:proofErr w:type="spellEnd"/>
      <w:r w:rsidR="00D9587C" w:rsidRPr="00B755D4">
        <w:rPr>
          <w:lang w:bidi="ar"/>
        </w:rPr>
        <w:t xml:space="preserve"> ang </w:t>
      </w:r>
      <w:proofErr w:type="spellStart"/>
      <w:r w:rsidR="00D9587C" w:rsidRPr="00B755D4">
        <w:rPr>
          <w:lang w:bidi="ar"/>
        </w:rPr>
        <w:t>mensahe</w:t>
      </w:r>
      <w:proofErr w:type="spellEnd"/>
      <w:r w:rsidR="00D9587C" w:rsidRPr="00B755D4">
        <w:rPr>
          <w:lang w:bidi="ar"/>
        </w:rPr>
        <w:t xml:space="preserve">. </w:t>
      </w:r>
      <w:proofErr w:type="spellStart"/>
      <w:r w:rsidR="00D9587C" w:rsidRPr="00B755D4">
        <w:rPr>
          <w:lang w:bidi="ar"/>
        </w:rPr>
        <w:t>Nakakabahala</w:t>
      </w:r>
      <w:proofErr w:type="spellEnd"/>
      <w:r w:rsidR="00D9587C" w:rsidRPr="00B755D4">
        <w:rPr>
          <w:lang w:bidi="ar"/>
        </w:rPr>
        <w:t xml:space="preserve"> </w:t>
      </w:r>
      <w:proofErr w:type="spellStart"/>
      <w:r w:rsidR="00D9587C" w:rsidRPr="00B755D4">
        <w:rPr>
          <w:lang w:bidi="ar"/>
        </w:rPr>
        <w:t>iyon</w:t>
      </w:r>
      <w:proofErr w:type="spellEnd"/>
      <w:r w:rsidR="00D9587C" w:rsidRPr="00B755D4">
        <w:rPr>
          <w:lang w:bidi="ar"/>
        </w:rPr>
        <w:t xml:space="preserve"> para </w:t>
      </w:r>
      <w:proofErr w:type="spellStart"/>
      <w:r w:rsidR="00D9587C" w:rsidRPr="00B755D4">
        <w:rPr>
          <w:lang w:bidi="ar"/>
        </w:rPr>
        <w:t>sa</w:t>
      </w:r>
      <w:proofErr w:type="spellEnd"/>
      <w:r w:rsidR="00D9587C" w:rsidRPr="00B755D4">
        <w:rPr>
          <w:lang w:bidi="ar"/>
        </w:rPr>
        <w:t xml:space="preserve"> akin </w:t>
      </w:r>
      <w:proofErr w:type="spellStart"/>
      <w:r w:rsidR="00D9587C" w:rsidRPr="00B755D4">
        <w:rPr>
          <w:lang w:bidi="ar"/>
        </w:rPr>
        <w:t>dahil</w:t>
      </w:r>
      <w:proofErr w:type="spellEnd"/>
      <w:r w:rsidR="00D9587C" w:rsidRPr="00B755D4">
        <w:rPr>
          <w:lang w:bidi="ar"/>
        </w:rPr>
        <w:t xml:space="preserve"> </w:t>
      </w:r>
      <w:proofErr w:type="spellStart"/>
      <w:r w:rsidR="00D9587C" w:rsidRPr="00B755D4">
        <w:rPr>
          <w:lang w:bidi="ar"/>
        </w:rPr>
        <w:t>kailangan</w:t>
      </w:r>
      <w:proofErr w:type="spellEnd"/>
      <w:r w:rsidR="00D9587C" w:rsidRPr="00B755D4">
        <w:rPr>
          <w:lang w:bidi="ar"/>
        </w:rPr>
        <w:t xml:space="preserve"> ko pa ng </w:t>
      </w:r>
      <w:proofErr w:type="spellStart"/>
      <w:r w:rsidR="00D9587C" w:rsidRPr="00B755D4">
        <w:rPr>
          <w:lang w:bidi="ar"/>
        </w:rPr>
        <w:t>tulong</w:t>
      </w:r>
      <w:proofErr w:type="spellEnd"/>
      <w:r w:rsidR="00D9587C" w:rsidRPr="00B755D4">
        <w:rPr>
          <w:lang w:bidi="ar"/>
        </w:rPr>
        <w:t xml:space="preserve"> </w:t>
      </w:r>
      <w:proofErr w:type="spellStart"/>
      <w:r w:rsidR="00D9587C" w:rsidRPr="00B755D4">
        <w:rPr>
          <w:lang w:bidi="ar"/>
        </w:rPr>
        <w:t>bago</w:t>
      </w:r>
      <w:proofErr w:type="spellEnd"/>
      <w:r w:rsidR="00D9587C" w:rsidRPr="00B755D4">
        <w:rPr>
          <w:lang w:bidi="ar"/>
        </w:rPr>
        <w:t xml:space="preserve"> </w:t>
      </w:r>
      <w:proofErr w:type="spellStart"/>
      <w:r w:rsidR="00D9587C" w:rsidRPr="00B755D4">
        <w:rPr>
          <w:lang w:bidi="ar"/>
        </w:rPr>
        <w:t>makaalis</w:t>
      </w:r>
      <w:proofErr w:type="spellEnd"/>
      <w:r w:rsidR="00D9587C" w:rsidRPr="00B755D4">
        <w:rPr>
          <w:lang w:bidi="ar"/>
        </w:rPr>
        <w:t>.</w:t>
      </w:r>
      <w:r w:rsidR="001C21CE">
        <w:rPr>
          <w:lang w:bidi="ar"/>
        </w:rPr>
        <w:t>”</w:t>
      </w:r>
    </w:p>
    <w:p w14:paraId="545A4065" w14:textId="4D0D57DC" w:rsidR="00C24DA8" w:rsidRPr="00B755D4" w:rsidRDefault="001C21CE" w:rsidP="001A3926">
      <w:pPr>
        <w:pStyle w:val="WID-AppendixBody"/>
        <w:jc w:val="left"/>
        <w:rPr>
          <w:lang w:bidi="ar"/>
        </w:rPr>
      </w:pPr>
      <w:r>
        <w:rPr>
          <w:lang w:bidi="ar"/>
        </w:rPr>
        <w:t>“</w:t>
      </w:r>
      <w:proofErr w:type="spellStart"/>
      <w:r w:rsidRPr="00B755D4">
        <w:rPr>
          <w:lang w:bidi="ar"/>
        </w:rPr>
        <w:t>Minsan</w:t>
      </w:r>
      <w:proofErr w:type="spellEnd"/>
      <w:r w:rsidRPr="00B755D4">
        <w:rPr>
          <w:lang w:bidi="ar"/>
        </w:rPr>
        <w:t xml:space="preserve"> </w:t>
      </w:r>
      <w:proofErr w:type="spellStart"/>
      <w:r w:rsidRPr="00B755D4">
        <w:rPr>
          <w:lang w:bidi="ar"/>
        </w:rPr>
        <w:t>nakakatanggap</w:t>
      </w:r>
      <w:proofErr w:type="spellEnd"/>
      <w:r w:rsidRPr="00B755D4">
        <w:rPr>
          <w:lang w:bidi="ar"/>
        </w:rPr>
        <w:t xml:space="preserve"> kami ng </w:t>
      </w:r>
      <w:proofErr w:type="spellStart"/>
      <w:r w:rsidRPr="00B755D4">
        <w:rPr>
          <w:lang w:bidi="ar"/>
        </w:rPr>
        <w:t>babala</w:t>
      </w:r>
      <w:proofErr w:type="spellEnd"/>
      <w:r w:rsidRPr="00B755D4">
        <w:rPr>
          <w:lang w:bidi="ar"/>
        </w:rPr>
        <w:t xml:space="preserve">, </w:t>
      </w:r>
      <w:proofErr w:type="spellStart"/>
      <w:r w:rsidRPr="00B755D4">
        <w:rPr>
          <w:lang w:bidi="ar"/>
        </w:rPr>
        <w:t>pero</w:t>
      </w:r>
      <w:proofErr w:type="spellEnd"/>
      <w:r w:rsidRPr="00B755D4">
        <w:rPr>
          <w:lang w:bidi="ar"/>
        </w:rPr>
        <w:t xml:space="preserve"> </w:t>
      </w:r>
      <w:proofErr w:type="spellStart"/>
      <w:r w:rsidRPr="00B755D4">
        <w:rPr>
          <w:lang w:bidi="ar"/>
        </w:rPr>
        <w:t>malapit</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baha</w:t>
      </w:r>
      <w:proofErr w:type="spellEnd"/>
      <w:r w:rsidRPr="00B755D4">
        <w:rPr>
          <w:lang w:bidi="ar"/>
        </w:rPr>
        <w:t xml:space="preserve"> o </w:t>
      </w:r>
      <w:proofErr w:type="spellStart"/>
      <w:r w:rsidRPr="00B755D4">
        <w:rPr>
          <w:lang w:bidi="ar"/>
        </w:rPr>
        <w:t>bagyo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dumating</w:t>
      </w:r>
      <w:proofErr w:type="spellEnd"/>
      <w:r w:rsidRPr="00B755D4">
        <w:rPr>
          <w:lang w:bidi="ar"/>
        </w:rPr>
        <w:t xml:space="preserve"> ang </w:t>
      </w:r>
      <w:proofErr w:type="spellStart"/>
      <w:r w:rsidRPr="00B755D4">
        <w:rPr>
          <w:lang w:bidi="ar"/>
        </w:rPr>
        <w:t>mensahe</w:t>
      </w:r>
      <w:proofErr w:type="spellEnd"/>
      <w:r w:rsidRPr="00B755D4">
        <w:rPr>
          <w:lang w:bidi="ar"/>
        </w:rPr>
        <w:t xml:space="preserve">. </w:t>
      </w:r>
      <w:proofErr w:type="spellStart"/>
      <w:r w:rsidRPr="00B755D4">
        <w:rPr>
          <w:lang w:bidi="ar"/>
        </w:rPr>
        <w:t>Kulang</w:t>
      </w:r>
      <w:proofErr w:type="spellEnd"/>
      <w:r w:rsidRPr="00B755D4">
        <w:rPr>
          <w:lang w:bidi="ar"/>
        </w:rPr>
        <w:t xml:space="preserve"> ang </w:t>
      </w:r>
      <w:proofErr w:type="spellStart"/>
      <w:r w:rsidRPr="00B755D4">
        <w:rPr>
          <w:lang w:bidi="ar"/>
        </w:rPr>
        <w:t>oras</w:t>
      </w:r>
      <w:proofErr w:type="spellEnd"/>
      <w:r w:rsidRPr="00B755D4">
        <w:rPr>
          <w:lang w:bidi="ar"/>
        </w:rPr>
        <w:t xml:space="preserve"> para </w:t>
      </w:r>
      <w:proofErr w:type="spellStart"/>
      <w:r w:rsidRPr="00B755D4">
        <w:rPr>
          <w:lang w:bidi="ar"/>
        </w:rPr>
        <w:t>maghanda</w:t>
      </w:r>
      <w:proofErr w:type="spellEnd"/>
      <w:r w:rsidRPr="00B755D4">
        <w:rPr>
          <w:lang w:bidi="ar"/>
        </w:rPr>
        <w:t xml:space="preserve"> o </w:t>
      </w:r>
      <w:proofErr w:type="spellStart"/>
      <w:r w:rsidRPr="00B755D4">
        <w:rPr>
          <w:lang w:bidi="ar"/>
        </w:rPr>
        <w:t>maghanap</w:t>
      </w:r>
      <w:proofErr w:type="spellEnd"/>
      <w:r w:rsidRPr="00B755D4">
        <w:rPr>
          <w:lang w:bidi="ar"/>
        </w:rPr>
        <w:t xml:space="preserve"> ng </w:t>
      </w:r>
      <w:proofErr w:type="spellStart"/>
      <w:r w:rsidRPr="00B755D4">
        <w:rPr>
          <w:lang w:bidi="ar"/>
        </w:rPr>
        <w:t>tutulong</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sa</w:t>
      </w:r>
      <w:proofErr w:type="spellEnd"/>
      <w:r w:rsidRPr="00B755D4">
        <w:rPr>
          <w:lang w:bidi="ar"/>
        </w:rPr>
        <w:t xml:space="preserve"> </w:t>
      </w:r>
      <w:proofErr w:type="spellStart"/>
      <w:r w:rsidRPr="00B755D4">
        <w:rPr>
          <w:lang w:bidi="ar"/>
        </w:rPr>
        <w:t>paglikas</w:t>
      </w:r>
      <w:proofErr w:type="spellEnd"/>
      <w:r w:rsidRPr="00B755D4">
        <w:rPr>
          <w:lang w:bidi="ar"/>
        </w:rPr>
        <w:t>.</w:t>
      </w:r>
      <w:r w:rsidR="0037480A">
        <w:rPr>
          <w:lang w:bidi="ar"/>
        </w:rPr>
        <w:t>”</w:t>
      </w:r>
    </w:p>
    <w:p w14:paraId="086497DC" w14:textId="77777777" w:rsidR="00C24DA8" w:rsidRPr="0037480A" w:rsidRDefault="005C002C" w:rsidP="001A3926">
      <w:pPr>
        <w:pStyle w:val="WID-AppendixBody"/>
        <w:jc w:val="left"/>
        <w:rPr>
          <w:b/>
          <w:bCs/>
          <w:lang w:bidi="ar"/>
        </w:rPr>
      </w:pPr>
      <w:r w:rsidRPr="0037480A">
        <w:rPr>
          <w:b/>
          <w:bCs/>
        </w:rPr>
        <w:t>4. How do you usually receive disaster warnings, and how clear and understandable are these messages for you?</w:t>
      </w:r>
    </w:p>
    <w:p w14:paraId="7A8F1E6E" w14:textId="17A4FA3D" w:rsidR="0037480A" w:rsidRDefault="0037480A" w:rsidP="001A3926">
      <w:pPr>
        <w:pStyle w:val="WID-AppendixBody"/>
        <w:jc w:val="left"/>
        <w:rPr>
          <w:lang w:bidi="ar"/>
        </w:rPr>
      </w:pPr>
      <w:r w:rsidRPr="00B755D4">
        <w:rPr>
          <w:lang w:bidi="ar"/>
        </w:rPr>
        <w:t>"We receive text messages from the NDRRMC when there is a typhoon or flood. This helps because we receive warnings directly on our phones. However, sometimes we get confused about how serious the situation is because the message is brief."</w:t>
      </w:r>
    </w:p>
    <w:p w14:paraId="76762F92" w14:textId="07899D89" w:rsidR="00C24DA8" w:rsidRPr="00B755D4" w:rsidRDefault="0037480A" w:rsidP="001A3926">
      <w:pPr>
        <w:pStyle w:val="WID-AppendixBody"/>
        <w:jc w:val="left"/>
        <w:rPr>
          <w:lang w:bidi="ar"/>
        </w:rPr>
      </w:pPr>
      <w:r>
        <w:rPr>
          <w:lang w:bidi="ar"/>
        </w:rPr>
        <w:t>“</w:t>
      </w:r>
      <w:proofErr w:type="spellStart"/>
      <w:r w:rsidRPr="00B755D4">
        <w:rPr>
          <w:lang w:bidi="ar"/>
        </w:rPr>
        <w:t>Nakakatanggap</w:t>
      </w:r>
      <w:proofErr w:type="spellEnd"/>
      <w:r w:rsidRPr="00B755D4">
        <w:rPr>
          <w:lang w:bidi="ar"/>
        </w:rPr>
        <w:t xml:space="preserve"> kami ng text message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NDRRMC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Nakakatulong</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direkta</w:t>
      </w:r>
      <w:proofErr w:type="spellEnd"/>
      <w:r w:rsidRPr="00B755D4">
        <w:rPr>
          <w:lang w:bidi="ar"/>
        </w:rPr>
        <w:t xml:space="preserve"> naming </w:t>
      </w:r>
      <w:proofErr w:type="spellStart"/>
      <w:r w:rsidRPr="00B755D4">
        <w:rPr>
          <w:lang w:bidi="ar"/>
        </w:rPr>
        <w:t>natatanggap</w:t>
      </w:r>
      <w:proofErr w:type="spellEnd"/>
      <w:r w:rsidRPr="00B755D4">
        <w:rPr>
          <w:lang w:bidi="ar"/>
        </w:rPr>
        <w:t xml:space="preserve"> ang </w:t>
      </w:r>
      <w:proofErr w:type="spellStart"/>
      <w:r w:rsidRPr="00B755D4">
        <w:rPr>
          <w:lang w:bidi="ar"/>
        </w:rPr>
        <w:t>babala</w:t>
      </w:r>
      <w:proofErr w:type="spellEnd"/>
      <w:r w:rsidRPr="00B755D4">
        <w:rPr>
          <w:lang w:bidi="ar"/>
        </w:rPr>
        <w:t xml:space="preserve"> </w:t>
      </w:r>
      <w:proofErr w:type="spellStart"/>
      <w:r w:rsidRPr="00B755D4">
        <w:rPr>
          <w:lang w:bidi="ar"/>
        </w:rPr>
        <w:t>sa</w:t>
      </w:r>
      <w:proofErr w:type="spellEnd"/>
      <w:r w:rsidRPr="00B755D4">
        <w:rPr>
          <w:lang w:bidi="ar"/>
        </w:rPr>
        <w:t xml:space="preserve"> cellphone. Pero </w:t>
      </w:r>
      <w:proofErr w:type="spellStart"/>
      <w:r w:rsidRPr="00B755D4">
        <w:rPr>
          <w:lang w:bidi="ar"/>
        </w:rPr>
        <w:t>minsan</w:t>
      </w:r>
      <w:proofErr w:type="spellEnd"/>
      <w:r w:rsidRPr="00B755D4">
        <w:rPr>
          <w:lang w:bidi="ar"/>
        </w:rPr>
        <w:t xml:space="preserve"> </w:t>
      </w:r>
      <w:proofErr w:type="spellStart"/>
      <w:r w:rsidRPr="00B755D4">
        <w:rPr>
          <w:lang w:bidi="ar"/>
        </w:rPr>
        <w:t>naguguluhan</w:t>
      </w:r>
      <w:proofErr w:type="spellEnd"/>
      <w:r w:rsidRPr="00B755D4">
        <w:rPr>
          <w:lang w:bidi="ar"/>
        </w:rPr>
        <w:t xml:space="preserve"> kami kung </w:t>
      </w:r>
      <w:proofErr w:type="spellStart"/>
      <w:r w:rsidRPr="00B755D4">
        <w:rPr>
          <w:lang w:bidi="ar"/>
        </w:rPr>
        <w:t>gaano</w:t>
      </w:r>
      <w:proofErr w:type="spellEnd"/>
      <w:r w:rsidRPr="00B755D4">
        <w:rPr>
          <w:lang w:bidi="ar"/>
        </w:rPr>
        <w:t xml:space="preserve"> </w:t>
      </w:r>
      <w:proofErr w:type="spellStart"/>
      <w:r w:rsidRPr="00B755D4">
        <w:rPr>
          <w:lang w:bidi="ar"/>
        </w:rPr>
        <w:t>kalala</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maikli</w:t>
      </w:r>
      <w:proofErr w:type="spellEnd"/>
      <w:r w:rsidRPr="00B755D4">
        <w:rPr>
          <w:lang w:bidi="ar"/>
        </w:rPr>
        <w:t xml:space="preserve"> </w:t>
      </w:r>
      <w:proofErr w:type="spellStart"/>
      <w:r w:rsidRPr="00B755D4">
        <w:rPr>
          <w:lang w:bidi="ar"/>
        </w:rPr>
        <w:t>lamang</w:t>
      </w:r>
      <w:proofErr w:type="spellEnd"/>
      <w:r w:rsidRPr="00B755D4">
        <w:rPr>
          <w:lang w:bidi="ar"/>
        </w:rPr>
        <w:t xml:space="preserve"> ang </w:t>
      </w:r>
      <w:proofErr w:type="spellStart"/>
      <w:r w:rsidRPr="00B755D4">
        <w:rPr>
          <w:lang w:bidi="ar"/>
        </w:rPr>
        <w:t>mensahe</w:t>
      </w:r>
      <w:proofErr w:type="spellEnd"/>
      <w:r w:rsidRPr="00B755D4">
        <w:rPr>
          <w:lang w:bidi="ar"/>
        </w:rPr>
        <w:t>.</w:t>
      </w:r>
      <w:r>
        <w:rPr>
          <w:lang w:bidi="ar"/>
        </w:rPr>
        <w:t>”</w:t>
      </w:r>
    </w:p>
    <w:p w14:paraId="1DCE8520" w14:textId="77777777" w:rsidR="00C24DA8" w:rsidRPr="0037480A" w:rsidRDefault="005C002C" w:rsidP="001A3926">
      <w:pPr>
        <w:pStyle w:val="WID-AppendixBody"/>
        <w:jc w:val="left"/>
        <w:rPr>
          <w:b/>
          <w:bCs/>
          <w:lang w:bidi="ar"/>
        </w:rPr>
      </w:pPr>
      <w:r w:rsidRPr="0037480A">
        <w:rPr>
          <w:b/>
          <w:bCs/>
        </w:rPr>
        <w:t>5. When you receive a warning, how do you de</w:t>
      </w:r>
      <w:r w:rsidRPr="0037480A">
        <w:rPr>
          <w:b/>
          <w:bCs/>
        </w:rPr>
        <w:t>cide whether to prepare, evacuate, or stay at home?</w:t>
      </w:r>
    </w:p>
    <w:p w14:paraId="16327E1F" w14:textId="77777777" w:rsidR="0037480A" w:rsidRPr="00B755D4" w:rsidRDefault="0037480A" w:rsidP="001A3926">
      <w:pPr>
        <w:pStyle w:val="WID-AppendixBody"/>
        <w:jc w:val="left"/>
        <w:rPr>
          <w:lang w:bidi="ar"/>
        </w:rPr>
      </w:pPr>
      <w:r w:rsidRPr="00B755D4">
        <w:rPr>
          <w:lang w:bidi="ar"/>
        </w:rPr>
        <w:t>“I cannot leave immediately when there is a warning. I first need to make sure that someone will help me. Most of the time, we wait for my child or other relatives before deciding whether to evacuate or stay at home. It is not only about fear, but about my ability to move safely.”</w:t>
      </w:r>
    </w:p>
    <w:p w14:paraId="29CE8163" w14:textId="0C80EF52" w:rsidR="0037480A" w:rsidRDefault="00505CE7" w:rsidP="001A3926">
      <w:pPr>
        <w:pStyle w:val="WID-AppendixBody"/>
        <w:jc w:val="left"/>
        <w:rPr>
          <w:lang w:bidi="ar"/>
        </w:rPr>
      </w:pPr>
      <w:r>
        <w:rPr>
          <w:lang w:bidi="ar"/>
        </w:rPr>
        <w:t>“</w:t>
      </w:r>
      <w:r w:rsidR="0037480A" w:rsidRPr="00B755D4">
        <w:rPr>
          <w:lang w:bidi="ar"/>
        </w:rPr>
        <w:t xml:space="preserve">Hindi </w:t>
      </w:r>
      <w:proofErr w:type="spellStart"/>
      <w:r w:rsidR="0037480A" w:rsidRPr="00B755D4">
        <w:rPr>
          <w:lang w:bidi="ar"/>
        </w:rPr>
        <w:t>ako</w:t>
      </w:r>
      <w:proofErr w:type="spellEnd"/>
      <w:r w:rsidR="0037480A" w:rsidRPr="00B755D4">
        <w:rPr>
          <w:lang w:bidi="ar"/>
        </w:rPr>
        <w:t xml:space="preserve"> basta-basta </w:t>
      </w:r>
      <w:proofErr w:type="spellStart"/>
      <w:r w:rsidR="0037480A" w:rsidRPr="00B755D4">
        <w:rPr>
          <w:lang w:bidi="ar"/>
        </w:rPr>
        <w:t>makakaalis</w:t>
      </w:r>
      <w:proofErr w:type="spellEnd"/>
      <w:r w:rsidR="0037480A" w:rsidRPr="00B755D4">
        <w:rPr>
          <w:lang w:bidi="ar"/>
        </w:rPr>
        <w:t xml:space="preserve"> </w:t>
      </w:r>
      <w:proofErr w:type="spellStart"/>
      <w:r w:rsidR="0037480A" w:rsidRPr="00B755D4">
        <w:rPr>
          <w:lang w:bidi="ar"/>
        </w:rPr>
        <w:t>agad</w:t>
      </w:r>
      <w:proofErr w:type="spellEnd"/>
      <w:r w:rsidR="0037480A" w:rsidRPr="00B755D4">
        <w:rPr>
          <w:lang w:bidi="ar"/>
        </w:rPr>
        <w:t xml:space="preserve"> </w:t>
      </w:r>
      <w:proofErr w:type="spellStart"/>
      <w:r w:rsidR="0037480A" w:rsidRPr="00B755D4">
        <w:rPr>
          <w:lang w:bidi="ar"/>
        </w:rPr>
        <w:t>kapag</w:t>
      </w:r>
      <w:proofErr w:type="spellEnd"/>
      <w:r w:rsidR="0037480A" w:rsidRPr="00B755D4">
        <w:rPr>
          <w:lang w:bidi="ar"/>
        </w:rPr>
        <w:t xml:space="preserve"> may </w:t>
      </w:r>
      <w:proofErr w:type="spellStart"/>
      <w:r w:rsidR="0037480A" w:rsidRPr="00B755D4">
        <w:rPr>
          <w:lang w:bidi="ar"/>
        </w:rPr>
        <w:t>babala</w:t>
      </w:r>
      <w:proofErr w:type="spellEnd"/>
      <w:r w:rsidR="0037480A" w:rsidRPr="00B755D4">
        <w:rPr>
          <w:lang w:bidi="ar"/>
        </w:rPr>
        <w:t xml:space="preserve">. </w:t>
      </w:r>
      <w:proofErr w:type="spellStart"/>
      <w:r w:rsidR="0037480A" w:rsidRPr="00B755D4">
        <w:rPr>
          <w:lang w:bidi="ar"/>
        </w:rPr>
        <w:t>Kailangan</w:t>
      </w:r>
      <w:proofErr w:type="spellEnd"/>
      <w:r w:rsidR="0037480A" w:rsidRPr="00B755D4">
        <w:rPr>
          <w:lang w:bidi="ar"/>
        </w:rPr>
        <w:t xml:space="preserve"> ko </w:t>
      </w:r>
      <w:proofErr w:type="spellStart"/>
      <w:r w:rsidR="0037480A" w:rsidRPr="00B755D4">
        <w:rPr>
          <w:lang w:bidi="ar"/>
        </w:rPr>
        <w:t>munang</w:t>
      </w:r>
      <w:proofErr w:type="spellEnd"/>
      <w:r w:rsidR="0037480A" w:rsidRPr="00B755D4">
        <w:rPr>
          <w:lang w:bidi="ar"/>
        </w:rPr>
        <w:t xml:space="preserve"> </w:t>
      </w:r>
      <w:proofErr w:type="spellStart"/>
      <w:r w:rsidR="0037480A" w:rsidRPr="00B755D4">
        <w:rPr>
          <w:lang w:bidi="ar"/>
        </w:rPr>
        <w:t>tiyakin</w:t>
      </w:r>
      <w:proofErr w:type="spellEnd"/>
      <w:r w:rsidR="0037480A" w:rsidRPr="00B755D4">
        <w:rPr>
          <w:lang w:bidi="ar"/>
        </w:rPr>
        <w:t xml:space="preserve"> kung may </w:t>
      </w:r>
      <w:proofErr w:type="spellStart"/>
      <w:r w:rsidR="0037480A" w:rsidRPr="00B755D4">
        <w:rPr>
          <w:lang w:bidi="ar"/>
        </w:rPr>
        <w:t>tutulong</w:t>
      </w:r>
      <w:proofErr w:type="spellEnd"/>
      <w:r w:rsidR="0037480A" w:rsidRPr="00B755D4">
        <w:rPr>
          <w:lang w:bidi="ar"/>
        </w:rPr>
        <w:t xml:space="preserve"> </w:t>
      </w:r>
      <w:proofErr w:type="spellStart"/>
      <w:r w:rsidR="0037480A" w:rsidRPr="00B755D4">
        <w:rPr>
          <w:lang w:bidi="ar"/>
        </w:rPr>
        <w:t>sa</w:t>
      </w:r>
      <w:proofErr w:type="spellEnd"/>
      <w:r w:rsidR="0037480A" w:rsidRPr="00B755D4">
        <w:rPr>
          <w:lang w:bidi="ar"/>
        </w:rPr>
        <w:t xml:space="preserve"> akin. </w:t>
      </w:r>
      <w:proofErr w:type="spellStart"/>
      <w:r w:rsidR="0037480A" w:rsidRPr="00B755D4">
        <w:rPr>
          <w:lang w:bidi="ar"/>
        </w:rPr>
        <w:t>Madalas</w:t>
      </w:r>
      <w:proofErr w:type="spellEnd"/>
      <w:r w:rsidR="0037480A" w:rsidRPr="00B755D4">
        <w:rPr>
          <w:lang w:bidi="ar"/>
        </w:rPr>
        <w:t xml:space="preserve">, </w:t>
      </w:r>
      <w:proofErr w:type="spellStart"/>
      <w:r w:rsidR="0037480A" w:rsidRPr="00B755D4">
        <w:rPr>
          <w:lang w:bidi="ar"/>
        </w:rPr>
        <w:t>hinihintay</w:t>
      </w:r>
      <w:proofErr w:type="spellEnd"/>
      <w:r w:rsidR="0037480A" w:rsidRPr="00B755D4">
        <w:rPr>
          <w:lang w:bidi="ar"/>
        </w:rPr>
        <w:t xml:space="preserve"> </w:t>
      </w:r>
      <w:proofErr w:type="spellStart"/>
      <w:r w:rsidR="0037480A" w:rsidRPr="00B755D4">
        <w:rPr>
          <w:lang w:bidi="ar"/>
        </w:rPr>
        <w:t>namin</w:t>
      </w:r>
      <w:proofErr w:type="spellEnd"/>
      <w:r w:rsidR="0037480A" w:rsidRPr="00B755D4">
        <w:rPr>
          <w:lang w:bidi="ar"/>
        </w:rPr>
        <w:t xml:space="preserve"> ang </w:t>
      </w:r>
      <w:proofErr w:type="spellStart"/>
      <w:r w:rsidR="0037480A" w:rsidRPr="00B755D4">
        <w:rPr>
          <w:lang w:bidi="ar"/>
        </w:rPr>
        <w:t>anak</w:t>
      </w:r>
      <w:proofErr w:type="spellEnd"/>
      <w:r w:rsidR="0037480A" w:rsidRPr="00B755D4">
        <w:rPr>
          <w:lang w:bidi="ar"/>
        </w:rPr>
        <w:t xml:space="preserve"> ko o </w:t>
      </w:r>
      <w:proofErr w:type="spellStart"/>
      <w:r w:rsidR="0037480A" w:rsidRPr="00B755D4">
        <w:rPr>
          <w:lang w:bidi="ar"/>
        </w:rPr>
        <w:t>ibang</w:t>
      </w:r>
      <w:proofErr w:type="spellEnd"/>
      <w:r w:rsidR="0037480A" w:rsidRPr="00B755D4">
        <w:rPr>
          <w:lang w:bidi="ar"/>
        </w:rPr>
        <w:t xml:space="preserve"> </w:t>
      </w:r>
      <w:proofErr w:type="spellStart"/>
      <w:r w:rsidR="0037480A" w:rsidRPr="00B755D4">
        <w:rPr>
          <w:lang w:bidi="ar"/>
        </w:rPr>
        <w:t>kamag-anak</w:t>
      </w:r>
      <w:proofErr w:type="spellEnd"/>
      <w:r w:rsidR="0037480A" w:rsidRPr="00B755D4">
        <w:rPr>
          <w:lang w:bidi="ar"/>
        </w:rPr>
        <w:t xml:space="preserve"> </w:t>
      </w:r>
      <w:proofErr w:type="spellStart"/>
      <w:r w:rsidR="0037480A" w:rsidRPr="00B755D4">
        <w:rPr>
          <w:lang w:bidi="ar"/>
        </w:rPr>
        <w:t>bago</w:t>
      </w:r>
      <w:proofErr w:type="spellEnd"/>
      <w:r w:rsidR="0037480A" w:rsidRPr="00B755D4">
        <w:rPr>
          <w:lang w:bidi="ar"/>
        </w:rPr>
        <w:t xml:space="preserve"> kami </w:t>
      </w:r>
      <w:proofErr w:type="spellStart"/>
      <w:r w:rsidR="0037480A" w:rsidRPr="00B755D4">
        <w:rPr>
          <w:lang w:bidi="ar"/>
        </w:rPr>
        <w:t>magdesisyon</w:t>
      </w:r>
      <w:proofErr w:type="spellEnd"/>
      <w:r w:rsidR="0037480A" w:rsidRPr="00B755D4">
        <w:rPr>
          <w:lang w:bidi="ar"/>
        </w:rPr>
        <w:t xml:space="preserve"> kung </w:t>
      </w:r>
      <w:proofErr w:type="spellStart"/>
      <w:r w:rsidR="0037480A" w:rsidRPr="00B755D4">
        <w:rPr>
          <w:lang w:bidi="ar"/>
        </w:rPr>
        <w:t>lilikas</w:t>
      </w:r>
      <w:proofErr w:type="spellEnd"/>
      <w:r w:rsidR="0037480A" w:rsidRPr="00B755D4">
        <w:rPr>
          <w:lang w:bidi="ar"/>
        </w:rPr>
        <w:t xml:space="preserve"> o </w:t>
      </w:r>
      <w:proofErr w:type="spellStart"/>
      <w:r w:rsidR="0037480A" w:rsidRPr="00B755D4">
        <w:rPr>
          <w:lang w:bidi="ar"/>
        </w:rPr>
        <w:t>mananatili</w:t>
      </w:r>
      <w:proofErr w:type="spellEnd"/>
      <w:r w:rsidR="0037480A" w:rsidRPr="00B755D4">
        <w:rPr>
          <w:lang w:bidi="ar"/>
        </w:rPr>
        <w:t xml:space="preserve"> </w:t>
      </w:r>
      <w:proofErr w:type="spellStart"/>
      <w:r w:rsidR="0037480A" w:rsidRPr="00B755D4">
        <w:rPr>
          <w:lang w:bidi="ar"/>
        </w:rPr>
        <w:t>sa</w:t>
      </w:r>
      <w:proofErr w:type="spellEnd"/>
      <w:r w:rsidR="0037480A" w:rsidRPr="00B755D4">
        <w:rPr>
          <w:lang w:bidi="ar"/>
        </w:rPr>
        <w:t xml:space="preserve"> </w:t>
      </w:r>
      <w:proofErr w:type="spellStart"/>
      <w:r w:rsidR="0037480A" w:rsidRPr="00B755D4">
        <w:rPr>
          <w:lang w:bidi="ar"/>
        </w:rPr>
        <w:t>bahay</w:t>
      </w:r>
      <w:proofErr w:type="spellEnd"/>
      <w:r w:rsidR="0037480A" w:rsidRPr="00B755D4">
        <w:rPr>
          <w:lang w:bidi="ar"/>
        </w:rPr>
        <w:t xml:space="preserve">. Hindi lang </w:t>
      </w:r>
      <w:proofErr w:type="spellStart"/>
      <w:r w:rsidR="0037480A" w:rsidRPr="00B755D4">
        <w:rPr>
          <w:lang w:bidi="ar"/>
        </w:rPr>
        <w:t>ito</w:t>
      </w:r>
      <w:proofErr w:type="spellEnd"/>
      <w:r w:rsidR="0037480A" w:rsidRPr="00B755D4">
        <w:rPr>
          <w:lang w:bidi="ar"/>
        </w:rPr>
        <w:t xml:space="preserve"> </w:t>
      </w:r>
      <w:proofErr w:type="spellStart"/>
      <w:r w:rsidR="0037480A" w:rsidRPr="00B755D4">
        <w:rPr>
          <w:lang w:bidi="ar"/>
        </w:rPr>
        <w:t>tungkol</w:t>
      </w:r>
      <w:proofErr w:type="spellEnd"/>
      <w:r w:rsidR="0037480A" w:rsidRPr="00B755D4">
        <w:rPr>
          <w:lang w:bidi="ar"/>
        </w:rPr>
        <w:t xml:space="preserve"> </w:t>
      </w:r>
      <w:proofErr w:type="spellStart"/>
      <w:r w:rsidR="0037480A" w:rsidRPr="00B755D4">
        <w:rPr>
          <w:lang w:bidi="ar"/>
        </w:rPr>
        <w:t>sa</w:t>
      </w:r>
      <w:proofErr w:type="spellEnd"/>
      <w:r w:rsidR="0037480A" w:rsidRPr="00B755D4">
        <w:rPr>
          <w:lang w:bidi="ar"/>
        </w:rPr>
        <w:t xml:space="preserve"> </w:t>
      </w:r>
      <w:proofErr w:type="spellStart"/>
      <w:r w:rsidR="0037480A" w:rsidRPr="00B755D4">
        <w:rPr>
          <w:lang w:bidi="ar"/>
        </w:rPr>
        <w:t>takot</w:t>
      </w:r>
      <w:proofErr w:type="spellEnd"/>
      <w:r w:rsidR="0037480A" w:rsidRPr="00B755D4">
        <w:rPr>
          <w:lang w:bidi="ar"/>
        </w:rPr>
        <w:t xml:space="preserve">, </w:t>
      </w:r>
      <w:proofErr w:type="spellStart"/>
      <w:r w:rsidR="0037480A" w:rsidRPr="00B755D4">
        <w:rPr>
          <w:lang w:bidi="ar"/>
        </w:rPr>
        <w:t>kundi</w:t>
      </w:r>
      <w:proofErr w:type="spellEnd"/>
      <w:r w:rsidR="0037480A" w:rsidRPr="00B755D4">
        <w:rPr>
          <w:lang w:bidi="ar"/>
        </w:rPr>
        <w:t xml:space="preserve"> </w:t>
      </w:r>
      <w:proofErr w:type="spellStart"/>
      <w:r w:rsidR="0037480A" w:rsidRPr="00B755D4">
        <w:rPr>
          <w:lang w:bidi="ar"/>
        </w:rPr>
        <w:t>tungkol</w:t>
      </w:r>
      <w:proofErr w:type="spellEnd"/>
      <w:r w:rsidR="0037480A" w:rsidRPr="00B755D4">
        <w:rPr>
          <w:lang w:bidi="ar"/>
        </w:rPr>
        <w:t xml:space="preserve"> </w:t>
      </w:r>
      <w:proofErr w:type="spellStart"/>
      <w:r w:rsidR="0037480A" w:rsidRPr="00B755D4">
        <w:rPr>
          <w:lang w:bidi="ar"/>
        </w:rPr>
        <w:t>sa</w:t>
      </w:r>
      <w:proofErr w:type="spellEnd"/>
      <w:r w:rsidR="0037480A" w:rsidRPr="00B755D4">
        <w:rPr>
          <w:lang w:bidi="ar"/>
        </w:rPr>
        <w:t xml:space="preserve"> </w:t>
      </w:r>
      <w:proofErr w:type="spellStart"/>
      <w:r w:rsidR="0037480A" w:rsidRPr="00B755D4">
        <w:rPr>
          <w:lang w:bidi="ar"/>
        </w:rPr>
        <w:t>kakayahan</w:t>
      </w:r>
      <w:proofErr w:type="spellEnd"/>
      <w:r w:rsidR="0037480A" w:rsidRPr="00B755D4">
        <w:rPr>
          <w:lang w:bidi="ar"/>
        </w:rPr>
        <w:t xml:space="preserve"> </w:t>
      </w:r>
      <w:proofErr w:type="spellStart"/>
      <w:r w:rsidR="0037480A" w:rsidRPr="00B755D4">
        <w:rPr>
          <w:lang w:bidi="ar"/>
        </w:rPr>
        <w:t>kong</w:t>
      </w:r>
      <w:proofErr w:type="spellEnd"/>
      <w:r w:rsidR="0037480A" w:rsidRPr="00B755D4">
        <w:rPr>
          <w:lang w:bidi="ar"/>
        </w:rPr>
        <w:t xml:space="preserve"> </w:t>
      </w:r>
      <w:proofErr w:type="spellStart"/>
      <w:r w:rsidR="0037480A" w:rsidRPr="00B755D4">
        <w:rPr>
          <w:lang w:bidi="ar"/>
        </w:rPr>
        <w:t>makagalaw</w:t>
      </w:r>
      <w:proofErr w:type="spellEnd"/>
      <w:r w:rsidR="0037480A" w:rsidRPr="00B755D4">
        <w:rPr>
          <w:lang w:bidi="ar"/>
        </w:rPr>
        <w:t xml:space="preserve"> </w:t>
      </w:r>
      <w:proofErr w:type="spellStart"/>
      <w:r w:rsidR="0037480A" w:rsidRPr="00B755D4">
        <w:rPr>
          <w:lang w:bidi="ar"/>
        </w:rPr>
        <w:t>nang</w:t>
      </w:r>
      <w:proofErr w:type="spellEnd"/>
      <w:r w:rsidR="0037480A" w:rsidRPr="00B755D4">
        <w:rPr>
          <w:lang w:bidi="ar"/>
        </w:rPr>
        <w:t xml:space="preserve"> </w:t>
      </w:r>
      <w:proofErr w:type="spellStart"/>
      <w:r w:rsidR="0037480A" w:rsidRPr="00B755D4">
        <w:rPr>
          <w:lang w:bidi="ar"/>
        </w:rPr>
        <w:t>ligtas</w:t>
      </w:r>
      <w:proofErr w:type="spellEnd"/>
      <w:r>
        <w:rPr>
          <w:lang w:bidi="ar"/>
        </w:rPr>
        <w:t>.”</w:t>
      </w:r>
    </w:p>
    <w:p w14:paraId="2F96DC69" w14:textId="77777777" w:rsidR="00C24DA8" w:rsidRPr="0037480A" w:rsidRDefault="005C002C" w:rsidP="001A3926">
      <w:pPr>
        <w:pStyle w:val="WID-AppendixBody"/>
        <w:jc w:val="left"/>
        <w:rPr>
          <w:b/>
          <w:bCs/>
          <w:lang w:bidi="ar"/>
        </w:rPr>
      </w:pPr>
      <w:r w:rsidRPr="0037480A">
        <w:rPr>
          <w:b/>
          <w:bCs/>
        </w:rPr>
        <w:t>6. What challenges make it difficult for you to evacuate during disasters?</w:t>
      </w:r>
    </w:p>
    <w:p w14:paraId="3AE6222F" w14:textId="479D34BE" w:rsidR="0037480A" w:rsidRDefault="0037480A" w:rsidP="001A3926">
      <w:pPr>
        <w:pStyle w:val="WID-AppendixBody"/>
        <w:jc w:val="left"/>
        <w:rPr>
          <w:lang w:bidi="ar"/>
        </w:rPr>
      </w:pPr>
      <w:r w:rsidRPr="00B755D4">
        <w:rPr>
          <w:lang w:bidi="ar"/>
        </w:rPr>
        <w:t xml:space="preserve">“I think the biggest challenge for me is how to evacuate without other’s assistance. I cannot walk quickly, and it is difficult for me to leave the house when there is flooding. When the roads </w:t>
      </w:r>
      <w:r w:rsidRPr="00B755D4">
        <w:rPr>
          <w:lang w:bidi="ar"/>
        </w:rPr>
        <w:lastRenderedPageBreak/>
        <w:t>become slippery, the situation becomes even more dangerous. I also need transportation and assistance from others to reach the evacuation center…I am already old and use a wheelchair, so I cannot evacuate without my child who takes care of me. We rely on the small assistance we receive from the 4Ps, but when flooding occurs, we still need to find transportation and help in order to reach the evacuation center.”</w:t>
      </w:r>
    </w:p>
    <w:p w14:paraId="27A98109" w14:textId="4969CF37" w:rsidR="00C24DA8" w:rsidRPr="00B755D4" w:rsidRDefault="00505CE7" w:rsidP="001A3926">
      <w:pPr>
        <w:pStyle w:val="WID-AppendixBody"/>
        <w:jc w:val="left"/>
        <w:rPr>
          <w:lang w:bidi="ar"/>
        </w:rPr>
      </w:pPr>
      <w:r>
        <w:rPr>
          <w:lang w:bidi="ar"/>
        </w:rPr>
        <w:t>“</w:t>
      </w:r>
      <w:r w:rsidR="0037480A" w:rsidRPr="00B755D4">
        <w:rPr>
          <w:lang w:bidi="ar"/>
        </w:rPr>
        <w:t xml:space="preserve">Sa </w:t>
      </w:r>
      <w:proofErr w:type="spellStart"/>
      <w:r w:rsidR="0037480A" w:rsidRPr="00B755D4">
        <w:rPr>
          <w:lang w:bidi="ar"/>
        </w:rPr>
        <w:t>aking</w:t>
      </w:r>
      <w:proofErr w:type="spellEnd"/>
      <w:r w:rsidR="0037480A" w:rsidRPr="00B755D4">
        <w:rPr>
          <w:lang w:bidi="ar"/>
        </w:rPr>
        <w:t xml:space="preserve"> </w:t>
      </w:r>
      <w:proofErr w:type="spellStart"/>
      <w:r w:rsidR="0037480A" w:rsidRPr="00B755D4">
        <w:rPr>
          <w:lang w:bidi="ar"/>
        </w:rPr>
        <w:t>palagay</w:t>
      </w:r>
      <w:proofErr w:type="spellEnd"/>
      <w:r w:rsidR="0037480A" w:rsidRPr="00B755D4">
        <w:rPr>
          <w:lang w:bidi="ar"/>
        </w:rPr>
        <w:t xml:space="preserve">, ang </w:t>
      </w:r>
      <w:proofErr w:type="spellStart"/>
      <w:r w:rsidR="0037480A" w:rsidRPr="00B755D4">
        <w:rPr>
          <w:lang w:bidi="ar"/>
        </w:rPr>
        <w:t>pinakamalaking</w:t>
      </w:r>
      <w:proofErr w:type="spellEnd"/>
      <w:r w:rsidR="0037480A" w:rsidRPr="00B755D4">
        <w:rPr>
          <w:lang w:bidi="ar"/>
        </w:rPr>
        <w:t xml:space="preserve"> </w:t>
      </w:r>
      <w:proofErr w:type="spellStart"/>
      <w:r w:rsidR="0037480A" w:rsidRPr="00B755D4">
        <w:rPr>
          <w:lang w:bidi="ar"/>
        </w:rPr>
        <w:t>hamon</w:t>
      </w:r>
      <w:proofErr w:type="spellEnd"/>
      <w:r w:rsidR="0037480A" w:rsidRPr="00B755D4">
        <w:rPr>
          <w:lang w:bidi="ar"/>
        </w:rPr>
        <w:t xml:space="preserve"> </w:t>
      </w:r>
      <w:proofErr w:type="spellStart"/>
      <w:r w:rsidR="0037480A" w:rsidRPr="00B755D4">
        <w:rPr>
          <w:lang w:bidi="ar"/>
        </w:rPr>
        <w:t>sa</w:t>
      </w:r>
      <w:proofErr w:type="spellEnd"/>
      <w:r w:rsidR="0037480A" w:rsidRPr="00B755D4">
        <w:rPr>
          <w:lang w:bidi="ar"/>
        </w:rPr>
        <w:t xml:space="preserve"> akin ay kung </w:t>
      </w:r>
      <w:proofErr w:type="spellStart"/>
      <w:r w:rsidR="0037480A" w:rsidRPr="00B755D4">
        <w:rPr>
          <w:lang w:bidi="ar"/>
        </w:rPr>
        <w:t>paano</w:t>
      </w:r>
      <w:proofErr w:type="spellEnd"/>
      <w:r w:rsidR="0037480A" w:rsidRPr="00B755D4">
        <w:rPr>
          <w:lang w:bidi="ar"/>
        </w:rPr>
        <w:t xml:space="preserve"> </w:t>
      </w:r>
      <w:proofErr w:type="spellStart"/>
      <w:r w:rsidR="0037480A" w:rsidRPr="00B755D4">
        <w:rPr>
          <w:lang w:bidi="ar"/>
        </w:rPr>
        <w:t>kumilos</w:t>
      </w:r>
      <w:proofErr w:type="spellEnd"/>
      <w:r w:rsidR="0037480A" w:rsidRPr="00B755D4">
        <w:rPr>
          <w:lang w:bidi="ar"/>
        </w:rPr>
        <w:t xml:space="preserve"> ng mag-isa. Hindi </w:t>
      </w:r>
      <w:proofErr w:type="spellStart"/>
      <w:r w:rsidR="0037480A" w:rsidRPr="00B755D4">
        <w:rPr>
          <w:lang w:bidi="ar"/>
        </w:rPr>
        <w:t>ako</w:t>
      </w:r>
      <w:proofErr w:type="spellEnd"/>
      <w:r w:rsidR="0037480A" w:rsidRPr="00B755D4">
        <w:rPr>
          <w:lang w:bidi="ar"/>
        </w:rPr>
        <w:t xml:space="preserve"> </w:t>
      </w:r>
      <w:proofErr w:type="spellStart"/>
      <w:r w:rsidR="0037480A" w:rsidRPr="00B755D4">
        <w:rPr>
          <w:lang w:bidi="ar"/>
        </w:rPr>
        <w:t>makakalakad</w:t>
      </w:r>
      <w:proofErr w:type="spellEnd"/>
      <w:r w:rsidR="0037480A" w:rsidRPr="00B755D4">
        <w:rPr>
          <w:lang w:bidi="ar"/>
        </w:rPr>
        <w:t xml:space="preserve"> </w:t>
      </w:r>
      <w:proofErr w:type="spellStart"/>
      <w:r w:rsidR="0037480A" w:rsidRPr="00B755D4">
        <w:rPr>
          <w:lang w:bidi="ar"/>
        </w:rPr>
        <w:t>nang</w:t>
      </w:r>
      <w:proofErr w:type="spellEnd"/>
      <w:r w:rsidR="0037480A" w:rsidRPr="00B755D4">
        <w:rPr>
          <w:lang w:bidi="ar"/>
        </w:rPr>
        <w:t xml:space="preserve"> </w:t>
      </w:r>
      <w:proofErr w:type="spellStart"/>
      <w:r w:rsidR="0037480A" w:rsidRPr="00B755D4">
        <w:rPr>
          <w:lang w:bidi="ar"/>
        </w:rPr>
        <w:t>mabilis</w:t>
      </w:r>
      <w:proofErr w:type="spellEnd"/>
      <w:r w:rsidR="0037480A" w:rsidRPr="00B755D4">
        <w:rPr>
          <w:lang w:bidi="ar"/>
        </w:rPr>
        <w:t xml:space="preserve">, at </w:t>
      </w:r>
      <w:proofErr w:type="spellStart"/>
      <w:r w:rsidR="0037480A" w:rsidRPr="00B755D4">
        <w:rPr>
          <w:lang w:bidi="ar"/>
        </w:rPr>
        <w:t>nahihirapan</w:t>
      </w:r>
      <w:proofErr w:type="spellEnd"/>
      <w:r w:rsidR="0037480A" w:rsidRPr="00B755D4">
        <w:rPr>
          <w:lang w:bidi="ar"/>
        </w:rPr>
        <w:t xml:space="preserve"> </w:t>
      </w:r>
      <w:proofErr w:type="spellStart"/>
      <w:r w:rsidR="0037480A" w:rsidRPr="00B755D4">
        <w:rPr>
          <w:lang w:bidi="ar"/>
        </w:rPr>
        <w:t>akong</w:t>
      </w:r>
      <w:proofErr w:type="spellEnd"/>
      <w:r w:rsidR="0037480A" w:rsidRPr="00B755D4">
        <w:rPr>
          <w:lang w:bidi="ar"/>
        </w:rPr>
        <w:t xml:space="preserve"> </w:t>
      </w:r>
      <w:proofErr w:type="spellStart"/>
      <w:r w:rsidR="0037480A" w:rsidRPr="00B755D4">
        <w:rPr>
          <w:lang w:bidi="ar"/>
        </w:rPr>
        <w:t>makalabas</w:t>
      </w:r>
      <w:proofErr w:type="spellEnd"/>
      <w:r w:rsidR="0037480A" w:rsidRPr="00B755D4">
        <w:rPr>
          <w:lang w:bidi="ar"/>
        </w:rPr>
        <w:t xml:space="preserve"> ng </w:t>
      </w:r>
      <w:proofErr w:type="spellStart"/>
      <w:r w:rsidR="0037480A" w:rsidRPr="00B755D4">
        <w:rPr>
          <w:lang w:bidi="ar"/>
        </w:rPr>
        <w:t>bahay</w:t>
      </w:r>
      <w:proofErr w:type="spellEnd"/>
      <w:r w:rsidR="0037480A" w:rsidRPr="00B755D4">
        <w:rPr>
          <w:lang w:bidi="ar"/>
        </w:rPr>
        <w:t xml:space="preserve"> </w:t>
      </w:r>
      <w:proofErr w:type="spellStart"/>
      <w:r w:rsidR="0037480A" w:rsidRPr="00B755D4">
        <w:rPr>
          <w:lang w:bidi="ar"/>
        </w:rPr>
        <w:t>kapag</w:t>
      </w:r>
      <w:proofErr w:type="spellEnd"/>
      <w:r w:rsidR="0037480A" w:rsidRPr="00B755D4">
        <w:rPr>
          <w:lang w:bidi="ar"/>
        </w:rPr>
        <w:t xml:space="preserve"> </w:t>
      </w:r>
      <w:proofErr w:type="spellStart"/>
      <w:r w:rsidR="0037480A" w:rsidRPr="00B755D4">
        <w:rPr>
          <w:lang w:bidi="ar"/>
        </w:rPr>
        <w:t>baha</w:t>
      </w:r>
      <w:proofErr w:type="spellEnd"/>
      <w:r w:rsidR="0037480A" w:rsidRPr="00B755D4">
        <w:rPr>
          <w:lang w:bidi="ar"/>
        </w:rPr>
        <w:t xml:space="preserve"> </w:t>
      </w:r>
      <w:proofErr w:type="spellStart"/>
      <w:r w:rsidR="0037480A" w:rsidRPr="00B755D4">
        <w:rPr>
          <w:lang w:bidi="ar"/>
        </w:rPr>
        <w:t>na.</w:t>
      </w:r>
      <w:proofErr w:type="spellEnd"/>
      <w:r w:rsidR="0037480A" w:rsidRPr="00B755D4">
        <w:rPr>
          <w:lang w:bidi="ar"/>
        </w:rPr>
        <w:t xml:space="preserve"> </w:t>
      </w:r>
      <w:proofErr w:type="spellStart"/>
      <w:r w:rsidR="0037480A" w:rsidRPr="00B755D4">
        <w:rPr>
          <w:lang w:bidi="ar"/>
        </w:rPr>
        <w:t>Kapag</w:t>
      </w:r>
      <w:proofErr w:type="spellEnd"/>
      <w:r w:rsidR="0037480A" w:rsidRPr="00B755D4">
        <w:rPr>
          <w:lang w:bidi="ar"/>
        </w:rPr>
        <w:t xml:space="preserve"> </w:t>
      </w:r>
      <w:proofErr w:type="spellStart"/>
      <w:r w:rsidR="0037480A" w:rsidRPr="00B755D4">
        <w:rPr>
          <w:lang w:bidi="ar"/>
        </w:rPr>
        <w:t>madulas</w:t>
      </w:r>
      <w:proofErr w:type="spellEnd"/>
      <w:r w:rsidR="0037480A" w:rsidRPr="00B755D4">
        <w:rPr>
          <w:lang w:bidi="ar"/>
        </w:rPr>
        <w:t xml:space="preserve"> ang </w:t>
      </w:r>
      <w:proofErr w:type="spellStart"/>
      <w:r w:rsidR="0037480A" w:rsidRPr="00B755D4">
        <w:rPr>
          <w:lang w:bidi="ar"/>
        </w:rPr>
        <w:t>daan</w:t>
      </w:r>
      <w:proofErr w:type="spellEnd"/>
      <w:r w:rsidR="0037480A" w:rsidRPr="00B755D4">
        <w:rPr>
          <w:lang w:bidi="ar"/>
        </w:rPr>
        <w:t xml:space="preserve">, mas </w:t>
      </w:r>
      <w:proofErr w:type="spellStart"/>
      <w:r w:rsidR="0037480A" w:rsidRPr="00B755D4">
        <w:rPr>
          <w:lang w:bidi="ar"/>
        </w:rPr>
        <w:t>delikado</w:t>
      </w:r>
      <w:proofErr w:type="spellEnd"/>
      <w:r w:rsidR="0037480A" w:rsidRPr="00B755D4">
        <w:rPr>
          <w:lang w:bidi="ar"/>
        </w:rPr>
        <w:t xml:space="preserve"> pa ang </w:t>
      </w:r>
      <w:proofErr w:type="spellStart"/>
      <w:r w:rsidR="0037480A" w:rsidRPr="00B755D4">
        <w:rPr>
          <w:lang w:bidi="ar"/>
        </w:rPr>
        <w:t>sitwasyon</w:t>
      </w:r>
      <w:proofErr w:type="spellEnd"/>
      <w:r w:rsidR="0037480A" w:rsidRPr="00B755D4">
        <w:rPr>
          <w:lang w:bidi="ar"/>
        </w:rPr>
        <w:t xml:space="preserve">. </w:t>
      </w:r>
      <w:proofErr w:type="spellStart"/>
      <w:r w:rsidR="0037480A" w:rsidRPr="00B755D4">
        <w:rPr>
          <w:lang w:bidi="ar"/>
        </w:rPr>
        <w:t>Kailangan</w:t>
      </w:r>
      <w:proofErr w:type="spellEnd"/>
      <w:r w:rsidR="0037480A" w:rsidRPr="00B755D4">
        <w:rPr>
          <w:lang w:bidi="ar"/>
        </w:rPr>
        <w:t xml:space="preserve"> ko </w:t>
      </w:r>
      <w:proofErr w:type="spellStart"/>
      <w:r w:rsidR="0037480A" w:rsidRPr="00B755D4">
        <w:rPr>
          <w:lang w:bidi="ar"/>
        </w:rPr>
        <w:t>rin</w:t>
      </w:r>
      <w:proofErr w:type="spellEnd"/>
      <w:r w:rsidR="0037480A" w:rsidRPr="00B755D4">
        <w:rPr>
          <w:lang w:bidi="ar"/>
        </w:rPr>
        <w:t xml:space="preserve"> ng </w:t>
      </w:r>
      <w:proofErr w:type="spellStart"/>
      <w:r w:rsidR="0037480A" w:rsidRPr="00B755D4">
        <w:rPr>
          <w:lang w:bidi="ar"/>
        </w:rPr>
        <w:t>sasakyan</w:t>
      </w:r>
      <w:proofErr w:type="spellEnd"/>
      <w:r w:rsidR="0037480A" w:rsidRPr="00B755D4">
        <w:rPr>
          <w:lang w:bidi="ar"/>
        </w:rPr>
        <w:t xml:space="preserve"> at </w:t>
      </w:r>
      <w:proofErr w:type="spellStart"/>
      <w:r w:rsidR="0037480A" w:rsidRPr="00B755D4">
        <w:rPr>
          <w:lang w:bidi="ar"/>
        </w:rPr>
        <w:t>tulong</w:t>
      </w:r>
      <w:proofErr w:type="spellEnd"/>
      <w:r w:rsidR="0037480A" w:rsidRPr="00B755D4">
        <w:rPr>
          <w:lang w:bidi="ar"/>
        </w:rPr>
        <w:t xml:space="preserve"> ng </w:t>
      </w:r>
      <w:proofErr w:type="spellStart"/>
      <w:r w:rsidR="0037480A" w:rsidRPr="00B755D4">
        <w:rPr>
          <w:lang w:bidi="ar"/>
        </w:rPr>
        <w:t>ibang</w:t>
      </w:r>
      <w:proofErr w:type="spellEnd"/>
      <w:r w:rsidR="0037480A" w:rsidRPr="00B755D4">
        <w:rPr>
          <w:lang w:bidi="ar"/>
        </w:rPr>
        <w:t xml:space="preserve"> </w:t>
      </w:r>
      <w:proofErr w:type="spellStart"/>
      <w:r w:rsidR="0037480A" w:rsidRPr="00B755D4">
        <w:rPr>
          <w:lang w:bidi="ar"/>
        </w:rPr>
        <w:t>tao</w:t>
      </w:r>
      <w:proofErr w:type="spellEnd"/>
      <w:r w:rsidR="0037480A" w:rsidRPr="00B755D4">
        <w:rPr>
          <w:lang w:bidi="ar"/>
        </w:rPr>
        <w:t xml:space="preserve"> para </w:t>
      </w:r>
      <w:proofErr w:type="spellStart"/>
      <w:r w:rsidR="0037480A" w:rsidRPr="00B755D4">
        <w:rPr>
          <w:lang w:bidi="ar"/>
        </w:rPr>
        <w:t>makarating</w:t>
      </w:r>
      <w:proofErr w:type="spellEnd"/>
      <w:r w:rsidR="0037480A" w:rsidRPr="00B755D4">
        <w:rPr>
          <w:lang w:bidi="ar"/>
        </w:rPr>
        <w:t xml:space="preserve"> </w:t>
      </w:r>
      <w:proofErr w:type="spellStart"/>
      <w:r w:rsidR="0037480A" w:rsidRPr="00B755D4">
        <w:rPr>
          <w:lang w:bidi="ar"/>
        </w:rPr>
        <w:t>sa</w:t>
      </w:r>
      <w:proofErr w:type="spellEnd"/>
      <w:r w:rsidR="0037480A" w:rsidRPr="00B755D4">
        <w:rPr>
          <w:lang w:bidi="ar"/>
        </w:rPr>
        <w:t xml:space="preserve"> evacuation center.</w:t>
      </w:r>
    </w:p>
    <w:p w14:paraId="3D394558" w14:textId="7B3F542F" w:rsidR="00C24DA8" w:rsidRPr="00B755D4" w:rsidRDefault="005C002C" w:rsidP="001A3926">
      <w:pPr>
        <w:pStyle w:val="WID-AppendixBody"/>
        <w:jc w:val="left"/>
        <w:rPr>
          <w:lang w:bidi="ar"/>
        </w:rPr>
      </w:pPr>
      <w:proofErr w:type="spellStart"/>
      <w:r w:rsidRPr="00B755D4">
        <w:rPr>
          <w:lang w:bidi="ar"/>
        </w:rPr>
        <w:t>Matanda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ako</w:t>
      </w:r>
      <w:proofErr w:type="spellEnd"/>
      <w:r w:rsidRPr="00B755D4">
        <w:rPr>
          <w:lang w:bidi="ar"/>
        </w:rPr>
        <w:t xml:space="preserve"> at </w:t>
      </w:r>
      <w:proofErr w:type="spellStart"/>
      <w:r w:rsidRPr="00B755D4">
        <w:rPr>
          <w:lang w:bidi="ar"/>
        </w:rPr>
        <w:t>naka</w:t>
      </w:r>
      <w:proofErr w:type="spellEnd"/>
      <w:r w:rsidRPr="00B755D4">
        <w:rPr>
          <w:lang w:bidi="ar"/>
        </w:rPr>
        <w:t xml:space="preserve">-wheelchair, kaya </w:t>
      </w:r>
      <w:proofErr w:type="spellStart"/>
      <w:r w:rsidRPr="00B755D4">
        <w:rPr>
          <w:lang w:bidi="ar"/>
        </w:rPr>
        <w:t>hindi</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makakalikas</w:t>
      </w:r>
      <w:proofErr w:type="spellEnd"/>
      <w:r w:rsidRPr="00B755D4">
        <w:rPr>
          <w:lang w:bidi="ar"/>
        </w:rPr>
        <w:t xml:space="preserve"> kung </w:t>
      </w:r>
      <w:proofErr w:type="spellStart"/>
      <w:r w:rsidRPr="00B755D4">
        <w:rPr>
          <w:lang w:bidi="ar"/>
        </w:rPr>
        <w:t>wala</w:t>
      </w:r>
      <w:proofErr w:type="spellEnd"/>
      <w:r w:rsidRPr="00B755D4">
        <w:rPr>
          <w:lang w:bidi="ar"/>
        </w:rPr>
        <w:t xml:space="preserve"> ang </w:t>
      </w:r>
      <w:proofErr w:type="spellStart"/>
      <w:r w:rsidRPr="00B755D4">
        <w:rPr>
          <w:lang w:bidi="ar"/>
        </w:rPr>
        <w:t>anak</w:t>
      </w:r>
      <w:proofErr w:type="spellEnd"/>
      <w:r w:rsidRPr="00B755D4">
        <w:rPr>
          <w:lang w:bidi="ar"/>
        </w:rPr>
        <w:t xml:space="preserve"> ko </w:t>
      </w:r>
      <w:proofErr w:type="spellStart"/>
      <w:r w:rsidRPr="00B755D4">
        <w:rPr>
          <w:lang w:bidi="ar"/>
        </w:rPr>
        <w:t>na</w:t>
      </w:r>
      <w:proofErr w:type="spellEnd"/>
      <w:r w:rsidRPr="00B755D4">
        <w:rPr>
          <w:lang w:bidi="ar"/>
        </w:rPr>
        <w:t xml:space="preserve"> nag-</w:t>
      </w:r>
      <w:proofErr w:type="spellStart"/>
      <w:r w:rsidRPr="00B755D4">
        <w:rPr>
          <w:lang w:bidi="ar"/>
        </w:rPr>
        <w:t>aalaga</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Umaasa</w:t>
      </w:r>
      <w:proofErr w:type="spellEnd"/>
      <w:r w:rsidRPr="00B755D4">
        <w:rPr>
          <w:lang w:bidi="ar"/>
        </w:rPr>
        <w:t xml:space="preserve"> lang kami </w:t>
      </w:r>
      <w:proofErr w:type="spellStart"/>
      <w:r w:rsidRPr="00B755D4">
        <w:rPr>
          <w:lang w:bidi="ar"/>
        </w:rPr>
        <w:t>sa</w:t>
      </w:r>
      <w:proofErr w:type="spellEnd"/>
      <w:r w:rsidRPr="00B755D4">
        <w:rPr>
          <w:lang w:bidi="ar"/>
        </w:rPr>
        <w:t xml:space="preserve"> </w:t>
      </w:r>
      <w:proofErr w:type="spellStart"/>
      <w:r w:rsidRPr="00B755D4">
        <w:rPr>
          <w:lang w:bidi="ar"/>
        </w:rPr>
        <w:t>maliit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tulong</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4Ps, </w:t>
      </w:r>
      <w:proofErr w:type="spellStart"/>
      <w:r w:rsidRPr="00B755D4">
        <w:rPr>
          <w:lang w:bidi="ar"/>
        </w:rPr>
        <w:t>pero</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baha</w:t>
      </w:r>
      <w:proofErr w:type="spellEnd"/>
      <w:r w:rsidRPr="00B755D4">
        <w:rPr>
          <w:lang w:bidi="ar"/>
        </w:rPr>
        <w:t xml:space="preserve">, </w:t>
      </w:r>
      <w:proofErr w:type="spellStart"/>
      <w:r w:rsidRPr="00B755D4">
        <w:rPr>
          <w:lang w:bidi="ar"/>
        </w:rPr>
        <w:t>kailangan</w:t>
      </w:r>
      <w:proofErr w:type="spellEnd"/>
      <w:r w:rsidRPr="00B755D4">
        <w:rPr>
          <w:lang w:bidi="ar"/>
        </w:rPr>
        <w:t xml:space="preserve"> pa </w:t>
      </w:r>
      <w:proofErr w:type="spellStart"/>
      <w:r w:rsidRPr="00B755D4">
        <w:rPr>
          <w:lang w:bidi="ar"/>
        </w:rPr>
        <w:t>rin</w:t>
      </w:r>
      <w:proofErr w:type="spellEnd"/>
      <w:r w:rsidRPr="00B755D4">
        <w:rPr>
          <w:lang w:bidi="ar"/>
        </w:rPr>
        <w:t xml:space="preserve"> naming </w:t>
      </w:r>
      <w:proofErr w:type="spellStart"/>
      <w:r w:rsidRPr="00B755D4">
        <w:rPr>
          <w:lang w:bidi="ar"/>
        </w:rPr>
        <w:t>maghanap</w:t>
      </w:r>
      <w:proofErr w:type="spellEnd"/>
      <w:r w:rsidRPr="00B755D4">
        <w:rPr>
          <w:lang w:bidi="ar"/>
        </w:rPr>
        <w:t xml:space="preserve"> ng </w:t>
      </w:r>
      <w:proofErr w:type="spellStart"/>
      <w:r w:rsidRPr="00B755D4">
        <w:rPr>
          <w:lang w:bidi="ar"/>
        </w:rPr>
        <w:t>sasakyan</w:t>
      </w:r>
      <w:proofErr w:type="spellEnd"/>
      <w:r w:rsidRPr="00B755D4">
        <w:rPr>
          <w:lang w:bidi="ar"/>
        </w:rPr>
        <w:t xml:space="preserve"> at </w:t>
      </w:r>
      <w:proofErr w:type="spellStart"/>
      <w:r w:rsidRPr="00B755D4">
        <w:rPr>
          <w:lang w:bidi="ar"/>
        </w:rPr>
        <w:t>tulong</w:t>
      </w:r>
      <w:proofErr w:type="spellEnd"/>
      <w:r w:rsidRPr="00B755D4">
        <w:rPr>
          <w:lang w:bidi="ar"/>
        </w:rPr>
        <w:t xml:space="preserve"> para </w:t>
      </w:r>
      <w:proofErr w:type="spellStart"/>
      <w:r w:rsidRPr="00B755D4">
        <w:rPr>
          <w:lang w:bidi="ar"/>
        </w:rPr>
        <w:t>makarating</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w:t>
      </w:r>
      <w:r w:rsidR="00505CE7">
        <w:rPr>
          <w:lang w:bidi="ar"/>
        </w:rPr>
        <w:t>”</w:t>
      </w:r>
    </w:p>
    <w:p w14:paraId="557E2B06" w14:textId="77777777" w:rsidR="00C24DA8" w:rsidRPr="004B3367" w:rsidRDefault="005C002C" w:rsidP="001A3926">
      <w:pPr>
        <w:pStyle w:val="WID-AppendixBody"/>
        <w:jc w:val="left"/>
        <w:rPr>
          <w:b/>
          <w:bCs/>
          <w:lang w:bidi="ar"/>
        </w:rPr>
      </w:pPr>
      <w:r w:rsidRPr="004B3367">
        <w:rPr>
          <w:b/>
          <w:bCs/>
        </w:rPr>
        <w:t>7. If you have experienced evacuation before, can you describe what happened?</w:t>
      </w:r>
    </w:p>
    <w:p w14:paraId="5DFC2F9B" w14:textId="7AEC255A" w:rsidR="004B3367" w:rsidRDefault="004B3367" w:rsidP="001A3926">
      <w:pPr>
        <w:pStyle w:val="WID-AppendixBody"/>
        <w:jc w:val="left"/>
        <w:rPr>
          <w:lang w:bidi="ar"/>
        </w:rPr>
      </w:pPr>
      <w:r w:rsidRPr="00B755D4">
        <w:rPr>
          <w:lang w:bidi="ar"/>
        </w:rPr>
        <w:t>“When the water level rises, we need to evacuate to the evacuation center. That process is not easy for me because I still need assistance to get there. Sometimes I worry that I might not reach the evacuation center quickly if the water rises suddenly.</w:t>
      </w:r>
      <w:r>
        <w:rPr>
          <w:lang w:bidi="ar"/>
        </w:rPr>
        <w:t>”</w:t>
      </w:r>
    </w:p>
    <w:p w14:paraId="1320E22F" w14:textId="29019F75" w:rsidR="00C24DA8" w:rsidRPr="00B755D4" w:rsidRDefault="004B3367"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kailangan</w:t>
      </w:r>
      <w:proofErr w:type="spellEnd"/>
      <w:r w:rsidRPr="00B755D4">
        <w:rPr>
          <w:lang w:bidi="ar"/>
        </w:rPr>
        <w:t xml:space="preserve"> naming </w:t>
      </w:r>
      <w:proofErr w:type="spellStart"/>
      <w:r w:rsidRPr="00B755D4">
        <w:rPr>
          <w:lang w:bidi="ar"/>
        </w:rPr>
        <w:t>lumikas</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 Hindi </w:t>
      </w:r>
      <w:proofErr w:type="spellStart"/>
      <w:r w:rsidRPr="00B755D4">
        <w:rPr>
          <w:lang w:bidi="ar"/>
        </w:rPr>
        <w:t>iyon</w:t>
      </w:r>
      <w:proofErr w:type="spellEnd"/>
      <w:r w:rsidRPr="00B755D4">
        <w:rPr>
          <w:lang w:bidi="ar"/>
        </w:rPr>
        <w:t xml:space="preserve"> </w:t>
      </w:r>
      <w:proofErr w:type="spellStart"/>
      <w:r w:rsidRPr="00B755D4">
        <w:rPr>
          <w:lang w:bidi="ar"/>
        </w:rPr>
        <w:t>madali</w:t>
      </w:r>
      <w:proofErr w:type="spellEnd"/>
      <w:r w:rsidRPr="00B755D4">
        <w:rPr>
          <w:lang w:bidi="ar"/>
        </w:rPr>
        <w:t xml:space="preserve"> para </w:t>
      </w:r>
      <w:proofErr w:type="spellStart"/>
      <w:r w:rsidRPr="00B755D4">
        <w:rPr>
          <w:lang w:bidi="ar"/>
        </w:rPr>
        <w:t>sa</w:t>
      </w:r>
      <w:proofErr w:type="spellEnd"/>
      <w:r w:rsidRPr="00B755D4">
        <w:rPr>
          <w:lang w:bidi="ar"/>
        </w:rPr>
        <w:t xml:space="preserve"> akin </w:t>
      </w:r>
      <w:proofErr w:type="spellStart"/>
      <w:r w:rsidRPr="00B755D4">
        <w:rPr>
          <w:lang w:bidi="ar"/>
        </w:rPr>
        <w:t>dahil</w:t>
      </w:r>
      <w:proofErr w:type="spellEnd"/>
      <w:r w:rsidRPr="00B755D4">
        <w:rPr>
          <w:lang w:bidi="ar"/>
        </w:rPr>
        <w:t xml:space="preserve"> </w:t>
      </w:r>
      <w:proofErr w:type="spellStart"/>
      <w:r w:rsidRPr="00B755D4">
        <w:rPr>
          <w:lang w:bidi="ar"/>
        </w:rPr>
        <w:t>kailangan</w:t>
      </w:r>
      <w:proofErr w:type="spellEnd"/>
      <w:r w:rsidRPr="00B755D4">
        <w:rPr>
          <w:lang w:bidi="ar"/>
        </w:rPr>
        <w:t xml:space="preserve"> ko ang </w:t>
      </w:r>
      <w:proofErr w:type="spellStart"/>
      <w:r w:rsidRPr="00B755D4">
        <w:rPr>
          <w:lang w:bidi="ar"/>
        </w:rPr>
        <w:t>tulong</w:t>
      </w:r>
      <w:proofErr w:type="spellEnd"/>
      <w:r w:rsidRPr="00B755D4">
        <w:rPr>
          <w:lang w:bidi="ar"/>
        </w:rPr>
        <w:t xml:space="preserve"> </w:t>
      </w:r>
      <w:proofErr w:type="spellStart"/>
      <w:r w:rsidRPr="00B755D4">
        <w:rPr>
          <w:lang w:bidi="ar"/>
        </w:rPr>
        <w:t>iba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pagpunta</w:t>
      </w:r>
      <w:proofErr w:type="spellEnd"/>
      <w:r w:rsidRPr="00B755D4">
        <w:rPr>
          <w:lang w:bidi="ar"/>
        </w:rPr>
        <w:t xml:space="preserve"> doon. </w:t>
      </w:r>
      <w:proofErr w:type="spellStart"/>
      <w:r w:rsidRPr="00B755D4">
        <w:rPr>
          <w:lang w:bidi="ar"/>
        </w:rPr>
        <w:t>Minsan</w:t>
      </w:r>
      <w:proofErr w:type="spellEnd"/>
      <w:r w:rsidRPr="00B755D4">
        <w:rPr>
          <w:lang w:bidi="ar"/>
        </w:rPr>
        <w:t xml:space="preserve">, </w:t>
      </w:r>
      <w:proofErr w:type="spellStart"/>
      <w:r w:rsidRPr="00B755D4">
        <w:rPr>
          <w:lang w:bidi="ar"/>
        </w:rPr>
        <w:t>natatakot</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baka</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makarating</w:t>
      </w:r>
      <w:proofErr w:type="spellEnd"/>
      <w:r w:rsidRPr="00B755D4">
        <w:rPr>
          <w:lang w:bidi="ar"/>
        </w:rPr>
        <w:t xml:space="preserve"> </w:t>
      </w:r>
      <w:proofErr w:type="spellStart"/>
      <w:r w:rsidRPr="00B755D4">
        <w:rPr>
          <w:lang w:bidi="ar"/>
        </w:rPr>
        <w:t>agad</w:t>
      </w:r>
      <w:proofErr w:type="spellEnd"/>
      <w:r w:rsidRPr="00B755D4">
        <w:rPr>
          <w:lang w:bidi="ar"/>
        </w:rPr>
        <w:t xml:space="preserve"> kung </w:t>
      </w:r>
      <w:proofErr w:type="spellStart"/>
      <w:r w:rsidRPr="00B755D4">
        <w:rPr>
          <w:lang w:bidi="ar"/>
        </w:rPr>
        <w:t>biglang</w:t>
      </w:r>
      <w:proofErr w:type="spellEnd"/>
      <w:r w:rsidRPr="00B755D4">
        <w:rPr>
          <w:lang w:bidi="ar"/>
        </w:rPr>
        <w:t xml:space="preserve"> </w:t>
      </w:r>
      <w:proofErr w:type="spellStart"/>
      <w:r w:rsidRPr="00B755D4">
        <w:rPr>
          <w:lang w:bidi="ar"/>
        </w:rPr>
        <w:t>tumaas</w:t>
      </w:r>
      <w:proofErr w:type="spellEnd"/>
      <w:r w:rsidRPr="00B755D4">
        <w:rPr>
          <w:lang w:bidi="ar"/>
        </w:rPr>
        <w:t xml:space="preserve"> ang </w:t>
      </w:r>
      <w:proofErr w:type="spellStart"/>
      <w:r w:rsidRPr="00B755D4">
        <w:rPr>
          <w:lang w:bidi="ar"/>
        </w:rPr>
        <w:t>tubig</w:t>
      </w:r>
      <w:proofErr w:type="spellEnd"/>
      <w:r w:rsidRPr="00B755D4">
        <w:rPr>
          <w:lang w:bidi="ar"/>
        </w:rPr>
        <w:t>.</w:t>
      </w:r>
      <w:r>
        <w:rPr>
          <w:lang w:bidi="ar"/>
        </w:rPr>
        <w:t>”</w:t>
      </w:r>
    </w:p>
    <w:p w14:paraId="7E714391" w14:textId="77777777" w:rsidR="00C24DA8" w:rsidRPr="009D0ABB" w:rsidRDefault="005C002C" w:rsidP="001A3926">
      <w:pPr>
        <w:pStyle w:val="WID-AppendixBody"/>
        <w:jc w:val="left"/>
        <w:rPr>
          <w:b/>
          <w:bCs/>
          <w:lang w:bidi="ar"/>
        </w:rPr>
      </w:pPr>
      <w:r w:rsidRPr="009D0ABB">
        <w:rPr>
          <w:b/>
          <w:bCs/>
        </w:rPr>
        <w:t>8. How do family members,    neighbors, or community me</w:t>
      </w:r>
      <w:r w:rsidRPr="009D0ABB">
        <w:rPr>
          <w:b/>
          <w:bCs/>
        </w:rPr>
        <w:t>mbers help you during disasters?</w:t>
      </w:r>
    </w:p>
    <w:p w14:paraId="5324025A" w14:textId="77777777" w:rsidR="009D0ABB" w:rsidRPr="00B755D4" w:rsidRDefault="009D0ABB" w:rsidP="001A3926">
      <w:pPr>
        <w:pStyle w:val="WID-AppendixBody"/>
        <w:jc w:val="left"/>
        <w:rPr>
          <w:lang w:bidi="ar"/>
        </w:rPr>
      </w:pPr>
      <w:r w:rsidRPr="00B755D4">
        <w:rPr>
          <w:lang w:bidi="ar"/>
        </w:rPr>
        <w:t>“Family members and neighbors play a very important role in my safety. When there is a typhoon or flooding, they are the first to help me. They also provide information about what is happening in the community. Without them, it would be very difficult for me to stay safe in these situations.”</w:t>
      </w:r>
    </w:p>
    <w:p w14:paraId="33BCD05C" w14:textId="7947E174" w:rsidR="00C24DA8" w:rsidRPr="00B755D4" w:rsidRDefault="009D0ABB" w:rsidP="001A3926">
      <w:pPr>
        <w:pStyle w:val="WID-AppendixBody"/>
        <w:jc w:val="left"/>
        <w:rPr>
          <w:lang w:bidi="ar"/>
        </w:rPr>
      </w:pPr>
      <w:r>
        <w:rPr>
          <w:lang w:bidi="ar"/>
        </w:rPr>
        <w:t>“</w:t>
      </w:r>
      <w:r w:rsidRPr="00B755D4">
        <w:rPr>
          <w:lang w:bidi="ar"/>
        </w:rPr>
        <w:t xml:space="preserve">Malaki ang </w:t>
      </w:r>
      <w:proofErr w:type="spellStart"/>
      <w:r w:rsidRPr="00B755D4">
        <w:rPr>
          <w:lang w:bidi="ar"/>
        </w:rPr>
        <w:t>naitutulong</w:t>
      </w:r>
      <w:proofErr w:type="spellEnd"/>
      <w:r w:rsidRPr="00B755D4">
        <w:rPr>
          <w:lang w:bidi="ar"/>
        </w:rPr>
        <w:t xml:space="preserve"> ng </w:t>
      </w:r>
      <w:proofErr w:type="spellStart"/>
      <w:r w:rsidRPr="00B755D4">
        <w:rPr>
          <w:lang w:bidi="ar"/>
        </w:rPr>
        <w:t>pamilya</w:t>
      </w:r>
      <w:proofErr w:type="spellEnd"/>
      <w:r w:rsidRPr="00B755D4">
        <w:rPr>
          <w:lang w:bidi="ar"/>
        </w:rPr>
        <w:t xml:space="preserve"> at </w:t>
      </w:r>
      <w:proofErr w:type="spellStart"/>
      <w:r w:rsidRPr="00B755D4">
        <w:rPr>
          <w:lang w:bidi="ar"/>
        </w:rPr>
        <w:t>kapitbahay</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kaligtasan</w:t>
      </w:r>
      <w:proofErr w:type="spellEnd"/>
      <w:r w:rsidRPr="00B755D4">
        <w:rPr>
          <w:lang w:bidi="ar"/>
        </w:rPr>
        <w:t xml:space="preserve"> ko.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sila</w:t>
      </w:r>
      <w:proofErr w:type="spellEnd"/>
      <w:r w:rsidRPr="00B755D4">
        <w:rPr>
          <w:lang w:bidi="ar"/>
        </w:rPr>
        <w:t xml:space="preserve"> ang </w:t>
      </w:r>
      <w:proofErr w:type="spellStart"/>
      <w:r w:rsidRPr="00B755D4">
        <w:rPr>
          <w:lang w:bidi="ar"/>
        </w:rPr>
        <w:t>unang</w:t>
      </w:r>
      <w:proofErr w:type="spellEnd"/>
      <w:r w:rsidRPr="00B755D4">
        <w:rPr>
          <w:lang w:bidi="ar"/>
        </w:rPr>
        <w:t xml:space="preserve"> </w:t>
      </w:r>
      <w:proofErr w:type="spellStart"/>
      <w:r w:rsidRPr="00B755D4">
        <w:rPr>
          <w:lang w:bidi="ar"/>
        </w:rPr>
        <w:t>tumutulong</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Sila</w:t>
      </w:r>
      <w:proofErr w:type="spellEnd"/>
      <w:r w:rsidRPr="00B755D4">
        <w:rPr>
          <w:lang w:bidi="ar"/>
        </w:rPr>
        <w:t xml:space="preserve"> </w:t>
      </w:r>
      <w:proofErr w:type="spellStart"/>
      <w:r w:rsidRPr="00B755D4">
        <w:rPr>
          <w:lang w:bidi="ar"/>
        </w:rPr>
        <w:t>rin</w:t>
      </w:r>
      <w:proofErr w:type="spellEnd"/>
      <w:r w:rsidRPr="00B755D4">
        <w:rPr>
          <w:lang w:bidi="ar"/>
        </w:rPr>
        <w:t xml:space="preserve"> ang </w:t>
      </w:r>
      <w:proofErr w:type="spellStart"/>
      <w:r w:rsidRPr="00B755D4">
        <w:rPr>
          <w:lang w:bidi="ar"/>
        </w:rPr>
        <w:t>nagbibigay</w:t>
      </w:r>
      <w:proofErr w:type="spellEnd"/>
      <w:r w:rsidRPr="00B755D4">
        <w:rPr>
          <w:lang w:bidi="ar"/>
        </w:rPr>
        <w:t xml:space="preserve"> ng </w:t>
      </w:r>
      <w:proofErr w:type="spellStart"/>
      <w:r w:rsidRPr="00B755D4">
        <w:rPr>
          <w:lang w:bidi="ar"/>
        </w:rPr>
        <w:t>impormasyon</w:t>
      </w:r>
      <w:proofErr w:type="spellEnd"/>
      <w:r w:rsidRPr="00B755D4">
        <w:rPr>
          <w:lang w:bidi="ar"/>
        </w:rPr>
        <w:t xml:space="preserve"> kung </w:t>
      </w:r>
      <w:proofErr w:type="spellStart"/>
      <w:r w:rsidRPr="00B755D4">
        <w:rPr>
          <w:lang w:bidi="ar"/>
        </w:rPr>
        <w:t>ano</w:t>
      </w:r>
      <w:proofErr w:type="spellEnd"/>
      <w:r w:rsidRPr="00B755D4">
        <w:rPr>
          <w:lang w:bidi="ar"/>
        </w:rPr>
        <w:t xml:space="preserve"> ang </w:t>
      </w:r>
      <w:proofErr w:type="spellStart"/>
      <w:r w:rsidRPr="00B755D4">
        <w:rPr>
          <w:lang w:bidi="ar"/>
        </w:rPr>
        <w:t>nangyayari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 xml:space="preserve">. Kung </w:t>
      </w:r>
      <w:proofErr w:type="spellStart"/>
      <w:r w:rsidRPr="00B755D4">
        <w:rPr>
          <w:lang w:bidi="ar"/>
        </w:rPr>
        <w:t>wala</w:t>
      </w:r>
      <w:proofErr w:type="spellEnd"/>
      <w:r w:rsidRPr="00B755D4">
        <w:rPr>
          <w:lang w:bidi="ar"/>
        </w:rPr>
        <w:t xml:space="preserve"> </w:t>
      </w:r>
      <w:proofErr w:type="spellStart"/>
      <w:r w:rsidRPr="00B755D4">
        <w:rPr>
          <w:lang w:bidi="ar"/>
        </w:rPr>
        <w:t>sila</w:t>
      </w:r>
      <w:proofErr w:type="spellEnd"/>
      <w:r w:rsidRPr="00B755D4">
        <w:rPr>
          <w:lang w:bidi="ar"/>
        </w:rPr>
        <w:t xml:space="preserve">, </w:t>
      </w:r>
      <w:proofErr w:type="spellStart"/>
      <w:r w:rsidRPr="00B755D4">
        <w:rPr>
          <w:lang w:bidi="ar"/>
        </w:rPr>
        <w:t>mahirap</w:t>
      </w:r>
      <w:proofErr w:type="spellEnd"/>
      <w:r w:rsidRPr="00B755D4">
        <w:rPr>
          <w:lang w:bidi="ar"/>
        </w:rPr>
        <w:t xml:space="preserve"> </w:t>
      </w:r>
      <w:r>
        <w:rPr>
          <w:lang w:bidi="ar"/>
        </w:rPr>
        <w:pgNum/>
      </w:r>
      <w:proofErr w:type="spellStart"/>
      <w:r>
        <w:rPr>
          <w:lang w:bidi="ar"/>
        </w:rPr>
        <w:t>alaga</w:t>
      </w:r>
      <w:proofErr w:type="spellEnd"/>
      <w:r w:rsidRPr="00B755D4">
        <w:rPr>
          <w:lang w:bidi="ar"/>
        </w:rPr>
        <w:t xml:space="preserve"> para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makaligtas</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ganitong</w:t>
      </w:r>
      <w:proofErr w:type="spellEnd"/>
      <w:r w:rsidRPr="00B755D4">
        <w:rPr>
          <w:lang w:bidi="ar"/>
        </w:rPr>
        <w:t xml:space="preserve"> </w:t>
      </w:r>
      <w:proofErr w:type="spellStart"/>
      <w:r w:rsidRPr="00B755D4">
        <w:rPr>
          <w:lang w:bidi="ar"/>
        </w:rPr>
        <w:t>sitwasyon</w:t>
      </w:r>
      <w:proofErr w:type="spellEnd"/>
      <w:r>
        <w:rPr>
          <w:lang w:bidi="ar"/>
        </w:rPr>
        <w:t>.”</w:t>
      </w:r>
    </w:p>
    <w:p w14:paraId="31387318" w14:textId="7407AF79" w:rsidR="00C24DA8" w:rsidRPr="009D0ABB" w:rsidRDefault="005C002C" w:rsidP="001A3926">
      <w:pPr>
        <w:pStyle w:val="WID-AppendixBody"/>
        <w:jc w:val="left"/>
        <w:rPr>
          <w:b/>
          <w:bCs/>
          <w:lang w:bidi="ar"/>
        </w:rPr>
      </w:pPr>
      <w:r w:rsidRPr="009D0ABB">
        <w:rPr>
          <w:b/>
          <w:bCs/>
        </w:rPr>
        <w:t>How does your financial situation affect your ability to prepare or evacuate?</w:t>
      </w:r>
    </w:p>
    <w:p w14:paraId="160A8ABF" w14:textId="1AD9D078" w:rsidR="009D0ABB" w:rsidRDefault="009D0ABB" w:rsidP="001A3926">
      <w:pPr>
        <w:pStyle w:val="WID-AppendixBody"/>
        <w:jc w:val="left"/>
        <w:rPr>
          <w:lang w:bidi="ar"/>
        </w:rPr>
      </w:pPr>
      <w:r w:rsidRPr="009D0ABB">
        <w:rPr>
          <w:lang w:bidi="ar"/>
        </w:rPr>
        <w:lastRenderedPageBreak/>
        <w:t>“Money has a big influence on our decision whether to evacuate or stay at home during disasters. When we know that we do not have enough money for food and other needs while staying in the evacuation center, we sometimes choose to remain at home even if there is risk. We think about where to get money for food or transportation if we stay in the evacuation center for a long time. It is not an easy decision because we have to balance safety and our ability to support the family. The 4Ps assistance is a big help, but it is not enough for all our needs. When disasters occur, we still need to save money for transportation, food, and medicine. Sometimes the lack of money becomes a barrier to quick preparation.”</w:t>
      </w:r>
    </w:p>
    <w:p w14:paraId="63DD7EAD" w14:textId="7E50E678" w:rsidR="00C24DA8" w:rsidRPr="00B755D4" w:rsidRDefault="009D0ABB" w:rsidP="001A3926">
      <w:pPr>
        <w:pStyle w:val="WID-AppendixBody"/>
        <w:jc w:val="left"/>
        <w:rPr>
          <w:lang w:bidi="ar"/>
        </w:rPr>
      </w:pPr>
      <w:r>
        <w:rPr>
          <w:lang w:bidi="ar"/>
        </w:rPr>
        <w:t>“</w:t>
      </w:r>
      <w:r w:rsidRPr="00B755D4">
        <w:rPr>
          <w:lang w:bidi="ar"/>
        </w:rPr>
        <w:t xml:space="preserve">Malaki ang </w:t>
      </w:r>
      <w:proofErr w:type="spellStart"/>
      <w:r w:rsidRPr="00B755D4">
        <w:rPr>
          <w:lang w:bidi="ar"/>
        </w:rPr>
        <w:t>epekto</w:t>
      </w:r>
      <w:proofErr w:type="spellEnd"/>
      <w:r w:rsidRPr="00B755D4">
        <w:rPr>
          <w:lang w:bidi="ar"/>
        </w:rPr>
        <w:t xml:space="preserve"> ng </w:t>
      </w:r>
      <w:proofErr w:type="spellStart"/>
      <w:r w:rsidRPr="00B755D4">
        <w:rPr>
          <w:lang w:bidi="ar"/>
        </w:rPr>
        <w:t>pera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desisyon</w:t>
      </w:r>
      <w:proofErr w:type="spellEnd"/>
      <w:r w:rsidRPr="00B755D4">
        <w:rPr>
          <w:lang w:bidi="ar"/>
        </w:rPr>
        <w:t xml:space="preserve"> kung </w:t>
      </w:r>
      <w:proofErr w:type="spellStart"/>
      <w:r w:rsidRPr="00B755D4">
        <w:rPr>
          <w:lang w:bidi="ar"/>
        </w:rPr>
        <w:t>lilikas</w:t>
      </w:r>
      <w:proofErr w:type="spellEnd"/>
      <w:r w:rsidRPr="00B755D4">
        <w:rPr>
          <w:lang w:bidi="ar"/>
        </w:rPr>
        <w:t xml:space="preserve"> </w:t>
      </w:r>
      <w:proofErr w:type="spellStart"/>
      <w:r w:rsidRPr="00B755D4">
        <w:rPr>
          <w:lang w:bidi="ar"/>
        </w:rPr>
        <w:t>ba</w:t>
      </w:r>
      <w:proofErr w:type="spellEnd"/>
      <w:r w:rsidRPr="00B755D4">
        <w:rPr>
          <w:lang w:bidi="ar"/>
        </w:rPr>
        <w:t xml:space="preserve"> kami o </w:t>
      </w:r>
      <w:proofErr w:type="spellStart"/>
      <w:r w:rsidRPr="00B755D4">
        <w:rPr>
          <w:lang w:bidi="ar"/>
        </w:rPr>
        <w:t>mananatili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alam</w:t>
      </w:r>
      <w:proofErr w:type="spellEnd"/>
      <w:r w:rsidRPr="00B755D4">
        <w:rPr>
          <w:lang w:bidi="ar"/>
        </w:rPr>
        <w:t xml:space="preserve"> naming </w:t>
      </w:r>
      <w:proofErr w:type="spellStart"/>
      <w:r w:rsidRPr="00B755D4">
        <w:rPr>
          <w:lang w:bidi="ar"/>
        </w:rPr>
        <w:t>kulang</w:t>
      </w:r>
      <w:proofErr w:type="spellEnd"/>
      <w:r w:rsidRPr="00B755D4">
        <w:rPr>
          <w:lang w:bidi="ar"/>
        </w:rPr>
        <w:t xml:space="preserve"> ang </w:t>
      </w:r>
      <w:proofErr w:type="spellStart"/>
      <w:r w:rsidRPr="00B755D4">
        <w:rPr>
          <w:lang w:bidi="ar"/>
        </w:rPr>
        <w:t>pera</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pagkain</w:t>
      </w:r>
      <w:proofErr w:type="spellEnd"/>
      <w:r w:rsidRPr="00B755D4">
        <w:rPr>
          <w:lang w:bidi="ar"/>
        </w:rPr>
        <w:t xml:space="preserve"> at </w:t>
      </w:r>
      <w:proofErr w:type="spellStart"/>
      <w:r w:rsidRPr="00B755D4">
        <w:rPr>
          <w:lang w:bidi="ar"/>
        </w:rPr>
        <w:t>iba</w:t>
      </w:r>
      <w:proofErr w:type="spellEnd"/>
      <w:r w:rsidRPr="00B755D4">
        <w:rPr>
          <w:lang w:bidi="ar"/>
        </w:rPr>
        <w:t xml:space="preserve"> pang </w:t>
      </w:r>
      <w:proofErr w:type="spellStart"/>
      <w:r w:rsidRPr="00B755D4">
        <w:rPr>
          <w:lang w:bidi="ar"/>
        </w:rPr>
        <w:t>pangangailangan</w:t>
      </w:r>
      <w:proofErr w:type="spellEnd"/>
      <w:r w:rsidRPr="00B755D4">
        <w:rPr>
          <w:lang w:bidi="ar"/>
        </w:rPr>
        <w:t xml:space="preserve"> </w:t>
      </w:r>
      <w:proofErr w:type="spellStart"/>
      <w:r w:rsidRPr="00B755D4">
        <w:rPr>
          <w:lang w:bidi="ar"/>
        </w:rPr>
        <w:t>habang</w:t>
      </w:r>
      <w:proofErr w:type="spellEnd"/>
      <w:r w:rsidRPr="00B755D4">
        <w:rPr>
          <w:lang w:bidi="ar"/>
        </w:rPr>
        <w:t xml:space="preserve"> </w:t>
      </w:r>
      <w:proofErr w:type="spellStart"/>
      <w:r w:rsidRPr="00B755D4">
        <w:rPr>
          <w:lang w:bidi="ar"/>
        </w:rPr>
        <w:t>nasa</w:t>
      </w:r>
      <w:proofErr w:type="spellEnd"/>
      <w:r w:rsidRPr="00B755D4">
        <w:rPr>
          <w:lang w:bidi="ar"/>
        </w:rPr>
        <w:t xml:space="preserve"> evacuation center, </w:t>
      </w:r>
      <w:proofErr w:type="spellStart"/>
      <w:r w:rsidRPr="00B755D4">
        <w:rPr>
          <w:lang w:bidi="ar"/>
        </w:rPr>
        <w:t>minsan</w:t>
      </w:r>
      <w:proofErr w:type="spellEnd"/>
      <w:r w:rsidRPr="00B755D4">
        <w:rPr>
          <w:lang w:bidi="ar"/>
        </w:rPr>
        <w:t xml:space="preserve"> </w:t>
      </w:r>
      <w:proofErr w:type="spellStart"/>
      <w:r w:rsidRPr="00B755D4">
        <w:rPr>
          <w:lang w:bidi="ar"/>
        </w:rPr>
        <w:t>pinipili</w:t>
      </w:r>
      <w:proofErr w:type="spellEnd"/>
      <w:r w:rsidRPr="00B755D4">
        <w:rPr>
          <w:lang w:bidi="ar"/>
        </w:rPr>
        <w:t xml:space="preserve"> naming </w:t>
      </w:r>
      <w:proofErr w:type="spellStart"/>
      <w:r w:rsidRPr="00B755D4">
        <w:rPr>
          <w:lang w:bidi="ar"/>
        </w:rPr>
        <w:t>manatili</w:t>
      </w:r>
      <w:proofErr w:type="spellEnd"/>
      <w:r w:rsidRPr="00B755D4">
        <w:rPr>
          <w:lang w:bidi="ar"/>
        </w:rPr>
        <w:t xml:space="preserve"> </w:t>
      </w:r>
      <w:proofErr w:type="spellStart"/>
      <w:r w:rsidRPr="00B755D4">
        <w:rPr>
          <w:lang w:bidi="ar"/>
        </w:rPr>
        <w:t>muna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w:t>
      </w:r>
      <w:proofErr w:type="spellStart"/>
      <w:r w:rsidRPr="00B755D4">
        <w:rPr>
          <w:lang w:bidi="ar"/>
        </w:rPr>
        <w:t>kahit</w:t>
      </w:r>
      <w:proofErr w:type="spellEnd"/>
      <w:r w:rsidRPr="00B755D4">
        <w:rPr>
          <w:lang w:bidi="ar"/>
        </w:rPr>
        <w:t xml:space="preserve"> may </w:t>
      </w:r>
      <w:proofErr w:type="spellStart"/>
      <w:r w:rsidRPr="00B755D4">
        <w:rPr>
          <w:lang w:bidi="ar"/>
        </w:rPr>
        <w:t>panganib</w:t>
      </w:r>
      <w:proofErr w:type="spellEnd"/>
      <w:r w:rsidRPr="00B755D4">
        <w:rPr>
          <w:lang w:bidi="ar"/>
        </w:rPr>
        <w:t xml:space="preserve">. </w:t>
      </w:r>
      <w:proofErr w:type="spellStart"/>
      <w:r w:rsidRPr="00B755D4">
        <w:rPr>
          <w:lang w:bidi="ar"/>
        </w:rPr>
        <w:t>Iniisip</w:t>
      </w:r>
      <w:proofErr w:type="spellEnd"/>
      <w:r w:rsidRPr="00B755D4">
        <w:rPr>
          <w:lang w:bidi="ar"/>
        </w:rPr>
        <w:t xml:space="preserve"> </w:t>
      </w:r>
      <w:proofErr w:type="spellStart"/>
      <w:r w:rsidRPr="00B755D4">
        <w:rPr>
          <w:lang w:bidi="ar"/>
        </w:rPr>
        <w:t>namin</w:t>
      </w:r>
      <w:proofErr w:type="spellEnd"/>
      <w:r w:rsidRPr="00B755D4">
        <w:rPr>
          <w:lang w:bidi="ar"/>
        </w:rPr>
        <w:t xml:space="preserve"> kung </w:t>
      </w:r>
      <w:proofErr w:type="spellStart"/>
      <w:r w:rsidRPr="00B755D4">
        <w:rPr>
          <w:lang w:bidi="ar"/>
        </w:rPr>
        <w:t>saan</w:t>
      </w:r>
      <w:proofErr w:type="spellEnd"/>
      <w:r w:rsidRPr="00B755D4">
        <w:rPr>
          <w:lang w:bidi="ar"/>
        </w:rPr>
        <w:t xml:space="preserve"> </w:t>
      </w:r>
      <w:proofErr w:type="spellStart"/>
      <w:r w:rsidRPr="00B755D4">
        <w:rPr>
          <w:lang w:bidi="ar"/>
        </w:rPr>
        <w:t>kukuha</w:t>
      </w:r>
      <w:proofErr w:type="spellEnd"/>
      <w:r w:rsidRPr="00B755D4">
        <w:rPr>
          <w:lang w:bidi="ar"/>
        </w:rPr>
        <w:t xml:space="preserve"> ng </w:t>
      </w:r>
      <w:proofErr w:type="spellStart"/>
      <w:r w:rsidRPr="00B755D4">
        <w:rPr>
          <w:lang w:bidi="ar"/>
        </w:rPr>
        <w:t>pambili</w:t>
      </w:r>
      <w:proofErr w:type="spellEnd"/>
      <w:r w:rsidRPr="00B755D4">
        <w:rPr>
          <w:lang w:bidi="ar"/>
        </w:rPr>
        <w:t xml:space="preserve"> ng </w:t>
      </w:r>
      <w:proofErr w:type="spellStart"/>
      <w:r w:rsidRPr="00B755D4">
        <w:rPr>
          <w:lang w:bidi="ar"/>
        </w:rPr>
        <w:t>pagkain</w:t>
      </w:r>
      <w:proofErr w:type="spellEnd"/>
      <w:r w:rsidRPr="00B755D4">
        <w:rPr>
          <w:lang w:bidi="ar"/>
        </w:rPr>
        <w:t xml:space="preserve"> o </w:t>
      </w:r>
      <w:proofErr w:type="spellStart"/>
      <w:r w:rsidRPr="00B755D4">
        <w:rPr>
          <w:lang w:bidi="ar"/>
        </w:rPr>
        <w:t>pamasahe</w:t>
      </w:r>
      <w:proofErr w:type="spellEnd"/>
      <w:r w:rsidRPr="00B755D4">
        <w:rPr>
          <w:lang w:bidi="ar"/>
        </w:rPr>
        <w:t xml:space="preserve"> kung </w:t>
      </w:r>
      <w:proofErr w:type="spellStart"/>
      <w:r w:rsidRPr="00B755D4">
        <w:rPr>
          <w:lang w:bidi="ar"/>
        </w:rPr>
        <w:t>matagal</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mananatili</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 Hindi </w:t>
      </w:r>
      <w:proofErr w:type="spellStart"/>
      <w:r w:rsidRPr="00B755D4">
        <w:rPr>
          <w:lang w:bidi="ar"/>
        </w:rPr>
        <w:t>ito</w:t>
      </w:r>
      <w:proofErr w:type="spellEnd"/>
      <w:r w:rsidRPr="00B755D4">
        <w:rPr>
          <w:lang w:bidi="ar"/>
        </w:rPr>
        <w:t xml:space="preserve"> </w:t>
      </w:r>
      <w:proofErr w:type="spellStart"/>
      <w:r w:rsidRPr="00B755D4">
        <w:rPr>
          <w:lang w:bidi="ar"/>
        </w:rPr>
        <w:t>madaling</w:t>
      </w:r>
      <w:proofErr w:type="spellEnd"/>
      <w:r w:rsidRPr="00B755D4">
        <w:rPr>
          <w:lang w:bidi="ar"/>
        </w:rPr>
        <w:t xml:space="preserve"> </w:t>
      </w:r>
      <w:proofErr w:type="spellStart"/>
      <w:r w:rsidRPr="00B755D4">
        <w:rPr>
          <w:lang w:bidi="ar"/>
        </w:rPr>
        <w:t>desisyon</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kailangan</w:t>
      </w:r>
      <w:proofErr w:type="spellEnd"/>
      <w:r w:rsidRPr="00B755D4">
        <w:rPr>
          <w:lang w:bidi="ar"/>
        </w:rPr>
        <w:t xml:space="preserve"> naming </w:t>
      </w:r>
      <w:proofErr w:type="spellStart"/>
      <w:r w:rsidRPr="00B755D4">
        <w:rPr>
          <w:lang w:bidi="ar"/>
        </w:rPr>
        <w:t>timbangin</w:t>
      </w:r>
      <w:proofErr w:type="spellEnd"/>
      <w:r w:rsidRPr="00B755D4">
        <w:rPr>
          <w:lang w:bidi="ar"/>
        </w:rPr>
        <w:t xml:space="preserve"> ang </w:t>
      </w:r>
      <w:proofErr w:type="spellStart"/>
      <w:r w:rsidRPr="00B755D4">
        <w:rPr>
          <w:lang w:bidi="ar"/>
        </w:rPr>
        <w:t>kaligtasan</w:t>
      </w:r>
      <w:proofErr w:type="spellEnd"/>
      <w:r w:rsidRPr="00B755D4">
        <w:rPr>
          <w:lang w:bidi="ar"/>
        </w:rPr>
        <w:t xml:space="preserve"> at ang </w:t>
      </w:r>
      <w:proofErr w:type="spellStart"/>
      <w:r w:rsidRPr="00B755D4">
        <w:rPr>
          <w:lang w:bidi="ar"/>
        </w:rPr>
        <w:t>kakayahang</w:t>
      </w:r>
      <w:proofErr w:type="spellEnd"/>
      <w:r w:rsidRPr="00B755D4">
        <w:rPr>
          <w:lang w:bidi="ar"/>
        </w:rPr>
        <w:t xml:space="preserve"> </w:t>
      </w:r>
      <w:proofErr w:type="spellStart"/>
      <w:r w:rsidRPr="00B755D4">
        <w:rPr>
          <w:lang w:bidi="ar"/>
        </w:rPr>
        <w:t>suportahan</w:t>
      </w:r>
      <w:proofErr w:type="spellEnd"/>
      <w:r w:rsidRPr="00B755D4">
        <w:rPr>
          <w:lang w:bidi="ar"/>
        </w:rPr>
        <w:t xml:space="preserve"> ang </w:t>
      </w:r>
      <w:proofErr w:type="spellStart"/>
      <w:r w:rsidRPr="00B755D4">
        <w:rPr>
          <w:lang w:bidi="ar"/>
        </w:rPr>
        <w:t>pamilya</w:t>
      </w:r>
      <w:proofErr w:type="spellEnd"/>
      <w:r w:rsidRPr="00B755D4">
        <w:rPr>
          <w:lang w:bidi="ar"/>
        </w:rPr>
        <w:t>.</w:t>
      </w:r>
      <w:r w:rsidR="008F2A34">
        <w:rPr>
          <w:lang w:bidi="ar"/>
        </w:rPr>
        <w:t>”</w:t>
      </w:r>
    </w:p>
    <w:p w14:paraId="25B59902" w14:textId="7F9BA351" w:rsidR="00C24DA8" w:rsidRPr="00B755D4" w:rsidRDefault="008F2A34" w:rsidP="001A3926">
      <w:pPr>
        <w:pStyle w:val="WID-AppendixBody"/>
        <w:jc w:val="left"/>
        <w:rPr>
          <w:lang w:bidi="ar"/>
        </w:rPr>
      </w:pPr>
      <w:r>
        <w:rPr>
          <w:lang w:bidi="ar"/>
        </w:rPr>
        <w:t>“</w:t>
      </w:r>
      <w:proofErr w:type="spellStart"/>
      <w:r w:rsidRPr="00B755D4">
        <w:rPr>
          <w:lang w:bidi="ar"/>
        </w:rPr>
        <w:t>Malaking</w:t>
      </w:r>
      <w:proofErr w:type="spellEnd"/>
      <w:r w:rsidRPr="00B755D4">
        <w:rPr>
          <w:lang w:bidi="ar"/>
        </w:rPr>
        <w:t xml:space="preserve"> </w:t>
      </w:r>
      <w:proofErr w:type="spellStart"/>
      <w:r w:rsidRPr="00B755D4">
        <w:rPr>
          <w:lang w:bidi="ar"/>
        </w:rPr>
        <w:t>tulong</w:t>
      </w:r>
      <w:proofErr w:type="spellEnd"/>
      <w:r w:rsidRPr="00B755D4">
        <w:rPr>
          <w:lang w:bidi="ar"/>
        </w:rPr>
        <w:t xml:space="preserve"> ang 4Ps, </w:t>
      </w:r>
      <w:proofErr w:type="spellStart"/>
      <w:r w:rsidRPr="00B755D4">
        <w:rPr>
          <w:lang w:bidi="ar"/>
        </w:rPr>
        <w:t>pero</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sapat</w:t>
      </w:r>
      <w:proofErr w:type="spellEnd"/>
      <w:r w:rsidRPr="00B755D4">
        <w:rPr>
          <w:lang w:bidi="ar"/>
        </w:rPr>
        <w:t xml:space="preserve"> para </w:t>
      </w:r>
      <w:proofErr w:type="spellStart"/>
      <w:r w:rsidRPr="00B755D4">
        <w:rPr>
          <w:lang w:bidi="ar"/>
        </w:rPr>
        <w:t>sa</w:t>
      </w:r>
      <w:proofErr w:type="spellEnd"/>
      <w:r w:rsidRPr="00B755D4">
        <w:rPr>
          <w:lang w:bidi="ar"/>
        </w:rPr>
        <w:t xml:space="preserve"> lahat ng </w:t>
      </w:r>
      <w:proofErr w:type="spellStart"/>
      <w:r w:rsidRPr="00B755D4">
        <w:rPr>
          <w:lang w:bidi="ar"/>
        </w:rPr>
        <w:t>pangangailangan</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kailangan</w:t>
      </w:r>
      <w:proofErr w:type="spellEnd"/>
      <w:r w:rsidRPr="00B755D4">
        <w:rPr>
          <w:lang w:bidi="ar"/>
        </w:rPr>
        <w:t xml:space="preserve"> pa </w:t>
      </w:r>
      <w:proofErr w:type="spellStart"/>
      <w:r w:rsidRPr="00B755D4">
        <w:rPr>
          <w:lang w:bidi="ar"/>
        </w:rPr>
        <w:t>rin</w:t>
      </w:r>
      <w:proofErr w:type="spellEnd"/>
      <w:r w:rsidRPr="00B755D4">
        <w:rPr>
          <w:lang w:bidi="ar"/>
        </w:rPr>
        <w:t xml:space="preserve"> naming mag-</w:t>
      </w:r>
      <w:proofErr w:type="spellStart"/>
      <w:r w:rsidRPr="00B755D4">
        <w:rPr>
          <w:lang w:bidi="ar"/>
        </w:rPr>
        <w:t>ipon</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pamasahe</w:t>
      </w:r>
      <w:proofErr w:type="spellEnd"/>
      <w:r w:rsidRPr="00B755D4">
        <w:rPr>
          <w:lang w:bidi="ar"/>
        </w:rPr>
        <w:t xml:space="preserve">, </w:t>
      </w:r>
      <w:proofErr w:type="spellStart"/>
      <w:r w:rsidRPr="00B755D4">
        <w:rPr>
          <w:lang w:bidi="ar"/>
        </w:rPr>
        <w:t>pagkain</w:t>
      </w:r>
      <w:proofErr w:type="spellEnd"/>
      <w:r w:rsidRPr="00B755D4">
        <w:rPr>
          <w:lang w:bidi="ar"/>
        </w:rPr>
        <w:t xml:space="preserve">, at </w:t>
      </w:r>
      <w:proofErr w:type="spellStart"/>
      <w:r w:rsidRPr="00B755D4">
        <w:rPr>
          <w:lang w:bidi="ar"/>
        </w:rPr>
        <w:t>gamot</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hadlang</w:t>
      </w:r>
      <w:proofErr w:type="spellEnd"/>
      <w:r w:rsidRPr="00B755D4">
        <w:rPr>
          <w:lang w:bidi="ar"/>
        </w:rPr>
        <w:t xml:space="preserve"> ang </w:t>
      </w:r>
      <w:proofErr w:type="spellStart"/>
      <w:r w:rsidRPr="00B755D4">
        <w:rPr>
          <w:lang w:bidi="ar"/>
        </w:rPr>
        <w:t>kakulangan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pera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maagap</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paghahanda</w:t>
      </w:r>
      <w:proofErr w:type="spellEnd"/>
      <w:r w:rsidRPr="00B755D4">
        <w:rPr>
          <w:lang w:bidi="ar"/>
        </w:rPr>
        <w:t>.</w:t>
      </w:r>
      <w:r w:rsidR="009D0ABB">
        <w:rPr>
          <w:lang w:bidi="ar"/>
        </w:rPr>
        <w:t>”</w:t>
      </w:r>
    </w:p>
    <w:p w14:paraId="0237D546" w14:textId="77777777" w:rsidR="00C24DA8" w:rsidRPr="009D0ABB" w:rsidRDefault="005C002C" w:rsidP="001A3926">
      <w:pPr>
        <w:pStyle w:val="WID-AppendixBody"/>
        <w:jc w:val="left"/>
        <w:rPr>
          <w:b/>
          <w:bCs/>
          <w:lang w:bidi="ar"/>
        </w:rPr>
      </w:pPr>
      <w:r w:rsidRPr="009D0ABB">
        <w:rPr>
          <w:b/>
          <w:bCs/>
        </w:rPr>
        <w:t>10. Apart from official warnings, what local signs do people in your community observe before disasters?</w:t>
      </w:r>
    </w:p>
    <w:p w14:paraId="21EC58FE" w14:textId="77777777" w:rsidR="009D0ABB" w:rsidRPr="00B755D4" w:rsidRDefault="009D0ABB" w:rsidP="001A3926">
      <w:pPr>
        <w:pStyle w:val="WID-AppendixBody"/>
        <w:jc w:val="left"/>
        <w:rPr>
          <w:lang w:bidi="ar"/>
        </w:rPr>
      </w:pPr>
      <w:r w:rsidRPr="00B755D4">
        <w:rPr>
          <w:lang w:bidi="ar"/>
        </w:rPr>
        <w:t>“When the rain continues and the water level rises quickly, we start preparing even without an official warning. Most of the time, our decisions are based on our past experiences.</w:t>
      </w:r>
      <w:r>
        <w:rPr>
          <w:lang w:bidi="ar"/>
        </w:rPr>
        <w:t>”</w:t>
      </w:r>
    </w:p>
    <w:p w14:paraId="3723CCA8" w14:textId="500388C1" w:rsidR="009524C0" w:rsidRPr="00B755D4" w:rsidRDefault="009D0ABB"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tuloy-tuloy</w:t>
      </w:r>
      <w:proofErr w:type="spellEnd"/>
      <w:r w:rsidRPr="00B755D4">
        <w:rPr>
          <w:lang w:bidi="ar"/>
        </w:rPr>
        <w:t xml:space="preserve"> ang </w:t>
      </w:r>
      <w:proofErr w:type="spellStart"/>
      <w:r w:rsidRPr="00B755D4">
        <w:rPr>
          <w:lang w:bidi="ar"/>
        </w:rPr>
        <w:t>ulan</w:t>
      </w:r>
      <w:proofErr w:type="spellEnd"/>
      <w:r w:rsidRPr="00B755D4">
        <w:rPr>
          <w:lang w:bidi="ar"/>
        </w:rPr>
        <w:t xml:space="preserve"> at </w:t>
      </w:r>
      <w:proofErr w:type="spellStart"/>
      <w:r w:rsidRPr="00B755D4">
        <w:rPr>
          <w:lang w:bidi="ar"/>
        </w:rPr>
        <w:t>mabilis</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 xml:space="preserve">, </w:t>
      </w:r>
      <w:proofErr w:type="spellStart"/>
      <w:r w:rsidRPr="00B755D4">
        <w:rPr>
          <w:lang w:bidi="ar"/>
        </w:rPr>
        <w:t>naghahanda</w:t>
      </w:r>
      <w:proofErr w:type="spellEnd"/>
      <w:r w:rsidRPr="00B755D4">
        <w:rPr>
          <w:lang w:bidi="ar"/>
        </w:rPr>
        <w:t xml:space="preserve"> </w:t>
      </w:r>
      <w:proofErr w:type="spellStart"/>
      <w:r w:rsidRPr="00B755D4">
        <w:rPr>
          <w:lang w:bidi="ar"/>
        </w:rPr>
        <w:t>na</w:t>
      </w:r>
      <w:proofErr w:type="spellEnd"/>
      <w:r w:rsidRPr="00B755D4">
        <w:rPr>
          <w:lang w:bidi="ar"/>
        </w:rPr>
        <w:t xml:space="preserve"> kami </w:t>
      </w:r>
      <w:proofErr w:type="spellStart"/>
      <w:r w:rsidRPr="00B755D4">
        <w:rPr>
          <w:lang w:bidi="ar"/>
        </w:rPr>
        <w:t>kahit</w:t>
      </w:r>
      <w:proofErr w:type="spellEnd"/>
      <w:r w:rsidRPr="00B755D4">
        <w:rPr>
          <w:lang w:bidi="ar"/>
        </w:rPr>
        <w:t xml:space="preserve"> </w:t>
      </w:r>
      <w:proofErr w:type="spellStart"/>
      <w:r w:rsidRPr="00B755D4">
        <w:rPr>
          <w:lang w:bidi="ar"/>
        </w:rPr>
        <w:t>wala</w:t>
      </w:r>
      <w:proofErr w:type="spellEnd"/>
      <w:r w:rsidRPr="00B755D4">
        <w:rPr>
          <w:lang w:bidi="ar"/>
        </w:rPr>
        <w:t xml:space="preserve"> pang </w:t>
      </w:r>
      <w:proofErr w:type="spellStart"/>
      <w:r w:rsidRPr="00B755D4">
        <w:rPr>
          <w:lang w:bidi="ar"/>
        </w:rPr>
        <w:t>opisyal</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babala</w:t>
      </w:r>
      <w:proofErr w:type="spellEnd"/>
      <w:r w:rsidRPr="00B755D4">
        <w:rPr>
          <w:lang w:bidi="ar"/>
        </w:rPr>
        <w:t xml:space="preserve">. </w:t>
      </w:r>
      <w:proofErr w:type="spellStart"/>
      <w:r w:rsidRPr="00B755D4">
        <w:rPr>
          <w:lang w:bidi="ar"/>
        </w:rPr>
        <w:t>Kalimitan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karanasan</w:t>
      </w:r>
      <w:proofErr w:type="spellEnd"/>
      <w:r w:rsidRPr="00B755D4">
        <w:rPr>
          <w:lang w:bidi="ar"/>
        </w:rPr>
        <w:t xml:space="preserve"> </w:t>
      </w:r>
      <w:r>
        <w:rPr>
          <w:lang w:bidi="ar"/>
        </w:rPr>
        <w:pgNum/>
      </w:r>
      <w:proofErr w:type="spellStart"/>
      <w:r>
        <w:rPr>
          <w:lang w:bidi="ar"/>
        </w:rPr>
        <w:t>aming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nagdaang</w:t>
      </w:r>
      <w:proofErr w:type="spellEnd"/>
      <w:r w:rsidRPr="00B755D4">
        <w:rPr>
          <w:lang w:bidi="ar"/>
        </w:rPr>
        <w:t xml:space="preserve"> </w:t>
      </w:r>
      <w:proofErr w:type="spellStart"/>
      <w:r w:rsidRPr="00B755D4">
        <w:rPr>
          <w:lang w:bidi="ar"/>
        </w:rPr>
        <w:t>kalamidad</w:t>
      </w:r>
      <w:proofErr w:type="spellEnd"/>
      <w:r w:rsidRPr="00B755D4">
        <w:rPr>
          <w:lang w:bidi="ar"/>
        </w:rPr>
        <w:t xml:space="preserve"> kami </w:t>
      </w:r>
      <w:proofErr w:type="spellStart"/>
      <w:r w:rsidRPr="00B755D4">
        <w:rPr>
          <w:lang w:bidi="ar"/>
        </w:rPr>
        <w:t>humuhugot</w:t>
      </w:r>
      <w:proofErr w:type="spellEnd"/>
      <w:r w:rsidRPr="00B755D4">
        <w:rPr>
          <w:lang w:bidi="ar"/>
        </w:rPr>
        <w:t xml:space="preserve"> ng </w:t>
      </w:r>
      <w:proofErr w:type="spellStart"/>
      <w:r w:rsidRPr="00B755D4">
        <w:rPr>
          <w:lang w:bidi="ar"/>
        </w:rPr>
        <w:t>basehan</w:t>
      </w:r>
      <w:proofErr w:type="spellEnd"/>
      <w:r w:rsidRPr="00B755D4">
        <w:rPr>
          <w:lang w:bidi="ar"/>
        </w:rPr>
        <w:t xml:space="preserve"> kung </w:t>
      </w:r>
      <w:proofErr w:type="spellStart"/>
      <w:r w:rsidRPr="00B755D4">
        <w:rPr>
          <w:lang w:bidi="ar"/>
        </w:rPr>
        <w:t>kailangan</w:t>
      </w:r>
      <w:proofErr w:type="spellEnd"/>
      <w:r w:rsidRPr="00B755D4">
        <w:rPr>
          <w:lang w:bidi="ar"/>
        </w:rPr>
        <w:t xml:space="preserve"> bang </w:t>
      </w:r>
      <w:proofErr w:type="spellStart"/>
      <w:r w:rsidRPr="00B755D4">
        <w:rPr>
          <w:lang w:bidi="ar"/>
        </w:rPr>
        <w:t>maghanda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isang</w:t>
      </w:r>
      <w:proofErr w:type="spellEnd"/>
      <w:r w:rsidRPr="00B755D4">
        <w:rPr>
          <w:lang w:bidi="ar"/>
        </w:rPr>
        <w:t xml:space="preserve"> </w:t>
      </w:r>
      <w:proofErr w:type="spellStart"/>
      <w:r w:rsidRPr="00B755D4">
        <w:rPr>
          <w:lang w:bidi="ar"/>
        </w:rPr>
        <w:t>sakuna</w:t>
      </w:r>
      <w:proofErr w:type="spellEnd"/>
      <w:r w:rsidRPr="00B755D4">
        <w:rPr>
          <w:lang w:bidi="ar"/>
        </w:rPr>
        <w:t>.</w:t>
      </w:r>
      <w:r>
        <w:rPr>
          <w:lang w:bidi="ar"/>
        </w:rPr>
        <w:t>”</w:t>
      </w:r>
    </w:p>
    <w:p w14:paraId="736F1169" w14:textId="4B0BB40A" w:rsidR="009524C0" w:rsidRPr="009D0ABB" w:rsidRDefault="009524C0" w:rsidP="001A3926">
      <w:pPr>
        <w:pStyle w:val="WID-AppendixBody"/>
        <w:jc w:val="left"/>
        <w:rPr>
          <w:b/>
          <w:bCs/>
          <w:lang w:bidi="ar"/>
        </w:rPr>
      </w:pPr>
      <w:r w:rsidRPr="009D0ABB">
        <w:rPr>
          <w:b/>
          <w:bCs/>
        </w:rPr>
        <w:t>1</w:t>
      </w:r>
      <w:r>
        <w:rPr>
          <w:b/>
          <w:bCs/>
        </w:rPr>
        <w:t>1</w:t>
      </w:r>
      <w:r w:rsidRPr="009D0ABB">
        <w:rPr>
          <w:b/>
          <w:bCs/>
        </w:rPr>
        <w:t xml:space="preserve">. </w:t>
      </w:r>
      <w:r>
        <w:rPr>
          <w:b/>
          <w:bCs/>
        </w:rPr>
        <w:t>What changes would make early warning systems, evacuation support, transportation, or shelters safer and more accessible for persons with disabilities in your community?</w:t>
      </w:r>
    </w:p>
    <w:p w14:paraId="380FA259" w14:textId="77777777" w:rsidR="009D0ABB" w:rsidRPr="009D0ABB" w:rsidRDefault="009D0ABB" w:rsidP="001A3926">
      <w:pPr>
        <w:pStyle w:val="WID-AppendixBody"/>
        <w:jc w:val="left"/>
        <w:rPr>
          <w:lang w:bidi="ar"/>
        </w:rPr>
      </w:pPr>
      <w:r w:rsidRPr="009D0ABB">
        <w:rPr>
          <w:lang w:bidi="ar"/>
        </w:rPr>
        <w:t>"For me, it is also important to maintain the dignity and safety of persons with disabilities while staying in evacuation centers. There are times when privacy is lacking, especially in toilets and bathing areas, which causes discomfort or embarrassment. If there are      properly designed spaces for persons with disabilities, our stay will be more comfortable and safe. Safety is important, but so is respect for our needs as individuals."</w:t>
      </w:r>
    </w:p>
    <w:p w14:paraId="67342524" w14:textId="11F7E4C2" w:rsidR="00C24DA8" w:rsidRPr="00B755D4" w:rsidRDefault="009D0ABB" w:rsidP="001A3926">
      <w:pPr>
        <w:pStyle w:val="WID-AppendixBody"/>
        <w:jc w:val="left"/>
        <w:rPr>
          <w:lang w:bidi="ar"/>
        </w:rPr>
      </w:pPr>
      <w:r>
        <w:rPr>
          <w:lang w:bidi="ar"/>
        </w:rPr>
        <w:lastRenderedPageBreak/>
        <w:t>“</w:t>
      </w:r>
      <w:r w:rsidRPr="00B755D4">
        <w:rPr>
          <w:lang w:bidi="ar"/>
        </w:rPr>
        <w:t xml:space="preserve">Para </w:t>
      </w:r>
      <w:proofErr w:type="spellStart"/>
      <w:r w:rsidRPr="00B755D4">
        <w:rPr>
          <w:lang w:bidi="ar"/>
        </w:rPr>
        <w:t>sa</w:t>
      </w:r>
      <w:proofErr w:type="spellEnd"/>
      <w:r w:rsidRPr="00B755D4">
        <w:rPr>
          <w:lang w:bidi="ar"/>
        </w:rPr>
        <w:t xml:space="preserve"> akin, </w:t>
      </w:r>
      <w:proofErr w:type="spellStart"/>
      <w:r w:rsidRPr="00B755D4">
        <w:rPr>
          <w:lang w:bidi="ar"/>
        </w:rPr>
        <w:t>mahalaga</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mapanatili</w:t>
      </w:r>
      <w:proofErr w:type="spellEnd"/>
      <w:r w:rsidRPr="00B755D4">
        <w:rPr>
          <w:lang w:bidi="ar"/>
        </w:rPr>
        <w:t xml:space="preserve"> ang </w:t>
      </w:r>
      <w:proofErr w:type="spellStart"/>
      <w:r w:rsidRPr="00B755D4">
        <w:rPr>
          <w:lang w:bidi="ar"/>
        </w:rPr>
        <w:t>dignidad</w:t>
      </w:r>
      <w:proofErr w:type="spellEnd"/>
      <w:r w:rsidRPr="00B755D4">
        <w:rPr>
          <w:lang w:bidi="ar"/>
        </w:rPr>
        <w:t xml:space="preserve"> at </w:t>
      </w:r>
      <w:proofErr w:type="spellStart"/>
      <w:r w:rsidRPr="00B755D4">
        <w:rPr>
          <w:lang w:bidi="ar"/>
        </w:rPr>
        <w:t>kaligtasan</w:t>
      </w:r>
      <w:proofErr w:type="spellEnd"/>
      <w:r w:rsidRPr="00B755D4">
        <w:rPr>
          <w:lang w:bidi="ar"/>
        </w:rPr>
        <w:t xml:space="preserve"> ng persons with disabilities </w:t>
      </w:r>
      <w:proofErr w:type="spellStart"/>
      <w:r w:rsidRPr="00B755D4">
        <w:rPr>
          <w:lang w:bidi="ar"/>
        </w:rPr>
        <w:t>habang</w:t>
      </w:r>
      <w:proofErr w:type="spellEnd"/>
      <w:r w:rsidRPr="00B755D4">
        <w:rPr>
          <w:lang w:bidi="ar"/>
        </w:rPr>
        <w:t xml:space="preserve"> </w:t>
      </w:r>
      <w:proofErr w:type="spellStart"/>
      <w:r w:rsidRPr="00B755D4">
        <w:rPr>
          <w:lang w:bidi="ar"/>
        </w:rPr>
        <w:t>nasa</w:t>
      </w:r>
      <w:proofErr w:type="spellEnd"/>
      <w:r w:rsidRPr="00B755D4">
        <w:rPr>
          <w:lang w:bidi="ar"/>
        </w:rPr>
        <w:t xml:space="preserve"> evacuation center.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kulang</w:t>
      </w:r>
      <w:proofErr w:type="spellEnd"/>
      <w:r w:rsidRPr="00B755D4">
        <w:rPr>
          <w:lang w:bidi="ar"/>
        </w:rPr>
        <w:t xml:space="preserve"> ang privacy,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palikuran</w:t>
      </w:r>
      <w:proofErr w:type="spellEnd"/>
      <w:r w:rsidRPr="00B755D4">
        <w:rPr>
          <w:lang w:bidi="ar"/>
        </w:rPr>
        <w:t xml:space="preserve"> at </w:t>
      </w:r>
      <w:proofErr w:type="spellStart"/>
      <w:r w:rsidRPr="00B755D4">
        <w:rPr>
          <w:lang w:bidi="ar"/>
        </w:rPr>
        <w:t>paliligo</w:t>
      </w:r>
      <w:proofErr w:type="spellEnd"/>
      <w:r w:rsidRPr="00B755D4">
        <w:rPr>
          <w:lang w:bidi="ar"/>
        </w:rPr>
        <w:t xml:space="preserve">, at </w:t>
      </w:r>
      <w:proofErr w:type="spellStart"/>
      <w:r w:rsidRPr="00B755D4">
        <w:rPr>
          <w:lang w:bidi="ar"/>
        </w:rPr>
        <w:t>nagiging</w:t>
      </w:r>
      <w:proofErr w:type="spellEnd"/>
      <w:r w:rsidRPr="00B755D4">
        <w:rPr>
          <w:lang w:bidi="ar"/>
        </w:rPr>
        <w:t xml:space="preserve"> </w:t>
      </w:r>
      <w:proofErr w:type="spellStart"/>
      <w:r w:rsidRPr="00B755D4">
        <w:rPr>
          <w:lang w:bidi="ar"/>
        </w:rPr>
        <w:t>sanhi</w:t>
      </w:r>
      <w:proofErr w:type="spellEnd"/>
      <w:r w:rsidRPr="00B755D4">
        <w:rPr>
          <w:lang w:bidi="ar"/>
        </w:rPr>
        <w:t xml:space="preserve"> </w:t>
      </w:r>
      <w:proofErr w:type="spellStart"/>
      <w:r w:rsidRPr="00B755D4">
        <w:rPr>
          <w:lang w:bidi="ar"/>
        </w:rPr>
        <w:t>ito</w:t>
      </w:r>
      <w:proofErr w:type="spellEnd"/>
      <w:r w:rsidRPr="00B755D4">
        <w:rPr>
          <w:lang w:bidi="ar"/>
        </w:rPr>
        <w:t xml:space="preserve"> ng discomfort o hiya. Kung </w:t>
      </w:r>
      <w:proofErr w:type="spellStart"/>
      <w:r w:rsidRPr="00B755D4">
        <w:rPr>
          <w:lang w:bidi="ar"/>
        </w:rPr>
        <w:t>magkakaroon</w:t>
      </w:r>
      <w:proofErr w:type="spellEnd"/>
      <w:r w:rsidRPr="00B755D4">
        <w:rPr>
          <w:lang w:bidi="ar"/>
        </w:rPr>
        <w:t xml:space="preserve"> ng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espasyo</w:t>
      </w:r>
      <w:proofErr w:type="spellEnd"/>
      <w:r w:rsidRPr="00B755D4">
        <w:rPr>
          <w:lang w:bidi="ar"/>
        </w:rPr>
        <w:t xml:space="preserve"> para </w:t>
      </w:r>
      <w:proofErr w:type="spellStart"/>
      <w:r w:rsidRPr="00B755D4">
        <w:rPr>
          <w:lang w:bidi="ar"/>
        </w:rPr>
        <w:t>sa</w:t>
      </w:r>
      <w:proofErr w:type="spellEnd"/>
      <w:r w:rsidRPr="00B755D4">
        <w:rPr>
          <w:lang w:bidi="ar"/>
        </w:rPr>
        <w:t xml:space="preserve"> persons with disabilities, mas </w:t>
      </w:r>
      <w:proofErr w:type="spellStart"/>
      <w:r w:rsidRPr="00B755D4">
        <w:rPr>
          <w:lang w:bidi="ar"/>
        </w:rPr>
        <w:t>magiging</w:t>
      </w:r>
      <w:proofErr w:type="spellEnd"/>
      <w:r w:rsidRPr="00B755D4">
        <w:rPr>
          <w:lang w:bidi="ar"/>
        </w:rPr>
        <w:t xml:space="preserve"> </w:t>
      </w:r>
      <w:proofErr w:type="spellStart"/>
      <w:r w:rsidRPr="00B755D4">
        <w:rPr>
          <w:lang w:bidi="ar"/>
        </w:rPr>
        <w:t>komportable</w:t>
      </w:r>
      <w:proofErr w:type="spellEnd"/>
      <w:r w:rsidRPr="00B755D4">
        <w:rPr>
          <w:lang w:bidi="ar"/>
        </w:rPr>
        <w:t xml:space="preserve"> at </w:t>
      </w:r>
      <w:proofErr w:type="spellStart"/>
      <w:r w:rsidRPr="00B755D4">
        <w:rPr>
          <w:lang w:bidi="ar"/>
        </w:rPr>
        <w:t>ligtas</w:t>
      </w:r>
      <w:proofErr w:type="spellEnd"/>
      <w:r w:rsidRPr="00B755D4">
        <w:rPr>
          <w:lang w:bidi="ar"/>
        </w:rPr>
        <w:t xml:space="preserve"> ang </w:t>
      </w:r>
      <w:proofErr w:type="spellStart"/>
      <w:r w:rsidRPr="00B755D4">
        <w:rPr>
          <w:lang w:bidi="ar"/>
        </w:rPr>
        <w:t>pananatili</w:t>
      </w:r>
      <w:proofErr w:type="spellEnd"/>
      <w:r w:rsidRPr="00B755D4">
        <w:rPr>
          <w:lang w:bidi="ar"/>
        </w:rPr>
        <w:t xml:space="preserve"> </w:t>
      </w:r>
      <w:proofErr w:type="spellStart"/>
      <w:r w:rsidRPr="00B755D4">
        <w:rPr>
          <w:lang w:bidi="ar"/>
        </w:rPr>
        <w:t>namin</w:t>
      </w:r>
      <w:proofErr w:type="spellEnd"/>
      <w:r w:rsidRPr="00B755D4">
        <w:rPr>
          <w:lang w:bidi="ar"/>
        </w:rPr>
        <w:t xml:space="preserve"> doon. Hindi </w:t>
      </w:r>
      <w:proofErr w:type="spellStart"/>
      <w:r w:rsidRPr="00B755D4">
        <w:rPr>
          <w:lang w:bidi="ar"/>
        </w:rPr>
        <w:t>lamang</w:t>
      </w:r>
      <w:proofErr w:type="spellEnd"/>
      <w:r w:rsidRPr="00B755D4">
        <w:rPr>
          <w:lang w:bidi="ar"/>
        </w:rPr>
        <w:t xml:space="preserve"> </w:t>
      </w:r>
      <w:proofErr w:type="spellStart"/>
      <w:r w:rsidRPr="00B755D4">
        <w:rPr>
          <w:lang w:bidi="ar"/>
        </w:rPr>
        <w:t>kaligtasan</w:t>
      </w:r>
      <w:proofErr w:type="spellEnd"/>
      <w:r w:rsidRPr="00B755D4">
        <w:rPr>
          <w:lang w:bidi="ar"/>
        </w:rPr>
        <w:t xml:space="preserve"> ang </w:t>
      </w:r>
      <w:proofErr w:type="spellStart"/>
      <w:r w:rsidRPr="00B755D4">
        <w:rPr>
          <w:lang w:bidi="ar"/>
        </w:rPr>
        <w:t>mahalaga</w:t>
      </w:r>
      <w:proofErr w:type="spellEnd"/>
      <w:r w:rsidRPr="00B755D4">
        <w:rPr>
          <w:lang w:bidi="ar"/>
        </w:rPr>
        <w:t xml:space="preserve">, </w:t>
      </w:r>
      <w:proofErr w:type="spellStart"/>
      <w:r w:rsidRPr="00B755D4">
        <w:rPr>
          <w:lang w:bidi="ar"/>
        </w:rPr>
        <w:t>kundi</w:t>
      </w:r>
      <w:proofErr w:type="spellEnd"/>
      <w:r w:rsidRPr="00B755D4">
        <w:rPr>
          <w:lang w:bidi="ar"/>
        </w:rPr>
        <w:t xml:space="preserve"> </w:t>
      </w:r>
      <w:proofErr w:type="spellStart"/>
      <w:r w:rsidRPr="00B755D4">
        <w:rPr>
          <w:lang w:bidi="ar"/>
        </w:rPr>
        <w:t>pati</w:t>
      </w:r>
      <w:proofErr w:type="spellEnd"/>
      <w:r w:rsidRPr="00B755D4">
        <w:rPr>
          <w:lang w:bidi="ar"/>
        </w:rPr>
        <w:t xml:space="preserve"> ang </w:t>
      </w:r>
      <w:proofErr w:type="spellStart"/>
      <w:r w:rsidRPr="00B755D4">
        <w:rPr>
          <w:lang w:bidi="ar"/>
        </w:rPr>
        <w:t>respeto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w:t>
      </w:r>
      <w:proofErr w:type="spellStart"/>
      <w:r w:rsidRPr="00B755D4">
        <w:rPr>
          <w:lang w:bidi="ar"/>
        </w:rPr>
        <w:t>pangangailangan</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tao</w:t>
      </w:r>
      <w:proofErr w:type="spellEnd"/>
      <w:r w:rsidRPr="00B755D4">
        <w:rPr>
          <w:lang w:bidi="ar"/>
        </w:rPr>
        <w:t>.</w:t>
      </w:r>
      <w:r>
        <w:rPr>
          <w:lang w:bidi="ar"/>
        </w:rPr>
        <w:t>”</w:t>
      </w:r>
    </w:p>
    <w:p w14:paraId="0EF9D236" w14:textId="77777777" w:rsidR="001C21CE" w:rsidRDefault="001C21CE" w:rsidP="001A3926">
      <w:pPr>
        <w:pStyle w:val="WID-AppendixBody"/>
        <w:jc w:val="left"/>
      </w:pPr>
      <w:r>
        <w:br w:type="page"/>
      </w:r>
    </w:p>
    <w:p w14:paraId="41377A4F" w14:textId="103C124C" w:rsidR="00C24DA8" w:rsidRPr="008F2A34" w:rsidRDefault="005C002C" w:rsidP="001A3926">
      <w:pPr>
        <w:pStyle w:val="WID-AppendixBody"/>
        <w:jc w:val="left"/>
        <w:rPr>
          <w:b/>
          <w:bCs/>
        </w:rPr>
      </w:pPr>
      <w:r w:rsidRPr="008F2A34">
        <w:rPr>
          <w:b/>
          <w:bCs/>
        </w:rPr>
        <w:lastRenderedPageBreak/>
        <w:t xml:space="preserve">Interviewee ID:              </w:t>
      </w:r>
      <w:r w:rsidRPr="008F2A34">
        <w:rPr>
          <w:b/>
          <w:bCs/>
        </w:rPr>
        <w:t xml:space="preserve">    </w:t>
      </w:r>
      <w:r w:rsidRPr="008F2A34">
        <w:rPr>
          <w:b/>
          <w:bCs/>
        </w:rPr>
        <w:tab/>
        <w:t>INT_002</w:t>
      </w:r>
      <w:r w:rsidRPr="008F2A34">
        <w:rPr>
          <w:b/>
          <w:bCs/>
        </w:rPr>
        <w:br/>
        <w:t>Pseudonym:</w:t>
      </w:r>
      <w:r w:rsidR="001C21CE" w:rsidRPr="008F2A34">
        <w:rPr>
          <w:b/>
          <w:bCs/>
        </w:rPr>
        <w:tab/>
      </w:r>
      <w:r w:rsidR="001C21CE" w:rsidRPr="008F2A34">
        <w:rPr>
          <w:b/>
          <w:bCs/>
        </w:rPr>
        <w:tab/>
      </w:r>
      <w:r w:rsidR="001C21CE" w:rsidRPr="008F2A34">
        <w:rPr>
          <w:b/>
          <w:bCs/>
        </w:rPr>
        <w:tab/>
      </w:r>
      <w:r w:rsidRPr="008F2A34">
        <w:rPr>
          <w:b/>
          <w:bCs/>
        </w:rPr>
        <w:t>Mario</w:t>
      </w:r>
      <w:r w:rsidRPr="008F2A34">
        <w:rPr>
          <w:b/>
          <w:bCs/>
        </w:rPr>
        <w:br/>
        <w:t>Position/Occupation:</w:t>
      </w:r>
      <w:r w:rsidR="001C21CE" w:rsidRPr="008F2A34">
        <w:rPr>
          <w:b/>
          <w:bCs/>
        </w:rPr>
        <w:tab/>
      </w:r>
      <w:r w:rsidRPr="008F2A34">
        <w:rPr>
          <w:b/>
          <w:bCs/>
        </w:rPr>
        <w:t>Fisher</w:t>
      </w:r>
      <w:r w:rsidRPr="008F2A34">
        <w:rPr>
          <w:b/>
          <w:bCs/>
        </w:rPr>
        <w:br/>
        <w:t>Location:</w:t>
      </w:r>
      <w:r w:rsidR="001C21CE" w:rsidRPr="008F2A34">
        <w:rPr>
          <w:b/>
          <w:bCs/>
        </w:rPr>
        <w:tab/>
      </w:r>
      <w:r w:rsidR="001C21CE" w:rsidRPr="008F2A34">
        <w:rPr>
          <w:b/>
          <w:bCs/>
        </w:rPr>
        <w:tab/>
      </w:r>
      <w:r w:rsidR="001C21CE" w:rsidRPr="008F2A34">
        <w:rPr>
          <w:b/>
          <w:bCs/>
        </w:rPr>
        <w:tab/>
      </w:r>
      <w:r w:rsidRPr="008F2A34">
        <w:rPr>
          <w:b/>
          <w:bCs/>
        </w:rPr>
        <w:t>Bugallon</w:t>
      </w:r>
      <w:r w:rsidRPr="008F2A34">
        <w:rPr>
          <w:b/>
          <w:bCs/>
        </w:rPr>
        <w:br/>
        <w:t>Date of Interview</w:t>
      </w:r>
      <w:r w:rsidR="001C21CE" w:rsidRPr="008F2A34">
        <w:rPr>
          <w:b/>
          <w:bCs/>
        </w:rPr>
        <w:t>:</w:t>
      </w:r>
      <w:r w:rsidR="001C21CE" w:rsidRPr="008F2A34">
        <w:rPr>
          <w:b/>
          <w:bCs/>
        </w:rPr>
        <w:tab/>
      </w:r>
      <w:r w:rsidR="001C21CE" w:rsidRPr="008F2A34">
        <w:rPr>
          <w:b/>
          <w:bCs/>
        </w:rPr>
        <w:tab/>
      </w:r>
      <w:r w:rsidRPr="008F2A34">
        <w:rPr>
          <w:b/>
          <w:bCs/>
        </w:rPr>
        <w:t>December 27, 2025</w:t>
      </w:r>
      <w:r w:rsidRPr="008F2A34">
        <w:rPr>
          <w:b/>
          <w:bCs/>
        </w:rPr>
        <w:br/>
        <w:t>Gender:</w:t>
      </w:r>
      <w:r w:rsidR="001C21CE" w:rsidRPr="008F2A34">
        <w:rPr>
          <w:b/>
          <w:bCs/>
        </w:rPr>
        <w:tab/>
      </w:r>
      <w:r w:rsidR="001C21CE" w:rsidRPr="008F2A34">
        <w:rPr>
          <w:b/>
          <w:bCs/>
        </w:rPr>
        <w:tab/>
      </w:r>
      <w:r w:rsidR="001C21CE" w:rsidRPr="008F2A34">
        <w:rPr>
          <w:b/>
          <w:bCs/>
        </w:rPr>
        <w:tab/>
      </w:r>
      <w:r w:rsidRPr="008F2A34">
        <w:rPr>
          <w:b/>
          <w:bCs/>
        </w:rPr>
        <w:t>Male</w:t>
      </w:r>
    </w:p>
    <w:p w14:paraId="4D41804C" w14:textId="77777777" w:rsidR="00C24DA8" w:rsidRPr="008F2A34" w:rsidRDefault="005C002C" w:rsidP="001A3926">
      <w:pPr>
        <w:pStyle w:val="WID-AppendixHeaderandEmphasis"/>
        <w:jc w:val="left"/>
        <w:rPr>
          <w:lang w:bidi="ar"/>
        </w:rPr>
      </w:pPr>
      <w:r w:rsidRPr="008F2A34">
        <w:t xml:space="preserve">1. Could you share a bit about yourself, including your living situation, disability-related needs, and the </w:t>
      </w:r>
      <w:r w:rsidRPr="008F2A34">
        <w:t>assistance you usually require in daily life?</w:t>
      </w:r>
    </w:p>
    <w:p w14:paraId="687143E1" w14:textId="7214827C" w:rsidR="008F2A34" w:rsidRDefault="008F2A34" w:rsidP="001A3926">
      <w:pPr>
        <w:pStyle w:val="WID-AppendixBody"/>
        <w:jc w:val="left"/>
        <w:rPr>
          <w:lang w:bidi="ar"/>
        </w:rPr>
      </w:pPr>
      <w:r w:rsidRPr="00B755D4">
        <w:rPr>
          <w:lang w:bidi="ar"/>
        </w:rPr>
        <w:t>“I live near the river and my livelihood is fishing. I have lived in this area for many years, so I am already familiar with how the water and weather behave. There are times when I need help from my family, especially when flooding occurs and it becomes difficult to move around.</w:t>
      </w:r>
      <w:r>
        <w:rPr>
          <w:lang w:bidi="ar"/>
        </w:rPr>
        <w:t>”</w:t>
      </w:r>
    </w:p>
    <w:p w14:paraId="32A5A5DF" w14:textId="5306F8E2" w:rsidR="00C24DA8" w:rsidRPr="00B755D4" w:rsidRDefault="008F2A34" w:rsidP="001A3926">
      <w:pPr>
        <w:pStyle w:val="WID-AppendixBody"/>
        <w:jc w:val="left"/>
        <w:rPr>
          <w:lang w:bidi="ar"/>
        </w:rPr>
      </w:pPr>
      <w:r>
        <w:rPr>
          <w:lang w:bidi="ar"/>
        </w:rPr>
        <w:t>“</w:t>
      </w:r>
      <w:proofErr w:type="spellStart"/>
      <w:r w:rsidRPr="00B755D4">
        <w:rPr>
          <w:lang w:bidi="ar"/>
        </w:rPr>
        <w:t>Nakatira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malapit</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ilog</w:t>
      </w:r>
      <w:proofErr w:type="spellEnd"/>
      <w:r w:rsidRPr="00B755D4">
        <w:rPr>
          <w:lang w:bidi="ar"/>
        </w:rPr>
        <w:t xml:space="preserve"> at ang </w:t>
      </w:r>
      <w:proofErr w:type="spellStart"/>
      <w:r w:rsidRPr="00B755D4">
        <w:rPr>
          <w:lang w:bidi="ar"/>
        </w:rPr>
        <w:t>hanapbuhay</w:t>
      </w:r>
      <w:proofErr w:type="spellEnd"/>
      <w:r w:rsidRPr="00B755D4">
        <w:rPr>
          <w:lang w:bidi="ar"/>
        </w:rPr>
        <w:t xml:space="preserve"> ko ay </w:t>
      </w:r>
      <w:proofErr w:type="spellStart"/>
      <w:r w:rsidRPr="00B755D4">
        <w:rPr>
          <w:lang w:bidi="ar"/>
        </w:rPr>
        <w:t>pangingisda</w:t>
      </w:r>
      <w:proofErr w:type="spellEnd"/>
      <w:r w:rsidRPr="00B755D4">
        <w:rPr>
          <w:lang w:bidi="ar"/>
        </w:rPr>
        <w:t xml:space="preserve">. </w:t>
      </w:r>
      <w:proofErr w:type="spellStart"/>
      <w:r w:rsidRPr="00B755D4">
        <w:rPr>
          <w:lang w:bidi="ar"/>
        </w:rPr>
        <w:t>Matagal</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nakatira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lugar</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ito</w:t>
      </w:r>
      <w:proofErr w:type="spellEnd"/>
      <w:r w:rsidRPr="00B755D4">
        <w:rPr>
          <w:lang w:bidi="ar"/>
        </w:rPr>
        <w:t xml:space="preserve">, kaya </w:t>
      </w:r>
      <w:proofErr w:type="spellStart"/>
      <w:r w:rsidRPr="00B755D4">
        <w:rPr>
          <w:lang w:bidi="ar"/>
        </w:rPr>
        <w:t>kabisado</w:t>
      </w:r>
      <w:proofErr w:type="spellEnd"/>
      <w:r w:rsidRPr="00B755D4">
        <w:rPr>
          <w:lang w:bidi="ar"/>
        </w:rPr>
        <w:t xml:space="preserve"> ko </w:t>
      </w:r>
      <w:proofErr w:type="spellStart"/>
      <w:r w:rsidRPr="00B755D4">
        <w:rPr>
          <w:lang w:bidi="ar"/>
        </w:rPr>
        <w:t>na</w:t>
      </w:r>
      <w:proofErr w:type="spellEnd"/>
      <w:r w:rsidRPr="00B755D4">
        <w:rPr>
          <w:lang w:bidi="ar"/>
        </w:rPr>
        <w:t xml:space="preserve"> ang </w:t>
      </w:r>
      <w:proofErr w:type="spellStart"/>
      <w:r w:rsidRPr="00B755D4">
        <w:rPr>
          <w:lang w:bidi="ar"/>
        </w:rPr>
        <w:t>galaw</w:t>
      </w:r>
      <w:proofErr w:type="spellEnd"/>
      <w:r w:rsidRPr="00B755D4">
        <w:rPr>
          <w:lang w:bidi="ar"/>
        </w:rPr>
        <w:t xml:space="preserve"> ng </w:t>
      </w:r>
      <w:proofErr w:type="spellStart"/>
      <w:r w:rsidRPr="00B755D4">
        <w:rPr>
          <w:lang w:bidi="ar"/>
        </w:rPr>
        <w:t>tubig</w:t>
      </w:r>
      <w:proofErr w:type="spellEnd"/>
      <w:r w:rsidRPr="00B755D4">
        <w:rPr>
          <w:lang w:bidi="ar"/>
        </w:rPr>
        <w:t xml:space="preserve"> at </w:t>
      </w:r>
      <w:proofErr w:type="spellStart"/>
      <w:r w:rsidRPr="00B755D4">
        <w:rPr>
          <w:lang w:bidi="ar"/>
        </w:rPr>
        <w:t>panahon</w:t>
      </w:r>
      <w:proofErr w:type="spellEnd"/>
      <w:r w:rsidRPr="00B755D4">
        <w:rPr>
          <w:lang w:bidi="ar"/>
        </w:rPr>
        <w:t xml:space="preserve">.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kailangan</w:t>
      </w:r>
      <w:proofErr w:type="spellEnd"/>
      <w:r w:rsidRPr="00B755D4">
        <w:rPr>
          <w:lang w:bidi="ar"/>
        </w:rPr>
        <w:t xml:space="preserve"> ko ng </w:t>
      </w:r>
      <w:proofErr w:type="spellStart"/>
      <w:r w:rsidRPr="00B755D4">
        <w:rPr>
          <w:lang w:bidi="ar"/>
        </w:rPr>
        <w:t>tulong</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pamilya</w:t>
      </w:r>
      <w:proofErr w:type="spellEnd"/>
      <w:r w:rsidRPr="00B755D4">
        <w:rPr>
          <w:lang w:bidi="ar"/>
        </w:rPr>
        <w:t xml:space="preserve"> ko,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baha</w:t>
      </w:r>
      <w:proofErr w:type="spellEnd"/>
      <w:r w:rsidRPr="00B755D4">
        <w:rPr>
          <w:lang w:bidi="ar"/>
        </w:rPr>
        <w:t xml:space="preserve"> at </w:t>
      </w:r>
      <w:proofErr w:type="spellStart"/>
      <w:r w:rsidRPr="00B755D4">
        <w:rPr>
          <w:lang w:bidi="ar"/>
        </w:rPr>
        <w:t>mahirap</w:t>
      </w:r>
      <w:proofErr w:type="spellEnd"/>
      <w:r w:rsidRPr="00B755D4">
        <w:rPr>
          <w:lang w:bidi="ar"/>
        </w:rPr>
        <w:t xml:space="preserve"> </w:t>
      </w:r>
      <w:proofErr w:type="spellStart"/>
      <w:r w:rsidRPr="00B755D4">
        <w:rPr>
          <w:lang w:bidi="ar"/>
        </w:rPr>
        <w:t>gumalaw</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w:t>
      </w:r>
      <w:r>
        <w:rPr>
          <w:lang w:bidi="ar"/>
        </w:rPr>
        <w:t>”</w:t>
      </w:r>
    </w:p>
    <w:p w14:paraId="4B4D5CF2" w14:textId="77777777" w:rsidR="00C24DA8" w:rsidRPr="008F2A34" w:rsidRDefault="005C002C" w:rsidP="001A3926">
      <w:pPr>
        <w:pStyle w:val="WID-AppendixHeaderandEmphasis"/>
        <w:jc w:val="left"/>
        <w:rPr>
          <w:lang w:bidi="ar"/>
        </w:rPr>
      </w:pPr>
      <w:r w:rsidRPr="008F2A34">
        <w:t>2. What are your main sources of income or livelihood, and how are these affected when disasters such as typhoons or flooding occur?</w:t>
      </w:r>
    </w:p>
    <w:p w14:paraId="7B96A69E" w14:textId="6563187E" w:rsidR="00C24DA8" w:rsidRPr="00B755D4" w:rsidRDefault="008F2A34"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halos </w:t>
      </w:r>
      <w:proofErr w:type="spellStart"/>
      <w:r w:rsidRPr="00B755D4">
        <w:rPr>
          <w:lang w:bidi="ar"/>
        </w:rPr>
        <w:t>wala</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kita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hindi</w:t>
      </w:r>
      <w:proofErr w:type="spellEnd"/>
      <w:r w:rsidRPr="00B755D4">
        <w:rPr>
          <w:lang w:bidi="ar"/>
        </w:rPr>
        <w:t xml:space="preserve"> kami </w:t>
      </w:r>
      <w:proofErr w:type="spellStart"/>
      <w:r w:rsidRPr="00B755D4">
        <w:rPr>
          <w:lang w:bidi="ar"/>
        </w:rPr>
        <w:t>makapangingisda</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umaabot</w:t>
      </w:r>
      <w:proofErr w:type="spellEnd"/>
      <w:r w:rsidRPr="00B755D4">
        <w:rPr>
          <w:lang w:bidi="ar"/>
        </w:rPr>
        <w:t xml:space="preserve"> ng </w:t>
      </w:r>
      <w:proofErr w:type="spellStart"/>
      <w:r w:rsidRPr="00B755D4">
        <w:rPr>
          <w:lang w:bidi="ar"/>
        </w:rPr>
        <w:t>ilang</w:t>
      </w:r>
      <w:proofErr w:type="spellEnd"/>
      <w:r w:rsidRPr="00B755D4">
        <w:rPr>
          <w:lang w:bidi="ar"/>
        </w:rPr>
        <w:t xml:space="preserve"> </w:t>
      </w:r>
      <w:proofErr w:type="spellStart"/>
      <w:r w:rsidRPr="00B755D4">
        <w:rPr>
          <w:lang w:bidi="ar"/>
        </w:rPr>
        <w:t>araw</w:t>
      </w:r>
      <w:proofErr w:type="spellEnd"/>
      <w:r w:rsidRPr="00B755D4">
        <w:rPr>
          <w:lang w:bidi="ar"/>
        </w:rPr>
        <w:t xml:space="preserve"> </w:t>
      </w:r>
      <w:proofErr w:type="spellStart"/>
      <w:r w:rsidRPr="00B755D4">
        <w:rPr>
          <w:lang w:bidi="ar"/>
        </w:rPr>
        <w:t>bago</w:t>
      </w:r>
      <w:proofErr w:type="spellEnd"/>
      <w:r w:rsidRPr="00B755D4">
        <w:rPr>
          <w:lang w:bidi="ar"/>
        </w:rPr>
        <w:t xml:space="preserve"> kami </w:t>
      </w:r>
      <w:proofErr w:type="spellStart"/>
      <w:r w:rsidRPr="00B755D4">
        <w:rPr>
          <w:lang w:bidi="ar"/>
        </w:rPr>
        <w:t>makabalik</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trabaho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ganoon</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napipilitan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magtipid</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pagkain</w:t>
      </w:r>
      <w:proofErr w:type="spellEnd"/>
      <w:r w:rsidRPr="00B755D4">
        <w:rPr>
          <w:lang w:bidi="ar"/>
        </w:rPr>
        <w:t xml:space="preserve"> at </w:t>
      </w:r>
      <w:proofErr w:type="spellStart"/>
      <w:r w:rsidRPr="00B755D4">
        <w:rPr>
          <w:lang w:bidi="ar"/>
        </w:rPr>
        <w:t>ibang</w:t>
      </w:r>
      <w:proofErr w:type="spellEnd"/>
      <w:r w:rsidRPr="00B755D4">
        <w:rPr>
          <w:lang w:bidi="ar"/>
        </w:rPr>
        <w:t xml:space="preserve"> </w:t>
      </w:r>
      <w:proofErr w:type="spellStart"/>
      <w:r w:rsidRPr="00B755D4">
        <w:rPr>
          <w:lang w:bidi="ar"/>
        </w:rPr>
        <w:t>pangangailangan</w:t>
      </w:r>
      <w:proofErr w:type="spellEnd"/>
      <w:r w:rsidRPr="00B755D4">
        <w:rPr>
          <w:lang w:bidi="ar"/>
        </w:rPr>
        <w:t>.</w:t>
      </w:r>
      <w:r>
        <w:rPr>
          <w:lang w:bidi="ar"/>
        </w:rPr>
        <w:t>”</w:t>
      </w:r>
    </w:p>
    <w:p w14:paraId="76083FA6" w14:textId="77777777" w:rsidR="00C24DA8" w:rsidRPr="00B755D4" w:rsidRDefault="005C002C" w:rsidP="001A3926">
      <w:pPr>
        <w:pStyle w:val="WID-AppendixBody"/>
        <w:jc w:val="left"/>
        <w:rPr>
          <w:lang w:bidi="ar"/>
        </w:rPr>
      </w:pPr>
      <w:r w:rsidRPr="00B755D4">
        <w:rPr>
          <w:lang w:bidi="ar"/>
        </w:rPr>
        <w:t>(“When there is a typhoon or flooding, we ea</w:t>
      </w:r>
      <w:r w:rsidRPr="00B755D4">
        <w:rPr>
          <w:lang w:bidi="ar"/>
        </w:rPr>
        <w:t>rn almost nothing because we cannot go fishing. Sometimes it takes several days before we can return to work. In those situations, we are forced to reduce spending on food and other necessities.”)</w:t>
      </w:r>
    </w:p>
    <w:p w14:paraId="720DCB2E" w14:textId="77777777" w:rsidR="00C24DA8" w:rsidRPr="008F2A34" w:rsidRDefault="005C002C" w:rsidP="001A3926">
      <w:pPr>
        <w:pStyle w:val="WID-AppendixHeaderandEmphasis"/>
        <w:jc w:val="left"/>
      </w:pPr>
      <w:r w:rsidRPr="008F2A34">
        <w:t xml:space="preserve">3. What types of disasters commonly affect your community, </w:t>
      </w:r>
      <w:r w:rsidRPr="008F2A34">
        <w:t>and can you describe a memorable disaster experience that changed the way you prepare for future disasters?</w:t>
      </w:r>
    </w:p>
    <w:p w14:paraId="781FB07C" w14:textId="77777777" w:rsidR="008F2A34" w:rsidRPr="00B755D4" w:rsidRDefault="008F2A34" w:rsidP="001A3926">
      <w:pPr>
        <w:pStyle w:val="WID-AppendixBody"/>
        <w:jc w:val="left"/>
        <w:rPr>
          <w:lang w:bidi="ar"/>
        </w:rPr>
      </w:pPr>
      <w:r w:rsidRPr="00B755D4">
        <w:rPr>
          <w:lang w:bidi="ar"/>
        </w:rPr>
        <w:t>“In our area, flooding is common when heavy rain falls, especially because we live near the river. When the rain continues, the water rises quickly and we are forced to evacuate….Our area is low-lying and close to the river, so when the rain is heavy, flooding happens quickly and we are forced to evacuate. Because of those experiences, we have become more careful in preparing. We no longer wait for the last warning before taking action”</w:t>
      </w:r>
    </w:p>
    <w:p w14:paraId="4F179734" w14:textId="1DB861D5" w:rsidR="00C24DA8" w:rsidRPr="00B755D4" w:rsidRDefault="005C002C" w:rsidP="001A3926">
      <w:pPr>
        <w:pStyle w:val="WID-AppendixBody"/>
        <w:jc w:val="left"/>
        <w:rPr>
          <w:lang w:bidi="ar"/>
        </w:rPr>
      </w:pPr>
      <w:r w:rsidRPr="00B755D4">
        <w:rPr>
          <w:lang w:bidi="ar"/>
        </w:rPr>
        <w:lastRenderedPageBreak/>
        <w:t xml:space="preserve">“Sa </w:t>
      </w:r>
      <w:proofErr w:type="spellStart"/>
      <w:r w:rsidRPr="00B755D4">
        <w:rPr>
          <w:lang w:bidi="ar"/>
        </w:rPr>
        <w:t>lugar</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karaniwan</w:t>
      </w:r>
      <w:proofErr w:type="spellEnd"/>
      <w:r w:rsidRPr="00B755D4">
        <w:rPr>
          <w:lang w:bidi="ar"/>
        </w:rPr>
        <w:t xml:space="preserve"> ang </w:t>
      </w:r>
      <w:proofErr w:type="spellStart"/>
      <w:r w:rsidRPr="00B755D4">
        <w:rPr>
          <w:lang w:bidi="ar"/>
        </w:rPr>
        <w:t>baha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malapit</w:t>
      </w:r>
      <w:proofErr w:type="spellEnd"/>
      <w:r w:rsidRPr="00B755D4">
        <w:rPr>
          <w:lang w:bidi="ar"/>
        </w:rPr>
        <w:t xml:space="preserve"> kami </w:t>
      </w:r>
      <w:proofErr w:type="spellStart"/>
      <w:r w:rsidRPr="00B755D4">
        <w:rPr>
          <w:lang w:bidi="ar"/>
        </w:rPr>
        <w:t>sa</w:t>
      </w:r>
      <w:proofErr w:type="spellEnd"/>
      <w:r w:rsidRPr="00B755D4">
        <w:rPr>
          <w:lang w:bidi="ar"/>
        </w:rPr>
        <w:t xml:space="preserve"> </w:t>
      </w:r>
      <w:proofErr w:type="spellStart"/>
      <w:r w:rsidRPr="00B755D4">
        <w:rPr>
          <w:lang w:bidi="ar"/>
        </w:rPr>
        <w:t>ilog</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tuloy-tuloy</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mabilis</w:t>
      </w:r>
      <w:proofErr w:type="spellEnd"/>
      <w:r w:rsidRPr="00B755D4">
        <w:rPr>
          <w:lang w:bidi="ar"/>
        </w:rPr>
        <w:t xml:space="preserve"> </w:t>
      </w:r>
      <w:proofErr w:type="spellStart"/>
      <w:r w:rsidRPr="00B755D4">
        <w:rPr>
          <w:lang w:bidi="ar"/>
        </w:rPr>
        <w:t>talagang</w:t>
      </w:r>
      <w:proofErr w:type="spellEnd"/>
      <w:r w:rsidRPr="00B755D4">
        <w:rPr>
          <w:lang w:bidi="ar"/>
        </w:rPr>
        <w:t xml:space="preserve"> </w:t>
      </w:r>
      <w:proofErr w:type="spellStart"/>
      <w:r w:rsidRPr="00B755D4">
        <w:rPr>
          <w:lang w:bidi="ar"/>
        </w:rPr>
        <w:t>tumataas</w:t>
      </w:r>
      <w:proofErr w:type="spellEnd"/>
      <w:r w:rsidRPr="00B755D4">
        <w:rPr>
          <w:lang w:bidi="ar"/>
        </w:rPr>
        <w:t xml:space="preserve"> ang </w:t>
      </w:r>
      <w:proofErr w:type="spellStart"/>
      <w:r w:rsidRPr="00B755D4">
        <w:rPr>
          <w:lang w:bidi="ar"/>
        </w:rPr>
        <w:t>tubig</w:t>
      </w:r>
      <w:proofErr w:type="spellEnd"/>
      <w:r w:rsidRPr="00B755D4">
        <w:rPr>
          <w:lang w:bidi="ar"/>
        </w:rPr>
        <w:t xml:space="preserve"> at </w:t>
      </w:r>
      <w:proofErr w:type="spellStart"/>
      <w:r w:rsidRPr="00B755D4">
        <w:rPr>
          <w:lang w:bidi="ar"/>
        </w:rPr>
        <w:t>napipilitan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lumikas</w:t>
      </w:r>
      <w:proofErr w:type="spellEnd"/>
      <w:r w:rsidRPr="00B755D4">
        <w:rPr>
          <w:lang w:bidi="ar"/>
        </w:rPr>
        <w:t>.</w:t>
      </w:r>
      <w:r w:rsidR="008F2A34">
        <w:rPr>
          <w:lang w:bidi="ar"/>
        </w:rPr>
        <w:t>”</w:t>
      </w:r>
    </w:p>
    <w:p w14:paraId="2B80C252" w14:textId="1449DE3F" w:rsidR="00C24DA8" w:rsidRPr="00B755D4" w:rsidRDefault="008F2A34" w:rsidP="001A3926">
      <w:pPr>
        <w:pStyle w:val="WID-AppendixBody"/>
        <w:jc w:val="left"/>
        <w:rPr>
          <w:lang w:bidi="ar"/>
        </w:rPr>
      </w:pPr>
      <w:r>
        <w:rPr>
          <w:lang w:bidi="ar"/>
        </w:rPr>
        <w:t>“</w:t>
      </w:r>
      <w:proofErr w:type="spellStart"/>
      <w:r w:rsidRPr="00B755D4">
        <w:rPr>
          <w:lang w:bidi="ar"/>
        </w:rPr>
        <w:t>Mababa</w:t>
      </w:r>
      <w:proofErr w:type="spellEnd"/>
      <w:r w:rsidRPr="00B755D4">
        <w:rPr>
          <w:lang w:bidi="ar"/>
        </w:rPr>
        <w:t xml:space="preserve"> ang </w:t>
      </w:r>
      <w:proofErr w:type="spellStart"/>
      <w:r w:rsidRPr="00B755D4">
        <w:rPr>
          <w:lang w:bidi="ar"/>
        </w:rPr>
        <w:t>lugar</w:t>
      </w:r>
      <w:proofErr w:type="spellEnd"/>
      <w:r w:rsidRPr="00B755D4">
        <w:rPr>
          <w:lang w:bidi="ar"/>
        </w:rPr>
        <w:t xml:space="preserve"> </w:t>
      </w:r>
      <w:proofErr w:type="spellStart"/>
      <w:r w:rsidRPr="00B755D4">
        <w:rPr>
          <w:lang w:bidi="ar"/>
        </w:rPr>
        <w:t>namin</w:t>
      </w:r>
      <w:proofErr w:type="spellEnd"/>
      <w:r w:rsidRPr="00B755D4">
        <w:rPr>
          <w:lang w:bidi="ar"/>
        </w:rPr>
        <w:t xml:space="preserve"> at </w:t>
      </w:r>
      <w:proofErr w:type="spellStart"/>
      <w:r w:rsidRPr="00B755D4">
        <w:rPr>
          <w:lang w:bidi="ar"/>
        </w:rPr>
        <w:t>malapit</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ilog</w:t>
      </w:r>
      <w:proofErr w:type="spellEnd"/>
      <w:r w:rsidRPr="00B755D4">
        <w:rPr>
          <w:lang w:bidi="ar"/>
        </w:rPr>
        <w:t xml:space="preserve">, kaya </w:t>
      </w:r>
      <w:proofErr w:type="spellStart"/>
      <w:r w:rsidRPr="00B755D4">
        <w:rPr>
          <w:lang w:bidi="ar"/>
        </w:rPr>
        <w:t>kapag</w:t>
      </w:r>
      <w:proofErr w:type="spellEnd"/>
      <w:r w:rsidRPr="00B755D4">
        <w:rPr>
          <w:lang w:bidi="ar"/>
        </w:rPr>
        <w:t xml:space="preserve">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mabilis</w:t>
      </w:r>
      <w:proofErr w:type="spellEnd"/>
      <w:r w:rsidRPr="00B755D4">
        <w:rPr>
          <w:lang w:bidi="ar"/>
        </w:rPr>
        <w:t xml:space="preserve"> </w:t>
      </w:r>
      <w:proofErr w:type="spellStart"/>
      <w:r w:rsidRPr="00B755D4">
        <w:rPr>
          <w:lang w:bidi="ar"/>
        </w:rPr>
        <w:t>talagang</w:t>
      </w:r>
      <w:proofErr w:type="spellEnd"/>
      <w:r w:rsidRPr="00B755D4">
        <w:rPr>
          <w:lang w:bidi="ar"/>
        </w:rPr>
        <w:t xml:space="preserve"> </w:t>
      </w:r>
      <w:proofErr w:type="spellStart"/>
      <w:r w:rsidRPr="00B755D4">
        <w:rPr>
          <w:lang w:bidi="ar"/>
        </w:rPr>
        <w:t>bumaha</w:t>
      </w:r>
      <w:proofErr w:type="spellEnd"/>
      <w:r w:rsidRPr="00B755D4">
        <w:rPr>
          <w:lang w:bidi="ar"/>
        </w:rPr>
        <w:t xml:space="preserve"> at </w:t>
      </w:r>
      <w:proofErr w:type="spellStart"/>
      <w:r w:rsidRPr="00B755D4">
        <w:rPr>
          <w:lang w:bidi="ar"/>
        </w:rPr>
        <w:t>napipilitan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lumikas</w:t>
      </w:r>
      <w:proofErr w:type="spellEnd"/>
      <w:r w:rsidRPr="00B755D4">
        <w:rPr>
          <w:lang w:bidi="ar"/>
        </w:rPr>
        <w:t>.</w:t>
      </w:r>
      <w:r>
        <w:rPr>
          <w:lang w:bidi="ar"/>
        </w:rPr>
        <w:t xml:space="preserve"> </w:t>
      </w:r>
      <w:r w:rsidRPr="00B755D4">
        <w:rPr>
          <w:lang w:bidi="ar"/>
        </w:rPr>
        <w:t xml:space="preserve">Dahil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karanasang</w:t>
      </w:r>
      <w:proofErr w:type="spellEnd"/>
      <w:r w:rsidRPr="00B755D4">
        <w:rPr>
          <w:lang w:bidi="ar"/>
        </w:rPr>
        <w:t xml:space="preserve"> </w:t>
      </w:r>
      <w:proofErr w:type="spellStart"/>
      <w:r w:rsidRPr="00B755D4">
        <w:rPr>
          <w:lang w:bidi="ar"/>
        </w:rPr>
        <w:t>iyon</w:t>
      </w:r>
      <w:proofErr w:type="spellEnd"/>
      <w:r w:rsidRPr="00B755D4">
        <w:rPr>
          <w:lang w:bidi="ar"/>
        </w:rPr>
        <w:t xml:space="preserve">, mas </w:t>
      </w:r>
      <w:proofErr w:type="spellStart"/>
      <w:r w:rsidRPr="00B755D4">
        <w:rPr>
          <w:lang w:bidi="ar"/>
        </w:rPr>
        <w:t>naging</w:t>
      </w:r>
      <w:proofErr w:type="spellEnd"/>
      <w:r w:rsidRPr="00B755D4">
        <w:rPr>
          <w:lang w:bidi="ar"/>
        </w:rPr>
        <w:t xml:space="preserve"> </w:t>
      </w:r>
      <w:proofErr w:type="spellStart"/>
      <w:r w:rsidRPr="00B755D4">
        <w:rPr>
          <w:lang w:bidi="ar"/>
        </w:rPr>
        <w:t>maingat</w:t>
      </w:r>
      <w:proofErr w:type="spellEnd"/>
      <w:r w:rsidRPr="00B755D4">
        <w:rPr>
          <w:lang w:bidi="ar"/>
        </w:rPr>
        <w:t xml:space="preserve"> </w:t>
      </w:r>
      <w:proofErr w:type="spellStart"/>
      <w:r w:rsidRPr="00B755D4">
        <w:rPr>
          <w:lang w:bidi="ar"/>
        </w:rPr>
        <w:t>na</w:t>
      </w:r>
      <w:proofErr w:type="spellEnd"/>
      <w:r w:rsidRPr="00B755D4">
        <w:rPr>
          <w:lang w:bidi="ar"/>
        </w:rPr>
        <w:t xml:space="preserve"> kami </w:t>
      </w:r>
      <w:proofErr w:type="spellStart"/>
      <w:r w:rsidRPr="00B755D4">
        <w:rPr>
          <w:lang w:bidi="ar"/>
        </w:rPr>
        <w:t>sa</w:t>
      </w:r>
      <w:proofErr w:type="spellEnd"/>
      <w:r w:rsidRPr="00B755D4">
        <w:rPr>
          <w:lang w:bidi="ar"/>
        </w:rPr>
        <w:t xml:space="preserve"> </w:t>
      </w:r>
      <w:proofErr w:type="spellStart"/>
      <w:r w:rsidRPr="00B755D4">
        <w:rPr>
          <w:lang w:bidi="ar"/>
        </w:rPr>
        <w:t>paghahanda</w:t>
      </w:r>
      <w:proofErr w:type="spellEnd"/>
      <w:r w:rsidRPr="00B755D4">
        <w:rPr>
          <w:lang w:bidi="ar"/>
        </w:rPr>
        <w:t xml:space="preserve">. Hindi </w:t>
      </w:r>
      <w:proofErr w:type="spellStart"/>
      <w:r w:rsidRPr="00B755D4">
        <w:rPr>
          <w:lang w:bidi="ar"/>
        </w:rPr>
        <w:t>na</w:t>
      </w:r>
      <w:proofErr w:type="spellEnd"/>
      <w:r w:rsidRPr="00B755D4">
        <w:rPr>
          <w:lang w:bidi="ar"/>
        </w:rPr>
        <w:t xml:space="preserve"> kami </w:t>
      </w:r>
      <w:proofErr w:type="spellStart"/>
      <w:r w:rsidRPr="00B755D4">
        <w:rPr>
          <w:lang w:bidi="ar"/>
        </w:rPr>
        <w:t>naghihintay</w:t>
      </w:r>
      <w:proofErr w:type="spellEnd"/>
      <w:r w:rsidRPr="00B755D4">
        <w:rPr>
          <w:lang w:bidi="ar"/>
        </w:rPr>
        <w:t xml:space="preserve"> ng </w:t>
      </w:r>
      <w:proofErr w:type="spellStart"/>
      <w:r w:rsidRPr="00B755D4">
        <w:rPr>
          <w:lang w:bidi="ar"/>
        </w:rPr>
        <w:t>huling</w:t>
      </w:r>
      <w:proofErr w:type="spellEnd"/>
      <w:r w:rsidRPr="00B755D4">
        <w:rPr>
          <w:lang w:bidi="ar"/>
        </w:rPr>
        <w:t xml:space="preserve"> </w:t>
      </w:r>
      <w:proofErr w:type="spellStart"/>
      <w:r w:rsidRPr="00B755D4">
        <w:rPr>
          <w:lang w:bidi="ar"/>
        </w:rPr>
        <w:t>babala</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kumilos</w:t>
      </w:r>
      <w:proofErr w:type="spellEnd"/>
      <w:r w:rsidRPr="00B755D4">
        <w:rPr>
          <w:lang w:bidi="ar"/>
        </w:rPr>
        <w:t>.</w:t>
      </w:r>
      <w:r>
        <w:rPr>
          <w:lang w:bidi="ar"/>
        </w:rPr>
        <w:t>”</w:t>
      </w:r>
    </w:p>
    <w:p w14:paraId="565D7F04" w14:textId="77777777" w:rsidR="00C24DA8" w:rsidRPr="008F2A34" w:rsidRDefault="005C002C" w:rsidP="001A3926">
      <w:pPr>
        <w:pStyle w:val="WID-AppendixHeaderandEmphasis"/>
        <w:jc w:val="left"/>
        <w:rPr>
          <w:lang w:bidi="ar"/>
        </w:rPr>
      </w:pPr>
      <w:r w:rsidRPr="008F2A34">
        <w:t>4. How do you usually rec</w:t>
      </w:r>
      <w:r w:rsidRPr="008F2A34">
        <w:t>eive disaster warnings, and how clear and understandable are these messages for you?</w:t>
      </w:r>
    </w:p>
    <w:p w14:paraId="5D33565E" w14:textId="2AAEB606" w:rsidR="008F2A34" w:rsidRDefault="008F2A34" w:rsidP="001A3926">
      <w:pPr>
        <w:pStyle w:val="WID-AppendixBody"/>
        <w:jc w:val="left"/>
        <w:rPr>
          <w:lang w:bidi="ar"/>
        </w:rPr>
      </w:pPr>
      <w:r w:rsidRPr="00B755D4">
        <w:rPr>
          <w:lang w:bidi="ar"/>
        </w:rPr>
        <w:t>“Usually, we receive warnings from barangay announcements or from news on the radio and television. When the information is clear, it becomes easier for us to decide what action to take.”</w:t>
      </w:r>
    </w:p>
    <w:p w14:paraId="784941DA" w14:textId="3E5BA770" w:rsidR="00C24DA8" w:rsidRPr="00B755D4" w:rsidRDefault="008F2A34" w:rsidP="001A3926">
      <w:pPr>
        <w:pStyle w:val="WID-AppendixBody"/>
        <w:jc w:val="left"/>
        <w:rPr>
          <w:lang w:bidi="ar"/>
        </w:rPr>
      </w:pPr>
      <w:r>
        <w:rPr>
          <w:lang w:bidi="ar"/>
        </w:rPr>
        <w:t>“</w:t>
      </w:r>
      <w:proofErr w:type="spellStart"/>
      <w:r w:rsidRPr="00B755D4">
        <w:rPr>
          <w:lang w:bidi="ar"/>
        </w:rPr>
        <w:t>Karaniwan</w:t>
      </w:r>
      <w:proofErr w:type="spellEnd"/>
      <w:r w:rsidRPr="00B755D4">
        <w:rPr>
          <w:lang w:bidi="ar"/>
        </w:rPr>
        <w:t xml:space="preserve">, </w:t>
      </w:r>
      <w:proofErr w:type="spellStart"/>
      <w:r w:rsidRPr="00B755D4">
        <w:rPr>
          <w:lang w:bidi="ar"/>
        </w:rPr>
        <w:t>nalalaman</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babala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announcements o </w:t>
      </w:r>
      <w:proofErr w:type="spellStart"/>
      <w:r w:rsidRPr="00B755D4">
        <w:rPr>
          <w:lang w:bidi="ar"/>
        </w:rPr>
        <w:t>sa</w:t>
      </w:r>
      <w:proofErr w:type="spellEnd"/>
      <w:r w:rsidRPr="00B755D4">
        <w:rPr>
          <w:lang w:bidi="ar"/>
        </w:rPr>
        <w:t xml:space="preserve"> </w:t>
      </w:r>
      <w:proofErr w:type="spellStart"/>
      <w:r w:rsidRPr="00B755D4">
        <w:rPr>
          <w:lang w:bidi="ar"/>
        </w:rPr>
        <w:t>balita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radyo</w:t>
      </w:r>
      <w:proofErr w:type="spellEnd"/>
      <w:r w:rsidRPr="00B755D4">
        <w:rPr>
          <w:lang w:bidi="ar"/>
        </w:rPr>
        <w:t xml:space="preserve"> at </w:t>
      </w:r>
      <w:proofErr w:type="spellStart"/>
      <w:r w:rsidRPr="00B755D4">
        <w:rPr>
          <w:lang w:bidi="ar"/>
        </w:rPr>
        <w:t>telebisyon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malinaw</w:t>
      </w:r>
      <w:proofErr w:type="spellEnd"/>
      <w:r w:rsidRPr="00B755D4">
        <w:rPr>
          <w:lang w:bidi="ar"/>
        </w:rPr>
        <w:t xml:space="preserve"> ang </w:t>
      </w:r>
      <w:proofErr w:type="spellStart"/>
      <w:r w:rsidRPr="00B755D4">
        <w:rPr>
          <w:lang w:bidi="ar"/>
        </w:rPr>
        <w:t>impormasyon</w:t>
      </w:r>
      <w:proofErr w:type="spellEnd"/>
      <w:r w:rsidRPr="00B755D4">
        <w:rPr>
          <w:lang w:bidi="ar"/>
        </w:rPr>
        <w:t xml:space="preserve">, mas </w:t>
      </w:r>
      <w:proofErr w:type="spellStart"/>
      <w:r w:rsidRPr="00B755D4">
        <w:rPr>
          <w:lang w:bidi="ar"/>
        </w:rPr>
        <w:t>madali</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makapagdesisyon</w:t>
      </w:r>
      <w:proofErr w:type="spellEnd"/>
      <w:r w:rsidRPr="00B755D4">
        <w:rPr>
          <w:lang w:bidi="ar"/>
        </w:rPr>
        <w:t xml:space="preserve"> kung </w:t>
      </w:r>
      <w:proofErr w:type="spellStart"/>
      <w:r w:rsidRPr="00B755D4">
        <w:rPr>
          <w:lang w:bidi="ar"/>
        </w:rPr>
        <w:t>ano</w:t>
      </w:r>
      <w:proofErr w:type="spellEnd"/>
      <w:r w:rsidRPr="00B755D4">
        <w:rPr>
          <w:lang w:bidi="ar"/>
        </w:rPr>
        <w:t xml:space="preserve"> ang </w:t>
      </w:r>
      <w:proofErr w:type="spellStart"/>
      <w:r w:rsidRPr="00B755D4">
        <w:rPr>
          <w:lang w:bidi="ar"/>
        </w:rPr>
        <w:t>dapat</w:t>
      </w:r>
      <w:proofErr w:type="spellEnd"/>
      <w:r w:rsidRPr="00B755D4">
        <w:rPr>
          <w:lang w:bidi="ar"/>
        </w:rPr>
        <w:t xml:space="preserve"> </w:t>
      </w:r>
      <w:proofErr w:type="spellStart"/>
      <w:r w:rsidRPr="00B755D4">
        <w:rPr>
          <w:lang w:bidi="ar"/>
        </w:rPr>
        <w:t>gawin</w:t>
      </w:r>
      <w:proofErr w:type="spellEnd"/>
      <w:r w:rsidRPr="00B755D4">
        <w:rPr>
          <w:lang w:bidi="ar"/>
        </w:rPr>
        <w:t>.</w:t>
      </w:r>
      <w:r>
        <w:rPr>
          <w:lang w:bidi="ar"/>
        </w:rPr>
        <w:t>”</w:t>
      </w:r>
    </w:p>
    <w:p w14:paraId="6ACCA4B7" w14:textId="77777777" w:rsidR="00C24DA8" w:rsidRPr="008F2A34" w:rsidRDefault="005C002C" w:rsidP="001A3926">
      <w:pPr>
        <w:pStyle w:val="WID-AppendixHeaderandEmphasis"/>
        <w:jc w:val="left"/>
        <w:rPr>
          <w:lang w:bidi="ar"/>
        </w:rPr>
      </w:pPr>
      <w:r w:rsidRPr="008F2A34">
        <w:t>5. When you receive a warning, how do you</w:t>
      </w:r>
      <w:r w:rsidRPr="008F2A34">
        <w:t xml:space="preserve"> decide whether to prepare, evacuate, or stay at home?</w:t>
      </w:r>
    </w:p>
    <w:p w14:paraId="3E12514C" w14:textId="069D8249" w:rsidR="008F2A34" w:rsidRDefault="008F2A34" w:rsidP="001A3926">
      <w:pPr>
        <w:pStyle w:val="WID-AppendixBody"/>
        <w:jc w:val="left"/>
        <w:rPr>
          <w:lang w:bidi="ar"/>
        </w:rPr>
      </w:pPr>
      <w:r w:rsidRPr="00B755D4">
        <w:rPr>
          <w:lang w:bidi="ar"/>
        </w:rPr>
        <w:t>“We do not leave immediately when there is a warning. We first observe the situation around us and listen to what our neighbors are saying. When we see that the rain continues and the water level is rising, that is when we begin preparing…When the rain keeps falling and neighbors say that the river level is rising, that is when we start preparing. We do not rely on just one warning—we also look at what is happening around us.”</w:t>
      </w:r>
    </w:p>
    <w:p w14:paraId="1FA30164" w14:textId="16E3FE31" w:rsidR="00C24DA8" w:rsidRPr="00B755D4" w:rsidRDefault="008F2A34" w:rsidP="001A3926">
      <w:pPr>
        <w:pStyle w:val="WID-AppendixBody"/>
        <w:jc w:val="left"/>
        <w:rPr>
          <w:lang w:bidi="ar"/>
        </w:rPr>
      </w:pPr>
      <w:r>
        <w:rPr>
          <w:lang w:bidi="ar"/>
        </w:rPr>
        <w:t>“</w:t>
      </w:r>
      <w:r w:rsidRPr="00B755D4">
        <w:rPr>
          <w:lang w:bidi="ar"/>
        </w:rPr>
        <w:t xml:space="preserve">Hindi kami </w:t>
      </w:r>
      <w:proofErr w:type="spellStart"/>
      <w:r w:rsidRPr="00B755D4">
        <w:rPr>
          <w:lang w:bidi="ar"/>
        </w:rPr>
        <w:t>agad</w:t>
      </w:r>
      <w:proofErr w:type="spellEnd"/>
      <w:r w:rsidRPr="00B755D4">
        <w:rPr>
          <w:lang w:bidi="ar"/>
        </w:rPr>
        <w:t xml:space="preserve"> </w:t>
      </w:r>
      <w:proofErr w:type="spellStart"/>
      <w:r w:rsidRPr="00B755D4">
        <w:rPr>
          <w:lang w:bidi="ar"/>
        </w:rPr>
        <w:t>umaalis</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Tinitingnan</w:t>
      </w:r>
      <w:proofErr w:type="spellEnd"/>
      <w:r w:rsidRPr="00B755D4">
        <w:rPr>
          <w:lang w:bidi="ar"/>
        </w:rPr>
        <w:t xml:space="preserve"> </w:t>
      </w:r>
      <w:proofErr w:type="spellStart"/>
      <w:r w:rsidRPr="00B755D4">
        <w:rPr>
          <w:lang w:bidi="ar"/>
        </w:rPr>
        <w:t>muna</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 xml:space="preserve"> at </w:t>
      </w:r>
      <w:proofErr w:type="spellStart"/>
      <w:r w:rsidRPr="00B755D4">
        <w:rPr>
          <w:lang w:bidi="ar"/>
        </w:rPr>
        <w:t>nakikinig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sinasabi</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kapitbahay</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naming </w:t>
      </w:r>
      <w:proofErr w:type="spellStart"/>
      <w:r w:rsidRPr="00B755D4">
        <w:rPr>
          <w:lang w:bidi="ar"/>
        </w:rPr>
        <w:t>patuloy</w:t>
      </w:r>
      <w:proofErr w:type="spellEnd"/>
      <w:r w:rsidRPr="00B755D4">
        <w:rPr>
          <w:lang w:bidi="ar"/>
        </w:rPr>
        <w:t xml:space="preserve"> ang </w:t>
      </w:r>
      <w:proofErr w:type="spellStart"/>
      <w:r w:rsidRPr="00B755D4">
        <w:rPr>
          <w:lang w:bidi="ar"/>
        </w:rPr>
        <w:t>ulan</w:t>
      </w:r>
      <w:proofErr w:type="spellEnd"/>
      <w:r w:rsidRPr="00B755D4">
        <w:rPr>
          <w:lang w:bidi="ar"/>
        </w:rPr>
        <w:t xml:space="preserve"> at </w:t>
      </w:r>
      <w:proofErr w:type="spellStart"/>
      <w:r w:rsidRPr="00B755D4">
        <w:rPr>
          <w:lang w:bidi="ar"/>
        </w:rPr>
        <w:t>tumataas</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saka</w:t>
      </w:r>
      <w:proofErr w:type="spellEnd"/>
      <w:r w:rsidRPr="00B755D4">
        <w:rPr>
          <w:lang w:bidi="ar"/>
        </w:rPr>
        <w:t xml:space="preserve"> kami </w:t>
      </w:r>
      <w:proofErr w:type="spellStart"/>
      <w:r w:rsidRPr="00B755D4">
        <w:rPr>
          <w:lang w:bidi="ar"/>
        </w:rPr>
        <w:t>naghahanda</w:t>
      </w:r>
      <w:proofErr w:type="spellEnd"/>
      <w:r w:rsidRPr="00B755D4">
        <w:rPr>
          <w:lang w:bidi="ar"/>
        </w:rPr>
        <w:t xml:space="preserve">. Hindi lang </w:t>
      </w:r>
      <w:proofErr w:type="spellStart"/>
      <w:r w:rsidRPr="00B755D4">
        <w:rPr>
          <w:lang w:bidi="ar"/>
        </w:rPr>
        <w:t>isang</w:t>
      </w:r>
      <w:proofErr w:type="spellEnd"/>
      <w:r w:rsidRPr="00B755D4">
        <w:rPr>
          <w:lang w:bidi="ar"/>
        </w:rPr>
        <w:t xml:space="preserve"> </w:t>
      </w:r>
      <w:proofErr w:type="spellStart"/>
      <w:r w:rsidRPr="00B755D4">
        <w:rPr>
          <w:lang w:bidi="ar"/>
        </w:rPr>
        <w:t>balita</w:t>
      </w:r>
      <w:proofErr w:type="spellEnd"/>
      <w:r w:rsidRPr="00B755D4">
        <w:rPr>
          <w:lang w:bidi="ar"/>
        </w:rPr>
        <w:t xml:space="preserve"> ang </w:t>
      </w:r>
      <w:proofErr w:type="spellStart"/>
      <w:r w:rsidRPr="00B755D4">
        <w:rPr>
          <w:lang w:bidi="ar"/>
        </w:rPr>
        <w:t>pinapakinggan</w:t>
      </w:r>
      <w:proofErr w:type="spellEnd"/>
      <w:r w:rsidRPr="00B755D4">
        <w:rPr>
          <w:lang w:bidi="ar"/>
        </w:rPr>
        <w:t xml:space="preserve"> </w:t>
      </w:r>
      <w:proofErr w:type="spellStart"/>
      <w:r w:rsidRPr="00B755D4">
        <w:rPr>
          <w:lang w:bidi="ar"/>
        </w:rPr>
        <w:t>namin</w:t>
      </w:r>
      <w:proofErr w:type="spellEnd"/>
      <w:r w:rsidRPr="00B755D4">
        <w:rPr>
          <w:lang w:bidi="ar"/>
        </w:rPr>
        <w:t>—</w:t>
      </w:r>
      <w:proofErr w:type="spellStart"/>
      <w:r w:rsidRPr="00B755D4">
        <w:rPr>
          <w:lang w:bidi="ar"/>
        </w:rPr>
        <w:t>tinitingnan</w:t>
      </w:r>
      <w:proofErr w:type="spellEnd"/>
      <w:r w:rsidRPr="00B755D4">
        <w:rPr>
          <w:lang w:bidi="ar"/>
        </w:rPr>
        <w:t xml:space="preserve"> din </w:t>
      </w:r>
      <w:proofErr w:type="spellStart"/>
      <w:r w:rsidRPr="00B755D4">
        <w:rPr>
          <w:lang w:bidi="ar"/>
        </w:rPr>
        <w:t>namin</w:t>
      </w:r>
      <w:proofErr w:type="spellEnd"/>
      <w:r w:rsidRPr="00B755D4">
        <w:rPr>
          <w:lang w:bidi="ar"/>
        </w:rPr>
        <w:t xml:space="preserve"> kung </w:t>
      </w:r>
      <w:proofErr w:type="spellStart"/>
      <w:r w:rsidRPr="00B755D4">
        <w:rPr>
          <w:lang w:bidi="ar"/>
        </w:rPr>
        <w:t>ano</w:t>
      </w:r>
      <w:proofErr w:type="spellEnd"/>
      <w:r w:rsidRPr="00B755D4">
        <w:rPr>
          <w:lang w:bidi="ar"/>
        </w:rPr>
        <w:t xml:space="preserve"> ang </w:t>
      </w:r>
      <w:proofErr w:type="spellStart"/>
      <w:r w:rsidRPr="00B755D4">
        <w:rPr>
          <w:lang w:bidi="ar"/>
        </w:rPr>
        <w:t>nangyayari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w:t>
      </w:r>
      <w:r>
        <w:rPr>
          <w:lang w:bidi="ar"/>
        </w:rPr>
        <w:t>”</w:t>
      </w:r>
    </w:p>
    <w:p w14:paraId="6B48E364" w14:textId="77777777" w:rsidR="00C24DA8" w:rsidRPr="008F2A34" w:rsidRDefault="005C002C" w:rsidP="001A3926">
      <w:pPr>
        <w:pStyle w:val="WID-AppendixHeaderandEmphasis"/>
        <w:jc w:val="left"/>
        <w:rPr>
          <w:lang w:bidi="ar"/>
        </w:rPr>
      </w:pPr>
      <w:r w:rsidRPr="008F2A34">
        <w:t>6. What challenges make it difficult for you to evacuate during disasters?</w:t>
      </w:r>
    </w:p>
    <w:p w14:paraId="6F4F7DE8" w14:textId="3019F198" w:rsidR="008F2A34" w:rsidRDefault="008F2A34" w:rsidP="001A3926">
      <w:pPr>
        <w:pStyle w:val="WID-AppendixBody"/>
        <w:jc w:val="left"/>
        <w:rPr>
          <w:lang w:bidi="ar"/>
        </w:rPr>
      </w:pPr>
      <w:r w:rsidRPr="00B755D4">
        <w:rPr>
          <w:lang w:bidi="ar"/>
        </w:rPr>
        <w:t>“When flooding begins, it becomes difficult to leave the house because the roads become slippery and the water current is strong. Sometimes we need to wait for assistance before evacuating, especially at night or during heavy rain.”</w:t>
      </w:r>
    </w:p>
    <w:p w14:paraId="2595F676" w14:textId="778B3E28" w:rsidR="00C24DA8" w:rsidRPr="00B755D4" w:rsidRDefault="008F2A34"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paglabas</w:t>
      </w:r>
      <w:proofErr w:type="spellEnd"/>
      <w:r w:rsidRPr="00B755D4">
        <w:rPr>
          <w:lang w:bidi="ar"/>
        </w:rPr>
        <w:t xml:space="preserve"> ng </w:t>
      </w:r>
      <w:proofErr w:type="spellStart"/>
      <w:r w:rsidRPr="00B755D4">
        <w:rPr>
          <w:lang w:bidi="ar"/>
        </w:rPr>
        <w:t>bahay</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madulas</w:t>
      </w:r>
      <w:proofErr w:type="spellEnd"/>
      <w:r w:rsidRPr="00B755D4">
        <w:rPr>
          <w:lang w:bidi="ar"/>
        </w:rPr>
        <w:t xml:space="preserve"> ang </w:t>
      </w:r>
      <w:proofErr w:type="spellStart"/>
      <w:r w:rsidRPr="00B755D4">
        <w:rPr>
          <w:lang w:bidi="ar"/>
        </w:rPr>
        <w:t>daan</w:t>
      </w:r>
      <w:proofErr w:type="spellEnd"/>
      <w:r w:rsidRPr="00B755D4">
        <w:rPr>
          <w:lang w:bidi="ar"/>
        </w:rPr>
        <w:t xml:space="preserve"> at </w:t>
      </w:r>
      <w:proofErr w:type="spellStart"/>
      <w:r w:rsidRPr="00B755D4">
        <w:rPr>
          <w:lang w:bidi="ar"/>
        </w:rPr>
        <w:t>malakas</w:t>
      </w:r>
      <w:proofErr w:type="spellEnd"/>
      <w:r w:rsidRPr="00B755D4">
        <w:rPr>
          <w:lang w:bidi="ar"/>
        </w:rPr>
        <w:t xml:space="preserve"> ang </w:t>
      </w:r>
      <w:proofErr w:type="spellStart"/>
      <w:r w:rsidRPr="00B755D4">
        <w:rPr>
          <w:lang w:bidi="ar"/>
        </w:rPr>
        <w:t>agos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pa</w:t>
      </w:r>
      <w:proofErr w:type="spellEnd"/>
      <w:r w:rsidRPr="00B755D4">
        <w:rPr>
          <w:lang w:bidi="ar"/>
        </w:rPr>
        <w:t xml:space="preserve"> naming </w:t>
      </w:r>
      <w:proofErr w:type="spellStart"/>
      <w:r w:rsidRPr="00B755D4">
        <w:rPr>
          <w:lang w:bidi="ar"/>
        </w:rPr>
        <w:t>maghintay</w:t>
      </w:r>
      <w:proofErr w:type="spellEnd"/>
      <w:r w:rsidRPr="00B755D4">
        <w:rPr>
          <w:lang w:bidi="ar"/>
        </w:rPr>
        <w:t xml:space="preserve"> ng </w:t>
      </w:r>
      <w:proofErr w:type="spellStart"/>
      <w:r w:rsidRPr="00B755D4">
        <w:rPr>
          <w:lang w:bidi="ar"/>
        </w:rPr>
        <w:t>tulong</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makalikas</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kung </w:t>
      </w:r>
      <w:proofErr w:type="spellStart"/>
      <w:r w:rsidRPr="00B755D4">
        <w:rPr>
          <w:lang w:bidi="ar"/>
        </w:rPr>
        <w:t>gabi</w:t>
      </w:r>
      <w:proofErr w:type="spellEnd"/>
      <w:r w:rsidRPr="00B755D4">
        <w:rPr>
          <w:lang w:bidi="ar"/>
        </w:rPr>
        <w:t xml:space="preserve"> o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w:t>
      </w:r>
      <w:r>
        <w:rPr>
          <w:lang w:bidi="ar"/>
        </w:rPr>
        <w:t>”</w:t>
      </w:r>
    </w:p>
    <w:p w14:paraId="6A0AC29D" w14:textId="77777777" w:rsidR="00C24DA8" w:rsidRPr="008F2A34" w:rsidRDefault="005C002C" w:rsidP="001A3926">
      <w:pPr>
        <w:pStyle w:val="WID-AppendixHeaderandEmphasis"/>
        <w:jc w:val="left"/>
        <w:rPr>
          <w:lang w:bidi="ar"/>
        </w:rPr>
      </w:pPr>
      <w:r w:rsidRPr="008F2A34">
        <w:lastRenderedPageBreak/>
        <w:t>7. If you have experienced evacuation before, can you describe what happened?</w:t>
      </w:r>
    </w:p>
    <w:p w14:paraId="7BE6DEF8" w14:textId="5943164E" w:rsidR="008F2A34" w:rsidRDefault="008F2A34" w:rsidP="001A3926">
      <w:pPr>
        <w:pStyle w:val="WID-AppendixBody"/>
        <w:jc w:val="left"/>
        <w:rPr>
          <w:lang w:bidi="ar"/>
        </w:rPr>
      </w:pPr>
      <w:r w:rsidRPr="00B755D4">
        <w:rPr>
          <w:lang w:bidi="ar"/>
        </w:rPr>
        <w:t>“In recent years, we have had to evacuate many times due to flooding. We have evacuated several times in recent years because of flooding. When the water becomes too high, we have no choice but to leave our home and look for a safer place.”</w:t>
      </w:r>
    </w:p>
    <w:p w14:paraId="32E634E2" w14:textId="359B3E11" w:rsidR="00C24DA8" w:rsidRPr="00B755D4" w:rsidRDefault="008F2A34" w:rsidP="001A3926">
      <w:pPr>
        <w:pStyle w:val="WID-AppendixBody"/>
        <w:jc w:val="left"/>
        <w:rPr>
          <w:lang w:bidi="ar"/>
        </w:rPr>
      </w:pPr>
      <w:r>
        <w:rPr>
          <w:lang w:bidi="ar"/>
        </w:rPr>
        <w:t>“</w:t>
      </w:r>
      <w:r w:rsidRPr="00B755D4">
        <w:rPr>
          <w:lang w:bidi="ar"/>
        </w:rPr>
        <w:t xml:space="preserve">Sa </w:t>
      </w:r>
      <w:proofErr w:type="spellStart"/>
      <w:r w:rsidRPr="00B755D4">
        <w:rPr>
          <w:lang w:bidi="ar"/>
        </w:rPr>
        <w:t>mga</w:t>
      </w:r>
      <w:proofErr w:type="spellEnd"/>
      <w:r w:rsidRPr="00B755D4">
        <w:rPr>
          <w:lang w:bidi="ar"/>
        </w:rPr>
        <w:t xml:space="preserve"> </w:t>
      </w:r>
      <w:proofErr w:type="spellStart"/>
      <w:r w:rsidRPr="00B755D4">
        <w:rPr>
          <w:lang w:bidi="ar"/>
        </w:rPr>
        <w:t>nagdaang</w:t>
      </w:r>
      <w:proofErr w:type="spellEnd"/>
      <w:r w:rsidRPr="00B755D4">
        <w:rPr>
          <w:lang w:bidi="ar"/>
        </w:rPr>
        <w:t xml:space="preserve"> </w:t>
      </w:r>
      <w:proofErr w:type="spellStart"/>
      <w:r w:rsidRPr="00B755D4">
        <w:rPr>
          <w:lang w:bidi="ar"/>
        </w:rPr>
        <w:t>taon</w:t>
      </w:r>
      <w:proofErr w:type="spellEnd"/>
      <w:r w:rsidRPr="00B755D4">
        <w:rPr>
          <w:lang w:bidi="ar"/>
        </w:rPr>
        <w:t xml:space="preserve">, maraming </w:t>
      </w:r>
      <w:proofErr w:type="spellStart"/>
      <w:r w:rsidRPr="00B755D4">
        <w:rPr>
          <w:lang w:bidi="ar"/>
        </w:rPr>
        <w:t>beses</w:t>
      </w:r>
      <w:proofErr w:type="spellEnd"/>
      <w:r w:rsidRPr="00B755D4">
        <w:rPr>
          <w:lang w:bidi="ar"/>
        </w:rPr>
        <w:t xml:space="preserve"> </w:t>
      </w:r>
      <w:proofErr w:type="spellStart"/>
      <w:r w:rsidRPr="00B755D4">
        <w:rPr>
          <w:lang w:bidi="ar"/>
        </w:rPr>
        <w:t>na</w:t>
      </w:r>
      <w:proofErr w:type="spellEnd"/>
      <w:r w:rsidRPr="00B755D4">
        <w:rPr>
          <w:lang w:bidi="ar"/>
        </w:rPr>
        <w:t xml:space="preserve"> din </w:t>
      </w:r>
      <w:proofErr w:type="spellStart"/>
      <w:r w:rsidRPr="00B755D4">
        <w:rPr>
          <w:lang w:bidi="ar"/>
        </w:rPr>
        <w:t>kaming</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pagbaha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wala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ibang</w:t>
      </w:r>
      <w:proofErr w:type="spellEnd"/>
      <w:r w:rsidRPr="00B755D4">
        <w:rPr>
          <w:lang w:bidi="ar"/>
        </w:rPr>
        <w:t xml:space="preserve"> </w:t>
      </w:r>
      <w:proofErr w:type="spellStart"/>
      <w:r w:rsidRPr="00B755D4">
        <w:rPr>
          <w:lang w:bidi="ar"/>
        </w:rPr>
        <w:t>pagpipilian</w:t>
      </w:r>
      <w:proofErr w:type="spellEnd"/>
      <w:r w:rsidRPr="00B755D4">
        <w:rPr>
          <w:lang w:bidi="ar"/>
        </w:rPr>
        <w:t xml:space="preserve"> </w:t>
      </w:r>
      <w:proofErr w:type="spellStart"/>
      <w:r w:rsidRPr="00B755D4">
        <w:rPr>
          <w:lang w:bidi="ar"/>
        </w:rPr>
        <w:t>kundi</w:t>
      </w:r>
      <w:proofErr w:type="spellEnd"/>
      <w:r w:rsidRPr="00B755D4">
        <w:rPr>
          <w:lang w:bidi="ar"/>
        </w:rPr>
        <w:t xml:space="preserve"> </w:t>
      </w:r>
      <w:proofErr w:type="spellStart"/>
      <w:r w:rsidRPr="00B755D4">
        <w:rPr>
          <w:lang w:bidi="ar"/>
        </w:rPr>
        <w:t>umalis</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at </w:t>
      </w:r>
      <w:proofErr w:type="spellStart"/>
      <w:r w:rsidRPr="00B755D4">
        <w:rPr>
          <w:lang w:bidi="ar"/>
        </w:rPr>
        <w:t>maghanap</w:t>
      </w:r>
      <w:proofErr w:type="spellEnd"/>
      <w:r w:rsidRPr="00B755D4">
        <w:rPr>
          <w:lang w:bidi="ar"/>
        </w:rPr>
        <w:t xml:space="preserve"> ng mas </w:t>
      </w:r>
      <w:proofErr w:type="spellStart"/>
      <w:r w:rsidRPr="00B755D4">
        <w:rPr>
          <w:lang w:bidi="ar"/>
        </w:rPr>
        <w:t>ligtas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lugar</w:t>
      </w:r>
      <w:proofErr w:type="spellEnd"/>
      <w:r w:rsidRPr="00B755D4">
        <w:rPr>
          <w:lang w:bidi="ar"/>
        </w:rPr>
        <w:t>.</w:t>
      </w:r>
      <w:r>
        <w:rPr>
          <w:lang w:bidi="ar"/>
        </w:rPr>
        <w:t>”</w:t>
      </w:r>
    </w:p>
    <w:p w14:paraId="700D2D4D" w14:textId="77777777" w:rsidR="00C24DA8" w:rsidRPr="008F2A34" w:rsidRDefault="005C002C" w:rsidP="001A3926">
      <w:pPr>
        <w:pStyle w:val="WID-AppendixHeaderandEmphasis"/>
        <w:jc w:val="left"/>
        <w:rPr>
          <w:lang w:bidi="ar"/>
        </w:rPr>
      </w:pPr>
      <w:r w:rsidRPr="008F2A34">
        <w:t>8. How do family members,    neighbors, or community members help you during disasters?</w:t>
      </w:r>
    </w:p>
    <w:p w14:paraId="242FFDF3" w14:textId="77777777" w:rsidR="008F2A34" w:rsidRPr="00B755D4" w:rsidRDefault="008F2A34" w:rsidP="001A3926">
      <w:pPr>
        <w:pStyle w:val="WID-AppendixBody"/>
        <w:jc w:val="left"/>
        <w:rPr>
          <w:lang w:bidi="ar"/>
        </w:rPr>
      </w:pPr>
      <w:r w:rsidRPr="00B755D4">
        <w:rPr>
          <w:lang w:bidi="ar"/>
        </w:rPr>
        <w:t>“It makes a great difference when your community, family, and neighbors genuinely care about you, because they are the first to help. There is a spirit of cooperation and mutual aid during times of disaster. When the flood reached our house, I remember that our neighbor took us in because their house had two floors. They let us stay until the water subsided.”</w:t>
      </w:r>
    </w:p>
    <w:p w14:paraId="37C8431A" w14:textId="087BDC03" w:rsidR="00C24DA8" w:rsidRPr="00B755D4" w:rsidRDefault="008F2A34" w:rsidP="001A3926">
      <w:pPr>
        <w:pStyle w:val="WID-AppendixBody"/>
        <w:jc w:val="left"/>
        <w:rPr>
          <w:lang w:bidi="ar"/>
        </w:rPr>
      </w:pPr>
      <w:r>
        <w:rPr>
          <w:lang w:bidi="ar"/>
        </w:rPr>
        <w:t>“</w:t>
      </w:r>
      <w:proofErr w:type="spellStart"/>
      <w:r w:rsidRPr="00B755D4">
        <w:rPr>
          <w:lang w:bidi="ar"/>
        </w:rPr>
        <w:t>Iba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malasakit</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yo</w:t>
      </w:r>
      <w:proofErr w:type="spellEnd"/>
      <w:r w:rsidRPr="00B755D4">
        <w:rPr>
          <w:lang w:bidi="ar"/>
        </w:rPr>
        <w:t xml:space="preserve"> ang </w:t>
      </w:r>
      <w:proofErr w:type="spellStart"/>
      <w:r w:rsidRPr="00B755D4">
        <w:rPr>
          <w:lang w:bidi="ar"/>
        </w:rPr>
        <w:t>komunidad</w:t>
      </w:r>
      <w:proofErr w:type="spellEnd"/>
      <w:r w:rsidRPr="00B755D4">
        <w:rPr>
          <w:lang w:bidi="ar"/>
        </w:rPr>
        <w:t xml:space="preserve">, </w:t>
      </w:r>
      <w:proofErr w:type="spellStart"/>
      <w:r w:rsidRPr="00B755D4">
        <w:rPr>
          <w:lang w:bidi="ar"/>
        </w:rPr>
        <w:t>pamilya</w:t>
      </w:r>
      <w:proofErr w:type="spellEnd"/>
      <w:r w:rsidRPr="00B755D4">
        <w:rPr>
          <w:lang w:bidi="ar"/>
        </w:rPr>
        <w:t xml:space="preserve"> at </w:t>
      </w:r>
      <w:proofErr w:type="spellStart"/>
      <w:r w:rsidRPr="00B755D4">
        <w:rPr>
          <w:lang w:bidi="ar"/>
        </w:rPr>
        <w:t>kapitbahay</w:t>
      </w:r>
      <w:proofErr w:type="spellEnd"/>
      <w:r w:rsidRPr="00B755D4">
        <w:rPr>
          <w:lang w:bidi="ar"/>
        </w:rPr>
        <w:t xml:space="preserve"> </w:t>
      </w:r>
      <w:proofErr w:type="spellStart"/>
      <w:r w:rsidRPr="00B755D4">
        <w:rPr>
          <w:lang w:bidi="ar"/>
        </w:rPr>
        <w:t>mo</w:t>
      </w:r>
      <w:proofErr w:type="spellEnd"/>
      <w:r w:rsidRPr="00B755D4">
        <w:rPr>
          <w:lang w:bidi="ar"/>
        </w:rPr>
        <w:t xml:space="preserve"> kasi </w:t>
      </w:r>
      <w:proofErr w:type="spellStart"/>
      <w:r w:rsidRPr="00B755D4">
        <w:rPr>
          <w:lang w:bidi="ar"/>
        </w:rPr>
        <w:t>sila</w:t>
      </w:r>
      <w:proofErr w:type="spellEnd"/>
      <w:r w:rsidRPr="00B755D4">
        <w:rPr>
          <w:lang w:bidi="ar"/>
        </w:rPr>
        <w:t xml:space="preserve"> ang </w:t>
      </w:r>
      <w:proofErr w:type="spellStart"/>
      <w:r w:rsidRPr="00B755D4">
        <w:rPr>
          <w:lang w:bidi="ar"/>
        </w:rPr>
        <w:t>unang</w:t>
      </w:r>
      <w:proofErr w:type="spellEnd"/>
      <w:r w:rsidRPr="00B755D4">
        <w:rPr>
          <w:lang w:bidi="ar"/>
        </w:rPr>
        <w:t xml:space="preserve"> </w:t>
      </w:r>
      <w:proofErr w:type="spellStart"/>
      <w:r w:rsidRPr="00B755D4">
        <w:rPr>
          <w:lang w:bidi="ar"/>
        </w:rPr>
        <w:t>tutulong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yo</w:t>
      </w:r>
      <w:proofErr w:type="spellEnd"/>
      <w:r w:rsidRPr="00B755D4">
        <w:rPr>
          <w:lang w:bidi="ar"/>
        </w:rPr>
        <w:t xml:space="preserve">. May </w:t>
      </w:r>
      <w:proofErr w:type="spellStart"/>
      <w:r w:rsidRPr="00B755D4">
        <w:rPr>
          <w:lang w:bidi="ar"/>
        </w:rPr>
        <w:t>bayanihan</w:t>
      </w:r>
      <w:proofErr w:type="spellEnd"/>
      <w:r w:rsidRPr="00B755D4">
        <w:rPr>
          <w:lang w:bidi="ar"/>
        </w:rPr>
        <w:t xml:space="preserve"> at </w:t>
      </w:r>
      <w:proofErr w:type="spellStart"/>
      <w:r w:rsidRPr="00B755D4">
        <w:rPr>
          <w:lang w:bidi="ar"/>
        </w:rPr>
        <w:t>pagtutulungan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kalamidad</w:t>
      </w:r>
      <w:proofErr w:type="spellEnd"/>
      <w:r w:rsidRPr="00B755D4">
        <w:rPr>
          <w:lang w:bidi="ar"/>
        </w:rPr>
        <w:t xml:space="preserve">. </w:t>
      </w:r>
      <w:proofErr w:type="spellStart"/>
      <w:r w:rsidRPr="00B755D4">
        <w:rPr>
          <w:lang w:bidi="ar"/>
        </w:rPr>
        <w:t>Nung</w:t>
      </w:r>
      <w:proofErr w:type="spellEnd"/>
      <w:r w:rsidRPr="00B755D4">
        <w:rPr>
          <w:lang w:bidi="ar"/>
        </w:rPr>
        <w:t xml:space="preserve"> </w:t>
      </w:r>
      <w:proofErr w:type="spellStart"/>
      <w:r w:rsidRPr="00B755D4">
        <w:rPr>
          <w:lang w:bidi="ar"/>
        </w:rPr>
        <w:t>umabot</w:t>
      </w:r>
      <w:proofErr w:type="spellEnd"/>
      <w:r w:rsidRPr="00B755D4">
        <w:rPr>
          <w:lang w:bidi="ar"/>
        </w:rPr>
        <w:t xml:space="preserve"> ang </w:t>
      </w:r>
      <w:proofErr w:type="spellStart"/>
      <w:r w:rsidRPr="00B755D4">
        <w:rPr>
          <w:lang w:bidi="ar"/>
        </w:rPr>
        <w:t>baha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naalala</w:t>
      </w:r>
      <w:proofErr w:type="spellEnd"/>
      <w:r w:rsidRPr="00B755D4">
        <w:rPr>
          <w:lang w:bidi="ar"/>
        </w:rPr>
        <w:t xml:space="preserve"> ko </w:t>
      </w:r>
      <w:proofErr w:type="spellStart"/>
      <w:r w:rsidRPr="00B755D4">
        <w:rPr>
          <w:lang w:bidi="ar"/>
        </w:rPr>
        <w:t>yung</w:t>
      </w:r>
      <w:proofErr w:type="spellEnd"/>
      <w:r w:rsidRPr="00B755D4">
        <w:rPr>
          <w:lang w:bidi="ar"/>
        </w:rPr>
        <w:t xml:space="preserve"> </w:t>
      </w:r>
      <w:proofErr w:type="spellStart"/>
      <w:r w:rsidRPr="00B755D4">
        <w:rPr>
          <w:lang w:bidi="ar"/>
        </w:rPr>
        <w:t>kapitbahay</w:t>
      </w:r>
      <w:proofErr w:type="spellEnd"/>
      <w:r w:rsidRPr="00B755D4">
        <w:rPr>
          <w:lang w:bidi="ar"/>
        </w:rPr>
        <w:t xml:space="preserve"> ko ang </w:t>
      </w:r>
      <w:proofErr w:type="spellStart"/>
      <w:r w:rsidRPr="00B755D4">
        <w:rPr>
          <w:lang w:bidi="ar"/>
        </w:rPr>
        <w:t>nagpatuloy</w:t>
      </w:r>
      <w:proofErr w:type="spellEnd"/>
      <w:r w:rsidRPr="00B755D4">
        <w:rPr>
          <w:lang w:bidi="ar"/>
        </w:rPr>
        <w:t xml:space="preserve"> </w:t>
      </w:r>
      <w:proofErr w:type="spellStart"/>
      <w:r w:rsidRPr="00B755D4">
        <w:rPr>
          <w:lang w:bidi="ar"/>
        </w:rPr>
        <w:t>sa</w:t>
      </w:r>
      <w:proofErr w:type="spellEnd"/>
      <w:r w:rsidRPr="00B755D4">
        <w:rPr>
          <w:lang w:bidi="ar"/>
        </w:rPr>
        <w:t xml:space="preserve"> amin kasi dos </w:t>
      </w:r>
      <w:proofErr w:type="spellStart"/>
      <w:r w:rsidRPr="00B755D4">
        <w:rPr>
          <w:lang w:bidi="ar"/>
        </w:rPr>
        <w:t>grados</w:t>
      </w:r>
      <w:proofErr w:type="spellEnd"/>
      <w:r w:rsidRPr="00B755D4">
        <w:rPr>
          <w:lang w:bidi="ar"/>
        </w:rPr>
        <w:t xml:space="preserve"> ang </w:t>
      </w:r>
      <w:proofErr w:type="spellStart"/>
      <w:r w:rsidRPr="00B755D4">
        <w:rPr>
          <w:lang w:bidi="ar"/>
        </w:rPr>
        <w:t>bahay</w:t>
      </w:r>
      <w:proofErr w:type="spellEnd"/>
      <w:r w:rsidRPr="00B755D4">
        <w:rPr>
          <w:lang w:bidi="ar"/>
        </w:rPr>
        <w:t xml:space="preserve"> </w:t>
      </w:r>
      <w:proofErr w:type="spellStart"/>
      <w:r w:rsidRPr="00B755D4">
        <w:rPr>
          <w:lang w:bidi="ar"/>
        </w:rPr>
        <w:t>nila.Pinatuloy</w:t>
      </w:r>
      <w:proofErr w:type="spellEnd"/>
      <w:r w:rsidRPr="00B755D4">
        <w:rPr>
          <w:lang w:bidi="ar"/>
        </w:rPr>
        <w:t xml:space="preserve"> kami </w:t>
      </w:r>
      <w:proofErr w:type="spellStart"/>
      <w:r w:rsidRPr="00B755D4">
        <w:rPr>
          <w:lang w:bidi="ar"/>
        </w:rPr>
        <w:t>hanggang</w:t>
      </w:r>
      <w:proofErr w:type="spellEnd"/>
      <w:r w:rsidRPr="00B755D4">
        <w:rPr>
          <w:lang w:bidi="ar"/>
        </w:rPr>
        <w:t xml:space="preserve"> </w:t>
      </w:r>
      <w:proofErr w:type="spellStart"/>
      <w:r w:rsidRPr="00B755D4">
        <w:rPr>
          <w:lang w:bidi="ar"/>
        </w:rPr>
        <w:t>mababaw</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tubig</w:t>
      </w:r>
      <w:proofErr w:type="spellEnd"/>
      <w:r w:rsidRPr="00B755D4">
        <w:rPr>
          <w:lang w:bidi="ar"/>
        </w:rPr>
        <w:t>.</w:t>
      </w:r>
      <w:r>
        <w:rPr>
          <w:lang w:bidi="ar"/>
        </w:rPr>
        <w:t>”</w:t>
      </w:r>
    </w:p>
    <w:p w14:paraId="3EC904BB" w14:textId="77777777" w:rsidR="00C24DA8" w:rsidRPr="008F2A34" w:rsidRDefault="005C002C" w:rsidP="001A3926">
      <w:pPr>
        <w:pStyle w:val="WID-AppendixHeaderandEmphasis"/>
        <w:jc w:val="left"/>
        <w:rPr>
          <w:lang w:bidi="ar"/>
        </w:rPr>
      </w:pPr>
      <w:r w:rsidRPr="008F2A34">
        <w:t>9. How does your financial situation affect your ability to prepare or evacuate?</w:t>
      </w:r>
    </w:p>
    <w:p w14:paraId="285C4B59" w14:textId="243AF3AF" w:rsidR="008F2A34" w:rsidRDefault="008F2A34" w:rsidP="001A3926">
      <w:pPr>
        <w:pStyle w:val="WID-AppendixBody"/>
        <w:jc w:val="left"/>
        <w:rPr>
          <w:lang w:bidi="ar"/>
        </w:rPr>
      </w:pPr>
      <w:r w:rsidRPr="00B755D4">
        <w:rPr>
          <w:lang w:bidi="ar"/>
        </w:rPr>
        <w:t>"We find it difficult to decide to evacuate immediately when money is limited because we still need to allocate funds for food and transportation while staying in the evacuation center."</w:t>
      </w:r>
    </w:p>
    <w:p w14:paraId="339C1C9B" w14:textId="2F3D760F" w:rsidR="00C24DA8" w:rsidRPr="00B755D4" w:rsidRDefault="008F2A34" w:rsidP="001A3926">
      <w:pPr>
        <w:pStyle w:val="WID-AppendixBody"/>
        <w:jc w:val="left"/>
        <w:rPr>
          <w:lang w:bidi="ar"/>
        </w:rPr>
      </w:pPr>
      <w:r>
        <w:rPr>
          <w:lang w:bidi="ar"/>
        </w:rPr>
        <w:t>“</w:t>
      </w:r>
      <w:proofErr w:type="spellStart"/>
      <w:r w:rsidRPr="00B755D4">
        <w:rPr>
          <w:lang w:bidi="ar"/>
        </w:rPr>
        <w:t>Nahihirapan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magdesisyon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kulang</w:t>
      </w:r>
      <w:proofErr w:type="spellEnd"/>
      <w:r w:rsidRPr="00B755D4">
        <w:rPr>
          <w:lang w:bidi="ar"/>
        </w:rPr>
        <w:t xml:space="preserve"> ang </w:t>
      </w:r>
      <w:proofErr w:type="spellStart"/>
      <w:r w:rsidRPr="00B755D4">
        <w:rPr>
          <w:lang w:bidi="ar"/>
        </w:rPr>
        <w:t>pera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kailangan</w:t>
      </w:r>
      <w:proofErr w:type="spellEnd"/>
      <w:r w:rsidRPr="00B755D4">
        <w:rPr>
          <w:lang w:bidi="ar"/>
        </w:rPr>
        <w:t xml:space="preserve"> pa naming </w:t>
      </w:r>
      <w:proofErr w:type="spellStart"/>
      <w:r w:rsidRPr="00B755D4">
        <w:rPr>
          <w:lang w:bidi="ar"/>
        </w:rPr>
        <w:t>maglaan</w:t>
      </w:r>
      <w:proofErr w:type="spellEnd"/>
      <w:r w:rsidRPr="00B755D4">
        <w:rPr>
          <w:lang w:bidi="ar"/>
        </w:rPr>
        <w:t xml:space="preserve"> ng budget para </w:t>
      </w:r>
      <w:proofErr w:type="spellStart"/>
      <w:r w:rsidRPr="00B755D4">
        <w:rPr>
          <w:lang w:bidi="ar"/>
        </w:rPr>
        <w:t>sa</w:t>
      </w:r>
      <w:proofErr w:type="spellEnd"/>
      <w:r w:rsidRPr="00B755D4">
        <w:rPr>
          <w:lang w:bidi="ar"/>
        </w:rPr>
        <w:t xml:space="preserve"> </w:t>
      </w:r>
      <w:proofErr w:type="spellStart"/>
      <w:r w:rsidRPr="00B755D4">
        <w:rPr>
          <w:lang w:bidi="ar"/>
        </w:rPr>
        <w:t>pagkain</w:t>
      </w:r>
      <w:proofErr w:type="spellEnd"/>
      <w:r w:rsidRPr="00B755D4">
        <w:rPr>
          <w:lang w:bidi="ar"/>
        </w:rPr>
        <w:t xml:space="preserve"> at </w:t>
      </w:r>
      <w:proofErr w:type="spellStart"/>
      <w:r w:rsidRPr="00B755D4">
        <w:rPr>
          <w:lang w:bidi="ar"/>
        </w:rPr>
        <w:t>pamasahe</w:t>
      </w:r>
      <w:proofErr w:type="spellEnd"/>
      <w:r w:rsidRPr="00B755D4">
        <w:rPr>
          <w:lang w:bidi="ar"/>
        </w:rPr>
        <w:t xml:space="preserve"> </w:t>
      </w:r>
      <w:proofErr w:type="spellStart"/>
      <w:r w:rsidRPr="00B755D4">
        <w:rPr>
          <w:lang w:bidi="ar"/>
        </w:rPr>
        <w:t>habang</w:t>
      </w:r>
      <w:proofErr w:type="spellEnd"/>
      <w:r w:rsidRPr="00B755D4">
        <w:rPr>
          <w:lang w:bidi="ar"/>
        </w:rPr>
        <w:t xml:space="preserve"> </w:t>
      </w:r>
      <w:proofErr w:type="spellStart"/>
      <w:r w:rsidRPr="00B755D4">
        <w:rPr>
          <w:lang w:bidi="ar"/>
        </w:rPr>
        <w:t>nasa</w:t>
      </w:r>
      <w:proofErr w:type="spellEnd"/>
      <w:r w:rsidRPr="00B755D4">
        <w:rPr>
          <w:lang w:bidi="ar"/>
        </w:rPr>
        <w:t xml:space="preserve"> evacuation center.</w:t>
      </w:r>
      <w:r>
        <w:rPr>
          <w:lang w:bidi="ar"/>
        </w:rPr>
        <w:t>”</w:t>
      </w:r>
    </w:p>
    <w:p w14:paraId="5A84DBC4" w14:textId="77777777" w:rsidR="00C24DA8" w:rsidRPr="008F2A34" w:rsidRDefault="005C002C" w:rsidP="001A3926">
      <w:pPr>
        <w:pStyle w:val="WID-AppendixHeaderandEmphasis"/>
        <w:jc w:val="left"/>
        <w:rPr>
          <w:lang w:bidi="ar"/>
        </w:rPr>
      </w:pPr>
      <w:r w:rsidRPr="008F2A34">
        <w:t>10. Apart from official warnings, what local signs do people in your community observe before disasters?</w:t>
      </w:r>
    </w:p>
    <w:p w14:paraId="07F61B86" w14:textId="145CAA6C" w:rsidR="008F2A34" w:rsidRPr="000D219C" w:rsidRDefault="008F2A34" w:rsidP="001A3926">
      <w:pPr>
        <w:pStyle w:val="WID-AppendixBody"/>
        <w:jc w:val="left"/>
        <w:rPr>
          <w:lang w:bidi="ar"/>
        </w:rPr>
      </w:pPr>
      <w:r w:rsidRPr="000D219C">
        <w:rPr>
          <w:lang w:bidi="ar"/>
        </w:rPr>
        <w:t>“When there is heavy rain in the upstream areas of the river, our relatives there immediately call to tell us to prepare. We know that when the water rises there, flooding will soon follow here.”</w:t>
      </w:r>
    </w:p>
    <w:p w14:paraId="4A7D3A56" w14:textId="77777777" w:rsidR="000D219C" w:rsidRDefault="008F2A34" w:rsidP="001A3926">
      <w:pPr>
        <w:pStyle w:val="WID-AppendixBody"/>
        <w:jc w:val="left"/>
        <w:rPr>
          <w:lang w:bidi="ar"/>
        </w:rPr>
      </w:pPr>
      <w:r w:rsidRPr="000D219C">
        <w:rPr>
          <w:lang w:bidi="ar"/>
        </w:rPr>
        <w:t>“</w:t>
      </w:r>
      <w:proofErr w:type="spellStart"/>
      <w:r w:rsidRPr="000D219C">
        <w:rPr>
          <w:lang w:bidi="ar"/>
        </w:rPr>
        <w:t>Kapag</w:t>
      </w:r>
      <w:proofErr w:type="spellEnd"/>
      <w:r w:rsidRPr="000D219C">
        <w:rPr>
          <w:lang w:bidi="ar"/>
        </w:rPr>
        <w:t xml:space="preserve"> </w:t>
      </w:r>
      <w:proofErr w:type="spellStart"/>
      <w:r w:rsidRPr="000D219C">
        <w:rPr>
          <w:lang w:bidi="ar"/>
        </w:rPr>
        <w:t>malakas</w:t>
      </w:r>
      <w:proofErr w:type="spellEnd"/>
      <w:r w:rsidRPr="000D219C">
        <w:rPr>
          <w:lang w:bidi="ar"/>
        </w:rPr>
        <w:t xml:space="preserve"> ang </w:t>
      </w:r>
      <w:proofErr w:type="spellStart"/>
      <w:r w:rsidRPr="000D219C">
        <w:rPr>
          <w:lang w:bidi="ar"/>
        </w:rPr>
        <w:t>ulan</w:t>
      </w:r>
      <w:proofErr w:type="spellEnd"/>
      <w:r w:rsidRPr="000D219C">
        <w:rPr>
          <w:lang w:bidi="ar"/>
        </w:rPr>
        <w:t xml:space="preserve"> </w:t>
      </w:r>
      <w:proofErr w:type="spellStart"/>
      <w:r w:rsidRPr="000D219C">
        <w:rPr>
          <w:lang w:bidi="ar"/>
        </w:rPr>
        <w:t>sa</w:t>
      </w:r>
      <w:proofErr w:type="spellEnd"/>
      <w:r w:rsidRPr="000D219C">
        <w:rPr>
          <w:lang w:bidi="ar"/>
        </w:rPr>
        <w:t xml:space="preserve"> </w:t>
      </w:r>
      <w:proofErr w:type="spellStart"/>
      <w:r w:rsidRPr="000D219C">
        <w:rPr>
          <w:lang w:bidi="ar"/>
        </w:rPr>
        <w:t>bandang</w:t>
      </w:r>
      <w:proofErr w:type="spellEnd"/>
      <w:r w:rsidRPr="000D219C">
        <w:rPr>
          <w:lang w:bidi="ar"/>
        </w:rPr>
        <w:t xml:space="preserve"> </w:t>
      </w:r>
      <w:proofErr w:type="spellStart"/>
      <w:r w:rsidRPr="000D219C">
        <w:rPr>
          <w:lang w:bidi="ar"/>
        </w:rPr>
        <w:t>taas</w:t>
      </w:r>
      <w:proofErr w:type="spellEnd"/>
      <w:r w:rsidRPr="000D219C">
        <w:rPr>
          <w:lang w:bidi="ar"/>
        </w:rPr>
        <w:t xml:space="preserve"> ng </w:t>
      </w:r>
      <w:proofErr w:type="spellStart"/>
      <w:r w:rsidRPr="000D219C">
        <w:rPr>
          <w:lang w:bidi="ar"/>
        </w:rPr>
        <w:t>ilog</w:t>
      </w:r>
      <w:proofErr w:type="spellEnd"/>
      <w:r w:rsidRPr="000D219C">
        <w:rPr>
          <w:lang w:bidi="ar"/>
        </w:rPr>
        <w:t xml:space="preserve">, </w:t>
      </w:r>
      <w:proofErr w:type="spellStart"/>
      <w:r w:rsidRPr="000D219C">
        <w:rPr>
          <w:lang w:bidi="ar"/>
        </w:rPr>
        <w:t>tumatawag</w:t>
      </w:r>
      <w:proofErr w:type="spellEnd"/>
      <w:r w:rsidRPr="000D219C">
        <w:rPr>
          <w:lang w:bidi="ar"/>
        </w:rPr>
        <w:t xml:space="preserve"> </w:t>
      </w:r>
      <w:proofErr w:type="spellStart"/>
      <w:r w:rsidRPr="000D219C">
        <w:rPr>
          <w:lang w:bidi="ar"/>
        </w:rPr>
        <w:t>agad</w:t>
      </w:r>
      <w:proofErr w:type="spellEnd"/>
      <w:r w:rsidRPr="000D219C">
        <w:rPr>
          <w:lang w:bidi="ar"/>
        </w:rPr>
        <w:t xml:space="preserve"> ang </w:t>
      </w:r>
      <w:proofErr w:type="spellStart"/>
      <w:r w:rsidRPr="000D219C">
        <w:rPr>
          <w:lang w:bidi="ar"/>
        </w:rPr>
        <w:t>kamag-anak</w:t>
      </w:r>
      <w:proofErr w:type="spellEnd"/>
      <w:r w:rsidRPr="000D219C">
        <w:rPr>
          <w:lang w:bidi="ar"/>
        </w:rPr>
        <w:t xml:space="preserve"> </w:t>
      </w:r>
      <w:proofErr w:type="spellStart"/>
      <w:r w:rsidRPr="000D219C">
        <w:rPr>
          <w:lang w:bidi="ar"/>
        </w:rPr>
        <w:t>namin</w:t>
      </w:r>
      <w:proofErr w:type="spellEnd"/>
      <w:r w:rsidRPr="000D219C">
        <w:rPr>
          <w:lang w:bidi="ar"/>
        </w:rPr>
        <w:t xml:space="preserve"> doon para </w:t>
      </w:r>
      <w:proofErr w:type="spellStart"/>
      <w:r w:rsidRPr="000D219C">
        <w:rPr>
          <w:lang w:bidi="ar"/>
        </w:rPr>
        <w:t>sabihing</w:t>
      </w:r>
      <w:proofErr w:type="spellEnd"/>
      <w:r w:rsidRPr="000D219C">
        <w:rPr>
          <w:lang w:bidi="ar"/>
        </w:rPr>
        <w:t xml:space="preserve"> </w:t>
      </w:r>
      <w:proofErr w:type="spellStart"/>
      <w:r w:rsidRPr="000D219C">
        <w:rPr>
          <w:lang w:bidi="ar"/>
        </w:rPr>
        <w:t>maghanda</w:t>
      </w:r>
      <w:proofErr w:type="spellEnd"/>
      <w:r w:rsidRPr="000D219C">
        <w:rPr>
          <w:lang w:bidi="ar"/>
        </w:rPr>
        <w:t xml:space="preserve"> </w:t>
      </w:r>
      <w:proofErr w:type="spellStart"/>
      <w:r w:rsidRPr="000D219C">
        <w:rPr>
          <w:lang w:bidi="ar"/>
        </w:rPr>
        <w:t>na</w:t>
      </w:r>
      <w:proofErr w:type="spellEnd"/>
      <w:r w:rsidRPr="000D219C">
        <w:rPr>
          <w:lang w:bidi="ar"/>
        </w:rPr>
        <w:t xml:space="preserve"> kami. </w:t>
      </w:r>
      <w:proofErr w:type="spellStart"/>
      <w:r w:rsidRPr="000D219C">
        <w:rPr>
          <w:lang w:bidi="ar"/>
        </w:rPr>
        <w:t>Alam</w:t>
      </w:r>
      <w:proofErr w:type="spellEnd"/>
      <w:r w:rsidRPr="000D219C">
        <w:rPr>
          <w:lang w:bidi="ar"/>
        </w:rPr>
        <w:t xml:space="preserve"> naming </w:t>
      </w:r>
      <w:proofErr w:type="spellStart"/>
      <w:r w:rsidRPr="000D219C">
        <w:rPr>
          <w:lang w:bidi="ar"/>
        </w:rPr>
        <w:t>kapag</w:t>
      </w:r>
      <w:proofErr w:type="spellEnd"/>
      <w:r w:rsidRPr="000D219C">
        <w:rPr>
          <w:lang w:bidi="ar"/>
        </w:rPr>
        <w:t xml:space="preserve"> </w:t>
      </w:r>
      <w:proofErr w:type="spellStart"/>
      <w:r w:rsidRPr="000D219C">
        <w:rPr>
          <w:lang w:bidi="ar"/>
        </w:rPr>
        <w:t>tumaas</w:t>
      </w:r>
      <w:proofErr w:type="spellEnd"/>
      <w:r w:rsidRPr="000D219C">
        <w:rPr>
          <w:lang w:bidi="ar"/>
        </w:rPr>
        <w:t xml:space="preserve"> ang </w:t>
      </w:r>
      <w:proofErr w:type="spellStart"/>
      <w:r w:rsidRPr="000D219C">
        <w:rPr>
          <w:lang w:bidi="ar"/>
        </w:rPr>
        <w:t>tubig</w:t>
      </w:r>
      <w:proofErr w:type="spellEnd"/>
      <w:r w:rsidRPr="000D219C">
        <w:rPr>
          <w:lang w:bidi="ar"/>
        </w:rPr>
        <w:t xml:space="preserve"> </w:t>
      </w:r>
      <w:proofErr w:type="spellStart"/>
      <w:r w:rsidRPr="000D219C">
        <w:rPr>
          <w:lang w:bidi="ar"/>
        </w:rPr>
        <w:t>sa</w:t>
      </w:r>
      <w:proofErr w:type="spellEnd"/>
      <w:r w:rsidRPr="000D219C">
        <w:rPr>
          <w:lang w:bidi="ar"/>
        </w:rPr>
        <w:t xml:space="preserve"> </w:t>
      </w:r>
      <w:proofErr w:type="spellStart"/>
      <w:r w:rsidRPr="000D219C">
        <w:rPr>
          <w:lang w:bidi="ar"/>
        </w:rPr>
        <w:t>kanila</w:t>
      </w:r>
      <w:proofErr w:type="spellEnd"/>
      <w:r w:rsidRPr="000D219C">
        <w:rPr>
          <w:lang w:bidi="ar"/>
        </w:rPr>
        <w:t xml:space="preserve">, </w:t>
      </w:r>
      <w:proofErr w:type="spellStart"/>
      <w:r w:rsidRPr="000D219C">
        <w:rPr>
          <w:lang w:bidi="ar"/>
        </w:rPr>
        <w:t>susunod</w:t>
      </w:r>
      <w:proofErr w:type="spellEnd"/>
      <w:r w:rsidRPr="000D219C">
        <w:rPr>
          <w:lang w:bidi="ar"/>
        </w:rPr>
        <w:t xml:space="preserve"> </w:t>
      </w:r>
      <w:proofErr w:type="spellStart"/>
      <w:r w:rsidRPr="000D219C">
        <w:rPr>
          <w:lang w:bidi="ar"/>
        </w:rPr>
        <w:t>na</w:t>
      </w:r>
      <w:proofErr w:type="spellEnd"/>
      <w:r w:rsidRPr="000D219C">
        <w:rPr>
          <w:lang w:bidi="ar"/>
        </w:rPr>
        <w:t xml:space="preserve"> </w:t>
      </w:r>
      <w:proofErr w:type="spellStart"/>
      <w:r w:rsidRPr="000D219C">
        <w:rPr>
          <w:lang w:bidi="ar"/>
        </w:rPr>
        <w:t>rin</w:t>
      </w:r>
      <w:proofErr w:type="spellEnd"/>
      <w:r w:rsidRPr="000D219C">
        <w:rPr>
          <w:lang w:bidi="ar"/>
        </w:rPr>
        <w:t xml:space="preserve"> ang </w:t>
      </w:r>
      <w:proofErr w:type="spellStart"/>
      <w:r w:rsidRPr="000D219C">
        <w:rPr>
          <w:lang w:bidi="ar"/>
        </w:rPr>
        <w:t>baha</w:t>
      </w:r>
      <w:proofErr w:type="spellEnd"/>
      <w:r w:rsidRPr="000D219C">
        <w:rPr>
          <w:lang w:bidi="ar"/>
        </w:rPr>
        <w:t xml:space="preserve"> </w:t>
      </w:r>
      <w:proofErr w:type="spellStart"/>
      <w:r w:rsidRPr="000D219C">
        <w:rPr>
          <w:lang w:bidi="ar"/>
        </w:rPr>
        <w:t>dito</w:t>
      </w:r>
      <w:proofErr w:type="spellEnd"/>
      <w:r w:rsidRPr="000D219C">
        <w:rPr>
          <w:lang w:bidi="ar"/>
        </w:rPr>
        <w:t xml:space="preserve"> </w:t>
      </w:r>
      <w:proofErr w:type="spellStart"/>
      <w:r w:rsidRPr="000D219C">
        <w:rPr>
          <w:lang w:bidi="ar"/>
        </w:rPr>
        <w:t>sa</w:t>
      </w:r>
      <w:proofErr w:type="spellEnd"/>
      <w:r w:rsidRPr="000D219C">
        <w:rPr>
          <w:lang w:bidi="ar"/>
        </w:rPr>
        <w:t xml:space="preserve"> amin.”</w:t>
      </w:r>
    </w:p>
    <w:p w14:paraId="0B49AE88" w14:textId="68DDEF24" w:rsidR="000D219C" w:rsidRPr="000D219C" w:rsidRDefault="000D219C" w:rsidP="001A3926">
      <w:pPr>
        <w:pStyle w:val="WID-AppendixHeaderandEmphasis"/>
        <w:jc w:val="left"/>
        <w:rPr>
          <w:rFonts w:cs="Calibri"/>
          <w:color w:val="auto"/>
          <w:lang w:bidi="ar"/>
        </w:rPr>
      </w:pPr>
      <w:r>
        <w:rPr>
          <w:lang w:bidi="ar"/>
        </w:rPr>
        <w:lastRenderedPageBreak/>
        <w:t>11. What changes would make early warning systems, evacuation support, transportation, or shelters safer and more accessible for persons with disabilities in your community?</w:t>
      </w:r>
    </w:p>
    <w:p w14:paraId="4D484955" w14:textId="42F0CCEC" w:rsidR="00A2234B" w:rsidRDefault="00A2234B" w:rsidP="001A3926">
      <w:pPr>
        <w:pStyle w:val="WID-AppendixBody"/>
        <w:jc w:val="left"/>
        <w:rPr>
          <w:lang w:bidi="ar"/>
        </w:rPr>
      </w:pPr>
      <w:r w:rsidRPr="00B755D4">
        <w:rPr>
          <w:lang w:bidi="ar"/>
        </w:rPr>
        <w:t>“The government should allocate sufficient funds for preparedness-related needs such as evacuation facilities, rescue vehicles, and others.”</w:t>
      </w:r>
    </w:p>
    <w:p w14:paraId="467CB4FC" w14:textId="34160EF3" w:rsidR="00C24DA8" w:rsidRPr="00B755D4" w:rsidRDefault="00A2234B" w:rsidP="001A3926">
      <w:pPr>
        <w:pStyle w:val="WID-AppendixBody"/>
        <w:jc w:val="left"/>
        <w:rPr>
          <w:lang w:bidi="ar"/>
        </w:rPr>
      </w:pPr>
      <w:r>
        <w:rPr>
          <w:lang w:bidi="ar"/>
        </w:rPr>
        <w:t>“</w:t>
      </w:r>
      <w:r w:rsidRPr="00B755D4">
        <w:rPr>
          <w:lang w:bidi="ar"/>
        </w:rPr>
        <w:t xml:space="preserve">Ang </w:t>
      </w:r>
      <w:proofErr w:type="spellStart"/>
      <w:r w:rsidRPr="00B755D4">
        <w:rPr>
          <w:lang w:bidi="ar"/>
        </w:rPr>
        <w:t>pamahalaan</w:t>
      </w:r>
      <w:proofErr w:type="spellEnd"/>
      <w:r w:rsidRPr="00B755D4">
        <w:rPr>
          <w:lang w:bidi="ar"/>
        </w:rPr>
        <w:t xml:space="preserve"> </w:t>
      </w:r>
      <w:proofErr w:type="spellStart"/>
      <w:r w:rsidRPr="00B755D4">
        <w:rPr>
          <w:lang w:bidi="ar"/>
        </w:rPr>
        <w:t>dapat</w:t>
      </w:r>
      <w:proofErr w:type="spellEnd"/>
      <w:r w:rsidRPr="00B755D4">
        <w:rPr>
          <w:lang w:bidi="ar"/>
        </w:rPr>
        <w:t xml:space="preserve"> </w:t>
      </w:r>
      <w:proofErr w:type="spellStart"/>
      <w:r w:rsidRPr="00B755D4">
        <w:rPr>
          <w:lang w:bidi="ar"/>
        </w:rPr>
        <w:t>maglalaan</w:t>
      </w:r>
      <w:proofErr w:type="spellEnd"/>
      <w:r w:rsidRPr="00B755D4">
        <w:rPr>
          <w:lang w:bidi="ar"/>
        </w:rPr>
        <w:t xml:space="preserve"> ng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pondo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bagay</w:t>
      </w:r>
      <w:proofErr w:type="spellEnd"/>
      <w:r w:rsidRPr="00B755D4">
        <w:rPr>
          <w:lang w:bidi="ar"/>
        </w:rPr>
        <w:t xml:space="preserve"> </w:t>
      </w:r>
      <w:proofErr w:type="spellStart"/>
      <w:r w:rsidRPr="00B755D4">
        <w:rPr>
          <w:lang w:bidi="ar"/>
        </w:rPr>
        <w:t>na</w:t>
      </w:r>
      <w:proofErr w:type="spellEnd"/>
      <w:r w:rsidRPr="00B755D4">
        <w:rPr>
          <w:lang w:bidi="ar"/>
        </w:rPr>
        <w:t xml:space="preserve"> may </w:t>
      </w:r>
      <w:proofErr w:type="spellStart"/>
      <w:r w:rsidRPr="00B755D4">
        <w:rPr>
          <w:lang w:bidi="ar"/>
        </w:rPr>
        <w:t>kinalaman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paghahanda</w:t>
      </w:r>
      <w:proofErr w:type="spellEnd"/>
      <w:r w:rsidRPr="00B755D4">
        <w:rPr>
          <w:lang w:bidi="ar"/>
        </w:rPr>
        <w:t xml:space="preserve"> </w:t>
      </w:r>
      <w:proofErr w:type="spellStart"/>
      <w:r w:rsidRPr="00B755D4">
        <w:rPr>
          <w:lang w:bidi="ar"/>
        </w:rPr>
        <w:t>tulad</w:t>
      </w:r>
      <w:proofErr w:type="spellEnd"/>
      <w:r w:rsidRPr="00B755D4">
        <w:rPr>
          <w:lang w:bidi="ar"/>
        </w:rPr>
        <w:t xml:space="preserve"> ng </w:t>
      </w:r>
      <w:proofErr w:type="spellStart"/>
      <w:r w:rsidRPr="00B755D4">
        <w:rPr>
          <w:lang w:bidi="ar"/>
        </w:rPr>
        <w:t>pasilidad</w:t>
      </w:r>
      <w:proofErr w:type="spellEnd"/>
      <w:r w:rsidRPr="00B755D4">
        <w:rPr>
          <w:lang w:bidi="ar"/>
        </w:rPr>
        <w:t xml:space="preserve"> </w:t>
      </w:r>
      <w:proofErr w:type="spellStart"/>
      <w:r w:rsidRPr="00B755D4">
        <w:rPr>
          <w:lang w:bidi="ar"/>
        </w:rPr>
        <w:t>sa</w:t>
      </w:r>
      <w:proofErr w:type="spellEnd"/>
      <w:r w:rsidRPr="00B755D4">
        <w:rPr>
          <w:lang w:bidi="ar"/>
        </w:rPr>
        <w:t xml:space="preserve"> evacuation, </w:t>
      </w:r>
      <w:proofErr w:type="spellStart"/>
      <w:r w:rsidRPr="00B755D4">
        <w:rPr>
          <w:lang w:bidi="ar"/>
        </w:rPr>
        <w:t>sasakyang</w:t>
      </w:r>
      <w:proofErr w:type="spellEnd"/>
      <w:r w:rsidRPr="00B755D4">
        <w:rPr>
          <w:lang w:bidi="ar"/>
        </w:rPr>
        <w:t xml:space="preserve"> pang-rescue at </w:t>
      </w:r>
      <w:proofErr w:type="spellStart"/>
      <w:r w:rsidRPr="00B755D4">
        <w:rPr>
          <w:lang w:bidi="ar"/>
        </w:rPr>
        <w:t>iba</w:t>
      </w:r>
      <w:proofErr w:type="spellEnd"/>
      <w:r w:rsidRPr="00B755D4">
        <w:rPr>
          <w:lang w:bidi="ar"/>
        </w:rPr>
        <w:t xml:space="preserve"> pa.</w:t>
      </w:r>
      <w:r>
        <w:rPr>
          <w:lang w:bidi="ar"/>
        </w:rPr>
        <w:t>”</w:t>
      </w:r>
    </w:p>
    <w:p w14:paraId="3A9DBF5A" w14:textId="77777777" w:rsidR="00C24DA8" w:rsidRPr="00B755D4" w:rsidRDefault="00C24DA8" w:rsidP="001A3926">
      <w:pPr>
        <w:pStyle w:val="WID-AppendixBody"/>
        <w:jc w:val="left"/>
        <w:rPr>
          <w:lang w:bidi="ar"/>
        </w:rPr>
      </w:pPr>
    </w:p>
    <w:p w14:paraId="663940E2" w14:textId="77777777" w:rsidR="00C24DA8" w:rsidRPr="00B755D4" w:rsidRDefault="005C002C" w:rsidP="001A3926">
      <w:pPr>
        <w:pStyle w:val="WID-AppendixBody"/>
        <w:jc w:val="left"/>
      </w:pPr>
      <w:r w:rsidRPr="00B755D4">
        <w:br w:type="page"/>
      </w:r>
    </w:p>
    <w:p w14:paraId="3C04BCEF" w14:textId="77777777" w:rsidR="00C24DA8" w:rsidRPr="008F2A34" w:rsidRDefault="005C002C" w:rsidP="001A3926">
      <w:pPr>
        <w:pStyle w:val="WID-AppendixBody"/>
        <w:spacing w:before="0" w:after="0"/>
        <w:jc w:val="left"/>
        <w:rPr>
          <w:b/>
          <w:bCs/>
        </w:rPr>
      </w:pPr>
      <w:r w:rsidRPr="008F2A34">
        <w:rPr>
          <w:b/>
          <w:bCs/>
        </w:rPr>
        <w:lastRenderedPageBreak/>
        <w:t xml:space="preserve">Interviewee ID:         </w:t>
      </w:r>
      <w:r w:rsidRPr="008F2A34">
        <w:rPr>
          <w:b/>
          <w:bCs/>
        </w:rPr>
        <w:t xml:space="preserve">          INT_003</w:t>
      </w:r>
    </w:p>
    <w:p w14:paraId="739A2C72" w14:textId="77777777" w:rsidR="00C24DA8" w:rsidRPr="008F2A34" w:rsidRDefault="005C002C" w:rsidP="001A3926">
      <w:pPr>
        <w:pStyle w:val="WID-AppendixBody"/>
        <w:spacing w:before="0" w:after="0"/>
        <w:jc w:val="left"/>
        <w:rPr>
          <w:b/>
          <w:bCs/>
        </w:rPr>
      </w:pPr>
      <w:r w:rsidRPr="008F2A34">
        <w:rPr>
          <w:b/>
          <w:bCs/>
        </w:rPr>
        <w:t>Pseudonym:                       Karlo</w:t>
      </w:r>
    </w:p>
    <w:p w14:paraId="1D5AEDE0" w14:textId="77777777" w:rsidR="00C24DA8" w:rsidRPr="008F2A34" w:rsidRDefault="005C002C" w:rsidP="001A3926">
      <w:pPr>
        <w:pStyle w:val="WID-AppendixBody"/>
        <w:spacing w:before="0" w:after="0"/>
        <w:jc w:val="left"/>
        <w:rPr>
          <w:b/>
          <w:bCs/>
        </w:rPr>
      </w:pPr>
      <w:r w:rsidRPr="008F2A34">
        <w:rPr>
          <w:b/>
          <w:bCs/>
        </w:rPr>
        <w:t>Position/Occupation:          Farmer</w:t>
      </w:r>
    </w:p>
    <w:p w14:paraId="0879CB28" w14:textId="77777777" w:rsidR="00C24DA8" w:rsidRPr="008F2A34" w:rsidRDefault="005C002C" w:rsidP="001A3926">
      <w:pPr>
        <w:pStyle w:val="WID-AppendixBody"/>
        <w:spacing w:before="0" w:after="0"/>
        <w:jc w:val="left"/>
        <w:rPr>
          <w:b/>
          <w:bCs/>
        </w:rPr>
      </w:pPr>
      <w:r w:rsidRPr="008F2A34">
        <w:rPr>
          <w:b/>
          <w:bCs/>
        </w:rPr>
        <w:t>Location:                            Bugallon</w:t>
      </w:r>
    </w:p>
    <w:p w14:paraId="3EB61A29" w14:textId="77777777" w:rsidR="00C24DA8" w:rsidRPr="008F2A34" w:rsidRDefault="005C002C" w:rsidP="001A3926">
      <w:pPr>
        <w:pStyle w:val="WID-AppendixBody"/>
        <w:spacing w:before="0" w:after="0"/>
        <w:jc w:val="left"/>
        <w:rPr>
          <w:b/>
          <w:bCs/>
        </w:rPr>
      </w:pPr>
      <w:r w:rsidRPr="008F2A34">
        <w:rPr>
          <w:b/>
          <w:bCs/>
        </w:rPr>
        <w:t>Date of Interview:               December 28, 2025</w:t>
      </w:r>
    </w:p>
    <w:p w14:paraId="30478485" w14:textId="6211B59E" w:rsidR="00C24DA8" w:rsidRDefault="005C002C" w:rsidP="001A3926">
      <w:pPr>
        <w:pStyle w:val="WID-AppendixBody"/>
        <w:spacing w:before="0" w:after="0"/>
        <w:jc w:val="left"/>
        <w:rPr>
          <w:b/>
          <w:bCs/>
        </w:rPr>
      </w:pPr>
      <w:r w:rsidRPr="008F2A34">
        <w:rPr>
          <w:b/>
          <w:bCs/>
        </w:rPr>
        <w:t>Gender:                              Male</w:t>
      </w:r>
    </w:p>
    <w:p w14:paraId="15EA3312" w14:textId="77777777" w:rsidR="000D219C" w:rsidRPr="008F2A34" w:rsidRDefault="000D219C" w:rsidP="001A3926">
      <w:pPr>
        <w:pStyle w:val="WID-AppendixBody"/>
        <w:spacing w:before="0" w:after="0"/>
        <w:jc w:val="left"/>
        <w:rPr>
          <w:b/>
          <w:bCs/>
        </w:rPr>
      </w:pPr>
    </w:p>
    <w:p w14:paraId="6985AC96" w14:textId="77777777" w:rsidR="00C24DA8" w:rsidRPr="008F2A34" w:rsidRDefault="005C002C" w:rsidP="001A3926">
      <w:pPr>
        <w:pStyle w:val="WID-AppendixHeaderandEmphasis"/>
        <w:jc w:val="left"/>
        <w:rPr>
          <w:lang w:bidi="ar"/>
        </w:rPr>
      </w:pPr>
      <w:r w:rsidRPr="008F2A34">
        <w:t xml:space="preserve">1. Could you </w:t>
      </w:r>
      <w:r w:rsidRPr="008F2A34">
        <w:t>share a bit about yourself, including your living situation, disability-related needs, and the assistance you usually require in daily life?</w:t>
      </w:r>
    </w:p>
    <w:p w14:paraId="7996C9FF" w14:textId="7C4DB70F" w:rsidR="000D219C" w:rsidRDefault="000D219C" w:rsidP="001A3926">
      <w:pPr>
        <w:pStyle w:val="WID-AppendixBody"/>
        <w:jc w:val="left"/>
        <w:rPr>
          <w:lang w:bidi="ar"/>
        </w:rPr>
      </w:pPr>
      <w:r w:rsidRPr="00B755D4">
        <w:t>"I am a farmer and have lived in our barangay for a long time. Our life is simple, we depend on our harvest and the support of our family. There are times when I have difficulty moving, especially when there is flooding or when the roads are muddy, so I also rely on my wife and children for assistance during emergencies."</w:t>
      </w:r>
    </w:p>
    <w:p w14:paraId="2385F350" w14:textId="2F73692E" w:rsidR="00C24DA8" w:rsidRPr="00B755D4" w:rsidRDefault="000D219C" w:rsidP="001A3926">
      <w:pPr>
        <w:pStyle w:val="WID-AppendixBody"/>
        <w:jc w:val="left"/>
        <w:rPr>
          <w:lang w:bidi="ar"/>
        </w:rPr>
      </w:pPr>
      <w:r>
        <w:rPr>
          <w:lang w:bidi="ar"/>
        </w:rPr>
        <w:t>“</w:t>
      </w:r>
      <w:proofErr w:type="spellStart"/>
      <w:r w:rsidRPr="00B755D4">
        <w:rPr>
          <w:lang w:bidi="ar"/>
        </w:rPr>
        <w:t>Ako</w:t>
      </w:r>
      <w:proofErr w:type="spellEnd"/>
      <w:r w:rsidRPr="00B755D4">
        <w:rPr>
          <w:lang w:bidi="ar"/>
        </w:rPr>
        <w:t xml:space="preserve"> ay </w:t>
      </w:r>
      <w:proofErr w:type="spellStart"/>
      <w:r w:rsidRPr="00B755D4">
        <w:rPr>
          <w:lang w:bidi="ar"/>
        </w:rPr>
        <w:t>magsasaka</w:t>
      </w:r>
      <w:proofErr w:type="spellEnd"/>
      <w:r w:rsidRPr="00B755D4">
        <w:rPr>
          <w:lang w:bidi="ar"/>
        </w:rPr>
        <w:t xml:space="preserve"> at </w:t>
      </w:r>
      <w:proofErr w:type="spellStart"/>
      <w:r w:rsidRPr="00B755D4">
        <w:rPr>
          <w:lang w:bidi="ar"/>
        </w:rPr>
        <w:t>matagal</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nakatira</w:t>
      </w:r>
      <w:proofErr w:type="spellEnd"/>
      <w:r w:rsidRPr="00B755D4">
        <w:rPr>
          <w:lang w:bidi="ar"/>
        </w:rPr>
        <w:t xml:space="preserve"> </w:t>
      </w:r>
      <w:proofErr w:type="spellStart"/>
      <w:r w:rsidRPr="00B755D4">
        <w:rPr>
          <w:lang w:bidi="ar"/>
        </w:rPr>
        <w:t>dito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barangay. Simple lang ang </w:t>
      </w:r>
      <w:proofErr w:type="spellStart"/>
      <w:r w:rsidRPr="00B755D4">
        <w:rPr>
          <w:lang w:bidi="ar"/>
        </w:rPr>
        <w:t>buhay</w:t>
      </w:r>
      <w:proofErr w:type="spellEnd"/>
      <w:r w:rsidRPr="00B755D4">
        <w:rPr>
          <w:lang w:bidi="ar"/>
        </w:rPr>
        <w:t xml:space="preserve"> </w:t>
      </w:r>
      <w:proofErr w:type="spellStart"/>
      <w:r w:rsidRPr="00B755D4">
        <w:rPr>
          <w:lang w:bidi="ar"/>
        </w:rPr>
        <w:t>namin</w:t>
      </w:r>
      <w:proofErr w:type="spellEnd"/>
      <w:r w:rsidRPr="00B755D4">
        <w:rPr>
          <w:lang w:bidi="ar"/>
        </w:rPr>
        <w:t>—</w:t>
      </w:r>
      <w:proofErr w:type="spellStart"/>
      <w:r w:rsidRPr="00B755D4">
        <w:rPr>
          <w:lang w:bidi="ar"/>
        </w:rPr>
        <w:t>umaasa</w:t>
      </w:r>
      <w:proofErr w:type="spellEnd"/>
      <w:r w:rsidRPr="00B755D4">
        <w:rPr>
          <w:lang w:bidi="ar"/>
        </w:rPr>
        <w:t xml:space="preserve"> </w:t>
      </w:r>
      <w:proofErr w:type="spellStart"/>
      <w:r w:rsidRPr="00B755D4">
        <w:rPr>
          <w:lang w:bidi="ar"/>
        </w:rPr>
        <w:t>sa</w:t>
      </w:r>
      <w:proofErr w:type="spellEnd"/>
      <w:r w:rsidRPr="00B755D4">
        <w:rPr>
          <w:lang w:bidi="ar"/>
        </w:rPr>
        <w:t xml:space="preserve"> ani at </w:t>
      </w:r>
      <w:proofErr w:type="spellStart"/>
      <w:r w:rsidRPr="00B755D4">
        <w:rPr>
          <w:lang w:bidi="ar"/>
        </w:rPr>
        <w:t>sa</w:t>
      </w:r>
      <w:proofErr w:type="spellEnd"/>
      <w:r w:rsidRPr="00B755D4">
        <w:rPr>
          <w:lang w:bidi="ar"/>
        </w:rPr>
        <w:t xml:space="preserve"> </w:t>
      </w:r>
      <w:proofErr w:type="spellStart"/>
      <w:r w:rsidRPr="00B755D4">
        <w:rPr>
          <w:lang w:bidi="ar"/>
        </w:rPr>
        <w:t>tulong</w:t>
      </w:r>
      <w:proofErr w:type="spellEnd"/>
      <w:r w:rsidRPr="00B755D4">
        <w:rPr>
          <w:lang w:bidi="ar"/>
        </w:rPr>
        <w:t xml:space="preserve"> ng </w:t>
      </w:r>
      <w:proofErr w:type="spellStart"/>
      <w:r w:rsidRPr="00B755D4">
        <w:rPr>
          <w:lang w:bidi="ar"/>
        </w:rPr>
        <w:t>pamilya</w:t>
      </w:r>
      <w:proofErr w:type="spellEnd"/>
      <w:r w:rsidRPr="00B755D4">
        <w:rPr>
          <w:lang w:bidi="ar"/>
        </w:rPr>
        <w:t xml:space="preserve">.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nahihirapan</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gumalaw</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baha</w:t>
      </w:r>
      <w:proofErr w:type="spellEnd"/>
      <w:r w:rsidRPr="00B755D4">
        <w:rPr>
          <w:lang w:bidi="ar"/>
        </w:rPr>
        <w:t xml:space="preserve"> o </w:t>
      </w:r>
      <w:proofErr w:type="spellStart"/>
      <w:r w:rsidRPr="00B755D4">
        <w:rPr>
          <w:lang w:bidi="ar"/>
        </w:rPr>
        <w:t>maputik</w:t>
      </w:r>
      <w:proofErr w:type="spellEnd"/>
      <w:r w:rsidRPr="00B755D4">
        <w:rPr>
          <w:lang w:bidi="ar"/>
        </w:rPr>
        <w:t xml:space="preserve"> ang </w:t>
      </w:r>
      <w:proofErr w:type="spellStart"/>
      <w:r w:rsidRPr="00B755D4">
        <w:rPr>
          <w:lang w:bidi="ar"/>
        </w:rPr>
        <w:t>daan</w:t>
      </w:r>
      <w:proofErr w:type="spellEnd"/>
      <w:r w:rsidRPr="00B755D4">
        <w:rPr>
          <w:lang w:bidi="ar"/>
        </w:rPr>
        <w:t xml:space="preserve">, kaya </w:t>
      </w:r>
      <w:proofErr w:type="spellStart"/>
      <w:r w:rsidRPr="00B755D4">
        <w:rPr>
          <w:lang w:bidi="ar"/>
        </w:rPr>
        <w:t>umaasa</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tulong</w:t>
      </w:r>
      <w:proofErr w:type="spellEnd"/>
      <w:r w:rsidRPr="00B755D4">
        <w:rPr>
          <w:lang w:bidi="ar"/>
        </w:rPr>
        <w:t xml:space="preserve"> ng </w:t>
      </w:r>
      <w:proofErr w:type="spellStart"/>
      <w:r w:rsidRPr="00B755D4">
        <w:rPr>
          <w:lang w:bidi="ar"/>
        </w:rPr>
        <w:t>asawa</w:t>
      </w:r>
      <w:proofErr w:type="spellEnd"/>
      <w:r w:rsidRPr="00B755D4">
        <w:rPr>
          <w:lang w:bidi="ar"/>
        </w:rPr>
        <w:t xml:space="preserve"> at </w:t>
      </w:r>
      <w:proofErr w:type="spellStart"/>
      <w:r w:rsidRPr="00B755D4">
        <w:rPr>
          <w:lang w:bidi="ar"/>
        </w:rPr>
        <w:t>mga</w:t>
      </w:r>
      <w:proofErr w:type="spellEnd"/>
      <w:r w:rsidRPr="00B755D4">
        <w:rPr>
          <w:lang w:bidi="ar"/>
        </w:rPr>
        <w:t xml:space="preserve"> </w:t>
      </w:r>
      <w:proofErr w:type="spellStart"/>
      <w:r w:rsidRPr="00B755D4">
        <w:rPr>
          <w:lang w:bidi="ar"/>
        </w:rPr>
        <w:t>anak</w:t>
      </w:r>
      <w:proofErr w:type="spellEnd"/>
      <w:r w:rsidRPr="00B755D4">
        <w:rPr>
          <w:lang w:bidi="ar"/>
        </w:rPr>
        <w:t xml:space="preserve"> ko </w:t>
      </w:r>
      <w:proofErr w:type="spellStart"/>
      <w:r w:rsidRPr="00B755D4">
        <w:rPr>
          <w:lang w:bidi="ar"/>
        </w:rPr>
        <w:t>kapag</w:t>
      </w:r>
      <w:proofErr w:type="spellEnd"/>
      <w:r w:rsidRPr="00B755D4">
        <w:rPr>
          <w:lang w:bidi="ar"/>
        </w:rPr>
        <w:t xml:space="preserve"> may emergency.</w:t>
      </w:r>
      <w:r>
        <w:rPr>
          <w:lang w:bidi="ar"/>
        </w:rPr>
        <w:t>”</w:t>
      </w:r>
    </w:p>
    <w:p w14:paraId="3F0C4BD4" w14:textId="77777777" w:rsidR="00C24DA8" w:rsidRPr="00B755D4" w:rsidRDefault="005C002C" w:rsidP="001A3926">
      <w:pPr>
        <w:pStyle w:val="WID-AppendixHeaderandEmphasis"/>
        <w:jc w:val="left"/>
      </w:pPr>
      <w:r w:rsidRPr="00B755D4">
        <w:t>2. What are your main sources of income or livelihood, and how are these affected when disasters such as typhoons or flooding occur?</w:t>
      </w:r>
    </w:p>
    <w:p w14:paraId="3240EBD6" w14:textId="33317D27" w:rsidR="003456BA" w:rsidRDefault="003456BA" w:rsidP="001A3926">
      <w:pPr>
        <w:pStyle w:val="WID-AppendixBody"/>
        <w:jc w:val="left"/>
        <w:rPr>
          <w:lang w:bidi="ar"/>
        </w:rPr>
      </w:pPr>
      <w:r w:rsidRPr="00B755D4">
        <w:t>"My main livelihood is farming. When there is a typhoon or flooding, our crops are damaged and we lose income. Sometimes we even have to borrow money just to buy seeds and start again."</w:t>
      </w:r>
    </w:p>
    <w:p w14:paraId="0A421832" w14:textId="4A0D6339" w:rsidR="00C24DA8" w:rsidRPr="00B755D4" w:rsidRDefault="003456BA" w:rsidP="001A3926">
      <w:pPr>
        <w:pStyle w:val="WID-AppendixBody"/>
        <w:jc w:val="left"/>
        <w:rPr>
          <w:lang w:bidi="ar"/>
        </w:rPr>
      </w:pPr>
      <w:r>
        <w:rPr>
          <w:lang w:bidi="ar"/>
        </w:rPr>
        <w:t>“</w:t>
      </w:r>
      <w:r w:rsidRPr="00B755D4">
        <w:rPr>
          <w:lang w:bidi="ar"/>
        </w:rPr>
        <w:t xml:space="preserve">Ang </w:t>
      </w:r>
      <w:proofErr w:type="spellStart"/>
      <w:r w:rsidRPr="00B755D4">
        <w:rPr>
          <w:lang w:bidi="ar"/>
        </w:rPr>
        <w:t>pangunahing</w:t>
      </w:r>
      <w:proofErr w:type="spellEnd"/>
      <w:r w:rsidRPr="00B755D4">
        <w:rPr>
          <w:lang w:bidi="ar"/>
        </w:rPr>
        <w:t xml:space="preserve"> </w:t>
      </w:r>
      <w:proofErr w:type="spellStart"/>
      <w:r w:rsidRPr="00B755D4">
        <w:rPr>
          <w:lang w:bidi="ar"/>
        </w:rPr>
        <w:t>hanapbuhay</w:t>
      </w:r>
      <w:proofErr w:type="spellEnd"/>
      <w:r w:rsidRPr="00B755D4">
        <w:rPr>
          <w:lang w:bidi="ar"/>
        </w:rPr>
        <w:t xml:space="preserve"> ko ay </w:t>
      </w:r>
      <w:proofErr w:type="spellStart"/>
      <w:r w:rsidRPr="00B755D4">
        <w:rPr>
          <w:lang w:bidi="ar"/>
        </w:rPr>
        <w:t>pagsasaka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nasisira</w:t>
      </w:r>
      <w:proofErr w:type="spellEnd"/>
      <w:r w:rsidRPr="00B755D4">
        <w:rPr>
          <w:lang w:bidi="ar"/>
        </w:rPr>
        <w:t xml:space="preserve"> ang </w:t>
      </w:r>
      <w:proofErr w:type="spellStart"/>
      <w:r w:rsidRPr="00B755D4">
        <w:rPr>
          <w:lang w:bidi="ar"/>
        </w:rPr>
        <w:t>tanim</w:t>
      </w:r>
      <w:proofErr w:type="spellEnd"/>
      <w:r w:rsidRPr="00B755D4">
        <w:rPr>
          <w:lang w:bidi="ar"/>
        </w:rPr>
        <w:t xml:space="preserve"> at </w:t>
      </w:r>
      <w:proofErr w:type="spellStart"/>
      <w:r w:rsidRPr="00B755D4">
        <w:rPr>
          <w:lang w:bidi="ar"/>
        </w:rPr>
        <w:t>nawawala</w:t>
      </w:r>
      <w:proofErr w:type="spellEnd"/>
      <w:r w:rsidRPr="00B755D4">
        <w:rPr>
          <w:lang w:bidi="ar"/>
        </w:rPr>
        <w:t xml:space="preserve"> ang </w:t>
      </w:r>
      <w:proofErr w:type="spellStart"/>
      <w:r w:rsidRPr="00B755D4">
        <w:rPr>
          <w:lang w:bidi="ar"/>
        </w:rPr>
        <w:t>kita</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pa</w:t>
      </w:r>
      <w:proofErr w:type="spellEnd"/>
      <w:r w:rsidRPr="00B755D4">
        <w:rPr>
          <w:lang w:bidi="ar"/>
        </w:rPr>
        <w:t xml:space="preserve"> naming </w:t>
      </w:r>
      <w:proofErr w:type="spellStart"/>
      <w:r w:rsidRPr="00B755D4">
        <w:rPr>
          <w:lang w:bidi="ar"/>
        </w:rPr>
        <w:t>umutang</w:t>
      </w:r>
      <w:proofErr w:type="spellEnd"/>
      <w:r w:rsidRPr="00B755D4">
        <w:rPr>
          <w:lang w:bidi="ar"/>
        </w:rPr>
        <w:t xml:space="preserve"> para lang </w:t>
      </w:r>
      <w:proofErr w:type="spellStart"/>
      <w:r w:rsidRPr="00B755D4">
        <w:rPr>
          <w:lang w:bidi="ar"/>
        </w:rPr>
        <w:t>makabili</w:t>
      </w:r>
      <w:proofErr w:type="spellEnd"/>
      <w:r w:rsidRPr="00B755D4">
        <w:rPr>
          <w:lang w:bidi="ar"/>
        </w:rPr>
        <w:t xml:space="preserve"> ng </w:t>
      </w:r>
      <w:proofErr w:type="spellStart"/>
      <w:r w:rsidRPr="00B755D4">
        <w:rPr>
          <w:lang w:bidi="ar"/>
        </w:rPr>
        <w:t>binhi</w:t>
      </w:r>
      <w:proofErr w:type="spellEnd"/>
      <w:r w:rsidRPr="00B755D4">
        <w:rPr>
          <w:lang w:bidi="ar"/>
        </w:rPr>
        <w:t xml:space="preserve"> at </w:t>
      </w:r>
      <w:proofErr w:type="spellStart"/>
      <w:r w:rsidRPr="00B755D4">
        <w:rPr>
          <w:lang w:bidi="ar"/>
        </w:rPr>
        <w:t>makapagsimula</w:t>
      </w:r>
      <w:proofErr w:type="spellEnd"/>
      <w:r w:rsidRPr="00B755D4">
        <w:rPr>
          <w:lang w:bidi="ar"/>
        </w:rPr>
        <w:t xml:space="preserve"> </w:t>
      </w:r>
      <w:proofErr w:type="spellStart"/>
      <w:r w:rsidRPr="00B755D4">
        <w:rPr>
          <w:lang w:bidi="ar"/>
        </w:rPr>
        <w:t>ulit</w:t>
      </w:r>
      <w:proofErr w:type="spellEnd"/>
      <w:r w:rsidRPr="00B755D4">
        <w:rPr>
          <w:lang w:bidi="ar"/>
        </w:rPr>
        <w:t>.</w:t>
      </w:r>
      <w:r>
        <w:rPr>
          <w:lang w:bidi="ar"/>
        </w:rPr>
        <w:t>”</w:t>
      </w:r>
    </w:p>
    <w:p w14:paraId="197A5BDF" w14:textId="77777777" w:rsidR="00C24DA8" w:rsidRPr="00B755D4" w:rsidRDefault="005C002C" w:rsidP="001A3926">
      <w:pPr>
        <w:pStyle w:val="WID-AppendixHeaderandEmphasis"/>
        <w:jc w:val="left"/>
      </w:pPr>
      <w:r w:rsidRPr="00B755D4">
        <w:t>3. What types of disasters commonly affect your community, and can you describe a memorable disaster experience that changed the way you prepare for future disasters?</w:t>
      </w:r>
    </w:p>
    <w:p w14:paraId="34BE5508" w14:textId="06362810" w:rsidR="003456BA" w:rsidRDefault="003456BA" w:rsidP="001A3926">
      <w:pPr>
        <w:pStyle w:val="WID-AppendixBody"/>
        <w:jc w:val="left"/>
        <w:rPr>
          <w:lang w:bidi="ar"/>
        </w:rPr>
      </w:pPr>
      <w:r w:rsidRPr="00B755D4">
        <w:t>"Heavy rains and flooding are common in our area. When the rain continues for several days, we already know that there will be problems in the farm and at home. Because of those experiences, we learned to prepare earlier."</w:t>
      </w:r>
    </w:p>
    <w:p w14:paraId="5AD53D80" w14:textId="4662281B" w:rsidR="00C24DA8" w:rsidRPr="00B755D4" w:rsidRDefault="003456BA" w:rsidP="001A3926">
      <w:pPr>
        <w:pStyle w:val="WID-AppendixBody"/>
        <w:jc w:val="left"/>
        <w:rPr>
          <w:lang w:bidi="ar"/>
        </w:rPr>
      </w:pPr>
      <w:r>
        <w:rPr>
          <w:lang w:bidi="ar"/>
        </w:rPr>
        <w:lastRenderedPageBreak/>
        <w:t>“</w:t>
      </w:r>
      <w:proofErr w:type="spellStart"/>
      <w:r w:rsidRPr="00B755D4">
        <w:rPr>
          <w:lang w:bidi="ar"/>
        </w:rPr>
        <w:t>Karaniwan</w:t>
      </w:r>
      <w:proofErr w:type="spellEnd"/>
      <w:r w:rsidRPr="00B755D4">
        <w:rPr>
          <w:lang w:bidi="ar"/>
        </w:rPr>
        <w:t xml:space="preserve"> </w:t>
      </w:r>
      <w:proofErr w:type="spellStart"/>
      <w:r w:rsidRPr="00B755D4">
        <w:rPr>
          <w:lang w:bidi="ar"/>
        </w:rPr>
        <w:t>sa</w:t>
      </w:r>
      <w:proofErr w:type="spellEnd"/>
      <w:r w:rsidRPr="00B755D4">
        <w:rPr>
          <w:lang w:bidi="ar"/>
        </w:rPr>
        <w:t xml:space="preserve"> amin ang </w:t>
      </w:r>
      <w:proofErr w:type="spellStart"/>
      <w:r w:rsidRPr="00B755D4">
        <w:rPr>
          <w:lang w:bidi="ar"/>
        </w:rPr>
        <w:t>malalakas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ulan</w:t>
      </w:r>
      <w:proofErr w:type="spellEnd"/>
      <w:r w:rsidRPr="00B755D4">
        <w:rPr>
          <w:lang w:bidi="ar"/>
        </w:rPr>
        <w:t xml:space="preserve"> at </w:t>
      </w:r>
      <w:proofErr w:type="spellStart"/>
      <w:r w:rsidRPr="00B755D4">
        <w:rPr>
          <w:lang w:bidi="ar"/>
        </w:rPr>
        <w:t>baha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tumagal</w:t>
      </w:r>
      <w:proofErr w:type="spellEnd"/>
      <w:r w:rsidRPr="00B755D4">
        <w:rPr>
          <w:lang w:bidi="ar"/>
        </w:rPr>
        <w:t xml:space="preserve"> ang </w:t>
      </w:r>
      <w:proofErr w:type="spellStart"/>
      <w:r w:rsidRPr="00B755D4">
        <w:rPr>
          <w:lang w:bidi="ar"/>
        </w:rPr>
        <w:t>ulan</w:t>
      </w:r>
      <w:proofErr w:type="spellEnd"/>
      <w:r w:rsidRPr="00B755D4">
        <w:rPr>
          <w:lang w:bidi="ar"/>
        </w:rPr>
        <w:t xml:space="preserve"> ng </w:t>
      </w:r>
      <w:proofErr w:type="spellStart"/>
      <w:r w:rsidRPr="00B755D4">
        <w:rPr>
          <w:lang w:bidi="ar"/>
        </w:rPr>
        <w:t>ilang</w:t>
      </w:r>
      <w:proofErr w:type="spellEnd"/>
      <w:r w:rsidRPr="00B755D4">
        <w:rPr>
          <w:lang w:bidi="ar"/>
        </w:rPr>
        <w:t xml:space="preserve"> </w:t>
      </w:r>
      <w:proofErr w:type="spellStart"/>
      <w:r w:rsidRPr="00B755D4">
        <w:rPr>
          <w:lang w:bidi="ar"/>
        </w:rPr>
        <w:t>araw</w:t>
      </w:r>
      <w:proofErr w:type="spellEnd"/>
      <w:r w:rsidRPr="00B755D4">
        <w:rPr>
          <w:lang w:bidi="ar"/>
        </w:rPr>
        <w:t xml:space="preserve">, </w:t>
      </w:r>
      <w:proofErr w:type="spellStart"/>
      <w:r w:rsidRPr="00B755D4">
        <w:rPr>
          <w:lang w:bidi="ar"/>
        </w:rPr>
        <w:t>alam</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magkakaroon</w:t>
      </w:r>
      <w:proofErr w:type="spellEnd"/>
      <w:r w:rsidRPr="00B755D4">
        <w:rPr>
          <w:lang w:bidi="ar"/>
        </w:rPr>
        <w:t xml:space="preserve"> ng </w:t>
      </w:r>
      <w:proofErr w:type="spellStart"/>
      <w:r w:rsidRPr="00B755D4">
        <w:rPr>
          <w:lang w:bidi="ar"/>
        </w:rPr>
        <w:t>problema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sakahan</w:t>
      </w:r>
      <w:proofErr w:type="spellEnd"/>
      <w:r w:rsidRPr="00B755D4">
        <w:rPr>
          <w:lang w:bidi="ar"/>
        </w:rPr>
        <w:t xml:space="preserve"> at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Dahil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karanasang</w:t>
      </w:r>
      <w:proofErr w:type="spellEnd"/>
      <w:r w:rsidRPr="00B755D4">
        <w:rPr>
          <w:lang w:bidi="ar"/>
        </w:rPr>
        <w:t xml:space="preserve"> </w:t>
      </w:r>
      <w:proofErr w:type="spellStart"/>
      <w:r w:rsidRPr="00B755D4">
        <w:rPr>
          <w:lang w:bidi="ar"/>
        </w:rPr>
        <w:t>iyon</w:t>
      </w:r>
      <w:proofErr w:type="spellEnd"/>
      <w:r w:rsidRPr="00B755D4">
        <w:rPr>
          <w:lang w:bidi="ar"/>
        </w:rPr>
        <w:t xml:space="preserve">, </w:t>
      </w:r>
      <w:proofErr w:type="spellStart"/>
      <w:r w:rsidRPr="00B755D4">
        <w:rPr>
          <w:lang w:bidi="ar"/>
        </w:rPr>
        <w:t>natuto</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maghanda</w:t>
      </w:r>
      <w:proofErr w:type="spellEnd"/>
      <w:r w:rsidRPr="00B755D4">
        <w:rPr>
          <w:lang w:bidi="ar"/>
        </w:rPr>
        <w:t xml:space="preserve"> </w:t>
      </w:r>
      <w:proofErr w:type="spellStart"/>
      <w:r w:rsidRPr="00B755D4">
        <w:rPr>
          <w:lang w:bidi="ar"/>
        </w:rPr>
        <w:t>nang</w:t>
      </w:r>
      <w:proofErr w:type="spellEnd"/>
      <w:r w:rsidRPr="00B755D4">
        <w:rPr>
          <w:lang w:bidi="ar"/>
        </w:rPr>
        <w:t xml:space="preserve"> mas </w:t>
      </w:r>
      <w:proofErr w:type="spellStart"/>
      <w:r w:rsidRPr="00B755D4">
        <w:rPr>
          <w:lang w:bidi="ar"/>
        </w:rPr>
        <w:t>maaga</w:t>
      </w:r>
      <w:proofErr w:type="spellEnd"/>
      <w:r w:rsidRPr="00B755D4">
        <w:rPr>
          <w:lang w:bidi="ar"/>
        </w:rPr>
        <w:t>.</w:t>
      </w:r>
      <w:r>
        <w:rPr>
          <w:lang w:bidi="ar"/>
        </w:rPr>
        <w:t>”</w:t>
      </w:r>
    </w:p>
    <w:p w14:paraId="30F8F39E" w14:textId="77777777" w:rsidR="00C24DA8" w:rsidRPr="00B755D4" w:rsidRDefault="005C002C" w:rsidP="001A3926">
      <w:pPr>
        <w:pStyle w:val="WID-AppendixHeaderandEmphasis"/>
        <w:jc w:val="left"/>
        <w:rPr>
          <w:lang w:bidi="ar"/>
        </w:rPr>
      </w:pPr>
      <w:r w:rsidRPr="00B755D4">
        <w:t>4. How do you usually receive disaster warnings, and how clear and understandable are these messages for you?</w:t>
      </w:r>
    </w:p>
    <w:p w14:paraId="190D5784" w14:textId="5D9309DE" w:rsidR="003456BA" w:rsidRDefault="003456BA" w:rsidP="001A3926">
      <w:pPr>
        <w:pStyle w:val="WID-AppendixBody"/>
        <w:jc w:val="left"/>
        <w:rPr>
          <w:lang w:bidi="ar"/>
        </w:rPr>
      </w:pPr>
      <w:r w:rsidRPr="00B755D4">
        <w:t>"We usually receive warnings from the barangay or from the radio. When the message is clear, we can prepare properly. But sometimes the information does not arrive immediately, which makes decision-making difficult."</w:t>
      </w:r>
    </w:p>
    <w:p w14:paraId="5837CFB2" w14:textId="2E3CD827" w:rsidR="00C24DA8" w:rsidRPr="00B755D4" w:rsidRDefault="003456BA" w:rsidP="001A3926">
      <w:pPr>
        <w:pStyle w:val="WID-AppendixBody"/>
        <w:jc w:val="left"/>
        <w:rPr>
          <w:lang w:bidi="ar"/>
        </w:rPr>
      </w:pPr>
      <w:r>
        <w:rPr>
          <w:lang w:bidi="ar"/>
        </w:rPr>
        <w:t>“</w:t>
      </w:r>
      <w:proofErr w:type="spellStart"/>
      <w:r w:rsidRPr="00B755D4">
        <w:rPr>
          <w:lang w:bidi="ar"/>
        </w:rPr>
        <w:t>Kadalasan</w:t>
      </w:r>
      <w:proofErr w:type="spellEnd"/>
      <w:r w:rsidRPr="00B755D4">
        <w:rPr>
          <w:lang w:bidi="ar"/>
        </w:rPr>
        <w:t xml:space="preserve"> naming </w:t>
      </w:r>
      <w:proofErr w:type="spellStart"/>
      <w:r w:rsidRPr="00B755D4">
        <w:rPr>
          <w:lang w:bidi="ar"/>
        </w:rPr>
        <w:t>nalalaman</w:t>
      </w:r>
      <w:proofErr w:type="spellEnd"/>
      <w:r w:rsidRPr="00B755D4">
        <w:rPr>
          <w:lang w:bidi="ar"/>
        </w:rPr>
        <w:t xml:space="preserve"> ang </w:t>
      </w:r>
      <w:proofErr w:type="spellStart"/>
      <w:r w:rsidRPr="00B755D4">
        <w:rPr>
          <w:lang w:bidi="ar"/>
        </w:rPr>
        <w:t>babala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o </w:t>
      </w:r>
      <w:proofErr w:type="spellStart"/>
      <w:r w:rsidRPr="00B755D4">
        <w:rPr>
          <w:lang w:bidi="ar"/>
        </w:rPr>
        <w:t>sa</w:t>
      </w:r>
      <w:proofErr w:type="spellEnd"/>
      <w:r w:rsidRPr="00B755D4">
        <w:rPr>
          <w:lang w:bidi="ar"/>
        </w:rPr>
        <w:t xml:space="preserve"> </w:t>
      </w:r>
      <w:proofErr w:type="spellStart"/>
      <w:r w:rsidRPr="00B755D4">
        <w:rPr>
          <w:lang w:bidi="ar"/>
        </w:rPr>
        <w:t>radyo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malinaw</w:t>
      </w:r>
      <w:proofErr w:type="spellEnd"/>
      <w:r w:rsidRPr="00B755D4">
        <w:rPr>
          <w:lang w:bidi="ar"/>
        </w:rPr>
        <w:t xml:space="preserve"> ang </w:t>
      </w:r>
      <w:proofErr w:type="spellStart"/>
      <w:r w:rsidRPr="00B755D4">
        <w:rPr>
          <w:lang w:bidi="ar"/>
        </w:rPr>
        <w:t>mensahe</w:t>
      </w:r>
      <w:proofErr w:type="spellEnd"/>
      <w:r w:rsidRPr="00B755D4">
        <w:rPr>
          <w:lang w:bidi="ar"/>
        </w:rPr>
        <w:t xml:space="preserve">, mas </w:t>
      </w:r>
      <w:proofErr w:type="spellStart"/>
      <w:r w:rsidRPr="00B755D4">
        <w:rPr>
          <w:lang w:bidi="ar"/>
        </w:rPr>
        <w:t>nakakapaghanda</w:t>
      </w:r>
      <w:proofErr w:type="spellEnd"/>
      <w:r w:rsidRPr="00B755D4">
        <w:rPr>
          <w:lang w:bidi="ar"/>
        </w:rPr>
        <w:t xml:space="preserve"> kami </w:t>
      </w:r>
      <w:proofErr w:type="spellStart"/>
      <w:r w:rsidRPr="00B755D4">
        <w:rPr>
          <w:lang w:bidi="ar"/>
        </w:rPr>
        <w:t>nang</w:t>
      </w:r>
      <w:proofErr w:type="spellEnd"/>
      <w:r w:rsidRPr="00B755D4">
        <w:rPr>
          <w:lang w:bidi="ar"/>
        </w:rPr>
        <w:t xml:space="preserve"> </w:t>
      </w:r>
      <w:proofErr w:type="spellStart"/>
      <w:r w:rsidRPr="00B755D4">
        <w:rPr>
          <w:lang w:bidi="ar"/>
        </w:rPr>
        <w:t>maayos</w:t>
      </w:r>
      <w:proofErr w:type="spellEnd"/>
      <w:r w:rsidRPr="00B755D4">
        <w:rPr>
          <w:lang w:bidi="ar"/>
        </w:rPr>
        <w:t xml:space="preserve">. Pero kung </w:t>
      </w:r>
      <w:proofErr w:type="spellStart"/>
      <w:r w:rsidRPr="00B755D4">
        <w:rPr>
          <w:lang w:bidi="ar"/>
        </w:rPr>
        <w:t>minsan</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dumarating</w:t>
      </w:r>
      <w:proofErr w:type="spellEnd"/>
      <w:r w:rsidRPr="00B755D4">
        <w:rPr>
          <w:lang w:bidi="ar"/>
        </w:rPr>
        <w:t xml:space="preserve"> ang </w:t>
      </w:r>
      <w:proofErr w:type="spellStart"/>
      <w:r w:rsidRPr="00B755D4">
        <w:rPr>
          <w:lang w:bidi="ar"/>
        </w:rPr>
        <w:t>impormasyon</w:t>
      </w:r>
      <w:proofErr w:type="spellEnd"/>
      <w:r w:rsidRPr="00B755D4">
        <w:rPr>
          <w:lang w:bidi="ar"/>
        </w:rPr>
        <w:t xml:space="preserve">, kaya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pagdedesisyon</w:t>
      </w:r>
      <w:proofErr w:type="spellEnd"/>
      <w:r w:rsidRPr="00B755D4">
        <w:rPr>
          <w:lang w:bidi="ar"/>
        </w:rPr>
        <w:t>.</w:t>
      </w:r>
      <w:r>
        <w:rPr>
          <w:lang w:bidi="ar"/>
        </w:rPr>
        <w:t>”</w:t>
      </w:r>
    </w:p>
    <w:p w14:paraId="1253A893" w14:textId="77777777" w:rsidR="00C24DA8" w:rsidRPr="00B755D4" w:rsidRDefault="005C002C" w:rsidP="001A3926">
      <w:pPr>
        <w:pStyle w:val="WID-AppendixHeaderandEmphasis"/>
        <w:jc w:val="left"/>
        <w:rPr>
          <w:lang w:bidi="ar"/>
        </w:rPr>
      </w:pPr>
      <w:r w:rsidRPr="00B755D4">
        <w:t>5. When you receive a warning, how do you decide whether to prepare, evacuate, or st</w:t>
      </w:r>
      <w:r w:rsidRPr="00B755D4">
        <w:t>ay at home?</w:t>
      </w:r>
    </w:p>
    <w:p w14:paraId="50C55F72" w14:textId="0E92E3F6" w:rsidR="003456BA" w:rsidRDefault="003456BA" w:rsidP="001A3926">
      <w:pPr>
        <w:pStyle w:val="WID-AppendixBody"/>
        <w:jc w:val="left"/>
        <w:rPr>
          <w:lang w:bidi="ar"/>
        </w:rPr>
      </w:pPr>
      <w:r w:rsidRPr="00B755D4">
        <w:t xml:space="preserve">"In our case, we do not leave immediately when there is a warning. We first observe the weather and the situation around us. When we see that the rain is worsening or the water level is rising, that is when we prepare and pack our belongings…It is altogether different if it is a </w:t>
      </w:r>
      <w:proofErr w:type="spellStart"/>
      <w:r w:rsidRPr="00B755D4">
        <w:t>suprt</w:t>
      </w:r>
      <w:proofErr w:type="spellEnd"/>
      <w:r w:rsidRPr="00B755D4">
        <w:t xml:space="preserve"> typhoon…We make plans, especially when a strong typhoon is expected or when flooding is likely—we prepare our belongings and start stocking food, clothing, and medicines in case evacuation becomes necessary. It reminds me of Ondoy…"</w:t>
      </w:r>
    </w:p>
    <w:p w14:paraId="077E13A0" w14:textId="5A5A3879" w:rsidR="00C24DA8" w:rsidRPr="00B755D4" w:rsidRDefault="003456BA" w:rsidP="001A3926">
      <w:pPr>
        <w:pStyle w:val="WID-AppendixBody"/>
        <w:jc w:val="left"/>
        <w:rPr>
          <w:lang w:bidi="ar"/>
        </w:rPr>
      </w:pPr>
      <w:r>
        <w:rPr>
          <w:lang w:bidi="ar"/>
        </w:rPr>
        <w:t>“</w:t>
      </w:r>
      <w:r w:rsidRPr="00B755D4">
        <w:rPr>
          <w:lang w:bidi="ar"/>
        </w:rPr>
        <w:t xml:space="preserve">Sa amin, </w:t>
      </w:r>
      <w:proofErr w:type="spellStart"/>
      <w:r w:rsidRPr="00B755D4">
        <w:rPr>
          <w:lang w:bidi="ar"/>
        </w:rPr>
        <w:t>hindi</w:t>
      </w:r>
      <w:proofErr w:type="spellEnd"/>
      <w:r w:rsidRPr="00B755D4">
        <w:rPr>
          <w:lang w:bidi="ar"/>
        </w:rPr>
        <w:t xml:space="preserve"> </w:t>
      </w:r>
      <w:proofErr w:type="spellStart"/>
      <w:r w:rsidRPr="00B755D4">
        <w:rPr>
          <w:lang w:bidi="ar"/>
        </w:rPr>
        <w:t>agad</w:t>
      </w:r>
      <w:proofErr w:type="spellEnd"/>
      <w:r w:rsidRPr="00B755D4">
        <w:rPr>
          <w:lang w:bidi="ar"/>
        </w:rPr>
        <w:t xml:space="preserve"> kami </w:t>
      </w:r>
      <w:proofErr w:type="spellStart"/>
      <w:r w:rsidRPr="00B755D4">
        <w:rPr>
          <w:lang w:bidi="ar"/>
        </w:rPr>
        <w:t>umaalis</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Tinitingnan</w:t>
      </w:r>
      <w:proofErr w:type="spellEnd"/>
      <w:r w:rsidRPr="00B755D4">
        <w:rPr>
          <w:lang w:bidi="ar"/>
        </w:rPr>
        <w:t xml:space="preserve"> </w:t>
      </w:r>
      <w:proofErr w:type="spellStart"/>
      <w:r w:rsidRPr="00B755D4">
        <w:rPr>
          <w:lang w:bidi="ar"/>
        </w:rPr>
        <w:t>muna</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lagay</w:t>
      </w:r>
      <w:proofErr w:type="spellEnd"/>
      <w:r w:rsidRPr="00B755D4">
        <w:rPr>
          <w:lang w:bidi="ar"/>
        </w:rPr>
        <w:t xml:space="preserve"> ng </w:t>
      </w:r>
      <w:proofErr w:type="spellStart"/>
      <w:r w:rsidRPr="00B755D4">
        <w:rPr>
          <w:lang w:bidi="ar"/>
        </w:rPr>
        <w:t>panahon</w:t>
      </w:r>
      <w:proofErr w:type="spellEnd"/>
      <w:r w:rsidRPr="00B755D4">
        <w:rPr>
          <w:lang w:bidi="ar"/>
        </w:rPr>
        <w:t xml:space="preserve"> at ang </w:t>
      </w:r>
      <w:proofErr w:type="spellStart"/>
      <w:r w:rsidRPr="00B755D4">
        <w:rPr>
          <w:lang w:bidi="ar"/>
        </w:rPr>
        <w:t>sitwasyon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naming </w:t>
      </w:r>
      <w:proofErr w:type="spellStart"/>
      <w:r w:rsidRPr="00B755D4">
        <w:rPr>
          <w:lang w:bidi="ar"/>
        </w:rPr>
        <w:t>lumalala</w:t>
      </w:r>
      <w:proofErr w:type="spellEnd"/>
      <w:r w:rsidRPr="00B755D4">
        <w:rPr>
          <w:lang w:bidi="ar"/>
        </w:rPr>
        <w:t xml:space="preserve"> ang </w:t>
      </w:r>
      <w:proofErr w:type="spellStart"/>
      <w:r w:rsidRPr="00B755D4">
        <w:rPr>
          <w:lang w:bidi="ar"/>
        </w:rPr>
        <w:t>ulan</w:t>
      </w:r>
      <w:proofErr w:type="spellEnd"/>
      <w:r w:rsidRPr="00B755D4">
        <w:rPr>
          <w:lang w:bidi="ar"/>
        </w:rPr>
        <w:t xml:space="preserve"> o </w:t>
      </w:r>
      <w:proofErr w:type="spellStart"/>
      <w:r w:rsidRPr="00B755D4">
        <w:rPr>
          <w:lang w:bidi="ar"/>
        </w:rPr>
        <w:t>tumataas</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saka</w:t>
      </w:r>
      <w:proofErr w:type="spellEnd"/>
      <w:r w:rsidRPr="00B755D4">
        <w:rPr>
          <w:lang w:bidi="ar"/>
        </w:rPr>
        <w:t xml:space="preserve"> kami </w:t>
      </w:r>
      <w:proofErr w:type="spellStart"/>
      <w:r w:rsidRPr="00B755D4">
        <w:rPr>
          <w:lang w:bidi="ar"/>
        </w:rPr>
        <w:t>naghahanda</w:t>
      </w:r>
      <w:proofErr w:type="spellEnd"/>
      <w:r w:rsidRPr="00B755D4">
        <w:rPr>
          <w:lang w:bidi="ar"/>
        </w:rPr>
        <w:t xml:space="preserve"> at nag-</w:t>
      </w:r>
      <w:proofErr w:type="spellStart"/>
      <w:r w:rsidRPr="00B755D4">
        <w:rPr>
          <w:lang w:bidi="ar"/>
        </w:rPr>
        <w:t>iimpake</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w:t>
      </w:r>
      <w:r>
        <w:rPr>
          <w:lang w:bidi="ar"/>
        </w:rPr>
        <w:t xml:space="preserve"> </w:t>
      </w:r>
      <w:r w:rsidRPr="00B755D4">
        <w:rPr>
          <w:lang w:bidi="ar"/>
        </w:rPr>
        <w:t xml:space="preserve">Pero </w:t>
      </w:r>
      <w:proofErr w:type="spellStart"/>
      <w:r w:rsidRPr="00B755D4">
        <w:rPr>
          <w:lang w:bidi="ar"/>
        </w:rPr>
        <w:t>ibang</w:t>
      </w:r>
      <w:proofErr w:type="spellEnd"/>
      <w:r w:rsidRPr="00B755D4">
        <w:rPr>
          <w:lang w:bidi="ar"/>
        </w:rPr>
        <w:t xml:space="preserve"> </w:t>
      </w:r>
      <w:proofErr w:type="spellStart"/>
      <w:r w:rsidRPr="00B755D4">
        <w:rPr>
          <w:lang w:bidi="ar"/>
        </w:rPr>
        <w:t>usapan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supertyphoon</w:t>
      </w:r>
      <w:proofErr w:type="spellEnd"/>
      <w:r w:rsidRPr="00B755D4">
        <w:rPr>
          <w:lang w:bidi="ar"/>
        </w:rPr>
        <w:t>….</w:t>
      </w:r>
      <w:proofErr w:type="spellStart"/>
      <w:r w:rsidRPr="00B755D4">
        <w:rPr>
          <w:lang w:bidi="ar"/>
        </w:rPr>
        <w:t>Nagplaplano</w:t>
      </w:r>
      <w:proofErr w:type="spellEnd"/>
      <w:r w:rsidRPr="00B755D4">
        <w:rPr>
          <w:lang w:bidi="ar"/>
        </w:rPr>
        <w:t xml:space="preserve"> din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kung </w:t>
      </w:r>
      <w:proofErr w:type="spellStart"/>
      <w:r w:rsidRPr="00B755D4">
        <w:rPr>
          <w:lang w:bidi="ar"/>
        </w:rPr>
        <w:t>malaking</w:t>
      </w:r>
      <w:proofErr w:type="spellEnd"/>
      <w:r w:rsidRPr="00B755D4">
        <w:rPr>
          <w:lang w:bidi="ar"/>
        </w:rPr>
        <w:t xml:space="preserve"> </w:t>
      </w:r>
      <w:proofErr w:type="spellStart"/>
      <w:r w:rsidRPr="00B755D4">
        <w:rPr>
          <w:lang w:bidi="ar"/>
        </w:rPr>
        <w:t>bagyo</w:t>
      </w:r>
      <w:proofErr w:type="spellEnd"/>
      <w:r w:rsidRPr="00B755D4">
        <w:rPr>
          <w:lang w:bidi="ar"/>
        </w:rPr>
        <w:t xml:space="preserve"> ang </w:t>
      </w:r>
      <w:proofErr w:type="spellStart"/>
      <w:r w:rsidRPr="00B755D4">
        <w:rPr>
          <w:lang w:bidi="ar"/>
        </w:rPr>
        <w:t>darating</w:t>
      </w:r>
      <w:proofErr w:type="spellEnd"/>
      <w:r w:rsidRPr="00B755D4">
        <w:rPr>
          <w:lang w:bidi="ar"/>
        </w:rPr>
        <w:t xml:space="preserve"> o kung </w:t>
      </w:r>
      <w:proofErr w:type="spellStart"/>
      <w:r w:rsidRPr="00B755D4">
        <w:rPr>
          <w:lang w:bidi="ar"/>
        </w:rPr>
        <w:t>sakaling</w:t>
      </w:r>
      <w:proofErr w:type="spellEnd"/>
      <w:r w:rsidRPr="00B755D4">
        <w:rPr>
          <w:lang w:bidi="ar"/>
        </w:rPr>
        <w:t xml:space="preserve"> </w:t>
      </w:r>
      <w:proofErr w:type="spellStart"/>
      <w:r w:rsidRPr="00B755D4">
        <w:rPr>
          <w:lang w:bidi="ar"/>
        </w:rPr>
        <w:t>bumaha</w:t>
      </w:r>
      <w:proofErr w:type="spellEnd"/>
      <w:r w:rsidRPr="00B755D4">
        <w:rPr>
          <w:lang w:bidi="ar"/>
        </w:rPr>
        <w:t>—</w:t>
      </w:r>
      <w:proofErr w:type="spellStart"/>
      <w:r w:rsidRPr="00B755D4">
        <w:rPr>
          <w:lang w:bidi="ar"/>
        </w:rPr>
        <w:t>naghahanda</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w:t>
      </w:r>
      <w:proofErr w:type="spellStart"/>
      <w:r w:rsidRPr="00B755D4">
        <w:rPr>
          <w:lang w:bidi="ar"/>
        </w:rPr>
        <w:t>bumibili</w:t>
      </w:r>
      <w:proofErr w:type="spellEnd"/>
      <w:r w:rsidRPr="00B755D4">
        <w:rPr>
          <w:lang w:bidi="ar"/>
        </w:rPr>
        <w:t xml:space="preserve"> </w:t>
      </w:r>
      <w:proofErr w:type="spellStart"/>
      <w:r w:rsidRPr="00B755D4">
        <w:rPr>
          <w:lang w:bidi="ar"/>
        </w:rPr>
        <w:t>na</w:t>
      </w:r>
      <w:proofErr w:type="spellEnd"/>
      <w:r w:rsidRPr="00B755D4">
        <w:rPr>
          <w:lang w:bidi="ar"/>
        </w:rPr>
        <w:t xml:space="preserve"> ng stocks ng </w:t>
      </w:r>
      <w:proofErr w:type="spellStart"/>
      <w:r w:rsidRPr="00B755D4">
        <w:rPr>
          <w:lang w:bidi="ar"/>
        </w:rPr>
        <w:t>pagkain</w:t>
      </w:r>
      <w:proofErr w:type="spellEnd"/>
      <w:r w:rsidRPr="00B755D4">
        <w:rPr>
          <w:lang w:bidi="ar"/>
        </w:rPr>
        <w:t xml:space="preserve">, </w:t>
      </w:r>
      <w:proofErr w:type="spellStart"/>
      <w:r w:rsidRPr="00B755D4">
        <w:rPr>
          <w:lang w:bidi="ar"/>
        </w:rPr>
        <w:t>damit</w:t>
      </w:r>
      <w:proofErr w:type="spellEnd"/>
      <w:r w:rsidRPr="00B755D4">
        <w:rPr>
          <w:lang w:bidi="ar"/>
        </w:rPr>
        <w:t xml:space="preserve"> at </w:t>
      </w:r>
      <w:proofErr w:type="spellStart"/>
      <w:r w:rsidRPr="00B755D4">
        <w:rPr>
          <w:lang w:bidi="ar"/>
        </w:rPr>
        <w:t>gamot</w:t>
      </w:r>
      <w:proofErr w:type="spellEnd"/>
      <w:r w:rsidRPr="00B755D4">
        <w:rPr>
          <w:lang w:bidi="ar"/>
        </w:rPr>
        <w:t xml:space="preserve"> kung </w:t>
      </w:r>
      <w:proofErr w:type="spellStart"/>
      <w:r w:rsidRPr="00B755D4">
        <w:rPr>
          <w:lang w:bidi="ar"/>
        </w:rPr>
        <w:t>sakaling</w:t>
      </w:r>
      <w:proofErr w:type="spellEnd"/>
      <w:r w:rsidRPr="00B755D4">
        <w:rPr>
          <w:lang w:bidi="ar"/>
        </w:rPr>
        <w:t xml:space="preserve"> </w:t>
      </w:r>
      <w:proofErr w:type="spellStart"/>
      <w:r w:rsidRPr="00B755D4">
        <w:rPr>
          <w:lang w:bidi="ar"/>
        </w:rPr>
        <w:t>kailangang</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Naalalala</w:t>
      </w:r>
      <w:proofErr w:type="spellEnd"/>
      <w:r w:rsidRPr="00B755D4">
        <w:rPr>
          <w:lang w:bidi="ar"/>
        </w:rPr>
        <w:t xml:space="preserve"> ko </w:t>
      </w:r>
      <w:proofErr w:type="spellStart"/>
      <w:r w:rsidRPr="00B755D4">
        <w:rPr>
          <w:lang w:bidi="ar"/>
        </w:rPr>
        <w:t>tuloy</w:t>
      </w:r>
      <w:proofErr w:type="spellEnd"/>
      <w:r w:rsidRPr="00B755D4">
        <w:rPr>
          <w:lang w:bidi="ar"/>
        </w:rPr>
        <w:t xml:space="preserve"> </w:t>
      </w:r>
      <w:proofErr w:type="spellStart"/>
      <w:r w:rsidRPr="00B755D4">
        <w:rPr>
          <w:lang w:bidi="ar"/>
        </w:rPr>
        <w:t>nung</w:t>
      </w:r>
      <w:proofErr w:type="spellEnd"/>
      <w:r w:rsidRPr="00B755D4">
        <w:rPr>
          <w:lang w:bidi="ar"/>
        </w:rPr>
        <w:t xml:space="preserve"> Ondoy.</w:t>
      </w:r>
      <w:r>
        <w:rPr>
          <w:lang w:bidi="ar"/>
        </w:rPr>
        <w:t>”</w:t>
      </w:r>
    </w:p>
    <w:p w14:paraId="0D4238FC" w14:textId="77777777" w:rsidR="00C24DA8" w:rsidRPr="00B755D4" w:rsidRDefault="005C002C" w:rsidP="001A3926">
      <w:pPr>
        <w:pStyle w:val="WID-AppendixHeaderandEmphasis"/>
        <w:jc w:val="left"/>
        <w:rPr>
          <w:lang w:bidi="ar"/>
        </w:rPr>
      </w:pPr>
      <w:r w:rsidRPr="00B755D4">
        <w:t>6. What challenges make it difficult for you to evacuate during disasters?</w:t>
      </w:r>
    </w:p>
    <w:p w14:paraId="71901D81" w14:textId="282A225B" w:rsidR="003456BA" w:rsidRDefault="003456BA" w:rsidP="001A3926">
      <w:pPr>
        <w:pStyle w:val="WID-AppendixBody"/>
        <w:jc w:val="left"/>
        <w:rPr>
          <w:lang w:bidi="ar"/>
        </w:rPr>
      </w:pPr>
      <w:r w:rsidRPr="00B755D4">
        <w:t>"One of the biggest challenges for us is the condition of the roads. When there is flooding or mud, it becomes difficult to walk or carry our belongings. Sometimes we have to wait for transportation or help from neighbors before we can leave."</w:t>
      </w:r>
    </w:p>
    <w:p w14:paraId="3097B04D" w14:textId="7374B780" w:rsidR="00C24DA8" w:rsidRPr="00B755D4" w:rsidRDefault="003456BA" w:rsidP="001A3926">
      <w:pPr>
        <w:pStyle w:val="WID-AppendixBody"/>
        <w:jc w:val="left"/>
        <w:rPr>
          <w:lang w:bidi="ar"/>
        </w:rPr>
      </w:pPr>
      <w:r>
        <w:rPr>
          <w:lang w:bidi="ar"/>
        </w:rPr>
        <w:lastRenderedPageBreak/>
        <w:t>“</w:t>
      </w:r>
      <w:r w:rsidRPr="00B755D4">
        <w:rPr>
          <w:lang w:bidi="ar"/>
        </w:rPr>
        <w:t xml:space="preserve">Isa </w:t>
      </w:r>
      <w:proofErr w:type="spellStart"/>
      <w:r w:rsidRPr="00B755D4">
        <w:rPr>
          <w:lang w:bidi="ar"/>
        </w:rPr>
        <w:t>sa</w:t>
      </w:r>
      <w:proofErr w:type="spellEnd"/>
      <w:r w:rsidRPr="00B755D4">
        <w:rPr>
          <w:lang w:bidi="ar"/>
        </w:rPr>
        <w:t xml:space="preserve"> </w:t>
      </w:r>
      <w:proofErr w:type="spellStart"/>
      <w:r w:rsidRPr="00B755D4">
        <w:rPr>
          <w:lang w:bidi="ar"/>
        </w:rPr>
        <w:t>pinakamalaking</w:t>
      </w:r>
      <w:proofErr w:type="spellEnd"/>
      <w:r w:rsidRPr="00B755D4">
        <w:rPr>
          <w:lang w:bidi="ar"/>
        </w:rPr>
        <w:t xml:space="preserve"> </w:t>
      </w:r>
      <w:proofErr w:type="spellStart"/>
      <w:r w:rsidRPr="00B755D4">
        <w:rPr>
          <w:lang w:bidi="ar"/>
        </w:rPr>
        <w:t>balakid</w:t>
      </w:r>
      <w:proofErr w:type="spellEnd"/>
      <w:r w:rsidRPr="00B755D4">
        <w:rPr>
          <w:lang w:bidi="ar"/>
        </w:rPr>
        <w:t xml:space="preserve"> </w:t>
      </w:r>
      <w:proofErr w:type="spellStart"/>
      <w:r w:rsidRPr="00B755D4">
        <w:rPr>
          <w:lang w:bidi="ar"/>
        </w:rPr>
        <w:t>sa</w:t>
      </w:r>
      <w:proofErr w:type="spellEnd"/>
      <w:r w:rsidRPr="00B755D4">
        <w:rPr>
          <w:lang w:bidi="ar"/>
        </w:rPr>
        <w:t xml:space="preserve"> amin ay ang </w:t>
      </w:r>
      <w:proofErr w:type="spellStart"/>
      <w:r w:rsidRPr="00B755D4">
        <w:rPr>
          <w:lang w:bidi="ar"/>
        </w:rPr>
        <w:t>kondisyon</w:t>
      </w:r>
      <w:proofErr w:type="spellEnd"/>
      <w:r w:rsidRPr="00B755D4">
        <w:rPr>
          <w:lang w:bidi="ar"/>
        </w:rPr>
        <w:t xml:space="preserve"> ng </w:t>
      </w:r>
      <w:proofErr w:type="spellStart"/>
      <w:r w:rsidRPr="00B755D4">
        <w:rPr>
          <w:lang w:bidi="ar"/>
        </w:rPr>
        <w:t>daan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o </w:t>
      </w:r>
      <w:proofErr w:type="spellStart"/>
      <w:r w:rsidRPr="00B755D4">
        <w:rPr>
          <w:lang w:bidi="ar"/>
        </w:rPr>
        <w:t>maputik</w:t>
      </w:r>
      <w:proofErr w:type="spellEnd"/>
      <w:r w:rsidRPr="00B755D4">
        <w:rPr>
          <w:lang w:bidi="ar"/>
        </w:rPr>
        <w:t xml:space="preserve">, </w:t>
      </w:r>
      <w:proofErr w:type="spellStart"/>
      <w:r w:rsidRPr="00B755D4">
        <w:rPr>
          <w:lang w:bidi="ar"/>
        </w:rPr>
        <w:t>mahirap</w:t>
      </w:r>
      <w:proofErr w:type="spellEnd"/>
      <w:r w:rsidRPr="00B755D4">
        <w:rPr>
          <w:lang w:bidi="ar"/>
        </w:rPr>
        <w:t xml:space="preserve"> </w:t>
      </w:r>
      <w:proofErr w:type="spellStart"/>
      <w:r w:rsidRPr="00B755D4">
        <w:rPr>
          <w:lang w:bidi="ar"/>
        </w:rPr>
        <w:t>maglakad</w:t>
      </w:r>
      <w:proofErr w:type="spellEnd"/>
      <w:r w:rsidRPr="00B755D4">
        <w:rPr>
          <w:lang w:bidi="ar"/>
        </w:rPr>
        <w:t xml:space="preserve"> o </w:t>
      </w:r>
      <w:proofErr w:type="spellStart"/>
      <w:r w:rsidRPr="00B755D4">
        <w:rPr>
          <w:lang w:bidi="ar"/>
        </w:rPr>
        <w:t>magdala</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pa</w:t>
      </w:r>
      <w:proofErr w:type="spellEnd"/>
      <w:r w:rsidRPr="00B755D4">
        <w:rPr>
          <w:lang w:bidi="ar"/>
        </w:rPr>
        <w:t xml:space="preserve"> naming </w:t>
      </w:r>
      <w:proofErr w:type="spellStart"/>
      <w:r w:rsidRPr="00B755D4">
        <w:rPr>
          <w:lang w:bidi="ar"/>
        </w:rPr>
        <w:t>maghintay</w:t>
      </w:r>
      <w:proofErr w:type="spellEnd"/>
      <w:r w:rsidRPr="00B755D4">
        <w:rPr>
          <w:lang w:bidi="ar"/>
        </w:rPr>
        <w:t xml:space="preserve"> ng </w:t>
      </w:r>
      <w:proofErr w:type="spellStart"/>
      <w:r w:rsidRPr="00B755D4">
        <w:rPr>
          <w:lang w:bidi="ar"/>
        </w:rPr>
        <w:t>sasakyan</w:t>
      </w:r>
      <w:proofErr w:type="spellEnd"/>
      <w:r w:rsidRPr="00B755D4">
        <w:rPr>
          <w:lang w:bidi="ar"/>
        </w:rPr>
        <w:t xml:space="preserve"> o </w:t>
      </w:r>
      <w:proofErr w:type="spellStart"/>
      <w:r w:rsidRPr="00B755D4">
        <w:rPr>
          <w:lang w:bidi="ar"/>
        </w:rPr>
        <w:t>tulong</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kapitbahay</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makaalis</w:t>
      </w:r>
      <w:proofErr w:type="spellEnd"/>
      <w:r w:rsidRPr="00B755D4">
        <w:rPr>
          <w:lang w:bidi="ar"/>
        </w:rPr>
        <w:t>.</w:t>
      </w:r>
      <w:r>
        <w:rPr>
          <w:lang w:bidi="ar"/>
        </w:rPr>
        <w:t>”</w:t>
      </w:r>
    </w:p>
    <w:p w14:paraId="664404DD" w14:textId="77777777" w:rsidR="00C24DA8" w:rsidRPr="00B755D4" w:rsidRDefault="005C002C" w:rsidP="001A3926">
      <w:pPr>
        <w:pStyle w:val="WID-AppendixHeaderandEmphasis"/>
        <w:jc w:val="left"/>
        <w:rPr>
          <w:lang w:bidi="ar"/>
        </w:rPr>
      </w:pPr>
      <w:r w:rsidRPr="00B755D4">
        <w:t>7. If you have experienced evacuation before, can you describe what happened?</w:t>
      </w:r>
    </w:p>
    <w:p w14:paraId="40AAD1D2" w14:textId="5D2A3927" w:rsidR="003456BA" w:rsidRDefault="003456BA" w:rsidP="001A3926">
      <w:pPr>
        <w:pStyle w:val="WID-AppendixBody"/>
        <w:jc w:val="left"/>
        <w:rPr>
          <w:lang w:bidi="ar"/>
        </w:rPr>
      </w:pPr>
      <w:r w:rsidRPr="00B755D4">
        <w:t>"When the water level becomes high and the situation is dangerous, we are forced to evacuate. Usually, we bring important items such as food, clothes, and medicine. This is not easy because we need to ensure the safety of our family and our belongings."</w:t>
      </w:r>
    </w:p>
    <w:p w14:paraId="007935EF" w14:textId="77777777" w:rsidR="003456BA" w:rsidRDefault="003456BA"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tubig</w:t>
      </w:r>
      <w:proofErr w:type="spellEnd"/>
      <w:r w:rsidRPr="00B755D4">
        <w:rPr>
          <w:lang w:bidi="ar"/>
        </w:rPr>
        <w:t xml:space="preserve"> at </w:t>
      </w:r>
      <w:proofErr w:type="spellStart"/>
      <w:r w:rsidRPr="00B755D4">
        <w:rPr>
          <w:lang w:bidi="ar"/>
        </w:rPr>
        <w:t>delikado</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napipilitan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Karaniwan</w:t>
      </w:r>
      <w:proofErr w:type="spellEnd"/>
      <w:r w:rsidRPr="00B755D4">
        <w:rPr>
          <w:lang w:bidi="ar"/>
        </w:rPr>
        <w:t xml:space="preserve">, </w:t>
      </w:r>
      <w:proofErr w:type="spellStart"/>
      <w:r w:rsidRPr="00B755D4">
        <w:rPr>
          <w:lang w:bidi="ar"/>
        </w:rPr>
        <w:t>nagdadala</w:t>
      </w:r>
      <w:proofErr w:type="spellEnd"/>
      <w:r w:rsidRPr="00B755D4">
        <w:rPr>
          <w:lang w:bidi="ar"/>
        </w:rPr>
        <w:t xml:space="preserve"> kami ng </w:t>
      </w:r>
      <w:proofErr w:type="spellStart"/>
      <w:r w:rsidRPr="00B755D4">
        <w:rPr>
          <w:lang w:bidi="ar"/>
        </w:rPr>
        <w:t>mahahalagang</w:t>
      </w:r>
      <w:proofErr w:type="spellEnd"/>
      <w:r w:rsidRPr="00B755D4">
        <w:rPr>
          <w:lang w:bidi="ar"/>
        </w:rPr>
        <w:t xml:space="preserve"> </w:t>
      </w:r>
      <w:proofErr w:type="spellStart"/>
      <w:r w:rsidRPr="00B755D4">
        <w:rPr>
          <w:lang w:bidi="ar"/>
        </w:rPr>
        <w:t>gamit</w:t>
      </w:r>
      <w:proofErr w:type="spellEnd"/>
      <w:r w:rsidRPr="00B755D4">
        <w:rPr>
          <w:lang w:bidi="ar"/>
        </w:rPr>
        <w:t xml:space="preserve"> </w:t>
      </w:r>
      <w:proofErr w:type="spellStart"/>
      <w:r w:rsidRPr="00B755D4">
        <w:rPr>
          <w:lang w:bidi="ar"/>
        </w:rPr>
        <w:t>tulad</w:t>
      </w:r>
      <w:proofErr w:type="spellEnd"/>
      <w:r w:rsidRPr="00B755D4">
        <w:rPr>
          <w:lang w:bidi="ar"/>
        </w:rPr>
        <w:t xml:space="preserve"> ng </w:t>
      </w:r>
      <w:proofErr w:type="spellStart"/>
      <w:r w:rsidRPr="00B755D4">
        <w:rPr>
          <w:lang w:bidi="ar"/>
        </w:rPr>
        <w:t>pagkain</w:t>
      </w:r>
      <w:proofErr w:type="spellEnd"/>
      <w:r w:rsidRPr="00B755D4">
        <w:rPr>
          <w:lang w:bidi="ar"/>
        </w:rPr>
        <w:t xml:space="preserve">, </w:t>
      </w:r>
      <w:proofErr w:type="spellStart"/>
      <w:r w:rsidRPr="00B755D4">
        <w:rPr>
          <w:lang w:bidi="ar"/>
        </w:rPr>
        <w:t>damit</w:t>
      </w:r>
      <w:proofErr w:type="spellEnd"/>
      <w:r w:rsidRPr="00B755D4">
        <w:rPr>
          <w:lang w:bidi="ar"/>
        </w:rPr>
        <w:t xml:space="preserve">, at </w:t>
      </w:r>
      <w:proofErr w:type="spellStart"/>
      <w:r w:rsidRPr="00B755D4">
        <w:rPr>
          <w:lang w:bidi="ar"/>
        </w:rPr>
        <w:t>gamot</w:t>
      </w:r>
      <w:proofErr w:type="spellEnd"/>
      <w:r w:rsidRPr="00B755D4">
        <w:rPr>
          <w:lang w:bidi="ar"/>
        </w:rPr>
        <w:t xml:space="preserve">. Hindi </w:t>
      </w:r>
      <w:proofErr w:type="spellStart"/>
      <w:r w:rsidRPr="00B755D4">
        <w:rPr>
          <w:lang w:bidi="ar"/>
        </w:rPr>
        <w:t>ito</w:t>
      </w:r>
      <w:proofErr w:type="spellEnd"/>
      <w:r w:rsidRPr="00B755D4">
        <w:rPr>
          <w:lang w:bidi="ar"/>
        </w:rPr>
        <w:t xml:space="preserve"> </w:t>
      </w:r>
      <w:proofErr w:type="spellStart"/>
      <w:r w:rsidRPr="00B755D4">
        <w:rPr>
          <w:lang w:bidi="ar"/>
        </w:rPr>
        <w:t>madali</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kailangan</w:t>
      </w:r>
      <w:proofErr w:type="spellEnd"/>
      <w:r w:rsidRPr="00B755D4">
        <w:rPr>
          <w:lang w:bidi="ar"/>
        </w:rPr>
        <w:t xml:space="preserve"> naming </w:t>
      </w:r>
      <w:proofErr w:type="spellStart"/>
      <w:r w:rsidRPr="00B755D4">
        <w:rPr>
          <w:lang w:bidi="ar"/>
        </w:rPr>
        <w:t>siguraduhin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ligtas</w:t>
      </w:r>
      <w:proofErr w:type="spellEnd"/>
      <w:r w:rsidRPr="00B755D4">
        <w:rPr>
          <w:lang w:bidi="ar"/>
        </w:rPr>
        <w:t xml:space="preserve"> ang </w:t>
      </w:r>
      <w:proofErr w:type="spellStart"/>
      <w:r w:rsidRPr="00B755D4">
        <w:rPr>
          <w:lang w:bidi="ar"/>
        </w:rPr>
        <w:t>pamilya</w:t>
      </w:r>
      <w:proofErr w:type="spellEnd"/>
      <w:r w:rsidRPr="00B755D4">
        <w:rPr>
          <w:lang w:bidi="ar"/>
        </w:rPr>
        <w:t xml:space="preserve"> at ang </w:t>
      </w:r>
      <w:proofErr w:type="spellStart"/>
      <w:r w:rsidRPr="00B755D4">
        <w:rPr>
          <w:lang w:bidi="ar"/>
        </w:rPr>
        <w:t>mga</w:t>
      </w:r>
      <w:proofErr w:type="spellEnd"/>
      <w:r w:rsidRPr="00B755D4">
        <w:rPr>
          <w:lang w:bidi="ar"/>
        </w:rPr>
        <w:t xml:space="preserve"> </w:t>
      </w:r>
      <w:proofErr w:type="spellStart"/>
      <w:r w:rsidRPr="00B755D4">
        <w:rPr>
          <w:lang w:bidi="ar"/>
        </w:rPr>
        <w:t>ari-arian</w:t>
      </w:r>
      <w:proofErr w:type="spellEnd"/>
      <w:r w:rsidRPr="00B755D4">
        <w:rPr>
          <w:lang w:bidi="ar"/>
        </w:rPr>
        <w:t xml:space="preserve"> </w:t>
      </w:r>
      <w:proofErr w:type="spellStart"/>
      <w:r w:rsidRPr="00B755D4">
        <w:rPr>
          <w:lang w:bidi="ar"/>
        </w:rPr>
        <w:t>namin</w:t>
      </w:r>
      <w:proofErr w:type="spellEnd"/>
      <w:r w:rsidRPr="00B755D4">
        <w:rPr>
          <w:lang w:bidi="ar"/>
        </w:rPr>
        <w:t>.</w:t>
      </w:r>
      <w:r>
        <w:rPr>
          <w:lang w:bidi="ar"/>
        </w:rPr>
        <w:t>”</w:t>
      </w:r>
    </w:p>
    <w:p w14:paraId="30AAC1F7" w14:textId="2F420F42" w:rsidR="00C24DA8" w:rsidRPr="00B755D4" w:rsidRDefault="005C002C" w:rsidP="001A3926">
      <w:pPr>
        <w:pStyle w:val="WID-AppendixHeaderandEmphasis"/>
        <w:jc w:val="left"/>
        <w:rPr>
          <w:lang w:bidi="ar"/>
        </w:rPr>
      </w:pPr>
      <w:r w:rsidRPr="00B755D4">
        <w:t>8. How do family members,</w:t>
      </w:r>
      <w:r w:rsidR="003456BA">
        <w:t xml:space="preserve"> </w:t>
      </w:r>
      <w:r w:rsidRPr="00B755D4">
        <w:t>neighbors, or community members help you during disasters?</w:t>
      </w:r>
    </w:p>
    <w:p w14:paraId="7221C771" w14:textId="12FA85BA" w:rsidR="003456BA" w:rsidRDefault="003456BA" w:rsidP="001A3926">
      <w:pPr>
        <w:pStyle w:val="WID-AppendixBody"/>
        <w:jc w:val="left"/>
        <w:rPr>
          <w:lang w:bidi="ar"/>
        </w:rPr>
      </w:pPr>
      <w:r w:rsidRPr="00B755D4">
        <w:rPr>
          <w:lang w:bidi="ar"/>
        </w:rPr>
        <w:t>"During disasters, the whole community works together to clean the surroundings, prepare evacuation centers, and assist those in need. This reflects the spirit of cooperation in our community."</w:t>
      </w:r>
    </w:p>
    <w:p w14:paraId="1ED06F1F" w14:textId="383C0893" w:rsidR="00C24DA8" w:rsidRPr="00B755D4" w:rsidRDefault="003456BA" w:rsidP="001A3926">
      <w:pPr>
        <w:pStyle w:val="WID-AppendixBody"/>
        <w:jc w:val="left"/>
        <w:rPr>
          <w:lang w:bidi="ar"/>
        </w:rPr>
      </w:pPr>
      <w:r>
        <w:rPr>
          <w:lang w:bidi="ar"/>
        </w:rPr>
        <w:t>“</w:t>
      </w:r>
      <w:r w:rsidRPr="00B755D4">
        <w:rPr>
          <w:lang w:bidi="ar"/>
        </w:rPr>
        <w:t xml:space="preserve">Sa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nagtutulungan</w:t>
      </w:r>
      <w:proofErr w:type="spellEnd"/>
      <w:r w:rsidRPr="00B755D4">
        <w:rPr>
          <w:lang w:bidi="ar"/>
        </w:rPr>
        <w:t xml:space="preserve"> ang </w:t>
      </w:r>
      <w:proofErr w:type="spellStart"/>
      <w:r w:rsidRPr="00B755D4">
        <w:rPr>
          <w:lang w:bidi="ar"/>
        </w:rPr>
        <w:t>buong</w:t>
      </w:r>
      <w:proofErr w:type="spellEnd"/>
      <w:r w:rsidRPr="00B755D4">
        <w:rPr>
          <w:lang w:bidi="ar"/>
        </w:rPr>
        <w:t xml:space="preserve"> </w:t>
      </w:r>
      <w:proofErr w:type="spellStart"/>
      <w:r w:rsidRPr="00B755D4">
        <w:rPr>
          <w:lang w:bidi="ar"/>
        </w:rPr>
        <w:t>komunidad</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malinis</w:t>
      </w:r>
      <w:proofErr w:type="spellEnd"/>
      <w:r w:rsidRPr="00B755D4">
        <w:rPr>
          <w:lang w:bidi="ar"/>
        </w:rPr>
        <w:t xml:space="preserve"> ang </w:t>
      </w:r>
      <w:proofErr w:type="spellStart"/>
      <w:r w:rsidRPr="00B755D4">
        <w:rPr>
          <w:lang w:bidi="ar"/>
        </w:rPr>
        <w:t>paligid</w:t>
      </w:r>
      <w:proofErr w:type="spellEnd"/>
      <w:r w:rsidRPr="00B755D4">
        <w:rPr>
          <w:lang w:bidi="ar"/>
        </w:rPr>
        <w:t xml:space="preserve">, </w:t>
      </w:r>
      <w:proofErr w:type="spellStart"/>
      <w:r w:rsidRPr="00B755D4">
        <w:rPr>
          <w:lang w:bidi="ar"/>
        </w:rPr>
        <w:t>maghanda</w:t>
      </w:r>
      <w:proofErr w:type="spellEnd"/>
      <w:r w:rsidRPr="00B755D4">
        <w:rPr>
          <w:lang w:bidi="ar"/>
        </w:rPr>
        <w:t xml:space="preserve"> ng evacuation center, at </w:t>
      </w:r>
      <w:proofErr w:type="spellStart"/>
      <w:r w:rsidRPr="00B755D4">
        <w:rPr>
          <w:lang w:bidi="ar"/>
        </w:rPr>
        <w:t>tumulong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nangangailangan</w:t>
      </w:r>
      <w:proofErr w:type="spellEnd"/>
      <w:r w:rsidRPr="00B755D4">
        <w:rPr>
          <w:lang w:bidi="ar"/>
        </w:rPr>
        <w:t xml:space="preserve">. </w:t>
      </w:r>
      <w:proofErr w:type="spellStart"/>
      <w:r w:rsidRPr="00B755D4">
        <w:rPr>
          <w:lang w:bidi="ar"/>
        </w:rPr>
        <w:t>Ipinapakita</w:t>
      </w:r>
      <w:proofErr w:type="spellEnd"/>
      <w:r w:rsidRPr="00B755D4">
        <w:rPr>
          <w:lang w:bidi="ar"/>
        </w:rPr>
        <w:t xml:space="preserve"> </w:t>
      </w:r>
      <w:proofErr w:type="spellStart"/>
      <w:r w:rsidRPr="00B755D4">
        <w:rPr>
          <w:lang w:bidi="ar"/>
        </w:rPr>
        <w:t>nito</w:t>
      </w:r>
      <w:proofErr w:type="spellEnd"/>
      <w:r w:rsidRPr="00B755D4">
        <w:rPr>
          <w:lang w:bidi="ar"/>
        </w:rPr>
        <w:t xml:space="preserve"> ang </w:t>
      </w:r>
      <w:proofErr w:type="spellStart"/>
      <w:r w:rsidRPr="00B755D4">
        <w:rPr>
          <w:lang w:bidi="ar"/>
        </w:rPr>
        <w:t>bayanihan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w:t>
      </w:r>
      <w:proofErr w:type="spellStart"/>
      <w:r w:rsidRPr="00B755D4">
        <w:rPr>
          <w:lang w:bidi="ar"/>
        </w:rPr>
        <w:t>lugar</w:t>
      </w:r>
      <w:proofErr w:type="spellEnd"/>
      <w:r w:rsidRPr="00B755D4">
        <w:rPr>
          <w:lang w:bidi="ar"/>
        </w:rPr>
        <w:t>.</w:t>
      </w:r>
      <w:r>
        <w:rPr>
          <w:lang w:bidi="ar"/>
        </w:rPr>
        <w:t>”</w:t>
      </w:r>
    </w:p>
    <w:p w14:paraId="346E1A76" w14:textId="77777777" w:rsidR="00C24DA8" w:rsidRPr="00B755D4" w:rsidRDefault="005C002C" w:rsidP="001A3926">
      <w:pPr>
        <w:pStyle w:val="WID-AppendixHeaderandEmphasis"/>
        <w:jc w:val="left"/>
        <w:rPr>
          <w:lang w:bidi="ar"/>
        </w:rPr>
      </w:pPr>
      <w:r w:rsidRPr="00B755D4">
        <w:t>9. How does your financial situation affect your ability to prepare or evacuate during disasters?</w:t>
      </w:r>
    </w:p>
    <w:p w14:paraId="36FA96B2" w14:textId="0C6837A6" w:rsidR="003456BA" w:rsidRDefault="003456BA" w:rsidP="001A3926">
      <w:pPr>
        <w:pStyle w:val="WID-AppendixBody"/>
        <w:jc w:val="left"/>
        <w:rPr>
          <w:lang w:bidi="ar"/>
        </w:rPr>
      </w:pPr>
      <w:r w:rsidRPr="00B755D4">
        <w:t>"Our income from farming is small, so when a typhoon or flood comes, it is difficult for us to prepare. We still have to save money for transportation, food, and medicine if we need to evacuate."</w:t>
      </w:r>
    </w:p>
    <w:p w14:paraId="5501700F" w14:textId="152B9022" w:rsidR="00C24DA8" w:rsidRPr="00B755D4" w:rsidRDefault="003456BA" w:rsidP="001A3926">
      <w:pPr>
        <w:pStyle w:val="WID-AppendixBody"/>
        <w:jc w:val="left"/>
        <w:rPr>
          <w:lang w:bidi="ar"/>
        </w:rPr>
      </w:pPr>
      <w:r>
        <w:rPr>
          <w:lang w:bidi="ar"/>
        </w:rPr>
        <w:t>“</w:t>
      </w:r>
      <w:r w:rsidRPr="00B755D4">
        <w:rPr>
          <w:lang w:bidi="ar"/>
        </w:rPr>
        <w:t xml:space="preserve">Malaki ang </w:t>
      </w:r>
      <w:proofErr w:type="spellStart"/>
      <w:r w:rsidRPr="00B755D4">
        <w:rPr>
          <w:lang w:bidi="ar"/>
        </w:rPr>
        <w:t>epekto</w:t>
      </w:r>
      <w:proofErr w:type="spellEnd"/>
      <w:r w:rsidRPr="00B755D4">
        <w:rPr>
          <w:lang w:bidi="ar"/>
        </w:rPr>
        <w:t xml:space="preserve"> ng </w:t>
      </w:r>
      <w:proofErr w:type="spellStart"/>
      <w:r w:rsidRPr="00B755D4">
        <w:rPr>
          <w:lang w:bidi="ar"/>
        </w:rPr>
        <w:t>kakulangan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pera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paghahanda</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maliit</w:t>
      </w:r>
      <w:proofErr w:type="spellEnd"/>
      <w:r w:rsidRPr="00B755D4">
        <w:rPr>
          <w:lang w:bidi="ar"/>
        </w:rPr>
        <w:t xml:space="preserve"> lang ang </w:t>
      </w:r>
      <w:proofErr w:type="spellStart"/>
      <w:r w:rsidRPr="00B755D4">
        <w:rPr>
          <w:lang w:bidi="ar"/>
        </w:rPr>
        <w:t>kita</w:t>
      </w:r>
      <w:proofErr w:type="spellEnd"/>
      <w:r w:rsidRPr="00B755D4">
        <w:rPr>
          <w:lang w:bidi="ar"/>
        </w:rPr>
        <w:t xml:space="preserve">, </w:t>
      </w:r>
      <w:proofErr w:type="spellStart"/>
      <w:r w:rsidRPr="00B755D4">
        <w:rPr>
          <w:lang w:bidi="ar"/>
        </w:rPr>
        <w:t>mahirap</w:t>
      </w:r>
      <w:proofErr w:type="spellEnd"/>
      <w:r w:rsidRPr="00B755D4">
        <w:rPr>
          <w:lang w:bidi="ar"/>
        </w:rPr>
        <w:t xml:space="preserve"> mag-</w:t>
      </w:r>
      <w:proofErr w:type="spellStart"/>
      <w:r w:rsidRPr="00B755D4">
        <w:rPr>
          <w:lang w:bidi="ar"/>
        </w:rPr>
        <w:t>ipon</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gastusin</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Kailangan</w:t>
      </w:r>
      <w:proofErr w:type="spellEnd"/>
      <w:r w:rsidRPr="00B755D4">
        <w:rPr>
          <w:lang w:bidi="ar"/>
        </w:rPr>
        <w:t xml:space="preserve"> naming </w:t>
      </w:r>
      <w:proofErr w:type="spellStart"/>
      <w:r w:rsidRPr="00B755D4">
        <w:rPr>
          <w:lang w:bidi="ar"/>
        </w:rPr>
        <w:t>pag-isipan</w:t>
      </w:r>
      <w:proofErr w:type="spellEnd"/>
      <w:r w:rsidRPr="00B755D4">
        <w:rPr>
          <w:lang w:bidi="ar"/>
        </w:rPr>
        <w:t xml:space="preserve"> kung </w:t>
      </w:r>
      <w:proofErr w:type="spellStart"/>
      <w:r w:rsidRPr="00B755D4">
        <w:rPr>
          <w:lang w:bidi="ar"/>
        </w:rPr>
        <w:t>paano</w:t>
      </w:r>
      <w:proofErr w:type="spellEnd"/>
      <w:r w:rsidRPr="00B755D4">
        <w:rPr>
          <w:lang w:bidi="ar"/>
        </w:rPr>
        <w:t xml:space="preserve"> </w:t>
      </w:r>
      <w:proofErr w:type="spellStart"/>
      <w:r w:rsidRPr="00B755D4">
        <w:rPr>
          <w:lang w:bidi="ar"/>
        </w:rPr>
        <w:t>pagkakasyahin</w:t>
      </w:r>
      <w:proofErr w:type="spellEnd"/>
      <w:r w:rsidRPr="00B755D4">
        <w:rPr>
          <w:lang w:bidi="ar"/>
        </w:rPr>
        <w:t xml:space="preserve"> ang </w:t>
      </w:r>
      <w:proofErr w:type="spellStart"/>
      <w:r w:rsidRPr="00B755D4">
        <w:rPr>
          <w:lang w:bidi="ar"/>
        </w:rPr>
        <w:t>pera</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pagkain</w:t>
      </w:r>
      <w:proofErr w:type="spellEnd"/>
      <w:r w:rsidRPr="00B755D4">
        <w:rPr>
          <w:lang w:bidi="ar"/>
        </w:rPr>
        <w:t xml:space="preserve">, </w:t>
      </w:r>
      <w:proofErr w:type="spellStart"/>
      <w:r w:rsidRPr="00B755D4">
        <w:rPr>
          <w:lang w:bidi="ar"/>
        </w:rPr>
        <w:t>pamasahe</w:t>
      </w:r>
      <w:proofErr w:type="spellEnd"/>
      <w:r w:rsidRPr="00B755D4">
        <w:rPr>
          <w:lang w:bidi="ar"/>
        </w:rPr>
        <w:t xml:space="preserve">, at </w:t>
      </w:r>
      <w:proofErr w:type="spellStart"/>
      <w:r w:rsidRPr="00B755D4">
        <w:rPr>
          <w:lang w:bidi="ar"/>
        </w:rPr>
        <w:t>gamot</w:t>
      </w:r>
      <w:proofErr w:type="spellEnd"/>
      <w:r w:rsidRPr="00B755D4">
        <w:rPr>
          <w:lang w:bidi="ar"/>
        </w:rPr>
        <w:t>.</w:t>
      </w:r>
      <w:r>
        <w:rPr>
          <w:lang w:bidi="ar"/>
        </w:rPr>
        <w:t xml:space="preserve"> </w:t>
      </w:r>
      <w:proofErr w:type="spellStart"/>
      <w:r w:rsidRPr="00B755D4">
        <w:rPr>
          <w:lang w:bidi="ar"/>
        </w:rPr>
        <w:t>Maliit</w:t>
      </w:r>
      <w:proofErr w:type="spellEnd"/>
      <w:r w:rsidRPr="00B755D4">
        <w:rPr>
          <w:lang w:bidi="ar"/>
        </w:rPr>
        <w:t xml:space="preserve"> lang ang </w:t>
      </w:r>
      <w:proofErr w:type="spellStart"/>
      <w:r w:rsidRPr="00B755D4">
        <w:rPr>
          <w:lang w:bidi="ar"/>
        </w:rPr>
        <w:t>kinikita</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pagsasaka</w:t>
      </w:r>
      <w:proofErr w:type="spellEnd"/>
      <w:r w:rsidRPr="00B755D4">
        <w:rPr>
          <w:lang w:bidi="ar"/>
        </w:rPr>
        <w:t xml:space="preserve">, kaya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hirap</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maghanda</w:t>
      </w:r>
      <w:proofErr w:type="spellEnd"/>
      <w:r w:rsidRPr="00B755D4">
        <w:rPr>
          <w:lang w:bidi="ar"/>
        </w:rPr>
        <w:t xml:space="preserve">. </w:t>
      </w:r>
      <w:proofErr w:type="spellStart"/>
      <w:r w:rsidRPr="00B755D4">
        <w:rPr>
          <w:lang w:bidi="ar"/>
        </w:rPr>
        <w:t>Kailangan</w:t>
      </w:r>
      <w:proofErr w:type="spellEnd"/>
      <w:r w:rsidRPr="00B755D4">
        <w:rPr>
          <w:lang w:bidi="ar"/>
        </w:rPr>
        <w:t xml:space="preserve"> pang </w:t>
      </w:r>
      <w:proofErr w:type="spellStart"/>
      <w:r w:rsidRPr="00B755D4">
        <w:rPr>
          <w:lang w:bidi="ar"/>
        </w:rPr>
        <w:t>pag-ipunan</w:t>
      </w:r>
      <w:proofErr w:type="spellEnd"/>
      <w:r w:rsidRPr="00B755D4">
        <w:rPr>
          <w:lang w:bidi="ar"/>
        </w:rPr>
        <w:t xml:space="preserve"> ang </w:t>
      </w:r>
      <w:proofErr w:type="spellStart"/>
      <w:r w:rsidRPr="00B755D4">
        <w:rPr>
          <w:lang w:bidi="ar"/>
        </w:rPr>
        <w:t>pamasahe</w:t>
      </w:r>
      <w:proofErr w:type="spellEnd"/>
      <w:r w:rsidRPr="00B755D4">
        <w:rPr>
          <w:lang w:bidi="ar"/>
        </w:rPr>
        <w:t xml:space="preserve">, </w:t>
      </w:r>
      <w:proofErr w:type="spellStart"/>
      <w:r w:rsidRPr="00B755D4">
        <w:rPr>
          <w:lang w:bidi="ar"/>
        </w:rPr>
        <w:t>pagkain</w:t>
      </w:r>
      <w:proofErr w:type="spellEnd"/>
      <w:r w:rsidRPr="00B755D4">
        <w:rPr>
          <w:lang w:bidi="ar"/>
        </w:rPr>
        <w:t xml:space="preserve">, at </w:t>
      </w:r>
      <w:proofErr w:type="spellStart"/>
      <w:r w:rsidRPr="00B755D4">
        <w:rPr>
          <w:lang w:bidi="ar"/>
        </w:rPr>
        <w:t>gamot</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lilikas</w:t>
      </w:r>
      <w:proofErr w:type="spellEnd"/>
      <w:r w:rsidRPr="00B755D4">
        <w:rPr>
          <w:lang w:bidi="ar"/>
        </w:rPr>
        <w:t>.</w:t>
      </w:r>
      <w:r>
        <w:rPr>
          <w:lang w:bidi="ar"/>
        </w:rPr>
        <w:t>”</w:t>
      </w:r>
    </w:p>
    <w:p w14:paraId="1D36124B" w14:textId="77777777" w:rsidR="00C24DA8" w:rsidRPr="00B755D4" w:rsidRDefault="005C002C" w:rsidP="001A3926">
      <w:pPr>
        <w:pStyle w:val="WID-AppendixHeaderandEmphasis"/>
        <w:jc w:val="left"/>
        <w:rPr>
          <w:lang w:bidi="ar"/>
        </w:rPr>
      </w:pPr>
      <w:r w:rsidRPr="00B755D4">
        <w:t>10. Apart from official warnings, what local signs do people in your community observe before disasters?</w:t>
      </w:r>
    </w:p>
    <w:p w14:paraId="014F727D" w14:textId="348BA275" w:rsidR="003456BA" w:rsidRDefault="003456BA" w:rsidP="001A3926">
      <w:pPr>
        <w:pStyle w:val="WID-AppendixBody"/>
        <w:jc w:val="left"/>
        <w:rPr>
          <w:lang w:bidi="ar"/>
        </w:rPr>
      </w:pPr>
      <w:r w:rsidRPr="00B755D4">
        <w:lastRenderedPageBreak/>
        <w:t>"We see signals from our environment including rain patterns and animal movements around us. When we notice ants coming out and transferring food or small items, the elders tell us that heavy rain or a typhoon may be coming, so we start preparing."</w:t>
      </w:r>
    </w:p>
    <w:p w14:paraId="75C32C48" w14:textId="68D1C0BA" w:rsidR="00C24DA8" w:rsidRPr="00B755D4" w:rsidRDefault="003456BA" w:rsidP="001A3926">
      <w:pPr>
        <w:pStyle w:val="WID-AppendixBody"/>
        <w:jc w:val="left"/>
        <w:rPr>
          <w:lang w:bidi="ar"/>
        </w:rPr>
      </w:pPr>
      <w:r>
        <w:rPr>
          <w:lang w:bidi="ar"/>
        </w:rPr>
        <w:t>“</w:t>
      </w:r>
      <w:proofErr w:type="spellStart"/>
      <w:r w:rsidRPr="00B755D4">
        <w:rPr>
          <w:lang w:bidi="ar"/>
        </w:rPr>
        <w:t>Napapansin</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senyales</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kapaligiran</w:t>
      </w:r>
      <w:proofErr w:type="spellEnd"/>
      <w:r w:rsidRPr="00B755D4">
        <w:rPr>
          <w:lang w:bidi="ar"/>
        </w:rPr>
        <w:t xml:space="preserve">, </w:t>
      </w:r>
      <w:proofErr w:type="spellStart"/>
      <w:r w:rsidRPr="00B755D4">
        <w:rPr>
          <w:lang w:bidi="ar"/>
        </w:rPr>
        <w:t>tulad</w:t>
      </w:r>
      <w:proofErr w:type="spellEnd"/>
      <w:r w:rsidRPr="00B755D4">
        <w:rPr>
          <w:lang w:bidi="ar"/>
        </w:rPr>
        <w:t xml:space="preserve"> ng </w:t>
      </w:r>
      <w:proofErr w:type="spellStart"/>
      <w:r w:rsidRPr="00B755D4">
        <w:rPr>
          <w:lang w:bidi="ar"/>
        </w:rPr>
        <w:t>tuloy-tuloy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ulan</w:t>
      </w:r>
      <w:proofErr w:type="spellEnd"/>
      <w:r w:rsidRPr="00B755D4">
        <w:rPr>
          <w:lang w:bidi="ar"/>
        </w:rPr>
        <w:t xml:space="preserve"> at </w:t>
      </w:r>
      <w:proofErr w:type="spellStart"/>
      <w:r w:rsidRPr="00B755D4">
        <w:rPr>
          <w:lang w:bidi="ar"/>
        </w:rPr>
        <w:t>paggalaw</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hayop</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napapansin</w:t>
      </w:r>
      <w:proofErr w:type="spellEnd"/>
      <w:r w:rsidRPr="00B755D4">
        <w:rPr>
          <w:lang w:bidi="ar"/>
        </w:rPr>
        <w:t xml:space="preserve"> naming </w:t>
      </w:r>
      <w:proofErr w:type="spellStart"/>
      <w:r w:rsidRPr="00B755D4">
        <w:rPr>
          <w:lang w:bidi="ar"/>
        </w:rPr>
        <w:t>naglalabasan</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langgam</w:t>
      </w:r>
      <w:proofErr w:type="spellEnd"/>
      <w:r w:rsidRPr="00B755D4">
        <w:rPr>
          <w:lang w:bidi="ar"/>
        </w:rPr>
        <w:t xml:space="preserve"> at </w:t>
      </w:r>
      <w:proofErr w:type="spellStart"/>
      <w:r w:rsidRPr="00B755D4">
        <w:rPr>
          <w:lang w:bidi="ar"/>
        </w:rPr>
        <w:t>naglilipatan</w:t>
      </w:r>
      <w:proofErr w:type="spellEnd"/>
      <w:r w:rsidRPr="00B755D4">
        <w:rPr>
          <w:lang w:bidi="ar"/>
        </w:rPr>
        <w:t xml:space="preserve"> ng </w:t>
      </w:r>
      <w:proofErr w:type="spellStart"/>
      <w:r w:rsidRPr="00B755D4">
        <w:rPr>
          <w:lang w:bidi="ar"/>
        </w:rPr>
        <w:t>pagkain</w:t>
      </w:r>
      <w:proofErr w:type="spellEnd"/>
      <w:r w:rsidRPr="00B755D4">
        <w:rPr>
          <w:lang w:bidi="ar"/>
        </w:rPr>
        <w:t xml:space="preserve"> o </w:t>
      </w:r>
      <w:proofErr w:type="spellStart"/>
      <w:r w:rsidRPr="00B755D4">
        <w:rPr>
          <w:lang w:bidi="ar"/>
        </w:rPr>
        <w:t>gamit</w:t>
      </w:r>
      <w:proofErr w:type="spellEnd"/>
      <w:r w:rsidRPr="00B755D4">
        <w:rPr>
          <w:lang w:bidi="ar"/>
        </w:rPr>
        <w:t xml:space="preserve">, </w:t>
      </w:r>
      <w:proofErr w:type="spellStart"/>
      <w:r w:rsidRPr="00B755D4">
        <w:rPr>
          <w:lang w:bidi="ar"/>
        </w:rPr>
        <w:t>sinasabi</w:t>
      </w:r>
      <w:proofErr w:type="spellEnd"/>
      <w:r w:rsidRPr="00B755D4">
        <w:rPr>
          <w:lang w:bidi="ar"/>
        </w:rPr>
        <w:t xml:space="preserve"> ng </w:t>
      </w:r>
      <w:proofErr w:type="spellStart"/>
      <w:r w:rsidRPr="00B755D4">
        <w:rPr>
          <w:lang w:bidi="ar"/>
        </w:rPr>
        <w:t>matatanda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posibleng</w:t>
      </w:r>
      <w:proofErr w:type="spellEnd"/>
      <w:r w:rsidRPr="00B755D4">
        <w:rPr>
          <w:lang w:bidi="ar"/>
        </w:rPr>
        <w:t xml:space="preserve"> may </w:t>
      </w:r>
      <w:proofErr w:type="spellStart"/>
      <w:r w:rsidRPr="00B755D4">
        <w:rPr>
          <w:lang w:bidi="ar"/>
        </w:rPr>
        <w:t>malakas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ulan</w:t>
      </w:r>
      <w:proofErr w:type="spellEnd"/>
      <w:r w:rsidRPr="00B755D4">
        <w:rPr>
          <w:lang w:bidi="ar"/>
        </w:rPr>
        <w:t xml:space="preserve"> o </w:t>
      </w:r>
      <w:proofErr w:type="spellStart"/>
      <w:r w:rsidRPr="00B755D4">
        <w:rPr>
          <w:lang w:bidi="ar"/>
        </w:rPr>
        <w:t>bagyo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darating</w:t>
      </w:r>
      <w:proofErr w:type="spellEnd"/>
      <w:r w:rsidRPr="00B755D4">
        <w:rPr>
          <w:lang w:bidi="ar"/>
        </w:rPr>
        <w:t xml:space="preserve">, kaya </w:t>
      </w:r>
      <w:proofErr w:type="spellStart"/>
      <w:r w:rsidRPr="00B755D4">
        <w:rPr>
          <w:lang w:bidi="ar"/>
        </w:rPr>
        <w:t>naghahanda</w:t>
      </w:r>
      <w:proofErr w:type="spellEnd"/>
      <w:r w:rsidRPr="00B755D4">
        <w:rPr>
          <w:lang w:bidi="ar"/>
        </w:rPr>
        <w:t xml:space="preserve"> na kami.”</w:t>
      </w:r>
    </w:p>
    <w:p w14:paraId="2E6D0654" w14:textId="77777777" w:rsidR="00C24DA8" w:rsidRPr="00B755D4" w:rsidRDefault="005C002C" w:rsidP="001A3926">
      <w:pPr>
        <w:pStyle w:val="WID-AppendixHeaderandEmphasis"/>
        <w:jc w:val="left"/>
        <w:rPr>
          <w:lang w:bidi="ar"/>
        </w:rPr>
      </w:pPr>
      <w:r w:rsidRPr="00B755D4">
        <w:t>11. What changes would make early warning systems, evacuation support, tra</w:t>
      </w:r>
      <w:r w:rsidRPr="00B755D4">
        <w:t>nsportation, or shelters safer and more accessible for persons with disabilities in your community?</w:t>
      </w:r>
    </w:p>
    <w:p w14:paraId="42E38E49" w14:textId="77777777" w:rsidR="003456BA" w:rsidRPr="00B755D4" w:rsidRDefault="003456BA" w:rsidP="001A3926">
      <w:pPr>
        <w:pStyle w:val="WID-AppendixBody"/>
        <w:jc w:val="left"/>
        <w:rPr>
          <w:lang w:bidi="ar"/>
        </w:rPr>
      </w:pPr>
      <w:r w:rsidRPr="00B755D4">
        <w:rPr>
          <w:lang w:bidi="ar"/>
        </w:rPr>
        <w:t>"I believe it is important to have clearer training and information for people in the barangay, especially for persons with disabilities. There should be regular training on disaster preparedness so that every family knows what to do when warnings are issued.</w:t>
      </w:r>
      <w:r>
        <w:rPr>
          <w:lang w:bidi="ar"/>
        </w:rPr>
        <w:t>”</w:t>
      </w:r>
    </w:p>
    <w:p w14:paraId="2ED657F8" w14:textId="77777777" w:rsidR="003456BA" w:rsidRPr="00B755D4" w:rsidRDefault="003456BA" w:rsidP="001A3926">
      <w:pPr>
        <w:pStyle w:val="WID-AppendixBody"/>
        <w:jc w:val="left"/>
        <w:rPr>
          <w:lang w:bidi="ar"/>
        </w:rPr>
      </w:pPr>
      <w:r>
        <w:rPr>
          <w:lang w:bidi="ar"/>
        </w:rPr>
        <w:t>“</w:t>
      </w:r>
      <w:r w:rsidRPr="00B755D4">
        <w:rPr>
          <w:lang w:bidi="ar"/>
        </w:rPr>
        <w:t>It would also help if the barangay had sufficient funding to purchase equipment and provide assistance to those in need. It is important to involve persons with disabilities in meetings and planning activities so that their experiences and needs can be heard.</w:t>
      </w:r>
      <w:r>
        <w:rPr>
          <w:lang w:bidi="ar"/>
        </w:rPr>
        <w:t>”</w:t>
      </w:r>
    </w:p>
    <w:p w14:paraId="79581120" w14:textId="531FCD5A" w:rsidR="003456BA" w:rsidRDefault="003456BA" w:rsidP="001A3926">
      <w:pPr>
        <w:pStyle w:val="WID-AppendixBody"/>
        <w:jc w:val="left"/>
        <w:rPr>
          <w:lang w:bidi="ar"/>
        </w:rPr>
      </w:pPr>
      <w:r>
        <w:rPr>
          <w:lang w:bidi="ar"/>
        </w:rPr>
        <w:t>“</w:t>
      </w:r>
      <w:r w:rsidRPr="00B755D4">
        <w:rPr>
          <w:lang w:bidi="ar"/>
        </w:rPr>
        <w:t>If transportation systems were improved and coordination between the barangay and the community were clearer, evacuation would be faster and safer for everyone."</w:t>
      </w:r>
    </w:p>
    <w:p w14:paraId="08F2898F" w14:textId="295F66D3" w:rsidR="00C24DA8" w:rsidRPr="00B755D4" w:rsidRDefault="003456BA" w:rsidP="001A3926">
      <w:pPr>
        <w:pStyle w:val="WID-AppendixBody"/>
        <w:jc w:val="left"/>
        <w:rPr>
          <w:lang w:bidi="ar"/>
        </w:rPr>
      </w:pPr>
      <w:r>
        <w:rPr>
          <w:lang w:bidi="ar"/>
        </w:rPr>
        <w:t>“</w:t>
      </w:r>
      <w:r w:rsidRPr="00B755D4">
        <w:rPr>
          <w:lang w:bidi="ar"/>
        </w:rPr>
        <w:t xml:space="preserve">Sa </w:t>
      </w:r>
      <w:proofErr w:type="spellStart"/>
      <w:r w:rsidRPr="00B755D4">
        <w:rPr>
          <w:lang w:bidi="ar"/>
        </w:rPr>
        <w:t>tingin</w:t>
      </w:r>
      <w:proofErr w:type="spellEnd"/>
      <w:r w:rsidRPr="00B755D4">
        <w:rPr>
          <w:lang w:bidi="ar"/>
        </w:rPr>
        <w:t xml:space="preserve"> ko, </w:t>
      </w:r>
      <w:proofErr w:type="spellStart"/>
      <w:r w:rsidRPr="00B755D4">
        <w:rPr>
          <w:lang w:bidi="ar"/>
        </w:rPr>
        <w:t>mahalaga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magkaroon</w:t>
      </w:r>
      <w:proofErr w:type="spellEnd"/>
      <w:r w:rsidRPr="00B755D4">
        <w:rPr>
          <w:lang w:bidi="ar"/>
        </w:rPr>
        <w:t xml:space="preserve"> ng mas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pagsasanay</w:t>
      </w:r>
      <w:proofErr w:type="spellEnd"/>
      <w:r w:rsidRPr="00B755D4">
        <w:rPr>
          <w:lang w:bidi="ar"/>
        </w:rPr>
        <w:t xml:space="preserve"> at </w:t>
      </w:r>
      <w:proofErr w:type="spellStart"/>
      <w:r w:rsidRPr="00B755D4">
        <w:rPr>
          <w:lang w:bidi="ar"/>
        </w:rPr>
        <w:t>impormasyon</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may </w:t>
      </w:r>
      <w:proofErr w:type="spellStart"/>
      <w:r w:rsidRPr="00B755D4">
        <w:rPr>
          <w:lang w:bidi="ar"/>
        </w:rPr>
        <w:t>kapansanan</w:t>
      </w:r>
      <w:proofErr w:type="spellEnd"/>
      <w:r w:rsidRPr="00B755D4">
        <w:rPr>
          <w:lang w:bidi="ar"/>
        </w:rPr>
        <w:t xml:space="preserve">. </w:t>
      </w:r>
      <w:proofErr w:type="spellStart"/>
      <w:r w:rsidRPr="00B755D4">
        <w:rPr>
          <w:lang w:bidi="ar"/>
        </w:rPr>
        <w:t>Kailangan</w:t>
      </w:r>
      <w:proofErr w:type="spellEnd"/>
      <w:r w:rsidRPr="00B755D4">
        <w:rPr>
          <w:lang w:bidi="ar"/>
        </w:rPr>
        <w:t xml:space="preserve"> din ng regular </w:t>
      </w:r>
      <w:proofErr w:type="spellStart"/>
      <w:r w:rsidRPr="00B755D4">
        <w:rPr>
          <w:lang w:bidi="ar"/>
        </w:rPr>
        <w:t>na</w:t>
      </w:r>
      <w:proofErr w:type="spellEnd"/>
      <w:r w:rsidRPr="00B755D4">
        <w:rPr>
          <w:lang w:bidi="ar"/>
        </w:rPr>
        <w:t xml:space="preserve"> training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paghahanda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sakuna</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alam</w:t>
      </w:r>
      <w:proofErr w:type="spellEnd"/>
      <w:r w:rsidRPr="00B755D4">
        <w:rPr>
          <w:lang w:bidi="ar"/>
        </w:rPr>
        <w:t xml:space="preserve"> ng </w:t>
      </w:r>
      <w:proofErr w:type="spellStart"/>
      <w:r w:rsidRPr="00B755D4">
        <w:rPr>
          <w:lang w:bidi="ar"/>
        </w:rPr>
        <w:t>bawat</w:t>
      </w:r>
      <w:proofErr w:type="spellEnd"/>
      <w:r w:rsidRPr="00B755D4">
        <w:rPr>
          <w:lang w:bidi="ar"/>
        </w:rPr>
        <w:t xml:space="preserve"> </w:t>
      </w:r>
      <w:proofErr w:type="spellStart"/>
      <w:r w:rsidRPr="00B755D4">
        <w:rPr>
          <w:lang w:bidi="ar"/>
        </w:rPr>
        <w:t>pamilya</w:t>
      </w:r>
      <w:proofErr w:type="spellEnd"/>
      <w:r w:rsidRPr="00B755D4">
        <w:rPr>
          <w:lang w:bidi="ar"/>
        </w:rPr>
        <w:t xml:space="preserve"> kung </w:t>
      </w:r>
      <w:proofErr w:type="spellStart"/>
      <w:r w:rsidRPr="00B755D4">
        <w:rPr>
          <w:lang w:bidi="ar"/>
        </w:rPr>
        <w:t>ano</w:t>
      </w:r>
      <w:proofErr w:type="spellEnd"/>
      <w:r w:rsidRPr="00B755D4">
        <w:rPr>
          <w:lang w:bidi="ar"/>
        </w:rPr>
        <w:t xml:space="preserve"> ang </w:t>
      </w:r>
      <w:proofErr w:type="spellStart"/>
      <w:r w:rsidRPr="00B755D4">
        <w:rPr>
          <w:lang w:bidi="ar"/>
        </w:rPr>
        <w:t>gagawin</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w:t>
      </w:r>
      <w:r>
        <w:rPr>
          <w:lang w:bidi="ar"/>
        </w:rPr>
        <w:t>”</w:t>
      </w:r>
    </w:p>
    <w:p w14:paraId="167259C7" w14:textId="7FE49B08" w:rsidR="00C24DA8" w:rsidRPr="00B755D4" w:rsidRDefault="003456BA" w:rsidP="001A3926">
      <w:pPr>
        <w:pStyle w:val="WID-AppendixBody"/>
        <w:jc w:val="left"/>
        <w:rPr>
          <w:lang w:bidi="ar"/>
        </w:rPr>
      </w:pPr>
      <w:r>
        <w:rPr>
          <w:lang w:bidi="ar"/>
        </w:rPr>
        <w:t>“</w:t>
      </w:r>
      <w:proofErr w:type="spellStart"/>
      <w:r w:rsidRPr="00B755D4">
        <w:rPr>
          <w:lang w:bidi="ar"/>
        </w:rPr>
        <w:t>Makakatulong</w:t>
      </w:r>
      <w:proofErr w:type="spellEnd"/>
      <w:r w:rsidRPr="00B755D4">
        <w:rPr>
          <w:lang w:bidi="ar"/>
        </w:rPr>
        <w:t xml:space="preserve"> din kung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pondo</w:t>
      </w:r>
      <w:proofErr w:type="spellEnd"/>
      <w:r w:rsidRPr="00B755D4">
        <w:rPr>
          <w:lang w:bidi="ar"/>
        </w:rPr>
        <w:t xml:space="preserve"> ang barangay para </w:t>
      </w:r>
      <w:proofErr w:type="spellStart"/>
      <w:r w:rsidRPr="00B755D4">
        <w:rPr>
          <w:lang w:bidi="ar"/>
        </w:rPr>
        <w:t>makabili</w:t>
      </w:r>
      <w:proofErr w:type="spellEnd"/>
      <w:r w:rsidRPr="00B755D4">
        <w:rPr>
          <w:lang w:bidi="ar"/>
        </w:rPr>
        <w:t xml:space="preserve"> ng </w:t>
      </w:r>
      <w:proofErr w:type="spellStart"/>
      <w:r w:rsidRPr="00B755D4">
        <w:rPr>
          <w:lang w:bidi="ar"/>
        </w:rPr>
        <w:t>kagamitan</w:t>
      </w:r>
      <w:proofErr w:type="spellEnd"/>
      <w:r w:rsidRPr="00B755D4">
        <w:rPr>
          <w:lang w:bidi="ar"/>
        </w:rPr>
        <w:t xml:space="preserve"> at </w:t>
      </w:r>
      <w:proofErr w:type="spellStart"/>
      <w:r w:rsidRPr="00B755D4">
        <w:rPr>
          <w:lang w:bidi="ar"/>
        </w:rPr>
        <w:t>makapagbigay</w:t>
      </w:r>
      <w:proofErr w:type="spellEnd"/>
      <w:r w:rsidRPr="00B755D4">
        <w:rPr>
          <w:lang w:bidi="ar"/>
        </w:rPr>
        <w:t xml:space="preserve"> ng </w:t>
      </w:r>
      <w:proofErr w:type="spellStart"/>
      <w:r w:rsidRPr="00B755D4">
        <w:rPr>
          <w:lang w:bidi="ar"/>
        </w:rPr>
        <w:t>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nangangailangan</w:t>
      </w:r>
      <w:proofErr w:type="spellEnd"/>
      <w:r w:rsidRPr="00B755D4">
        <w:rPr>
          <w:lang w:bidi="ar"/>
        </w:rPr>
        <w:t xml:space="preserve">. </w:t>
      </w:r>
      <w:proofErr w:type="spellStart"/>
      <w:r w:rsidRPr="00B755D4">
        <w:rPr>
          <w:lang w:bidi="ar"/>
        </w:rPr>
        <w:t>Mahalaga</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isama</w:t>
      </w:r>
      <w:proofErr w:type="spellEnd"/>
      <w:r w:rsidRPr="00B755D4">
        <w:rPr>
          <w:lang w:bidi="ar"/>
        </w:rPr>
        <w:t xml:space="preserve"> ang </w:t>
      </w:r>
      <w:proofErr w:type="spellStart"/>
      <w:r w:rsidRPr="00B755D4">
        <w:rPr>
          <w:lang w:bidi="ar"/>
        </w:rPr>
        <w:t>mga</w:t>
      </w:r>
      <w:proofErr w:type="spellEnd"/>
      <w:r w:rsidRPr="00B755D4">
        <w:rPr>
          <w:lang w:bidi="ar"/>
        </w:rPr>
        <w:t xml:space="preserve"> persons with disabilities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meeting at planning activities </w:t>
      </w:r>
      <w:proofErr w:type="spellStart"/>
      <w:r w:rsidRPr="00B755D4">
        <w:rPr>
          <w:lang w:bidi="ar"/>
        </w:rPr>
        <w:t>upang</w:t>
      </w:r>
      <w:proofErr w:type="spellEnd"/>
      <w:r w:rsidRPr="00B755D4">
        <w:rPr>
          <w:lang w:bidi="ar"/>
        </w:rPr>
        <w:t xml:space="preserve"> </w:t>
      </w:r>
      <w:proofErr w:type="spellStart"/>
      <w:r w:rsidRPr="00B755D4">
        <w:rPr>
          <w:lang w:bidi="ar"/>
        </w:rPr>
        <w:t>marinig</w:t>
      </w:r>
      <w:proofErr w:type="spellEnd"/>
      <w:r w:rsidRPr="00B755D4">
        <w:rPr>
          <w:lang w:bidi="ar"/>
        </w:rPr>
        <w:t xml:space="preserve"> ang </w:t>
      </w:r>
      <w:proofErr w:type="spellStart"/>
      <w:r w:rsidRPr="00B755D4">
        <w:rPr>
          <w:lang w:bidi="ar"/>
        </w:rPr>
        <w:t>kanilang</w:t>
      </w:r>
      <w:proofErr w:type="spellEnd"/>
      <w:r w:rsidRPr="00B755D4">
        <w:rPr>
          <w:lang w:bidi="ar"/>
        </w:rPr>
        <w:t xml:space="preserve"> </w:t>
      </w:r>
      <w:proofErr w:type="spellStart"/>
      <w:r w:rsidRPr="00B755D4">
        <w:rPr>
          <w:lang w:bidi="ar"/>
        </w:rPr>
        <w:t>karanasan</w:t>
      </w:r>
      <w:proofErr w:type="spellEnd"/>
      <w:r w:rsidRPr="00B755D4">
        <w:rPr>
          <w:lang w:bidi="ar"/>
        </w:rPr>
        <w:t xml:space="preserve"> at </w:t>
      </w:r>
      <w:proofErr w:type="spellStart"/>
      <w:r w:rsidRPr="00B755D4">
        <w:rPr>
          <w:lang w:bidi="ar"/>
        </w:rPr>
        <w:t>pangangailangan</w:t>
      </w:r>
      <w:proofErr w:type="spellEnd"/>
      <w:r w:rsidRPr="00B755D4">
        <w:rPr>
          <w:lang w:bidi="ar"/>
        </w:rPr>
        <w:t>.</w:t>
      </w:r>
      <w:r>
        <w:rPr>
          <w:lang w:bidi="ar"/>
        </w:rPr>
        <w:t>”</w:t>
      </w:r>
    </w:p>
    <w:p w14:paraId="2C2A2B20" w14:textId="7C5303D8" w:rsidR="00C24DA8" w:rsidRPr="00B755D4" w:rsidRDefault="003456BA" w:rsidP="001A3926">
      <w:pPr>
        <w:pStyle w:val="WID-AppendixBody"/>
        <w:jc w:val="left"/>
        <w:rPr>
          <w:lang w:bidi="ar"/>
        </w:rPr>
      </w:pPr>
      <w:r>
        <w:rPr>
          <w:lang w:bidi="ar"/>
        </w:rPr>
        <w:t>“</w:t>
      </w:r>
      <w:r w:rsidRPr="00B755D4">
        <w:rPr>
          <w:lang w:bidi="ar"/>
        </w:rPr>
        <w:t xml:space="preserve">Kung may mas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transportasyon</w:t>
      </w:r>
      <w:proofErr w:type="spellEnd"/>
      <w:r w:rsidRPr="00B755D4">
        <w:rPr>
          <w:lang w:bidi="ar"/>
        </w:rPr>
        <w:t xml:space="preserve"> at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sistema</w:t>
      </w:r>
      <w:proofErr w:type="spellEnd"/>
      <w:r w:rsidRPr="00B755D4">
        <w:rPr>
          <w:lang w:bidi="ar"/>
        </w:rPr>
        <w:t xml:space="preserve"> ng </w:t>
      </w:r>
      <w:proofErr w:type="spellStart"/>
      <w:r w:rsidRPr="00B755D4">
        <w:rPr>
          <w:lang w:bidi="ar"/>
        </w:rPr>
        <w:t>koordinasyon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pagitan</w:t>
      </w:r>
      <w:proofErr w:type="spellEnd"/>
      <w:r w:rsidRPr="00B755D4">
        <w:rPr>
          <w:lang w:bidi="ar"/>
        </w:rPr>
        <w:t xml:space="preserve"> ng barangay at </w:t>
      </w:r>
      <w:proofErr w:type="spellStart"/>
      <w:r w:rsidRPr="00B755D4">
        <w:rPr>
          <w:lang w:bidi="ar"/>
        </w:rPr>
        <w:t>komunidad</w:t>
      </w:r>
      <w:proofErr w:type="spellEnd"/>
      <w:r w:rsidRPr="00B755D4">
        <w:rPr>
          <w:lang w:bidi="ar"/>
        </w:rPr>
        <w:t xml:space="preserve">, mas </w:t>
      </w:r>
      <w:proofErr w:type="spellStart"/>
      <w:r w:rsidRPr="00B755D4">
        <w:rPr>
          <w:lang w:bidi="ar"/>
        </w:rPr>
        <w:t>magiging</w:t>
      </w:r>
      <w:proofErr w:type="spellEnd"/>
      <w:r w:rsidRPr="00B755D4">
        <w:rPr>
          <w:lang w:bidi="ar"/>
        </w:rPr>
        <w:t xml:space="preserve"> </w:t>
      </w:r>
      <w:proofErr w:type="spellStart"/>
      <w:r w:rsidRPr="00B755D4">
        <w:rPr>
          <w:lang w:bidi="ar"/>
        </w:rPr>
        <w:t>mabilis</w:t>
      </w:r>
      <w:proofErr w:type="spellEnd"/>
      <w:r w:rsidRPr="00B755D4">
        <w:rPr>
          <w:lang w:bidi="ar"/>
        </w:rPr>
        <w:t xml:space="preserve"> at </w:t>
      </w:r>
      <w:proofErr w:type="spellStart"/>
      <w:r w:rsidRPr="00B755D4">
        <w:rPr>
          <w:lang w:bidi="ar"/>
        </w:rPr>
        <w:t>ligtas</w:t>
      </w:r>
      <w:proofErr w:type="spellEnd"/>
      <w:r w:rsidRPr="00B755D4">
        <w:rPr>
          <w:lang w:bidi="ar"/>
        </w:rPr>
        <w:t xml:space="preserve"> ang </w:t>
      </w:r>
      <w:proofErr w:type="spellStart"/>
      <w:r w:rsidRPr="00B755D4">
        <w:rPr>
          <w:lang w:bidi="ar"/>
        </w:rPr>
        <w:t>paglikas</w:t>
      </w:r>
      <w:proofErr w:type="spellEnd"/>
      <w:r w:rsidRPr="00B755D4">
        <w:rPr>
          <w:lang w:bidi="ar"/>
        </w:rPr>
        <w:t xml:space="preserve"> ng lahat.</w:t>
      </w:r>
      <w:r>
        <w:rPr>
          <w:lang w:bidi="ar"/>
        </w:rPr>
        <w:t>”</w:t>
      </w:r>
    </w:p>
    <w:p w14:paraId="37AB172D" w14:textId="77777777" w:rsidR="00C24DA8" w:rsidRPr="00B755D4" w:rsidRDefault="005C002C" w:rsidP="001A3926">
      <w:pPr>
        <w:pStyle w:val="WID-AppendixBody"/>
        <w:jc w:val="left"/>
      </w:pPr>
      <w:r w:rsidRPr="00B755D4">
        <w:br w:type="page"/>
      </w:r>
    </w:p>
    <w:p w14:paraId="46608ED8" w14:textId="77777777" w:rsidR="00C24DA8" w:rsidRPr="005F511E" w:rsidRDefault="005C002C" w:rsidP="001A3926">
      <w:pPr>
        <w:pStyle w:val="WID-AppendixBody"/>
        <w:jc w:val="left"/>
        <w:rPr>
          <w:b/>
          <w:bCs/>
          <w:lang w:bidi="ar"/>
        </w:rPr>
      </w:pPr>
      <w:r w:rsidRPr="005F511E">
        <w:rPr>
          <w:b/>
          <w:bCs/>
          <w:lang w:bidi="ar"/>
        </w:rPr>
        <w:lastRenderedPageBreak/>
        <w:t>Interviewee ID: INT_004</w:t>
      </w:r>
      <w:r w:rsidRPr="005F511E">
        <w:rPr>
          <w:b/>
          <w:bCs/>
          <w:lang w:bidi="ar"/>
        </w:rPr>
        <w:br/>
        <w:t>Pseudonym: Lucio</w:t>
      </w:r>
      <w:r w:rsidRPr="005F511E">
        <w:rPr>
          <w:b/>
          <w:bCs/>
          <w:lang w:bidi="ar"/>
        </w:rPr>
        <w:br/>
        <w:t>Position/Occupation: Vendor</w:t>
      </w:r>
      <w:r w:rsidRPr="005F511E">
        <w:rPr>
          <w:b/>
          <w:bCs/>
          <w:lang w:bidi="ar"/>
        </w:rPr>
        <w:br/>
        <w:t>Location: Bugallon</w:t>
      </w:r>
      <w:r w:rsidRPr="005F511E">
        <w:rPr>
          <w:b/>
          <w:bCs/>
          <w:lang w:bidi="ar"/>
        </w:rPr>
        <w:br/>
        <w:t>Date of Interview: December 28, 2025</w:t>
      </w:r>
      <w:r w:rsidRPr="005F511E">
        <w:rPr>
          <w:b/>
          <w:bCs/>
          <w:lang w:bidi="ar"/>
        </w:rPr>
        <w:br/>
        <w:t>Gender: Male</w:t>
      </w:r>
    </w:p>
    <w:p w14:paraId="64C5FED0" w14:textId="77777777" w:rsidR="00C24DA8" w:rsidRPr="00B755D4" w:rsidRDefault="005C002C" w:rsidP="001A3926">
      <w:pPr>
        <w:pStyle w:val="WID-AppendixHeaderandEmphasis"/>
        <w:jc w:val="left"/>
        <w:rPr>
          <w:lang w:bidi="ar"/>
        </w:rPr>
      </w:pPr>
      <w:r w:rsidRPr="00B755D4">
        <w:t>1. Could you share a bit about yourself, including your living situation, disability-related needs, and the assis</w:t>
      </w:r>
      <w:r w:rsidRPr="00B755D4">
        <w:t>tance you usually require in daily life?</w:t>
      </w:r>
    </w:p>
    <w:p w14:paraId="0A4DE251" w14:textId="2ED70BC7" w:rsidR="005F511E" w:rsidRDefault="005F511E" w:rsidP="001A3926">
      <w:pPr>
        <w:pStyle w:val="WID-AppendixBody"/>
        <w:jc w:val="left"/>
        <w:rPr>
          <w:lang w:bidi="ar"/>
        </w:rPr>
      </w:pPr>
      <w:r w:rsidRPr="00B755D4">
        <w:t>"I sell goods in the market every day to support my family. Our life in the barangay is simple. When the weather is normal, I can go to work and return home safely. But when there is flooding or heavy rain, it becomes difficult to leave the house and go to the market."</w:t>
      </w:r>
    </w:p>
    <w:p w14:paraId="3516DB6A" w14:textId="79A37041" w:rsidR="00C24DA8" w:rsidRPr="00B755D4" w:rsidRDefault="005F511E" w:rsidP="001A3926">
      <w:pPr>
        <w:pStyle w:val="WID-AppendixBody"/>
        <w:jc w:val="left"/>
        <w:rPr>
          <w:lang w:bidi="ar"/>
        </w:rPr>
      </w:pPr>
      <w:r>
        <w:rPr>
          <w:lang w:bidi="ar"/>
        </w:rPr>
        <w:t>“</w:t>
      </w:r>
      <w:proofErr w:type="spellStart"/>
      <w:r w:rsidRPr="00B755D4">
        <w:rPr>
          <w:lang w:bidi="ar"/>
        </w:rPr>
        <w:t>Nagtitinda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palengke</w:t>
      </w:r>
      <w:proofErr w:type="spellEnd"/>
      <w:r w:rsidRPr="00B755D4">
        <w:rPr>
          <w:lang w:bidi="ar"/>
        </w:rPr>
        <w:t xml:space="preserve"> </w:t>
      </w:r>
      <w:proofErr w:type="spellStart"/>
      <w:r w:rsidRPr="00B755D4">
        <w:rPr>
          <w:lang w:bidi="ar"/>
        </w:rPr>
        <w:t>araw-araw</w:t>
      </w:r>
      <w:proofErr w:type="spellEnd"/>
      <w:r w:rsidRPr="00B755D4">
        <w:rPr>
          <w:lang w:bidi="ar"/>
        </w:rPr>
        <w:t xml:space="preserve"> para may </w:t>
      </w:r>
      <w:proofErr w:type="spellStart"/>
      <w:r w:rsidRPr="00B755D4">
        <w:rPr>
          <w:lang w:bidi="ar"/>
        </w:rPr>
        <w:t>maipangkabuhayan</w:t>
      </w:r>
      <w:proofErr w:type="spellEnd"/>
      <w:r w:rsidRPr="00B755D4">
        <w:rPr>
          <w:lang w:bidi="ar"/>
        </w:rPr>
        <w:t xml:space="preserve"> ang </w:t>
      </w:r>
      <w:proofErr w:type="spellStart"/>
      <w:r w:rsidRPr="00B755D4">
        <w:rPr>
          <w:lang w:bidi="ar"/>
        </w:rPr>
        <w:t>pamilya</w:t>
      </w:r>
      <w:proofErr w:type="spellEnd"/>
      <w:r w:rsidRPr="00B755D4">
        <w:rPr>
          <w:lang w:bidi="ar"/>
        </w:rPr>
        <w:t xml:space="preserve"> </w:t>
      </w:r>
      <w:proofErr w:type="spellStart"/>
      <w:r w:rsidRPr="00B755D4">
        <w:rPr>
          <w:lang w:bidi="ar"/>
        </w:rPr>
        <w:t>namin</w:t>
      </w:r>
      <w:proofErr w:type="spellEnd"/>
      <w:r w:rsidRPr="00B755D4">
        <w:rPr>
          <w:lang w:bidi="ar"/>
        </w:rPr>
        <w:t xml:space="preserve">. Simple lang ang </w:t>
      </w:r>
      <w:proofErr w:type="spellStart"/>
      <w:r w:rsidRPr="00B755D4">
        <w:rPr>
          <w:lang w:bidi="ar"/>
        </w:rPr>
        <w:t>buhay</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dito</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Kapag</w:t>
      </w:r>
      <w:proofErr w:type="spellEnd"/>
      <w:r w:rsidRPr="00B755D4">
        <w:rPr>
          <w:lang w:bidi="ar"/>
        </w:rPr>
        <w:t xml:space="preserve"> normal ang </w:t>
      </w:r>
      <w:proofErr w:type="spellStart"/>
      <w:r w:rsidRPr="00B755D4">
        <w:rPr>
          <w:lang w:bidi="ar"/>
        </w:rPr>
        <w:t>panahon</w:t>
      </w:r>
      <w:proofErr w:type="spellEnd"/>
      <w:r w:rsidRPr="00B755D4">
        <w:rPr>
          <w:lang w:bidi="ar"/>
        </w:rPr>
        <w:t xml:space="preserve">, </w:t>
      </w:r>
      <w:proofErr w:type="spellStart"/>
      <w:r w:rsidRPr="00B755D4">
        <w:rPr>
          <w:lang w:bidi="ar"/>
        </w:rPr>
        <w:t>nakakapasok</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trabaho</w:t>
      </w:r>
      <w:proofErr w:type="spellEnd"/>
      <w:r w:rsidRPr="00B755D4">
        <w:rPr>
          <w:lang w:bidi="ar"/>
        </w:rPr>
        <w:t xml:space="preserve"> at </w:t>
      </w:r>
      <w:proofErr w:type="spellStart"/>
      <w:r w:rsidRPr="00B755D4">
        <w:rPr>
          <w:lang w:bidi="ar"/>
        </w:rPr>
        <w:t>nakakauwi</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maayos</w:t>
      </w:r>
      <w:proofErr w:type="spellEnd"/>
      <w:r w:rsidRPr="00B755D4">
        <w:rPr>
          <w:lang w:bidi="ar"/>
        </w:rPr>
        <w:t xml:space="preserve">. Pero </w:t>
      </w:r>
      <w:proofErr w:type="spellStart"/>
      <w:r w:rsidRPr="00B755D4">
        <w:rPr>
          <w:lang w:bidi="ar"/>
        </w:rPr>
        <w:t>kapag</w:t>
      </w:r>
      <w:proofErr w:type="spellEnd"/>
      <w:r w:rsidRPr="00B755D4">
        <w:rPr>
          <w:lang w:bidi="ar"/>
        </w:rPr>
        <w:t xml:space="preserve"> may </w:t>
      </w:r>
      <w:proofErr w:type="spellStart"/>
      <w:r w:rsidRPr="00B755D4">
        <w:rPr>
          <w:lang w:bidi="ar"/>
        </w:rPr>
        <w:t>baha</w:t>
      </w:r>
      <w:proofErr w:type="spellEnd"/>
      <w:r w:rsidRPr="00B755D4">
        <w:rPr>
          <w:lang w:bidi="ar"/>
        </w:rPr>
        <w:t xml:space="preserve"> o </w:t>
      </w:r>
      <w:proofErr w:type="spellStart"/>
      <w:r w:rsidRPr="00B755D4">
        <w:rPr>
          <w:lang w:bidi="ar"/>
        </w:rPr>
        <w:t>malakas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ulan</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paglabas</w:t>
      </w:r>
      <w:proofErr w:type="spellEnd"/>
      <w:r w:rsidRPr="00B755D4">
        <w:rPr>
          <w:lang w:bidi="ar"/>
        </w:rPr>
        <w:t xml:space="preserve"> ng </w:t>
      </w:r>
      <w:proofErr w:type="spellStart"/>
      <w:r w:rsidRPr="00B755D4">
        <w:rPr>
          <w:lang w:bidi="ar"/>
        </w:rPr>
        <w:t>bahay</w:t>
      </w:r>
      <w:proofErr w:type="spellEnd"/>
      <w:r w:rsidRPr="00B755D4">
        <w:rPr>
          <w:lang w:bidi="ar"/>
        </w:rPr>
        <w:t xml:space="preserve"> at </w:t>
      </w:r>
      <w:proofErr w:type="spellStart"/>
      <w:r w:rsidRPr="00B755D4">
        <w:rPr>
          <w:lang w:bidi="ar"/>
        </w:rPr>
        <w:t>pagpunta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palengke</w:t>
      </w:r>
      <w:proofErr w:type="spellEnd"/>
      <w:r w:rsidRPr="00B755D4">
        <w:rPr>
          <w:lang w:bidi="ar"/>
        </w:rPr>
        <w:t>.</w:t>
      </w:r>
      <w:r>
        <w:rPr>
          <w:lang w:bidi="ar"/>
        </w:rPr>
        <w:t>”</w:t>
      </w:r>
    </w:p>
    <w:p w14:paraId="6577B648" w14:textId="77777777" w:rsidR="00C24DA8" w:rsidRPr="00B755D4" w:rsidRDefault="005C002C" w:rsidP="001A3926">
      <w:pPr>
        <w:pStyle w:val="WID-AppendixHeaderandEmphasis"/>
        <w:jc w:val="left"/>
        <w:rPr>
          <w:lang w:bidi="ar"/>
        </w:rPr>
      </w:pPr>
      <w:r w:rsidRPr="00B755D4">
        <w:t>2. What are your main sources of income or livelihood, and how are these affected when disasters such as typhoons or flooding occur?</w:t>
      </w:r>
    </w:p>
    <w:p w14:paraId="1AC34BC4" w14:textId="5FE72556" w:rsidR="005F511E" w:rsidRDefault="005F511E" w:rsidP="001A3926">
      <w:pPr>
        <w:pStyle w:val="WID-AppendixBody"/>
        <w:jc w:val="left"/>
        <w:rPr>
          <w:lang w:bidi="ar"/>
        </w:rPr>
      </w:pPr>
      <w:r w:rsidRPr="00B755D4">
        <w:t>"My income depends on daily vending. When there is a typhoon or flooding, we have no sales because the market is closed or customers cannot come. Sometimes even if I want to open my stall, it is not possible because the roads are already flooded."</w:t>
      </w:r>
    </w:p>
    <w:p w14:paraId="005E8FF3" w14:textId="2A1FA32A" w:rsidR="00C24DA8" w:rsidRPr="00B755D4" w:rsidRDefault="005F511E" w:rsidP="001A3926">
      <w:pPr>
        <w:pStyle w:val="WID-AppendixBody"/>
        <w:jc w:val="left"/>
        <w:rPr>
          <w:lang w:bidi="ar"/>
        </w:rPr>
      </w:pPr>
      <w:r>
        <w:rPr>
          <w:lang w:bidi="ar"/>
        </w:rPr>
        <w:t>“</w:t>
      </w:r>
      <w:r w:rsidRPr="00B755D4">
        <w:rPr>
          <w:lang w:bidi="ar"/>
        </w:rPr>
        <w:t xml:space="preserve">Ang </w:t>
      </w:r>
      <w:proofErr w:type="spellStart"/>
      <w:r w:rsidRPr="00B755D4">
        <w:rPr>
          <w:lang w:bidi="ar"/>
        </w:rPr>
        <w:t>kita</w:t>
      </w:r>
      <w:proofErr w:type="spellEnd"/>
      <w:r w:rsidRPr="00B755D4">
        <w:rPr>
          <w:lang w:bidi="ar"/>
        </w:rPr>
        <w:t xml:space="preserve"> ko ay </w:t>
      </w:r>
      <w:proofErr w:type="spellStart"/>
      <w:r w:rsidRPr="00B755D4">
        <w:rPr>
          <w:lang w:bidi="ar"/>
        </w:rPr>
        <w:t>nakasalalay</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araw-araw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pagtitinda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wala</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benta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sarado</w:t>
      </w:r>
      <w:proofErr w:type="spellEnd"/>
      <w:r w:rsidRPr="00B755D4">
        <w:rPr>
          <w:lang w:bidi="ar"/>
        </w:rPr>
        <w:t xml:space="preserve"> ang </w:t>
      </w:r>
      <w:proofErr w:type="spellStart"/>
      <w:r w:rsidRPr="00B755D4">
        <w:rPr>
          <w:lang w:bidi="ar"/>
        </w:rPr>
        <w:t>palengke</w:t>
      </w:r>
      <w:proofErr w:type="spellEnd"/>
      <w:r w:rsidRPr="00B755D4">
        <w:rPr>
          <w:lang w:bidi="ar"/>
        </w:rPr>
        <w:t xml:space="preserve"> o </w:t>
      </w:r>
      <w:proofErr w:type="spellStart"/>
      <w:r w:rsidRPr="00B755D4">
        <w:rPr>
          <w:lang w:bidi="ar"/>
        </w:rPr>
        <w:t>hindi</w:t>
      </w:r>
      <w:proofErr w:type="spellEnd"/>
      <w:r w:rsidRPr="00B755D4">
        <w:rPr>
          <w:lang w:bidi="ar"/>
        </w:rPr>
        <w:t xml:space="preserve"> </w:t>
      </w:r>
      <w:proofErr w:type="spellStart"/>
      <w:r w:rsidRPr="00B755D4">
        <w:rPr>
          <w:lang w:bidi="ar"/>
        </w:rPr>
        <w:t>makapasok</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kahit</w:t>
      </w:r>
      <w:proofErr w:type="spellEnd"/>
      <w:r w:rsidRPr="00B755D4">
        <w:rPr>
          <w:lang w:bidi="ar"/>
        </w:rPr>
        <w:t xml:space="preserve"> gusto </w:t>
      </w:r>
      <w:proofErr w:type="spellStart"/>
      <w:r w:rsidRPr="00B755D4">
        <w:rPr>
          <w:lang w:bidi="ar"/>
        </w:rPr>
        <w:t>kong</w:t>
      </w:r>
      <w:proofErr w:type="spellEnd"/>
      <w:r w:rsidRPr="00B755D4">
        <w:rPr>
          <w:lang w:bidi="ar"/>
        </w:rPr>
        <w:t xml:space="preserve"> </w:t>
      </w:r>
      <w:proofErr w:type="spellStart"/>
      <w:r w:rsidRPr="00B755D4">
        <w:rPr>
          <w:lang w:bidi="ar"/>
        </w:rPr>
        <w:t>magbukas</w:t>
      </w:r>
      <w:proofErr w:type="spellEnd"/>
      <w:r w:rsidRPr="00B755D4">
        <w:rPr>
          <w:lang w:bidi="ar"/>
        </w:rPr>
        <w:t xml:space="preserve"> ng </w:t>
      </w:r>
      <w:proofErr w:type="spellStart"/>
      <w:r w:rsidRPr="00B755D4">
        <w:rPr>
          <w:lang w:bidi="ar"/>
        </w:rPr>
        <w:t>tindahan</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posible</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daan</w:t>
      </w:r>
      <w:proofErr w:type="spellEnd"/>
      <w:r w:rsidRPr="00B755D4">
        <w:rPr>
          <w:lang w:bidi="ar"/>
        </w:rPr>
        <w:t>.</w:t>
      </w:r>
      <w:r>
        <w:rPr>
          <w:lang w:bidi="ar"/>
        </w:rPr>
        <w:t>”</w:t>
      </w:r>
    </w:p>
    <w:p w14:paraId="0BEAD139" w14:textId="77777777" w:rsidR="00C24DA8" w:rsidRPr="00B755D4" w:rsidRDefault="005C002C" w:rsidP="001A3926">
      <w:pPr>
        <w:pStyle w:val="WID-AppendixHeaderandEmphasis"/>
        <w:jc w:val="left"/>
        <w:rPr>
          <w:lang w:bidi="ar"/>
        </w:rPr>
      </w:pPr>
      <w:r w:rsidRPr="00B755D4">
        <w:t>3. What types of disasters commo</w:t>
      </w:r>
      <w:r w:rsidRPr="00B755D4">
        <w:t>nly affect your community, and can you describe a memorable disaster experience that changed the way you prepare for future disasters?</w:t>
      </w:r>
    </w:p>
    <w:p w14:paraId="09B6131F" w14:textId="1CC1BCBE" w:rsidR="005F511E" w:rsidRDefault="005F511E" w:rsidP="001A3926">
      <w:pPr>
        <w:pStyle w:val="WID-AppendixBody"/>
        <w:jc w:val="left"/>
        <w:rPr>
          <w:lang w:bidi="ar"/>
        </w:rPr>
      </w:pPr>
      <w:r w:rsidRPr="00B755D4">
        <w:t>"In our area, flooding is common especially when heavy rain falls. When the rain continues, the water level on the roads rises quickly. Because of those experiences, I have learned to prepare earlier and make sure that my goods and belongings are placed in safe areas."</w:t>
      </w:r>
    </w:p>
    <w:p w14:paraId="265FF16E" w14:textId="4F7280F7" w:rsidR="00C24DA8" w:rsidRPr="00B755D4" w:rsidRDefault="005F511E" w:rsidP="001A3926">
      <w:pPr>
        <w:pStyle w:val="WID-AppendixBody"/>
        <w:jc w:val="left"/>
        <w:rPr>
          <w:lang w:bidi="ar"/>
        </w:rPr>
      </w:pPr>
      <w:r>
        <w:rPr>
          <w:lang w:bidi="ar"/>
        </w:rPr>
        <w:t>“</w:t>
      </w:r>
      <w:r w:rsidRPr="00B755D4">
        <w:rPr>
          <w:lang w:bidi="ar"/>
        </w:rPr>
        <w:t xml:space="preserve">Sa amin, </w:t>
      </w:r>
      <w:proofErr w:type="spellStart"/>
      <w:r w:rsidRPr="00B755D4">
        <w:rPr>
          <w:lang w:bidi="ar"/>
        </w:rPr>
        <w:t>karaniwan</w:t>
      </w:r>
      <w:proofErr w:type="spellEnd"/>
      <w:r w:rsidRPr="00B755D4">
        <w:rPr>
          <w:lang w:bidi="ar"/>
        </w:rPr>
        <w:t xml:space="preserve"> ang </w:t>
      </w:r>
      <w:proofErr w:type="spellStart"/>
      <w:r w:rsidRPr="00B755D4">
        <w:rPr>
          <w:lang w:bidi="ar"/>
        </w:rPr>
        <w:t>baha</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umulan</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tuloy-tuloy</w:t>
      </w:r>
      <w:proofErr w:type="spellEnd"/>
      <w:r w:rsidRPr="00B755D4">
        <w:rPr>
          <w:lang w:bidi="ar"/>
        </w:rPr>
        <w:t xml:space="preserve">, </w:t>
      </w:r>
      <w:proofErr w:type="spellStart"/>
      <w:r w:rsidRPr="00B755D4">
        <w:rPr>
          <w:lang w:bidi="ar"/>
        </w:rPr>
        <w:t>mabilis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tumataas</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kalsada</w:t>
      </w:r>
      <w:proofErr w:type="spellEnd"/>
      <w:r w:rsidRPr="00B755D4">
        <w:rPr>
          <w:lang w:bidi="ar"/>
        </w:rPr>
        <w:t xml:space="preserve">. Dahil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karanasang</w:t>
      </w:r>
      <w:proofErr w:type="spellEnd"/>
      <w:r w:rsidRPr="00B755D4">
        <w:rPr>
          <w:lang w:bidi="ar"/>
        </w:rPr>
        <w:t xml:space="preserve"> </w:t>
      </w:r>
      <w:proofErr w:type="spellStart"/>
      <w:r w:rsidRPr="00B755D4">
        <w:rPr>
          <w:lang w:bidi="ar"/>
        </w:rPr>
        <w:t>iyon</w:t>
      </w:r>
      <w:proofErr w:type="spellEnd"/>
      <w:r w:rsidRPr="00B755D4">
        <w:rPr>
          <w:lang w:bidi="ar"/>
        </w:rPr>
        <w:t xml:space="preserve">, </w:t>
      </w:r>
      <w:proofErr w:type="spellStart"/>
      <w:r w:rsidRPr="00B755D4">
        <w:rPr>
          <w:lang w:bidi="ar"/>
        </w:rPr>
        <w:t>natuto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lastRenderedPageBreak/>
        <w:t>maghanda</w:t>
      </w:r>
      <w:proofErr w:type="spellEnd"/>
      <w:r w:rsidRPr="00B755D4">
        <w:rPr>
          <w:lang w:bidi="ar"/>
        </w:rPr>
        <w:t xml:space="preserve"> </w:t>
      </w:r>
      <w:proofErr w:type="spellStart"/>
      <w:r w:rsidRPr="00B755D4">
        <w:rPr>
          <w:lang w:bidi="ar"/>
        </w:rPr>
        <w:t>nang</w:t>
      </w:r>
      <w:proofErr w:type="spellEnd"/>
      <w:r w:rsidRPr="00B755D4">
        <w:rPr>
          <w:lang w:bidi="ar"/>
        </w:rPr>
        <w:t xml:space="preserve"> mas </w:t>
      </w:r>
      <w:proofErr w:type="spellStart"/>
      <w:r w:rsidRPr="00B755D4">
        <w:rPr>
          <w:lang w:bidi="ar"/>
        </w:rPr>
        <w:t>maaga</w:t>
      </w:r>
      <w:proofErr w:type="spellEnd"/>
      <w:r w:rsidRPr="00B755D4">
        <w:rPr>
          <w:lang w:bidi="ar"/>
        </w:rPr>
        <w:t xml:space="preserve"> at </w:t>
      </w:r>
      <w:proofErr w:type="spellStart"/>
      <w:r w:rsidRPr="00B755D4">
        <w:rPr>
          <w:lang w:bidi="ar"/>
        </w:rPr>
        <w:t>siguraduhin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nakalagay</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ligtas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lugar</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paninda</w:t>
      </w:r>
      <w:proofErr w:type="spellEnd"/>
      <w:r w:rsidRPr="00B755D4">
        <w:rPr>
          <w:lang w:bidi="ar"/>
        </w:rPr>
        <w:t xml:space="preserve"> at </w:t>
      </w:r>
      <w:proofErr w:type="spellStart"/>
      <w:r w:rsidRPr="00B755D4">
        <w:rPr>
          <w:lang w:bidi="ar"/>
        </w:rPr>
        <w:t>gamit</w:t>
      </w:r>
      <w:proofErr w:type="spellEnd"/>
      <w:r w:rsidRPr="00B755D4">
        <w:rPr>
          <w:lang w:bidi="ar"/>
        </w:rPr>
        <w:t>.</w:t>
      </w:r>
      <w:r>
        <w:rPr>
          <w:lang w:bidi="ar"/>
        </w:rPr>
        <w:t>”</w:t>
      </w:r>
    </w:p>
    <w:p w14:paraId="5569813A" w14:textId="77777777" w:rsidR="00C24DA8" w:rsidRPr="00B755D4" w:rsidRDefault="005C002C" w:rsidP="001A3926">
      <w:pPr>
        <w:pStyle w:val="WID-AppendixHeaderandEmphasis"/>
        <w:jc w:val="left"/>
        <w:rPr>
          <w:lang w:bidi="ar"/>
        </w:rPr>
      </w:pPr>
      <w:r w:rsidRPr="00B755D4">
        <w:t>4. How do you usually receive disaster warnings, and how clear and understandable are</w:t>
      </w:r>
      <w:r w:rsidRPr="00B755D4">
        <w:t xml:space="preserve"> these messages for you?</w:t>
      </w:r>
    </w:p>
    <w:p w14:paraId="60E4B0C6" w14:textId="086C5A8A" w:rsidR="005F511E" w:rsidRDefault="005F511E" w:rsidP="001A3926">
      <w:pPr>
        <w:pStyle w:val="WID-AppendixBody"/>
        <w:jc w:val="left"/>
        <w:rPr>
          <w:lang w:bidi="ar"/>
        </w:rPr>
      </w:pPr>
      <w:r w:rsidRPr="00B755D4">
        <w:rPr>
          <w:lang w:bidi="ar"/>
        </w:rPr>
        <w:t>"I often learn about typhoons or flooding through Facebook, especially from the official page of the barangay or municipality. Updates are fast and easy to access, but sometimes misinformation spreads, so we need to be cautious."</w:t>
      </w:r>
    </w:p>
    <w:p w14:paraId="6AB76CDA" w14:textId="2E83D0BA" w:rsidR="00C24DA8" w:rsidRPr="00B755D4" w:rsidRDefault="005F511E" w:rsidP="001A3926">
      <w:pPr>
        <w:pStyle w:val="WID-AppendixBody"/>
        <w:jc w:val="left"/>
        <w:rPr>
          <w:lang w:bidi="ar"/>
        </w:rPr>
      </w:pPr>
      <w:r>
        <w:rPr>
          <w:lang w:bidi="ar"/>
        </w:rPr>
        <w:t>“</w:t>
      </w:r>
      <w:proofErr w:type="spellStart"/>
      <w:r w:rsidRPr="00B755D4">
        <w:rPr>
          <w:lang w:bidi="ar"/>
        </w:rPr>
        <w:t>Madalas</w:t>
      </w:r>
      <w:proofErr w:type="spellEnd"/>
      <w:r w:rsidRPr="00B755D4">
        <w:rPr>
          <w:lang w:bidi="ar"/>
        </w:rPr>
        <w:t xml:space="preserve"> </w:t>
      </w:r>
      <w:proofErr w:type="spellStart"/>
      <w:r w:rsidRPr="00B755D4">
        <w:rPr>
          <w:lang w:bidi="ar"/>
        </w:rPr>
        <w:t>kong</w:t>
      </w:r>
      <w:proofErr w:type="spellEnd"/>
      <w:r w:rsidRPr="00B755D4">
        <w:rPr>
          <w:lang w:bidi="ar"/>
        </w:rPr>
        <w:t xml:space="preserve"> </w:t>
      </w:r>
      <w:proofErr w:type="spellStart"/>
      <w:r w:rsidRPr="00B755D4">
        <w:rPr>
          <w:lang w:bidi="ar"/>
        </w:rPr>
        <w:t>nalalaman</w:t>
      </w:r>
      <w:proofErr w:type="spellEnd"/>
      <w:r w:rsidRPr="00B755D4">
        <w:rPr>
          <w:lang w:bidi="ar"/>
        </w:rPr>
        <w:t xml:space="preserve"> ang </w:t>
      </w:r>
      <w:proofErr w:type="spellStart"/>
      <w:r w:rsidRPr="00B755D4">
        <w:rPr>
          <w:lang w:bidi="ar"/>
        </w:rPr>
        <w:t>balita</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sa</w:t>
      </w:r>
      <w:proofErr w:type="spellEnd"/>
      <w:r w:rsidRPr="00B755D4">
        <w:rPr>
          <w:lang w:bidi="ar"/>
        </w:rPr>
        <w:t xml:space="preserve"> Facebook,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w:t>
      </w:r>
      <w:proofErr w:type="spellEnd"/>
      <w:r w:rsidRPr="00B755D4">
        <w:rPr>
          <w:lang w:bidi="ar"/>
        </w:rPr>
        <w:t xml:space="preserve"> official page ng barangay o </w:t>
      </w:r>
      <w:proofErr w:type="spellStart"/>
      <w:r w:rsidRPr="00B755D4">
        <w:rPr>
          <w:lang w:bidi="ar"/>
        </w:rPr>
        <w:t>munisipyo</w:t>
      </w:r>
      <w:proofErr w:type="spellEnd"/>
      <w:r w:rsidRPr="00B755D4">
        <w:rPr>
          <w:lang w:bidi="ar"/>
        </w:rPr>
        <w:t xml:space="preserve">. </w:t>
      </w:r>
      <w:proofErr w:type="spellStart"/>
      <w:r w:rsidRPr="00B755D4">
        <w:rPr>
          <w:lang w:bidi="ar"/>
        </w:rPr>
        <w:t>Madali</w:t>
      </w:r>
      <w:proofErr w:type="spellEnd"/>
      <w:r w:rsidRPr="00B755D4">
        <w:rPr>
          <w:lang w:bidi="ar"/>
        </w:rPr>
        <w:t xml:space="preserve"> </w:t>
      </w:r>
      <w:proofErr w:type="spellStart"/>
      <w:r w:rsidRPr="00B755D4">
        <w:rPr>
          <w:lang w:bidi="ar"/>
        </w:rPr>
        <w:t>itong</w:t>
      </w:r>
      <w:proofErr w:type="spellEnd"/>
      <w:r w:rsidRPr="00B755D4">
        <w:rPr>
          <w:lang w:bidi="ar"/>
        </w:rPr>
        <w:t xml:space="preserve"> </w:t>
      </w:r>
      <w:proofErr w:type="spellStart"/>
      <w:r w:rsidRPr="00B755D4">
        <w:rPr>
          <w:lang w:bidi="ar"/>
        </w:rPr>
        <w:t>makita</w:t>
      </w:r>
      <w:proofErr w:type="spellEnd"/>
      <w:r w:rsidRPr="00B755D4">
        <w:rPr>
          <w:lang w:bidi="ar"/>
        </w:rPr>
        <w:t xml:space="preserve"> at </w:t>
      </w:r>
      <w:proofErr w:type="spellStart"/>
      <w:r w:rsidRPr="00B755D4">
        <w:rPr>
          <w:lang w:bidi="ar"/>
        </w:rPr>
        <w:t>mabilis</w:t>
      </w:r>
      <w:proofErr w:type="spellEnd"/>
      <w:r w:rsidRPr="00B755D4">
        <w:rPr>
          <w:lang w:bidi="ar"/>
        </w:rPr>
        <w:t xml:space="preserve"> ang update, </w:t>
      </w:r>
      <w:proofErr w:type="spellStart"/>
      <w:r w:rsidRPr="00B755D4">
        <w:rPr>
          <w:lang w:bidi="ar"/>
        </w:rPr>
        <w:t>pero</w:t>
      </w:r>
      <w:proofErr w:type="spellEnd"/>
      <w:r w:rsidRPr="00B755D4">
        <w:rPr>
          <w:lang w:bidi="ar"/>
        </w:rPr>
        <w:t xml:space="preserve"> kung </w:t>
      </w:r>
      <w:proofErr w:type="spellStart"/>
      <w:r w:rsidRPr="00B755D4">
        <w:rPr>
          <w:lang w:bidi="ar"/>
        </w:rPr>
        <w:t>minsan</w:t>
      </w:r>
      <w:proofErr w:type="spellEnd"/>
      <w:r w:rsidRPr="00B755D4">
        <w:rPr>
          <w:lang w:bidi="ar"/>
        </w:rPr>
        <w:t xml:space="preserve"> may </w:t>
      </w:r>
      <w:proofErr w:type="spellStart"/>
      <w:r w:rsidRPr="00B755D4">
        <w:rPr>
          <w:lang w:bidi="ar"/>
        </w:rPr>
        <w:t>maling</w:t>
      </w:r>
      <w:proofErr w:type="spellEnd"/>
      <w:r w:rsidRPr="00B755D4">
        <w:rPr>
          <w:lang w:bidi="ar"/>
        </w:rPr>
        <w:t xml:space="preserve"> </w:t>
      </w:r>
      <w:proofErr w:type="spellStart"/>
      <w:r w:rsidRPr="00B755D4">
        <w:rPr>
          <w:lang w:bidi="ar"/>
        </w:rPr>
        <w:t>impormasyon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kumakalat</w:t>
      </w:r>
      <w:proofErr w:type="spellEnd"/>
      <w:r w:rsidRPr="00B755D4">
        <w:rPr>
          <w:lang w:bidi="ar"/>
        </w:rPr>
        <w:t xml:space="preserve"> kaya </w:t>
      </w:r>
      <w:proofErr w:type="spellStart"/>
      <w:r w:rsidRPr="00B755D4">
        <w:rPr>
          <w:lang w:bidi="ar"/>
        </w:rPr>
        <w:t>kailangan</w:t>
      </w:r>
      <w:proofErr w:type="spellEnd"/>
      <w:r w:rsidRPr="00B755D4">
        <w:rPr>
          <w:lang w:bidi="ar"/>
        </w:rPr>
        <w:t xml:space="preserve"> naming mag-</w:t>
      </w:r>
      <w:proofErr w:type="spellStart"/>
      <w:r w:rsidRPr="00B755D4">
        <w:rPr>
          <w:lang w:bidi="ar"/>
        </w:rPr>
        <w:t>ingat</w:t>
      </w:r>
      <w:proofErr w:type="spellEnd"/>
      <w:r w:rsidRPr="00B755D4">
        <w:rPr>
          <w:lang w:bidi="ar"/>
        </w:rPr>
        <w:t>.</w:t>
      </w:r>
      <w:r>
        <w:rPr>
          <w:lang w:bidi="ar"/>
        </w:rPr>
        <w:t>”</w:t>
      </w:r>
    </w:p>
    <w:p w14:paraId="3A574672" w14:textId="77777777" w:rsidR="00C24DA8" w:rsidRPr="00B755D4" w:rsidRDefault="005C002C" w:rsidP="001A3926">
      <w:pPr>
        <w:pStyle w:val="WID-AppendixHeaderandEmphasis"/>
        <w:jc w:val="left"/>
        <w:rPr>
          <w:lang w:bidi="ar"/>
        </w:rPr>
      </w:pPr>
      <w:r w:rsidRPr="00B755D4">
        <w:t>5. Wh</w:t>
      </w:r>
      <w:r w:rsidRPr="00B755D4">
        <w:t>en you receive a warning, how do you decide whether to prepare, evacuate, or stay at home?</w:t>
      </w:r>
    </w:p>
    <w:p w14:paraId="7143374E" w14:textId="33741A7C" w:rsidR="005F511E" w:rsidRDefault="005F511E" w:rsidP="001A3926">
      <w:pPr>
        <w:pStyle w:val="WID-AppendixBody"/>
        <w:jc w:val="left"/>
        <w:rPr>
          <w:lang w:bidi="ar"/>
        </w:rPr>
      </w:pPr>
      <w:r w:rsidRPr="00B755D4">
        <w:t>"I do not leave immediately when there is a warning. I first observe the situation around me and how strong the rain is. When I see that the water level continues to rise, that is when I begin preparing to evacuate."</w:t>
      </w:r>
    </w:p>
    <w:p w14:paraId="78634FC2" w14:textId="1693A7AF" w:rsidR="00C24DA8" w:rsidRPr="00B755D4" w:rsidRDefault="005F511E" w:rsidP="001A3926">
      <w:pPr>
        <w:pStyle w:val="WID-AppendixBody"/>
        <w:jc w:val="left"/>
        <w:rPr>
          <w:lang w:bidi="ar"/>
        </w:rPr>
      </w:pPr>
      <w:r>
        <w:rPr>
          <w:lang w:bidi="ar"/>
        </w:rPr>
        <w:t>“</w:t>
      </w:r>
      <w:r w:rsidRPr="00B755D4">
        <w:rPr>
          <w:lang w:bidi="ar"/>
        </w:rPr>
        <w:t xml:space="preserve">Hindi </w:t>
      </w:r>
      <w:proofErr w:type="spellStart"/>
      <w:r w:rsidRPr="00B755D4">
        <w:rPr>
          <w:lang w:bidi="ar"/>
        </w:rPr>
        <w:t>ako</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umaalis</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Tinitingnan</w:t>
      </w:r>
      <w:proofErr w:type="spellEnd"/>
      <w:r w:rsidRPr="00B755D4">
        <w:rPr>
          <w:lang w:bidi="ar"/>
        </w:rPr>
        <w:t xml:space="preserve"> ko </w:t>
      </w:r>
      <w:proofErr w:type="spellStart"/>
      <w:r w:rsidRPr="00B755D4">
        <w:rPr>
          <w:lang w:bidi="ar"/>
        </w:rPr>
        <w:t>muna</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 xml:space="preserve"> at kung </w:t>
      </w:r>
      <w:proofErr w:type="spellStart"/>
      <w:r w:rsidRPr="00B755D4">
        <w:rPr>
          <w:lang w:bidi="ar"/>
        </w:rPr>
        <w:t>gaano</w:t>
      </w:r>
      <w:proofErr w:type="spellEnd"/>
      <w:r w:rsidRPr="00B755D4">
        <w:rPr>
          <w:lang w:bidi="ar"/>
        </w:rPr>
        <w:t xml:space="preserve"> </w:t>
      </w:r>
      <w:proofErr w:type="spellStart"/>
      <w:r w:rsidRPr="00B755D4">
        <w:rPr>
          <w:lang w:bidi="ar"/>
        </w:rPr>
        <w:t>kalakas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w:t>
      </w:r>
      <w:proofErr w:type="spellStart"/>
      <w:r w:rsidRPr="00B755D4">
        <w:rPr>
          <w:lang w:bidi="ar"/>
        </w:rPr>
        <w:t>kong</w:t>
      </w:r>
      <w:proofErr w:type="spellEnd"/>
      <w:r w:rsidRPr="00B755D4">
        <w:rPr>
          <w:lang w:bidi="ar"/>
        </w:rPr>
        <w:t xml:space="preserve"> </w:t>
      </w:r>
      <w:proofErr w:type="spellStart"/>
      <w:r w:rsidRPr="00B755D4">
        <w:rPr>
          <w:lang w:bidi="ar"/>
        </w:rPr>
        <w:t>patuloy</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saka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naghahanda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lumikas</w:t>
      </w:r>
      <w:proofErr w:type="spellEnd"/>
      <w:r w:rsidRPr="00B755D4">
        <w:rPr>
          <w:lang w:bidi="ar"/>
        </w:rPr>
        <w:t>.</w:t>
      </w:r>
      <w:r>
        <w:rPr>
          <w:lang w:bidi="ar"/>
        </w:rPr>
        <w:t>”</w:t>
      </w:r>
    </w:p>
    <w:p w14:paraId="126E0A1F" w14:textId="77777777" w:rsidR="00C24DA8" w:rsidRPr="00B755D4" w:rsidRDefault="005C002C" w:rsidP="001A3926">
      <w:pPr>
        <w:pStyle w:val="WID-AppendixHeaderandEmphasis"/>
        <w:jc w:val="left"/>
        <w:rPr>
          <w:lang w:bidi="ar"/>
        </w:rPr>
      </w:pPr>
      <w:r w:rsidRPr="00B755D4">
        <w:t>6. What challenges make it difficult for you to evacuate during disasters?</w:t>
      </w:r>
    </w:p>
    <w:p w14:paraId="17555C4C" w14:textId="6E2D741F" w:rsidR="005F511E" w:rsidRDefault="005F511E" w:rsidP="001A3926">
      <w:pPr>
        <w:pStyle w:val="WID-AppendixBody"/>
        <w:jc w:val="left"/>
        <w:rPr>
          <w:lang w:bidi="ar"/>
        </w:rPr>
      </w:pPr>
      <w:r w:rsidRPr="00B755D4">
        <w:t>"One of the problems is the lack of clear information about evacuation routes. When a disaster occurs, I don’t immediately know the correct way to get to a safe place. I am not really familiar with the evacuation route. I just follow other people when a disaster happens."</w:t>
      </w:r>
    </w:p>
    <w:p w14:paraId="67939AC7" w14:textId="5A60B485" w:rsidR="00C24DA8" w:rsidRPr="00B755D4" w:rsidRDefault="005F511E" w:rsidP="001A3926">
      <w:pPr>
        <w:pStyle w:val="WID-AppendixBody"/>
        <w:jc w:val="left"/>
        <w:rPr>
          <w:lang w:bidi="ar"/>
        </w:rPr>
      </w:pPr>
      <w:r>
        <w:rPr>
          <w:lang w:bidi="ar"/>
        </w:rPr>
        <w:t>“</w:t>
      </w:r>
      <w:r w:rsidRPr="00B755D4">
        <w:rPr>
          <w:lang w:bidi="ar"/>
        </w:rPr>
        <w:t xml:space="preserve">Isa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suliranin</w:t>
      </w:r>
      <w:proofErr w:type="spellEnd"/>
      <w:r w:rsidRPr="00B755D4">
        <w:rPr>
          <w:lang w:bidi="ar"/>
        </w:rPr>
        <w:t xml:space="preserve"> ay ang </w:t>
      </w:r>
      <w:proofErr w:type="spellStart"/>
      <w:r w:rsidRPr="00B755D4">
        <w:rPr>
          <w:lang w:bidi="ar"/>
        </w:rPr>
        <w:t>kakulangan</w:t>
      </w:r>
      <w:proofErr w:type="spellEnd"/>
      <w:r w:rsidRPr="00B755D4">
        <w:rPr>
          <w:lang w:bidi="ar"/>
        </w:rPr>
        <w:t xml:space="preserve"> ng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impormasyon</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evacuation routes. </w:t>
      </w:r>
      <w:proofErr w:type="spellStart"/>
      <w:r w:rsidRPr="00B755D4">
        <w:rPr>
          <w:lang w:bidi="ar"/>
        </w:rPr>
        <w:t>Kapag</w:t>
      </w:r>
      <w:proofErr w:type="spellEnd"/>
      <w:r w:rsidRPr="00B755D4">
        <w:rPr>
          <w:lang w:bidi="ar"/>
        </w:rPr>
        <w:t xml:space="preserve"> </w:t>
      </w:r>
      <w:proofErr w:type="spellStart"/>
      <w:r w:rsidRPr="00B755D4">
        <w:rPr>
          <w:lang w:bidi="ar"/>
        </w:rPr>
        <w:t>nagkaroon</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hindi</w:t>
      </w:r>
      <w:proofErr w:type="spellEnd"/>
      <w:r w:rsidRPr="00B755D4">
        <w:rPr>
          <w:lang w:bidi="ar"/>
        </w:rPr>
        <w:t xml:space="preserve"> ko </w:t>
      </w:r>
      <w:proofErr w:type="spellStart"/>
      <w:r w:rsidRPr="00B755D4">
        <w:rPr>
          <w:lang w:bidi="ar"/>
        </w:rPr>
        <w:t>agad</w:t>
      </w:r>
      <w:proofErr w:type="spellEnd"/>
      <w:r w:rsidRPr="00B755D4">
        <w:rPr>
          <w:lang w:bidi="ar"/>
        </w:rPr>
        <w:t xml:space="preserve"> </w:t>
      </w:r>
      <w:proofErr w:type="spellStart"/>
      <w:r w:rsidRPr="00B755D4">
        <w:rPr>
          <w:lang w:bidi="ar"/>
        </w:rPr>
        <w:t>alam</w:t>
      </w:r>
      <w:proofErr w:type="spellEnd"/>
      <w:r w:rsidRPr="00B755D4">
        <w:rPr>
          <w:lang w:bidi="ar"/>
        </w:rPr>
        <w:t xml:space="preserve"> kung </w:t>
      </w:r>
      <w:proofErr w:type="spellStart"/>
      <w:r w:rsidRPr="00B755D4">
        <w:rPr>
          <w:lang w:bidi="ar"/>
        </w:rPr>
        <w:t>saan</w:t>
      </w:r>
      <w:proofErr w:type="spellEnd"/>
      <w:r w:rsidRPr="00B755D4">
        <w:rPr>
          <w:lang w:bidi="ar"/>
        </w:rPr>
        <w:t xml:space="preserve"> ang </w:t>
      </w:r>
      <w:proofErr w:type="spellStart"/>
      <w:r w:rsidRPr="00B755D4">
        <w:rPr>
          <w:lang w:bidi="ar"/>
        </w:rPr>
        <w:t>tamang</w:t>
      </w:r>
      <w:proofErr w:type="spellEnd"/>
      <w:r w:rsidRPr="00B755D4">
        <w:rPr>
          <w:lang w:bidi="ar"/>
        </w:rPr>
        <w:t xml:space="preserve"> </w:t>
      </w:r>
      <w:proofErr w:type="spellStart"/>
      <w:r w:rsidRPr="00B755D4">
        <w:rPr>
          <w:lang w:bidi="ar"/>
        </w:rPr>
        <w:t>daan</w:t>
      </w:r>
      <w:proofErr w:type="spellEnd"/>
      <w:r w:rsidRPr="00B755D4">
        <w:rPr>
          <w:lang w:bidi="ar"/>
        </w:rPr>
        <w:t xml:space="preserve"> </w:t>
      </w:r>
      <w:proofErr w:type="spellStart"/>
      <w:r w:rsidRPr="00B755D4">
        <w:rPr>
          <w:lang w:bidi="ar"/>
        </w:rPr>
        <w:t>papunta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ligtas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lugar</w:t>
      </w:r>
      <w:proofErr w:type="spellEnd"/>
      <w:r w:rsidRPr="00B755D4">
        <w:rPr>
          <w:lang w:bidi="ar"/>
        </w:rPr>
        <w:t>.</w:t>
      </w:r>
      <w:r>
        <w:rPr>
          <w:lang w:bidi="ar"/>
        </w:rPr>
        <w:t>”</w:t>
      </w:r>
    </w:p>
    <w:p w14:paraId="1C7CF6D9" w14:textId="60CCC292" w:rsidR="00C24DA8" w:rsidRPr="00B755D4" w:rsidRDefault="005C002C" w:rsidP="001A3926">
      <w:pPr>
        <w:pStyle w:val="WID-AppendixBody"/>
        <w:jc w:val="left"/>
        <w:rPr>
          <w:lang w:bidi="ar"/>
        </w:rPr>
      </w:pPr>
      <w:r w:rsidRPr="00B755D4">
        <w:rPr>
          <w:lang w:bidi="ar"/>
        </w:rPr>
        <w:t xml:space="preserve">“Hindi ko </w:t>
      </w:r>
      <w:proofErr w:type="spellStart"/>
      <w:r w:rsidRPr="00B755D4">
        <w:rPr>
          <w:lang w:bidi="ar"/>
        </w:rPr>
        <w:t>kabisado</w:t>
      </w:r>
      <w:proofErr w:type="spellEnd"/>
      <w:r w:rsidRPr="00B755D4">
        <w:rPr>
          <w:lang w:bidi="ar"/>
        </w:rPr>
        <w:t xml:space="preserve"> kung </w:t>
      </w:r>
      <w:proofErr w:type="spellStart"/>
      <w:r w:rsidRPr="00B755D4">
        <w:rPr>
          <w:lang w:bidi="ar"/>
        </w:rPr>
        <w:t>saan</w:t>
      </w:r>
      <w:proofErr w:type="spellEnd"/>
      <w:r w:rsidRPr="00B755D4">
        <w:rPr>
          <w:lang w:bidi="ar"/>
        </w:rPr>
        <w:t xml:space="preserve"> </w:t>
      </w:r>
      <w:proofErr w:type="spellStart"/>
      <w:r w:rsidRPr="00B755D4">
        <w:rPr>
          <w:lang w:bidi="ar"/>
        </w:rPr>
        <w:t>talaga</w:t>
      </w:r>
      <w:proofErr w:type="spellEnd"/>
      <w:r w:rsidRPr="00B755D4">
        <w:rPr>
          <w:lang w:bidi="ar"/>
        </w:rPr>
        <w:t xml:space="preserve"> ang evacuation route. </w:t>
      </w:r>
      <w:proofErr w:type="spellStart"/>
      <w:r w:rsidRPr="00B755D4">
        <w:rPr>
          <w:lang w:bidi="ar"/>
        </w:rPr>
        <w:t>Sumusunod</w:t>
      </w:r>
      <w:proofErr w:type="spellEnd"/>
      <w:r w:rsidRPr="00B755D4">
        <w:rPr>
          <w:lang w:bidi="ar"/>
        </w:rPr>
        <w:t xml:space="preserve"> </w:t>
      </w:r>
      <w:proofErr w:type="spellStart"/>
      <w:r w:rsidRPr="00B755D4">
        <w:rPr>
          <w:lang w:bidi="ar"/>
        </w:rPr>
        <w:t>na</w:t>
      </w:r>
      <w:proofErr w:type="spellEnd"/>
      <w:r w:rsidRPr="00B755D4">
        <w:rPr>
          <w:lang w:bidi="ar"/>
        </w:rPr>
        <w:t xml:space="preserve"> lang </w:t>
      </w:r>
      <w:proofErr w:type="spellStart"/>
      <w:r w:rsidRPr="00B755D4">
        <w:rPr>
          <w:lang w:bidi="ar"/>
        </w:rPr>
        <w:t>ako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ibang</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w:t>
      </w:r>
    </w:p>
    <w:p w14:paraId="1390E585" w14:textId="77777777" w:rsidR="00C24DA8" w:rsidRPr="00B755D4" w:rsidRDefault="005C002C" w:rsidP="001A3926">
      <w:pPr>
        <w:pStyle w:val="WID-AppendixHeaderandEmphasis"/>
        <w:jc w:val="left"/>
        <w:rPr>
          <w:lang w:bidi="ar"/>
        </w:rPr>
      </w:pPr>
      <w:r w:rsidRPr="00B755D4">
        <w:t>7. If you have experienced evacuation before, can you describe what happened?</w:t>
      </w:r>
    </w:p>
    <w:p w14:paraId="53D1B5B5" w14:textId="6165E5CE" w:rsidR="005F511E" w:rsidRDefault="005F511E" w:rsidP="001A3926">
      <w:pPr>
        <w:pStyle w:val="WID-AppendixBody"/>
        <w:jc w:val="left"/>
        <w:rPr>
          <w:lang w:bidi="ar"/>
        </w:rPr>
      </w:pPr>
      <w:r w:rsidRPr="00B755D4">
        <w:lastRenderedPageBreak/>
        <w:t>"When severe flooding occurs, we are forced to evacuate with our family. We usually rush to move our belongings and look for higher ground. This is not easy, especially if it happens at night or when the water rises suddenly."</w:t>
      </w:r>
    </w:p>
    <w:p w14:paraId="13AA4E0C" w14:textId="7526626D" w:rsidR="00C24DA8" w:rsidRPr="00B755D4" w:rsidRDefault="005F511E"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nagkaroon</w:t>
      </w:r>
      <w:proofErr w:type="spellEnd"/>
      <w:r w:rsidRPr="00B755D4">
        <w:rPr>
          <w:lang w:bidi="ar"/>
        </w:rPr>
        <w:t xml:space="preserve"> ng </w:t>
      </w:r>
      <w:proofErr w:type="spellStart"/>
      <w:r w:rsidRPr="00B755D4">
        <w:rPr>
          <w:lang w:bidi="ar"/>
        </w:rPr>
        <w:t>matinding</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napipilitan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pamilya</w:t>
      </w:r>
      <w:proofErr w:type="spellEnd"/>
      <w:r w:rsidRPr="00B755D4">
        <w:rPr>
          <w:lang w:bidi="ar"/>
        </w:rPr>
        <w:t xml:space="preserve">. </w:t>
      </w:r>
      <w:proofErr w:type="spellStart"/>
      <w:r w:rsidRPr="00B755D4">
        <w:rPr>
          <w:lang w:bidi="ar"/>
        </w:rPr>
        <w:t>Madalas</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nagmamadali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paglipat</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at </w:t>
      </w:r>
      <w:proofErr w:type="spellStart"/>
      <w:r w:rsidRPr="00B755D4">
        <w:rPr>
          <w:lang w:bidi="ar"/>
        </w:rPr>
        <w:t>paghahanap</w:t>
      </w:r>
      <w:proofErr w:type="spellEnd"/>
      <w:r w:rsidRPr="00B755D4">
        <w:rPr>
          <w:lang w:bidi="ar"/>
        </w:rPr>
        <w:t xml:space="preserve"> ng mas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lugar</w:t>
      </w:r>
      <w:proofErr w:type="spellEnd"/>
      <w:r w:rsidRPr="00B755D4">
        <w:rPr>
          <w:lang w:bidi="ar"/>
        </w:rPr>
        <w:t xml:space="preserve">. Hindi </w:t>
      </w:r>
      <w:proofErr w:type="spellStart"/>
      <w:r w:rsidRPr="00B755D4">
        <w:rPr>
          <w:lang w:bidi="ar"/>
        </w:rPr>
        <w:t>ito</w:t>
      </w:r>
      <w:proofErr w:type="spellEnd"/>
      <w:r w:rsidRPr="00B755D4">
        <w:rPr>
          <w:lang w:bidi="ar"/>
        </w:rPr>
        <w:t xml:space="preserve"> </w:t>
      </w:r>
      <w:proofErr w:type="spellStart"/>
      <w:r w:rsidRPr="00B755D4">
        <w:rPr>
          <w:lang w:bidi="ar"/>
        </w:rPr>
        <w:t>madaling</w:t>
      </w:r>
      <w:proofErr w:type="spellEnd"/>
      <w:r w:rsidRPr="00B755D4">
        <w:rPr>
          <w:lang w:bidi="ar"/>
        </w:rPr>
        <w:t xml:space="preserve"> </w:t>
      </w:r>
      <w:proofErr w:type="spellStart"/>
      <w:r w:rsidRPr="00B755D4">
        <w:rPr>
          <w:lang w:bidi="ar"/>
        </w:rPr>
        <w:t>gawin</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kung </w:t>
      </w:r>
      <w:proofErr w:type="spellStart"/>
      <w:r w:rsidRPr="00B755D4">
        <w:rPr>
          <w:lang w:bidi="ar"/>
        </w:rPr>
        <w:t>gabi</w:t>
      </w:r>
      <w:proofErr w:type="spellEnd"/>
      <w:r w:rsidRPr="00B755D4">
        <w:rPr>
          <w:lang w:bidi="ar"/>
        </w:rPr>
        <w:t xml:space="preserve"> o </w:t>
      </w:r>
      <w:proofErr w:type="spellStart"/>
      <w:r w:rsidRPr="00B755D4">
        <w:rPr>
          <w:lang w:bidi="ar"/>
        </w:rPr>
        <w:t>biglaan</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w:t>
      </w:r>
      <w:r>
        <w:rPr>
          <w:lang w:bidi="ar"/>
        </w:rPr>
        <w:t>”</w:t>
      </w:r>
    </w:p>
    <w:p w14:paraId="75C23AF9" w14:textId="604FF8EC" w:rsidR="00C24DA8" w:rsidRPr="00B755D4" w:rsidRDefault="005C002C" w:rsidP="001A3926">
      <w:pPr>
        <w:pStyle w:val="WID-AppendixHeaderandEmphasis"/>
        <w:jc w:val="left"/>
        <w:rPr>
          <w:lang w:bidi="ar"/>
        </w:rPr>
      </w:pPr>
      <w:r w:rsidRPr="00B755D4">
        <w:t xml:space="preserve">8. How do family members, neighbors, or community members help </w:t>
      </w:r>
      <w:r w:rsidRPr="00B755D4">
        <w:t>you during disasters?</w:t>
      </w:r>
    </w:p>
    <w:p w14:paraId="05315685" w14:textId="45014420" w:rsidR="005F511E" w:rsidRDefault="005F511E" w:rsidP="001A3926">
      <w:pPr>
        <w:pStyle w:val="WID-AppendixBody"/>
        <w:jc w:val="left"/>
        <w:rPr>
          <w:lang w:bidi="ar"/>
        </w:rPr>
      </w:pPr>
      <w:r w:rsidRPr="00B755D4">
        <w:t>"When there is heavy rain or flooding, my neighbor immediately informs me if it is time to prepare or evacuate. They also help me leave the house when the water level rises."</w:t>
      </w:r>
    </w:p>
    <w:p w14:paraId="60C53B14" w14:textId="50D0F12D" w:rsidR="00C24DA8" w:rsidRPr="00B755D4" w:rsidRDefault="005F511E"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malakas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ulan</w:t>
      </w:r>
      <w:proofErr w:type="spellEnd"/>
      <w:r w:rsidRPr="00B755D4">
        <w:rPr>
          <w:lang w:bidi="ar"/>
        </w:rPr>
        <w:t xml:space="preserve"> o </w:t>
      </w:r>
      <w:proofErr w:type="spellStart"/>
      <w:r w:rsidRPr="00B755D4">
        <w:rPr>
          <w:lang w:bidi="ar"/>
        </w:rPr>
        <w:t>baha</w:t>
      </w:r>
      <w:proofErr w:type="spellEnd"/>
      <w:r w:rsidRPr="00B755D4">
        <w:rPr>
          <w:lang w:bidi="ar"/>
        </w:rPr>
        <w:t xml:space="preserve">, ang </w:t>
      </w:r>
      <w:proofErr w:type="spellStart"/>
      <w:r w:rsidRPr="00B755D4">
        <w:rPr>
          <w:lang w:bidi="ar"/>
        </w:rPr>
        <w:t>kapitbahay</w:t>
      </w:r>
      <w:proofErr w:type="spellEnd"/>
      <w:r w:rsidRPr="00B755D4">
        <w:rPr>
          <w:lang w:bidi="ar"/>
        </w:rPr>
        <w:t xml:space="preserve"> ko ang </w:t>
      </w:r>
      <w:proofErr w:type="spellStart"/>
      <w:r w:rsidRPr="00B755D4">
        <w:rPr>
          <w:lang w:bidi="ar"/>
        </w:rPr>
        <w:t>agad</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nagsasabi</w:t>
      </w:r>
      <w:proofErr w:type="spellEnd"/>
      <w:r w:rsidRPr="00B755D4">
        <w:rPr>
          <w:lang w:bidi="ar"/>
        </w:rPr>
        <w:t xml:space="preserve"> </w:t>
      </w:r>
      <w:proofErr w:type="spellStart"/>
      <w:r w:rsidRPr="00B755D4">
        <w:rPr>
          <w:lang w:bidi="ar"/>
        </w:rPr>
        <w:t>sa</w:t>
      </w:r>
      <w:proofErr w:type="spellEnd"/>
      <w:r w:rsidRPr="00B755D4">
        <w:rPr>
          <w:lang w:bidi="ar"/>
        </w:rPr>
        <w:t xml:space="preserve"> akin kung </w:t>
      </w:r>
      <w:proofErr w:type="spellStart"/>
      <w:r w:rsidRPr="00B755D4">
        <w:rPr>
          <w:lang w:bidi="ar"/>
        </w:rPr>
        <w:t>kailangan</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maghanda</w:t>
      </w:r>
      <w:proofErr w:type="spellEnd"/>
      <w:r w:rsidRPr="00B755D4">
        <w:rPr>
          <w:lang w:bidi="ar"/>
        </w:rPr>
        <w:t xml:space="preserve"> o </w:t>
      </w:r>
      <w:proofErr w:type="spellStart"/>
      <w:r w:rsidRPr="00B755D4">
        <w:rPr>
          <w:lang w:bidi="ar"/>
        </w:rPr>
        <w:t>lumikas</w:t>
      </w:r>
      <w:proofErr w:type="spellEnd"/>
      <w:r w:rsidRPr="00B755D4">
        <w:rPr>
          <w:lang w:bidi="ar"/>
        </w:rPr>
        <w:t xml:space="preserve">. </w:t>
      </w:r>
      <w:proofErr w:type="spellStart"/>
      <w:r w:rsidRPr="00B755D4">
        <w:rPr>
          <w:lang w:bidi="ar"/>
        </w:rPr>
        <w:t>Sila</w:t>
      </w:r>
      <w:proofErr w:type="spellEnd"/>
      <w:r w:rsidRPr="00B755D4">
        <w:rPr>
          <w:lang w:bidi="ar"/>
        </w:rPr>
        <w:t xml:space="preserve"> </w:t>
      </w:r>
      <w:proofErr w:type="spellStart"/>
      <w:r w:rsidRPr="00B755D4">
        <w:rPr>
          <w:lang w:bidi="ar"/>
        </w:rPr>
        <w:t>rin</w:t>
      </w:r>
      <w:proofErr w:type="spellEnd"/>
      <w:r w:rsidRPr="00B755D4">
        <w:rPr>
          <w:lang w:bidi="ar"/>
        </w:rPr>
        <w:t xml:space="preserve"> ang </w:t>
      </w:r>
      <w:proofErr w:type="spellStart"/>
      <w:r w:rsidRPr="00B755D4">
        <w:rPr>
          <w:lang w:bidi="ar"/>
        </w:rPr>
        <w:t>tumutulong</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makalabas</w:t>
      </w:r>
      <w:proofErr w:type="spellEnd"/>
      <w:r w:rsidRPr="00B755D4">
        <w:rPr>
          <w:lang w:bidi="ar"/>
        </w:rPr>
        <w:t xml:space="preserve"> ng </w:t>
      </w:r>
      <w:proofErr w:type="spellStart"/>
      <w:r w:rsidRPr="00B755D4">
        <w:rPr>
          <w:lang w:bidi="ar"/>
        </w:rPr>
        <w:t>bahay</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tubig</w:t>
      </w:r>
      <w:proofErr w:type="spellEnd"/>
      <w:r w:rsidRPr="00B755D4">
        <w:rPr>
          <w:lang w:bidi="ar"/>
        </w:rPr>
        <w:t>.”</w:t>
      </w:r>
    </w:p>
    <w:p w14:paraId="0E91BF47" w14:textId="77777777" w:rsidR="00C24DA8" w:rsidRPr="00B755D4" w:rsidRDefault="005C002C" w:rsidP="001A3926">
      <w:pPr>
        <w:pStyle w:val="WID-AppendixHeaderandEmphasis"/>
        <w:jc w:val="left"/>
        <w:rPr>
          <w:lang w:bidi="ar"/>
        </w:rPr>
      </w:pPr>
      <w:r w:rsidRPr="00B755D4">
        <w:t>9. How does your financial situation affect your ability to prepare or evacuate during disasters?</w:t>
      </w:r>
    </w:p>
    <w:p w14:paraId="0DB41607" w14:textId="077B8F97" w:rsidR="005F511E" w:rsidRDefault="005F511E" w:rsidP="001A3926">
      <w:pPr>
        <w:pStyle w:val="WID-AppendixBody"/>
        <w:jc w:val="left"/>
        <w:rPr>
          <w:lang w:bidi="ar"/>
        </w:rPr>
      </w:pPr>
      <w:r w:rsidRPr="00B755D4">
        <w:rPr>
          <w:lang w:bidi="ar"/>
        </w:rPr>
        <w:t>“</w:t>
      </w:r>
      <w:r w:rsidRPr="00B755D4">
        <w:t>When money is limited, we cannot immediately find transportation or assistance to evacuate. We have to wait until free help becomes available from the barangay. Sometimes we even need to borrow money from relatives or friends."</w:t>
      </w:r>
    </w:p>
    <w:p w14:paraId="72391BCA" w14:textId="09DC1D4B" w:rsidR="00C24DA8" w:rsidRPr="00B755D4" w:rsidRDefault="005F511E" w:rsidP="001A3926">
      <w:pPr>
        <w:pStyle w:val="WID-AppendixBody"/>
        <w:jc w:val="left"/>
        <w:rPr>
          <w:lang w:bidi="ar"/>
        </w:rPr>
      </w:pPr>
      <w:r>
        <w:rPr>
          <w:lang w:bidi="ar"/>
        </w:rPr>
        <w:t>“</w:t>
      </w:r>
      <w:proofErr w:type="spellStart"/>
      <w:r w:rsidRPr="00B755D4">
        <w:rPr>
          <w:lang w:bidi="ar"/>
        </w:rPr>
        <w:t>Khindi</w:t>
      </w:r>
      <w:proofErr w:type="spellEnd"/>
      <w:r w:rsidRPr="00B755D4">
        <w:rPr>
          <w:lang w:bidi="ar"/>
        </w:rPr>
        <w:t xml:space="preserve"> kami </w:t>
      </w:r>
      <w:proofErr w:type="spellStart"/>
      <w:r w:rsidRPr="00B755D4">
        <w:rPr>
          <w:lang w:bidi="ar"/>
        </w:rPr>
        <w:t>agad</w:t>
      </w:r>
      <w:proofErr w:type="spellEnd"/>
      <w:r w:rsidRPr="00B755D4">
        <w:rPr>
          <w:lang w:bidi="ar"/>
        </w:rPr>
        <w:t xml:space="preserve"> </w:t>
      </w:r>
      <w:proofErr w:type="spellStart"/>
      <w:r w:rsidRPr="00B755D4">
        <w:rPr>
          <w:lang w:bidi="ar"/>
        </w:rPr>
        <w:t>makahanap</w:t>
      </w:r>
      <w:proofErr w:type="spellEnd"/>
      <w:r w:rsidRPr="00B755D4">
        <w:rPr>
          <w:lang w:bidi="ar"/>
        </w:rPr>
        <w:t xml:space="preserve"> ng </w:t>
      </w:r>
      <w:proofErr w:type="spellStart"/>
      <w:r w:rsidRPr="00B755D4">
        <w:rPr>
          <w:lang w:bidi="ar"/>
        </w:rPr>
        <w:t>sasakyan</w:t>
      </w:r>
      <w:proofErr w:type="spellEnd"/>
      <w:r w:rsidRPr="00B755D4">
        <w:rPr>
          <w:lang w:bidi="ar"/>
        </w:rPr>
        <w:t xml:space="preserve"> o </w:t>
      </w:r>
      <w:proofErr w:type="spellStart"/>
      <w:r w:rsidRPr="00B755D4">
        <w:rPr>
          <w:lang w:bidi="ar"/>
        </w:rPr>
        <w:t>tulong</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makalikas</w:t>
      </w:r>
      <w:proofErr w:type="spellEnd"/>
      <w:r w:rsidRPr="00B755D4">
        <w:rPr>
          <w:lang w:bidi="ar"/>
        </w:rPr>
        <w:t xml:space="preserve">. </w:t>
      </w:r>
      <w:proofErr w:type="spellStart"/>
      <w:r w:rsidRPr="00B755D4">
        <w:rPr>
          <w:lang w:bidi="ar"/>
        </w:rPr>
        <w:t>Kailangan</w:t>
      </w:r>
      <w:proofErr w:type="spellEnd"/>
      <w:r w:rsidRPr="00B755D4">
        <w:rPr>
          <w:lang w:bidi="ar"/>
        </w:rPr>
        <w:t xml:space="preserve"> naming </w:t>
      </w:r>
      <w:proofErr w:type="spellStart"/>
      <w:r w:rsidRPr="00B755D4">
        <w:rPr>
          <w:lang w:bidi="ar"/>
        </w:rPr>
        <w:t>maghintay</w:t>
      </w:r>
      <w:proofErr w:type="spellEnd"/>
      <w:r w:rsidRPr="00B755D4">
        <w:rPr>
          <w:lang w:bidi="ar"/>
        </w:rPr>
        <w:t xml:space="preserve"> </w:t>
      </w:r>
      <w:proofErr w:type="spellStart"/>
      <w:r w:rsidRPr="00B755D4">
        <w:rPr>
          <w:lang w:bidi="ar"/>
        </w:rPr>
        <w:t>hanggang</w:t>
      </w:r>
      <w:proofErr w:type="spellEnd"/>
      <w:r w:rsidRPr="00B755D4">
        <w:rPr>
          <w:lang w:bidi="ar"/>
        </w:rPr>
        <w:t xml:space="preserve"> may </w:t>
      </w:r>
      <w:proofErr w:type="spellStart"/>
      <w:r w:rsidRPr="00B755D4">
        <w:rPr>
          <w:lang w:bidi="ar"/>
        </w:rPr>
        <w:t>libreng</w:t>
      </w:r>
      <w:proofErr w:type="spellEnd"/>
      <w:r w:rsidRPr="00B755D4">
        <w:rPr>
          <w:lang w:bidi="ar"/>
        </w:rPr>
        <w:t xml:space="preserve"> </w:t>
      </w:r>
      <w:proofErr w:type="spellStart"/>
      <w:r w:rsidRPr="00B755D4">
        <w:rPr>
          <w:lang w:bidi="ar"/>
        </w:rPr>
        <w:t>tulong</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barangay.Minsan</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pa</w:t>
      </w:r>
      <w:proofErr w:type="spellEnd"/>
      <w:r w:rsidRPr="00B755D4">
        <w:rPr>
          <w:lang w:bidi="ar"/>
        </w:rPr>
        <w:t xml:space="preserve"> naming </w:t>
      </w:r>
      <w:proofErr w:type="spellStart"/>
      <w:r w:rsidRPr="00B755D4">
        <w:rPr>
          <w:lang w:bidi="ar"/>
        </w:rPr>
        <w:t>manghiram</w:t>
      </w:r>
      <w:proofErr w:type="spellEnd"/>
      <w:r w:rsidRPr="00B755D4">
        <w:rPr>
          <w:lang w:bidi="ar"/>
        </w:rPr>
        <w:t xml:space="preserve"> ng </w:t>
      </w:r>
      <w:proofErr w:type="spellStart"/>
      <w:r w:rsidRPr="00B755D4">
        <w:rPr>
          <w:lang w:bidi="ar"/>
        </w:rPr>
        <w:t>pera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kamag-anak</w:t>
      </w:r>
      <w:proofErr w:type="spellEnd"/>
      <w:r w:rsidRPr="00B755D4">
        <w:rPr>
          <w:lang w:bidi="ar"/>
        </w:rPr>
        <w:t xml:space="preserve"> o </w:t>
      </w:r>
      <w:proofErr w:type="spellStart"/>
      <w:r w:rsidRPr="00B755D4">
        <w:rPr>
          <w:lang w:bidi="ar"/>
        </w:rPr>
        <w:t>kaibigan</w:t>
      </w:r>
      <w:proofErr w:type="spellEnd"/>
      <w:r w:rsidRPr="00B755D4">
        <w:rPr>
          <w:lang w:bidi="ar"/>
        </w:rPr>
        <w:t>.</w:t>
      </w:r>
      <w:r>
        <w:rPr>
          <w:lang w:bidi="ar"/>
        </w:rPr>
        <w:t>”</w:t>
      </w:r>
    </w:p>
    <w:p w14:paraId="02073226" w14:textId="77777777" w:rsidR="00C24DA8" w:rsidRPr="00B755D4" w:rsidRDefault="005C002C" w:rsidP="001A3926">
      <w:pPr>
        <w:pStyle w:val="WID-AppendixHeaderandEmphasis"/>
        <w:jc w:val="left"/>
        <w:rPr>
          <w:lang w:bidi="ar"/>
        </w:rPr>
      </w:pPr>
      <w:r w:rsidRPr="00B755D4">
        <w:t>10. Apart from official warnings, what local signs do people in your community observ</w:t>
      </w:r>
      <w:r w:rsidRPr="00B755D4">
        <w:t>e before disasters?</w:t>
      </w:r>
    </w:p>
    <w:p w14:paraId="03046E98" w14:textId="4D4DBE12" w:rsidR="005F511E" w:rsidRDefault="005F511E" w:rsidP="001A3926">
      <w:pPr>
        <w:pStyle w:val="WID-AppendixBody"/>
        <w:jc w:val="left"/>
        <w:rPr>
          <w:lang w:bidi="ar"/>
        </w:rPr>
      </w:pPr>
      <w:r w:rsidRPr="00B755D4">
        <w:t>"We observe the rising water on the roads and the continuous rainfall. When we see that the water level is increasing quickly, we begin preparing even without an official warning."</w:t>
      </w:r>
    </w:p>
    <w:p w14:paraId="6CB6FDA7" w14:textId="34CABB8E" w:rsidR="00C24DA8" w:rsidRPr="00B755D4" w:rsidRDefault="005F511E" w:rsidP="001A3926">
      <w:pPr>
        <w:pStyle w:val="WID-AppendixBody"/>
        <w:jc w:val="left"/>
        <w:rPr>
          <w:lang w:bidi="ar"/>
        </w:rPr>
      </w:pPr>
      <w:r>
        <w:rPr>
          <w:lang w:bidi="ar"/>
        </w:rPr>
        <w:t>“</w:t>
      </w:r>
      <w:proofErr w:type="spellStart"/>
      <w:r w:rsidRPr="00B755D4">
        <w:rPr>
          <w:lang w:bidi="ar"/>
        </w:rPr>
        <w:t>Napapansin</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kalsada</w:t>
      </w:r>
      <w:proofErr w:type="spellEnd"/>
      <w:r w:rsidRPr="00B755D4">
        <w:rPr>
          <w:lang w:bidi="ar"/>
        </w:rPr>
        <w:t xml:space="preserve"> at ang </w:t>
      </w:r>
      <w:proofErr w:type="spellStart"/>
      <w:r w:rsidRPr="00B755D4">
        <w:rPr>
          <w:lang w:bidi="ar"/>
        </w:rPr>
        <w:t>patuloy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pag-ulan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naming </w:t>
      </w:r>
      <w:proofErr w:type="spellStart"/>
      <w:r w:rsidRPr="00B755D4">
        <w:rPr>
          <w:lang w:bidi="ar"/>
        </w:rPr>
        <w:t>mabilis</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naghahanda</w:t>
      </w:r>
      <w:proofErr w:type="spellEnd"/>
      <w:r w:rsidRPr="00B755D4">
        <w:rPr>
          <w:lang w:bidi="ar"/>
        </w:rPr>
        <w:t xml:space="preserve"> </w:t>
      </w:r>
      <w:proofErr w:type="spellStart"/>
      <w:r w:rsidRPr="00B755D4">
        <w:rPr>
          <w:lang w:bidi="ar"/>
        </w:rPr>
        <w:t>na</w:t>
      </w:r>
      <w:proofErr w:type="spellEnd"/>
      <w:r w:rsidRPr="00B755D4">
        <w:rPr>
          <w:lang w:bidi="ar"/>
        </w:rPr>
        <w:t xml:space="preserve"> kami </w:t>
      </w:r>
      <w:proofErr w:type="spellStart"/>
      <w:r w:rsidRPr="00B755D4">
        <w:rPr>
          <w:lang w:bidi="ar"/>
        </w:rPr>
        <w:t>kahit</w:t>
      </w:r>
      <w:proofErr w:type="spellEnd"/>
      <w:r w:rsidRPr="00B755D4">
        <w:rPr>
          <w:lang w:bidi="ar"/>
        </w:rPr>
        <w:t xml:space="preserve"> </w:t>
      </w:r>
      <w:proofErr w:type="spellStart"/>
      <w:r w:rsidRPr="00B755D4">
        <w:rPr>
          <w:lang w:bidi="ar"/>
        </w:rPr>
        <w:t>wala</w:t>
      </w:r>
      <w:proofErr w:type="spellEnd"/>
      <w:r w:rsidRPr="00B755D4">
        <w:rPr>
          <w:lang w:bidi="ar"/>
        </w:rPr>
        <w:t xml:space="preserve"> pang </w:t>
      </w:r>
      <w:proofErr w:type="spellStart"/>
      <w:r w:rsidRPr="00B755D4">
        <w:rPr>
          <w:lang w:bidi="ar"/>
        </w:rPr>
        <w:t>opisyal</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babala</w:t>
      </w:r>
      <w:proofErr w:type="spellEnd"/>
      <w:r w:rsidRPr="00B755D4">
        <w:rPr>
          <w:lang w:bidi="ar"/>
        </w:rPr>
        <w:t>.</w:t>
      </w:r>
      <w:r>
        <w:rPr>
          <w:lang w:bidi="ar"/>
        </w:rPr>
        <w:t>”</w:t>
      </w:r>
    </w:p>
    <w:p w14:paraId="43C4343B" w14:textId="77777777" w:rsidR="00C24DA8" w:rsidRPr="00B755D4" w:rsidRDefault="005C002C" w:rsidP="001A3926">
      <w:pPr>
        <w:pStyle w:val="WID-AppendixHeaderandEmphasis"/>
        <w:jc w:val="left"/>
        <w:rPr>
          <w:lang w:bidi="ar"/>
        </w:rPr>
      </w:pPr>
      <w:r w:rsidRPr="00B755D4">
        <w:t>11. What changes would make early warning systems, evacuation support, transportation, or shelters safer and more accessible f</w:t>
      </w:r>
      <w:r w:rsidRPr="00B755D4">
        <w:t>or persons with disabilities in your community?</w:t>
      </w:r>
    </w:p>
    <w:p w14:paraId="7E5BEF4B" w14:textId="77777777" w:rsidR="005F511E" w:rsidRPr="00B755D4" w:rsidRDefault="005F511E" w:rsidP="001A3926">
      <w:pPr>
        <w:pStyle w:val="WID-AppendixBody"/>
        <w:jc w:val="left"/>
        <w:rPr>
          <w:lang w:bidi="ar"/>
        </w:rPr>
      </w:pPr>
      <w:r w:rsidRPr="00B755D4">
        <w:rPr>
          <w:lang w:bidi="ar"/>
        </w:rPr>
        <w:lastRenderedPageBreak/>
        <w:t>"I believe it is important to provide clear information about evacuation routes and conduct regular orientation sessions for residents. Training and drills in the barangay would also help people become familiar with what to do during disasters.</w:t>
      </w:r>
      <w:r>
        <w:rPr>
          <w:lang w:bidi="ar"/>
        </w:rPr>
        <w:t>”</w:t>
      </w:r>
    </w:p>
    <w:p w14:paraId="13DB3AAC" w14:textId="74876755" w:rsidR="005F511E" w:rsidRDefault="005F511E" w:rsidP="001A3926">
      <w:pPr>
        <w:pStyle w:val="WID-AppendixBody"/>
        <w:jc w:val="left"/>
        <w:rPr>
          <w:lang w:bidi="ar"/>
        </w:rPr>
      </w:pPr>
      <w:r>
        <w:rPr>
          <w:lang w:bidi="ar"/>
        </w:rPr>
        <w:t>“</w:t>
      </w:r>
      <w:r w:rsidRPr="00B755D4">
        <w:rPr>
          <w:lang w:bidi="ar"/>
        </w:rPr>
        <w:t>There should also be sufficient funding for equipment and transportation that can be used during evacuation, especially for persons with disabilities and older adults. It is also important to involve persons with disabilities in planning and decision-making to ensure that their needs are properly considered."</w:t>
      </w:r>
    </w:p>
    <w:p w14:paraId="77D4A922" w14:textId="0629AF3E" w:rsidR="00C24DA8" w:rsidRPr="00B755D4" w:rsidRDefault="005F511E" w:rsidP="001A3926">
      <w:pPr>
        <w:pStyle w:val="WID-AppendixBody"/>
        <w:jc w:val="left"/>
        <w:rPr>
          <w:lang w:bidi="ar"/>
        </w:rPr>
      </w:pPr>
      <w:r>
        <w:rPr>
          <w:lang w:bidi="ar"/>
        </w:rPr>
        <w:t>“</w:t>
      </w:r>
      <w:r w:rsidRPr="00B755D4">
        <w:rPr>
          <w:lang w:bidi="ar"/>
        </w:rPr>
        <w:t xml:space="preserve">Sa </w:t>
      </w:r>
      <w:proofErr w:type="spellStart"/>
      <w:r w:rsidRPr="00B755D4">
        <w:rPr>
          <w:lang w:bidi="ar"/>
        </w:rPr>
        <w:t>tingin</w:t>
      </w:r>
      <w:proofErr w:type="spellEnd"/>
      <w:r w:rsidRPr="00B755D4">
        <w:rPr>
          <w:lang w:bidi="ar"/>
        </w:rPr>
        <w:t xml:space="preserve"> ko, </w:t>
      </w:r>
      <w:proofErr w:type="spellStart"/>
      <w:r w:rsidRPr="00B755D4">
        <w:rPr>
          <w:lang w:bidi="ar"/>
        </w:rPr>
        <w:t>mahalaga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magkaroon</w:t>
      </w:r>
      <w:proofErr w:type="spellEnd"/>
      <w:r w:rsidRPr="00B755D4">
        <w:rPr>
          <w:lang w:bidi="ar"/>
        </w:rPr>
        <w:t xml:space="preserve"> ng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impormasyon</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evacuation routes at regular </w:t>
      </w:r>
      <w:proofErr w:type="spellStart"/>
      <w:r w:rsidRPr="00B755D4">
        <w:rPr>
          <w:lang w:bidi="ar"/>
        </w:rPr>
        <w:t>na</w:t>
      </w:r>
      <w:proofErr w:type="spellEnd"/>
      <w:r w:rsidRPr="00B755D4">
        <w:rPr>
          <w:lang w:bidi="ar"/>
        </w:rPr>
        <w:t xml:space="preserve"> orientation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residente</w:t>
      </w:r>
      <w:proofErr w:type="spellEnd"/>
      <w:r w:rsidRPr="00B755D4">
        <w:rPr>
          <w:lang w:bidi="ar"/>
        </w:rPr>
        <w:t xml:space="preserve">. </w:t>
      </w:r>
      <w:proofErr w:type="spellStart"/>
      <w:r w:rsidRPr="00B755D4">
        <w:rPr>
          <w:lang w:bidi="ar"/>
        </w:rPr>
        <w:t>Makakatulong</w:t>
      </w:r>
      <w:proofErr w:type="spellEnd"/>
      <w:r w:rsidRPr="00B755D4">
        <w:rPr>
          <w:lang w:bidi="ar"/>
        </w:rPr>
        <w:t xml:space="preserve"> din kung may </w:t>
      </w:r>
      <w:proofErr w:type="spellStart"/>
      <w:r w:rsidRPr="00B755D4">
        <w:rPr>
          <w:lang w:bidi="ar"/>
        </w:rPr>
        <w:t>mga</w:t>
      </w:r>
      <w:proofErr w:type="spellEnd"/>
      <w:r w:rsidRPr="00B755D4">
        <w:rPr>
          <w:lang w:bidi="ar"/>
        </w:rPr>
        <w:t xml:space="preserve"> training at drills </w:t>
      </w:r>
      <w:proofErr w:type="spellStart"/>
      <w:r w:rsidRPr="00B755D4">
        <w:rPr>
          <w:lang w:bidi="ar"/>
        </w:rPr>
        <w:t>na</w:t>
      </w:r>
      <w:proofErr w:type="spellEnd"/>
      <w:r w:rsidRPr="00B755D4">
        <w:rPr>
          <w:lang w:bidi="ar"/>
        </w:rPr>
        <w:t xml:space="preserve"> </w:t>
      </w:r>
      <w:proofErr w:type="spellStart"/>
      <w:r w:rsidRPr="00B755D4">
        <w:rPr>
          <w:lang w:bidi="ar"/>
        </w:rPr>
        <w:t>ginagawa</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upang</w:t>
      </w:r>
      <w:proofErr w:type="spellEnd"/>
      <w:r w:rsidRPr="00B755D4">
        <w:rPr>
          <w:lang w:bidi="ar"/>
        </w:rPr>
        <w:t xml:space="preserve"> </w:t>
      </w:r>
      <w:proofErr w:type="spellStart"/>
      <w:r w:rsidRPr="00B755D4">
        <w:rPr>
          <w:lang w:bidi="ar"/>
        </w:rPr>
        <w:t>masanay</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tao</w:t>
      </w:r>
      <w:proofErr w:type="spellEnd"/>
      <w:r w:rsidRPr="00B755D4">
        <w:rPr>
          <w:lang w:bidi="ar"/>
        </w:rPr>
        <w:t xml:space="preserve"> kung </w:t>
      </w:r>
      <w:proofErr w:type="spellStart"/>
      <w:r w:rsidRPr="00B755D4">
        <w:rPr>
          <w:lang w:bidi="ar"/>
        </w:rPr>
        <w:t>paano</w:t>
      </w:r>
      <w:proofErr w:type="spellEnd"/>
      <w:r w:rsidRPr="00B755D4">
        <w:rPr>
          <w:lang w:bidi="ar"/>
        </w:rPr>
        <w:t xml:space="preserve"> </w:t>
      </w:r>
      <w:proofErr w:type="spellStart"/>
      <w:r w:rsidRPr="00B755D4">
        <w:rPr>
          <w:lang w:bidi="ar"/>
        </w:rPr>
        <w:t>kikilos</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w:t>
      </w:r>
      <w:r>
        <w:rPr>
          <w:lang w:bidi="ar"/>
        </w:rPr>
        <w:t>”</w:t>
      </w:r>
    </w:p>
    <w:p w14:paraId="4661D6F2" w14:textId="2C7D71BB" w:rsidR="00C24DA8" w:rsidRPr="00B755D4" w:rsidRDefault="005F511E" w:rsidP="001A3926">
      <w:pPr>
        <w:pStyle w:val="WID-AppendixBody"/>
        <w:jc w:val="left"/>
        <w:rPr>
          <w:lang w:bidi="ar"/>
        </w:rPr>
      </w:pPr>
      <w:r>
        <w:rPr>
          <w:lang w:bidi="ar"/>
        </w:rPr>
        <w:t>“</w:t>
      </w:r>
      <w:proofErr w:type="spellStart"/>
      <w:r w:rsidRPr="00B755D4">
        <w:rPr>
          <w:lang w:bidi="ar"/>
        </w:rPr>
        <w:t>Kailangan</w:t>
      </w:r>
      <w:proofErr w:type="spellEnd"/>
      <w:r w:rsidRPr="00B755D4">
        <w:rPr>
          <w:lang w:bidi="ar"/>
        </w:rPr>
        <w:t xml:space="preserve"> din ng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pondo</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kagamitan</w:t>
      </w:r>
      <w:proofErr w:type="spellEnd"/>
      <w:r w:rsidRPr="00B755D4">
        <w:rPr>
          <w:lang w:bidi="ar"/>
        </w:rPr>
        <w:t xml:space="preserve"> at </w:t>
      </w:r>
      <w:proofErr w:type="spellStart"/>
      <w:r w:rsidRPr="00B755D4">
        <w:rPr>
          <w:lang w:bidi="ar"/>
        </w:rPr>
        <w:t>sasakyan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magagamit</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paglikas</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may </w:t>
      </w:r>
      <w:proofErr w:type="spellStart"/>
      <w:r w:rsidRPr="00B755D4">
        <w:rPr>
          <w:lang w:bidi="ar"/>
        </w:rPr>
        <w:t>kapansanan</w:t>
      </w:r>
      <w:proofErr w:type="spellEnd"/>
      <w:r w:rsidRPr="00B755D4">
        <w:rPr>
          <w:lang w:bidi="ar"/>
        </w:rPr>
        <w:t xml:space="preserve"> at </w:t>
      </w:r>
      <w:proofErr w:type="spellStart"/>
      <w:r w:rsidRPr="00B755D4">
        <w:rPr>
          <w:lang w:bidi="ar"/>
        </w:rPr>
        <w:t>matatanda</w:t>
      </w:r>
      <w:proofErr w:type="spellEnd"/>
      <w:r w:rsidRPr="00B755D4">
        <w:rPr>
          <w:lang w:bidi="ar"/>
        </w:rPr>
        <w:t xml:space="preserve">. </w:t>
      </w:r>
      <w:proofErr w:type="spellStart"/>
      <w:r w:rsidRPr="00B755D4">
        <w:rPr>
          <w:lang w:bidi="ar"/>
        </w:rPr>
        <w:t>Mahalaga</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isama</w:t>
      </w:r>
      <w:proofErr w:type="spellEnd"/>
      <w:r w:rsidRPr="00B755D4">
        <w:rPr>
          <w:lang w:bidi="ar"/>
        </w:rPr>
        <w:t xml:space="preserve"> ang </w:t>
      </w:r>
      <w:proofErr w:type="spellStart"/>
      <w:r w:rsidRPr="00B755D4">
        <w:rPr>
          <w:lang w:bidi="ar"/>
        </w:rPr>
        <w:t>mga</w:t>
      </w:r>
      <w:proofErr w:type="spellEnd"/>
      <w:r w:rsidRPr="00B755D4">
        <w:rPr>
          <w:lang w:bidi="ar"/>
        </w:rPr>
        <w:t xml:space="preserve"> persons with disabilities </w:t>
      </w:r>
      <w:proofErr w:type="spellStart"/>
      <w:r w:rsidRPr="00B755D4">
        <w:rPr>
          <w:lang w:bidi="ar"/>
        </w:rPr>
        <w:t>sa</w:t>
      </w:r>
      <w:proofErr w:type="spellEnd"/>
      <w:r w:rsidRPr="00B755D4">
        <w:rPr>
          <w:lang w:bidi="ar"/>
        </w:rPr>
        <w:t xml:space="preserve"> </w:t>
      </w:r>
      <w:proofErr w:type="spellStart"/>
      <w:r w:rsidRPr="00B755D4">
        <w:rPr>
          <w:lang w:bidi="ar"/>
        </w:rPr>
        <w:t>pagpaplano</w:t>
      </w:r>
      <w:proofErr w:type="spellEnd"/>
      <w:r w:rsidRPr="00B755D4">
        <w:rPr>
          <w:lang w:bidi="ar"/>
        </w:rPr>
        <w:t xml:space="preserve"> at </w:t>
      </w:r>
      <w:proofErr w:type="spellStart"/>
      <w:r w:rsidRPr="00B755D4">
        <w:rPr>
          <w:lang w:bidi="ar"/>
        </w:rPr>
        <w:t>pagdedesisyon</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matiyak</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kanilang</w:t>
      </w:r>
      <w:proofErr w:type="spellEnd"/>
      <w:r w:rsidRPr="00B755D4">
        <w:rPr>
          <w:lang w:bidi="ar"/>
        </w:rPr>
        <w:t xml:space="preserve"> </w:t>
      </w:r>
      <w:proofErr w:type="spellStart"/>
      <w:r w:rsidRPr="00B755D4">
        <w:rPr>
          <w:lang w:bidi="ar"/>
        </w:rPr>
        <w:t>pangangailangan</w:t>
      </w:r>
      <w:proofErr w:type="spellEnd"/>
      <w:r w:rsidRPr="00B755D4">
        <w:rPr>
          <w:lang w:bidi="ar"/>
        </w:rPr>
        <w:t xml:space="preserve"> ay </w:t>
      </w:r>
      <w:proofErr w:type="spellStart"/>
      <w:r w:rsidRPr="00B755D4">
        <w:rPr>
          <w:lang w:bidi="ar"/>
        </w:rPr>
        <w:t>isinasaalang-alang</w:t>
      </w:r>
      <w:proofErr w:type="spellEnd"/>
      <w:r w:rsidRPr="00B755D4">
        <w:rPr>
          <w:lang w:bidi="ar"/>
        </w:rPr>
        <w:t>.</w:t>
      </w:r>
      <w:r>
        <w:rPr>
          <w:lang w:bidi="ar"/>
        </w:rPr>
        <w:t>”</w:t>
      </w:r>
    </w:p>
    <w:p w14:paraId="1BEB963F" w14:textId="77777777" w:rsidR="00C24DA8" w:rsidRPr="00B755D4" w:rsidRDefault="005C002C" w:rsidP="001A3926">
      <w:pPr>
        <w:pStyle w:val="WID-AppendixBody"/>
        <w:jc w:val="left"/>
      </w:pPr>
      <w:r w:rsidRPr="00B755D4">
        <w:br w:type="page"/>
      </w:r>
    </w:p>
    <w:p w14:paraId="693C283D" w14:textId="7F002581" w:rsidR="00C24DA8" w:rsidRPr="00FD756F" w:rsidRDefault="005C002C" w:rsidP="001A3926">
      <w:pPr>
        <w:pStyle w:val="WID-AppendixBody"/>
        <w:jc w:val="left"/>
        <w:rPr>
          <w:b/>
          <w:bCs/>
          <w:lang w:bidi="ar"/>
        </w:rPr>
      </w:pPr>
      <w:r w:rsidRPr="00FD756F">
        <w:rPr>
          <w:b/>
          <w:bCs/>
          <w:lang w:bidi="ar"/>
        </w:rPr>
        <w:lastRenderedPageBreak/>
        <w:t>Interviewee ID: INT_005</w:t>
      </w:r>
      <w:r w:rsidRPr="00FD756F">
        <w:rPr>
          <w:b/>
          <w:bCs/>
          <w:lang w:bidi="ar"/>
        </w:rPr>
        <w:br/>
        <w:t>Pseudonym: Belladona</w:t>
      </w:r>
      <w:r w:rsidRPr="00FD756F">
        <w:rPr>
          <w:b/>
          <w:bCs/>
          <w:lang w:bidi="ar"/>
        </w:rPr>
        <w:br/>
        <w:t xml:space="preserve">Position/Occupation: </w:t>
      </w:r>
      <w:proofErr w:type="spellStart"/>
      <w:r w:rsidRPr="00FD756F">
        <w:rPr>
          <w:b/>
          <w:bCs/>
          <w:lang w:bidi="ar"/>
        </w:rPr>
        <w:t>PwD</w:t>
      </w:r>
      <w:proofErr w:type="spellEnd"/>
      <w:r w:rsidRPr="00FD756F">
        <w:rPr>
          <w:b/>
          <w:bCs/>
          <w:lang w:bidi="ar"/>
        </w:rPr>
        <w:t xml:space="preserve"> OPD Officer</w:t>
      </w:r>
      <w:r w:rsidRPr="00FD756F">
        <w:rPr>
          <w:b/>
          <w:bCs/>
          <w:lang w:bidi="ar"/>
        </w:rPr>
        <w:br/>
        <w:t>Location: Bug</w:t>
      </w:r>
      <w:r w:rsidRPr="00FD756F">
        <w:rPr>
          <w:b/>
          <w:bCs/>
          <w:lang w:bidi="ar"/>
        </w:rPr>
        <w:t>allon</w:t>
      </w:r>
      <w:r w:rsidRPr="00FD756F">
        <w:rPr>
          <w:b/>
          <w:bCs/>
          <w:lang w:bidi="ar"/>
        </w:rPr>
        <w:br/>
        <w:t>Date of Interview: January 1, 2026</w:t>
      </w:r>
      <w:r w:rsidRPr="00FD756F">
        <w:rPr>
          <w:b/>
          <w:bCs/>
          <w:lang w:bidi="ar"/>
        </w:rPr>
        <w:br/>
        <w:t>Gender: Female</w:t>
      </w:r>
    </w:p>
    <w:p w14:paraId="794186A3" w14:textId="77777777" w:rsidR="00C24DA8" w:rsidRPr="00B755D4" w:rsidRDefault="005C002C" w:rsidP="001A3926">
      <w:pPr>
        <w:pStyle w:val="WID-AppendixHeaderandEmphasis"/>
        <w:jc w:val="left"/>
        <w:rPr>
          <w:lang w:bidi="ar"/>
        </w:rPr>
      </w:pPr>
      <w:r w:rsidRPr="00B755D4">
        <w:t>1. Could you share a bit about yourself, including your living situation, disability-related needs, and the assistance you usually require in daily life?</w:t>
      </w:r>
    </w:p>
    <w:p w14:paraId="208A30E0" w14:textId="20509BB5" w:rsidR="00FD756F" w:rsidRPr="00B755D4" w:rsidRDefault="00FD756F" w:rsidP="001A3926">
      <w:pPr>
        <w:pStyle w:val="WID-AppendixBody"/>
        <w:jc w:val="left"/>
        <w:rPr>
          <w:lang w:bidi="ar"/>
        </w:rPr>
      </w:pPr>
      <w:r w:rsidRPr="00B755D4">
        <w:rPr>
          <w:lang w:bidi="ar"/>
        </w:rPr>
        <w:t>"As an officer of the organization of persons with disabilities in our barangay, I regularly coordinate with members and barangay officials regarding programs and assistance needed by persons with disabilities. I live with my family, and they also help me with daily tasks during disasters or emergencies.</w:t>
      </w:r>
      <w:r>
        <w:rPr>
          <w:lang w:bidi="ar"/>
        </w:rPr>
        <w:t>”</w:t>
      </w:r>
    </w:p>
    <w:p w14:paraId="2224E095" w14:textId="1E78D812" w:rsidR="00FD756F" w:rsidRDefault="00FD756F" w:rsidP="001A3926">
      <w:pPr>
        <w:pStyle w:val="WID-AppendixBody"/>
        <w:jc w:val="left"/>
        <w:rPr>
          <w:lang w:bidi="ar"/>
        </w:rPr>
      </w:pPr>
      <w:r>
        <w:rPr>
          <w:lang w:bidi="ar"/>
        </w:rPr>
        <w:t>“</w:t>
      </w:r>
      <w:r w:rsidRPr="00B755D4">
        <w:rPr>
          <w:lang w:bidi="ar"/>
        </w:rPr>
        <w:t>In my role, I think not only about my own situation but also about the condition of other persons with disabilities in the community. That is why it is important for me to have clear information and an organized support system during disasters."</w:t>
      </w:r>
    </w:p>
    <w:p w14:paraId="0F5E9E6C" w14:textId="1F093A21" w:rsidR="00C24DA8" w:rsidRPr="00B755D4" w:rsidRDefault="00FD756F" w:rsidP="001A3926">
      <w:pPr>
        <w:pStyle w:val="WID-AppendixBody"/>
        <w:jc w:val="left"/>
        <w:rPr>
          <w:lang w:bidi="ar"/>
        </w:rPr>
      </w:pPr>
      <w:r>
        <w:rPr>
          <w:lang w:bidi="ar"/>
        </w:rPr>
        <w:t>“</w:t>
      </w:r>
      <w:proofErr w:type="spellStart"/>
      <w:r w:rsidRPr="00B755D4">
        <w:rPr>
          <w:lang w:bidi="ar"/>
        </w:rPr>
        <w:t>Bilang</w:t>
      </w:r>
      <w:proofErr w:type="spellEnd"/>
      <w:r w:rsidRPr="00B755D4">
        <w:rPr>
          <w:lang w:bidi="ar"/>
        </w:rPr>
        <w:t xml:space="preserve"> </w:t>
      </w:r>
      <w:proofErr w:type="spellStart"/>
      <w:r w:rsidRPr="00B755D4">
        <w:rPr>
          <w:lang w:bidi="ar"/>
        </w:rPr>
        <w:t>isang</w:t>
      </w:r>
      <w:proofErr w:type="spellEnd"/>
      <w:r w:rsidRPr="00B755D4">
        <w:rPr>
          <w:lang w:bidi="ar"/>
        </w:rPr>
        <w:t xml:space="preserve"> officer ng </w:t>
      </w:r>
      <w:proofErr w:type="spellStart"/>
      <w:r w:rsidRPr="00B755D4">
        <w:rPr>
          <w:lang w:bidi="ar"/>
        </w:rPr>
        <w:t>samahan</w:t>
      </w:r>
      <w:proofErr w:type="spellEnd"/>
      <w:r w:rsidRPr="00B755D4">
        <w:rPr>
          <w:lang w:bidi="ar"/>
        </w:rPr>
        <w:t xml:space="preserve"> ng persons with disabilities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barangay, </w:t>
      </w:r>
      <w:proofErr w:type="spellStart"/>
      <w:r w:rsidRPr="00B755D4">
        <w:rPr>
          <w:lang w:bidi="ar"/>
        </w:rPr>
        <w:t>madalas</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nakikipag-ugnayan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miyembro</w:t>
      </w:r>
      <w:proofErr w:type="spellEnd"/>
      <w:r w:rsidRPr="00B755D4">
        <w:rPr>
          <w:lang w:bidi="ar"/>
        </w:rPr>
        <w:t xml:space="preserve"> at </w:t>
      </w:r>
      <w:proofErr w:type="spellStart"/>
      <w:r w:rsidRPr="00B755D4">
        <w:rPr>
          <w:lang w:bidi="ar"/>
        </w:rPr>
        <w:t>sa</w:t>
      </w:r>
      <w:proofErr w:type="spellEnd"/>
      <w:r w:rsidRPr="00B755D4">
        <w:rPr>
          <w:lang w:bidi="ar"/>
        </w:rPr>
        <w:t xml:space="preserve"> barangay officials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programa</w:t>
      </w:r>
      <w:proofErr w:type="spellEnd"/>
      <w:r w:rsidRPr="00B755D4">
        <w:rPr>
          <w:lang w:bidi="ar"/>
        </w:rPr>
        <w:t xml:space="preserve"> at </w:t>
      </w:r>
      <w:proofErr w:type="spellStart"/>
      <w:r w:rsidRPr="00B755D4">
        <w:rPr>
          <w:lang w:bidi="ar"/>
        </w:rPr>
        <w:t>tulong</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kailangan</w:t>
      </w:r>
      <w:proofErr w:type="spellEnd"/>
      <w:r w:rsidRPr="00B755D4">
        <w:rPr>
          <w:lang w:bidi="ar"/>
        </w:rPr>
        <w:t xml:space="preserve"> ng </w:t>
      </w:r>
      <w:proofErr w:type="spellStart"/>
      <w:r w:rsidRPr="00B755D4">
        <w:rPr>
          <w:lang w:bidi="ar"/>
        </w:rPr>
        <w:t>mga</w:t>
      </w:r>
      <w:proofErr w:type="spellEnd"/>
      <w:r w:rsidRPr="00B755D4">
        <w:rPr>
          <w:lang w:bidi="ar"/>
        </w:rPr>
        <w:t xml:space="preserve"> may </w:t>
      </w:r>
      <w:proofErr w:type="spellStart"/>
      <w:r w:rsidRPr="00B755D4">
        <w:rPr>
          <w:lang w:bidi="ar"/>
        </w:rPr>
        <w:t>kapansanan</w:t>
      </w:r>
      <w:proofErr w:type="spellEnd"/>
      <w:r w:rsidRPr="00B755D4">
        <w:rPr>
          <w:lang w:bidi="ar"/>
        </w:rPr>
        <w:t xml:space="preserve">. </w:t>
      </w:r>
      <w:proofErr w:type="spellStart"/>
      <w:r w:rsidRPr="00B755D4">
        <w:rPr>
          <w:lang w:bidi="ar"/>
        </w:rPr>
        <w:t>Nakatira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pamilya</w:t>
      </w:r>
      <w:proofErr w:type="spellEnd"/>
      <w:r w:rsidRPr="00B755D4">
        <w:rPr>
          <w:lang w:bidi="ar"/>
        </w:rPr>
        <w:t xml:space="preserve"> ko, at </w:t>
      </w:r>
      <w:proofErr w:type="spellStart"/>
      <w:r w:rsidRPr="00B755D4">
        <w:rPr>
          <w:lang w:bidi="ar"/>
        </w:rPr>
        <w:t>sila</w:t>
      </w:r>
      <w:proofErr w:type="spellEnd"/>
      <w:r w:rsidRPr="00B755D4">
        <w:rPr>
          <w:lang w:bidi="ar"/>
        </w:rPr>
        <w:t xml:space="preserve"> </w:t>
      </w:r>
      <w:proofErr w:type="spellStart"/>
      <w:r w:rsidRPr="00B755D4">
        <w:rPr>
          <w:lang w:bidi="ar"/>
        </w:rPr>
        <w:t>rin</w:t>
      </w:r>
      <w:proofErr w:type="spellEnd"/>
      <w:r w:rsidRPr="00B755D4">
        <w:rPr>
          <w:lang w:bidi="ar"/>
        </w:rPr>
        <w:t xml:space="preserve"> ang </w:t>
      </w:r>
      <w:proofErr w:type="spellStart"/>
      <w:r w:rsidRPr="00B755D4">
        <w:rPr>
          <w:lang w:bidi="ar"/>
        </w:rPr>
        <w:t>tumutulong</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gawain</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o emergency.</w:t>
      </w:r>
      <w:r>
        <w:rPr>
          <w:lang w:bidi="ar"/>
        </w:rPr>
        <w:t>”</w:t>
      </w:r>
    </w:p>
    <w:p w14:paraId="423D7026" w14:textId="416E461C" w:rsidR="00C24DA8" w:rsidRPr="00B755D4" w:rsidRDefault="00FD756F" w:rsidP="001A3926">
      <w:pPr>
        <w:pStyle w:val="WID-AppendixBody"/>
        <w:jc w:val="left"/>
        <w:rPr>
          <w:lang w:bidi="ar"/>
        </w:rPr>
      </w:pPr>
      <w:r>
        <w:rPr>
          <w:lang w:bidi="ar"/>
        </w:rPr>
        <w:t>“</w:t>
      </w:r>
      <w:r w:rsidRPr="00B755D4">
        <w:rPr>
          <w:lang w:bidi="ar"/>
        </w:rPr>
        <w:t xml:space="preserve">Sa </w:t>
      </w:r>
      <w:proofErr w:type="spellStart"/>
      <w:r w:rsidRPr="00B755D4">
        <w:rPr>
          <w:lang w:bidi="ar"/>
        </w:rPr>
        <w:t>trabaho</w:t>
      </w:r>
      <w:proofErr w:type="spellEnd"/>
      <w:r w:rsidRPr="00B755D4">
        <w:rPr>
          <w:lang w:bidi="ar"/>
        </w:rPr>
        <w:t xml:space="preserve"> ko, </w:t>
      </w:r>
      <w:proofErr w:type="spellStart"/>
      <w:r w:rsidRPr="00B755D4">
        <w:rPr>
          <w:lang w:bidi="ar"/>
        </w:rPr>
        <w:t>hindi</w:t>
      </w:r>
      <w:proofErr w:type="spellEnd"/>
      <w:r w:rsidRPr="00B755D4">
        <w:rPr>
          <w:lang w:bidi="ar"/>
        </w:rPr>
        <w:t xml:space="preserve"> lang </w:t>
      </w:r>
      <w:proofErr w:type="spellStart"/>
      <w:r w:rsidRPr="00B755D4">
        <w:rPr>
          <w:lang w:bidi="ar"/>
        </w:rPr>
        <w:t>sarili</w:t>
      </w:r>
      <w:proofErr w:type="spellEnd"/>
      <w:r w:rsidRPr="00B755D4">
        <w:rPr>
          <w:lang w:bidi="ar"/>
        </w:rPr>
        <w:t xml:space="preserve"> ko ang </w:t>
      </w:r>
      <w:proofErr w:type="spellStart"/>
      <w:r w:rsidRPr="00B755D4">
        <w:rPr>
          <w:lang w:bidi="ar"/>
        </w:rPr>
        <w:t>iniisip</w:t>
      </w:r>
      <w:proofErr w:type="spellEnd"/>
      <w:r w:rsidRPr="00B755D4">
        <w:rPr>
          <w:lang w:bidi="ar"/>
        </w:rPr>
        <w:t xml:space="preserve"> ko </w:t>
      </w:r>
      <w:proofErr w:type="spellStart"/>
      <w:r w:rsidRPr="00B755D4">
        <w:rPr>
          <w:lang w:bidi="ar"/>
        </w:rPr>
        <w:t>kundi</w:t>
      </w:r>
      <w:proofErr w:type="spellEnd"/>
      <w:r w:rsidRPr="00B755D4">
        <w:rPr>
          <w:lang w:bidi="ar"/>
        </w:rPr>
        <w:t xml:space="preserve"> </w:t>
      </w:r>
      <w:proofErr w:type="spellStart"/>
      <w:r w:rsidRPr="00B755D4">
        <w:rPr>
          <w:lang w:bidi="ar"/>
        </w:rPr>
        <w:t>pati</w:t>
      </w:r>
      <w:proofErr w:type="spellEnd"/>
      <w:r w:rsidRPr="00B755D4">
        <w:rPr>
          <w:lang w:bidi="ar"/>
        </w:rPr>
        <w:t xml:space="preserve"> ang </w:t>
      </w:r>
      <w:proofErr w:type="spellStart"/>
      <w:r w:rsidRPr="00B755D4">
        <w:rPr>
          <w:lang w:bidi="ar"/>
        </w:rPr>
        <w:t>kalagayan</w:t>
      </w:r>
      <w:proofErr w:type="spellEnd"/>
      <w:r w:rsidRPr="00B755D4">
        <w:rPr>
          <w:lang w:bidi="ar"/>
        </w:rPr>
        <w:t xml:space="preserve"> ng </w:t>
      </w:r>
      <w:proofErr w:type="spellStart"/>
      <w:r w:rsidRPr="00B755D4">
        <w:rPr>
          <w:lang w:bidi="ar"/>
        </w:rPr>
        <w:t>ibang</w:t>
      </w:r>
      <w:proofErr w:type="spellEnd"/>
      <w:r w:rsidRPr="00B755D4">
        <w:rPr>
          <w:lang w:bidi="ar"/>
        </w:rPr>
        <w:t xml:space="preserve"> persons with disabilities </w:t>
      </w:r>
      <w:proofErr w:type="spellStart"/>
      <w:r w:rsidRPr="00B755D4">
        <w:rPr>
          <w:lang w:bidi="ar"/>
        </w:rPr>
        <w:t>sa</w:t>
      </w:r>
      <w:proofErr w:type="spellEnd"/>
      <w:r w:rsidRPr="00B755D4">
        <w:rPr>
          <w:lang w:bidi="ar"/>
        </w:rPr>
        <w:t xml:space="preserve"> </w:t>
      </w:r>
      <w:proofErr w:type="spellStart"/>
      <w:r w:rsidRPr="00B755D4">
        <w:rPr>
          <w:lang w:bidi="ar"/>
        </w:rPr>
        <w:t>komunidad</w:t>
      </w:r>
      <w:proofErr w:type="spellEnd"/>
      <w:r w:rsidRPr="00B755D4">
        <w:rPr>
          <w:lang w:bidi="ar"/>
        </w:rPr>
        <w:t xml:space="preserve">. Kaya </w:t>
      </w:r>
      <w:proofErr w:type="spellStart"/>
      <w:r w:rsidRPr="00B755D4">
        <w:rPr>
          <w:lang w:bidi="ar"/>
        </w:rPr>
        <w:t>mahalaga</w:t>
      </w:r>
      <w:proofErr w:type="spellEnd"/>
      <w:r w:rsidRPr="00B755D4">
        <w:rPr>
          <w:lang w:bidi="ar"/>
        </w:rPr>
        <w:t xml:space="preserve"> para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may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impormasyon</w:t>
      </w:r>
      <w:proofErr w:type="spellEnd"/>
      <w:r w:rsidRPr="00B755D4">
        <w:rPr>
          <w:lang w:bidi="ar"/>
        </w:rPr>
        <w:t xml:space="preserve"> at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sistema</w:t>
      </w:r>
      <w:proofErr w:type="spellEnd"/>
      <w:r w:rsidRPr="00B755D4">
        <w:rPr>
          <w:lang w:bidi="ar"/>
        </w:rPr>
        <w:t xml:space="preserve"> ng </w:t>
      </w:r>
      <w:proofErr w:type="spellStart"/>
      <w:r w:rsidRPr="00B755D4">
        <w:rPr>
          <w:lang w:bidi="ar"/>
        </w:rPr>
        <w:t>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kalamidad</w:t>
      </w:r>
      <w:proofErr w:type="spellEnd"/>
      <w:r w:rsidRPr="00B755D4">
        <w:rPr>
          <w:lang w:bidi="ar"/>
        </w:rPr>
        <w:t>.</w:t>
      </w:r>
      <w:r>
        <w:rPr>
          <w:lang w:bidi="ar"/>
        </w:rPr>
        <w:t>”</w:t>
      </w:r>
    </w:p>
    <w:p w14:paraId="1FCB5017" w14:textId="77777777" w:rsidR="00C24DA8" w:rsidRPr="00B755D4" w:rsidRDefault="005C002C" w:rsidP="001A3926">
      <w:pPr>
        <w:pStyle w:val="WID-AppendixHeaderandEmphasis"/>
        <w:jc w:val="left"/>
        <w:rPr>
          <w:lang w:bidi="ar"/>
        </w:rPr>
      </w:pPr>
      <w:r w:rsidRPr="00B755D4">
        <w:t>2. What are your main sources of income or livelihood, and how are these affected when disasters such as typhoons or flooding occur?</w:t>
      </w:r>
    </w:p>
    <w:p w14:paraId="2EC5F21D" w14:textId="4C72C718" w:rsidR="00FD756F" w:rsidRDefault="00FD756F" w:rsidP="001A3926">
      <w:pPr>
        <w:pStyle w:val="WID-AppendixBody"/>
        <w:jc w:val="left"/>
        <w:rPr>
          <w:lang w:bidi="ar"/>
        </w:rPr>
      </w:pPr>
      <w:r w:rsidRPr="00B755D4">
        <w:t>"Our livelihood depends on small business activities and family support. When there is a typhoon or flooding, our work is disrupted and it becomes difficult to access services and assistance. Sometimes even community programs cannot continue because of bad weather."</w:t>
      </w:r>
    </w:p>
    <w:p w14:paraId="1912EBC8" w14:textId="6A4CBD7B" w:rsidR="00C24DA8" w:rsidRPr="00B755D4" w:rsidRDefault="00FD756F" w:rsidP="001A3926">
      <w:pPr>
        <w:pStyle w:val="WID-AppendixBody"/>
        <w:jc w:val="left"/>
        <w:rPr>
          <w:lang w:bidi="ar"/>
        </w:rPr>
      </w:pPr>
      <w:r>
        <w:rPr>
          <w:lang w:bidi="ar"/>
        </w:rPr>
        <w:t>“</w:t>
      </w:r>
      <w:r w:rsidRPr="00B755D4">
        <w:rPr>
          <w:lang w:bidi="ar"/>
        </w:rPr>
        <w:t xml:space="preserve">Ang </w:t>
      </w:r>
      <w:proofErr w:type="spellStart"/>
      <w:r w:rsidRPr="00B755D4">
        <w:rPr>
          <w:lang w:bidi="ar"/>
        </w:rPr>
        <w:t>kabuhayan</w:t>
      </w:r>
      <w:proofErr w:type="spellEnd"/>
      <w:r w:rsidRPr="00B755D4">
        <w:rPr>
          <w:lang w:bidi="ar"/>
        </w:rPr>
        <w:t xml:space="preserve"> </w:t>
      </w:r>
      <w:proofErr w:type="spellStart"/>
      <w:r w:rsidRPr="00B755D4">
        <w:rPr>
          <w:lang w:bidi="ar"/>
        </w:rPr>
        <w:t>namin</w:t>
      </w:r>
      <w:proofErr w:type="spellEnd"/>
      <w:r w:rsidRPr="00B755D4">
        <w:rPr>
          <w:lang w:bidi="ar"/>
        </w:rPr>
        <w:t xml:space="preserve"> ay </w:t>
      </w:r>
      <w:proofErr w:type="spellStart"/>
      <w:r w:rsidRPr="00B755D4">
        <w:rPr>
          <w:lang w:bidi="ar"/>
        </w:rPr>
        <w:t>nakadepende</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maliit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negosyo</w:t>
      </w:r>
      <w:proofErr w:type="spellEnd"/>
      <w:r w:rsidRPr="00B755D4">
        <w:rPr>
          <w:lang w:bidi="ar"/>
        </w:rPr>
        <w:t xml:space="preserve"> at </w:t>
      </w:r>
      <w:proofErr w:type="spellStart"/>
      <w:r w:rsidRPr="00B755D4">
        <w:rPr>
          <w:lang w:bidi="ar"/>
        </w:rPr>
        <w:t>sa</w:t>
      </w:r>
      <w:proofErr w:type="spellEnd"/>
      <w:r w:rsidRPr="00B755D4">
        <w:rPr>
          <w:lang w:bidi="ar"/>
        </w:rPr>
        <w:t xml:space="preserve"> </w:t>
      </w:r>
      <w:proofErr w:type="spellStart"/>
      <w:r w:rsidRPr="00B755D4">
        <w:rPr>
          <w:lang w:bidi="ar"/>
        </w:rPr>
        <w:t>tulong</w:t>
      </w:r>
      <w:proofErr w:type="spellEnd"/>
      <w:r w:rsidRPr="00B755D4">
        <w:rPr>
          <w:lang w:bidi="ar"/>
        </w:rPr>
        <w:t xml:space="preserve"> ng </w:t>
      </w:r>
      <w:proofErr w:type="spellStart"/>
      <w:r w:rsidRPr="00B755D4">
        <w:rPr>
          <w:lang w:bidi="ar"/>
        </w:rPr>
        <w:t>pamilya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naaantala</w:t>
      </w:r>
      <w:proofErr w:type="spellEnd"/>
      <w:r w:rsidRPr="00B755D4">
        <w:rPr>
          <w:lang w:bidi="ar"/>
        </w:rPr>
        <w:t xml:space="preserve"> ang </w:t>
      </w:r>
      <w:proofErr w:type="spellStart"/>
      <w:r w:rsidRPr="00B755D4">
        <w:rPr>
          <w:lang w:bidi="ar"/>
        </w:rPr>
        <w:t>aming</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gawain</w:t>
      </w:r>
      <w:proofErr w:type="spellEnd"/>
      <w:r w:rsidRPr="00B755D4">
        <w:rPr>
          <w:lang w:bidi="ar"/>
        </w:rPr>
        <w:t xml:space="preserve"> at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w:t>
      </w:r>
      <w:proofErr w:type="spellEnd"/>
      <w:r w:rsidRPr="00B755D4">
        <w:rPr>
          <w:lang w:bidi="ar"/>
        </w:rPr>
        <w:t xml:space="preserve">-access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serbisyo</w:t>
      </w:r>
      <w:proofErr w:type="spellEnd"/>
      <w:r w:rsidRPr="00B755D4">
        <w:rPr>
          <w:lang w:bidi="ar"/>
        </w:rPr>
        <w:t xml:space="preserve"> at </w:t>
      </w:r>
      <w:proofErr w:type="spellStart"/>
      <w:r w:rsidRPr="00B755D4">
        <w:rPr>
          <w:lang w:bidi="ar"/>
        </w:rPr>
        <w:t>tulong</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pati</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programang</w:t>
      </w:r>
      <w:proofErr w:type="spellEnd"/>
      <w:r w:rsidRPr="00B755D4">
        <w:rPr>
          <w:lang w:bidi="ar"/>
        </w:rPr>
        <w:t xml:space="preserve"> </w:t>
      </w:r>
      <w:proofErr w:type="spellStart"/>
      <w:r w:rsidRPr="00B755D4">
        <w:rPr>
          <w:lang w:bidi="ar"/>
        </w:rPr>
        <w:t>pangkomunidad</w:t>
      </w:r>
      <w:proofErr w:type="spellEnd"/>
      <w:r w:rsidRPr="00B755D4">
        <w:rPr>
          <w:lang w:bidi="ar"/>
        </w:rPr>
        <w:t xml:space="preserve"> ay </w:t>
      </w:r>
      <w:proofErr w:type="spellStart"/>
      <w:r w:rsidRPr="00B755D4">
        <w:rPr>
          <w:lang w:bidi="ar"/>
        </w:rPr>
        <w:t>hindi</w:t>
      </w:r>
      <w:proofErr w:type="spellEnd"/>
      <w:r w:rsidRPr="00B755D4">
        <w:rPr>
          <w:lang w:bidi="ar"/>
        </w:rPr>
        <w:t xml:space="preserve"> </w:t>
      </w:r>
      <w:proofErr w:type="spellStart"/>
      <w:r w:rsidRPr="00B755D4">
        <w:rPr>
          <w:lang w:bidi="ar"/>
        </w:rPr>
        <w:t>natutuloy</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masamang</w:t>
      </w:r>
      <w:proofErr w:type="spellEnd"/>
      <w:r w:rsidRPr="00B755D4">
        <w:rPr>
          <w:lang w:bidi="ar"/>
        </w:rPr>
        <w:t xml:space="preserve"> </w:t>
      </w:r>
      <w:proofErr w:type="spellStart"/>
      <w:r w:rsidRPr="00B755D4">
        <w:rPr>
          <w:lang w:bidi="ar"/>
        </w:rPr>
        <w:t>panahon</w:t>
      </w:r>
      <w:proofErr w:type="spellEnd"/>
      <w:r w:rsidRPr="00B755D4">
        <w:rPr>
          <w:lang w:bidi="ar"/>
        </w:rPr>
        <w:t>.</w:t>
      </w:r>
      <w:r>
        <w:rPr>
          <w:lang w:bidi="ar"/>
        </w:rPr>
        <w:t>”</w:t>
      </w:r>
    </w:p>
    <w:p w14:paraId="0966F279" w14:textId="77777777" w:rsidR="00C24DA8" w:rsidRPr="00B755D4" w:rsidRDefault="005C002C" w:rsidP="001A3926">
      <w:pPr>
        <w:pStyle w:val="WID-AppendixHeaderandEmphasis"/>
        <w:jc w:val="left"/>
        <w:rPr>
          <w:lang w:bidi="ar"/>
        </w:rPr>
      </w:pPr>
      <w:r w:rsidRPr="00B755D4">
        <w:lastRenderedPageBreak/>
        <w:t>3. What</w:t>
      </w:r>
      <w:r w:rsidRPr="00B755D4">
        <w:t xml:space="preserve"> types of disasters commonly affect your community, and can you describe a memorable disaster experience that changed the way you prepare for future disasters?</w:t>
      </w:r>
    </w:p>
    <w:p w14:paraId="4EF84C44" w14:textId="4C1378B8" w:rsidR="00FD756F" w:rsidRPr="00B755D4" w:rsidRDefault="00FD756F" w:rsidP="001A3926">
      <w:pPr>
        <w:pStyle w:val="WID-AppendixBody"/>
        <w:jc w:val="left"/>
        <w:rPr>
          <w:lang w:bidi="ar"/>
        </w:rPr>
      </w:pPr>
      <w:r w:rsidRPr="00B755D4">
        <w:rPr>
          <w:lang w:bidi="ar"/>
        </w:rPr>
        <w:t>"Heavy rains and flooding are common in our area. When disasters occur, I see how important early preparation and clear communication are in the community.</w:t>
      </w:r>
      <w:r>
        <w:rPr>
          <w:lang w:bidi="ar"/>
        </w:rPr>
        <w:t>”</w:t>
      </w:r>
    </w:p>
    <w:p w14:paraId="5AF771F7" w14:textId="645F24E8" w:rsidR="00FD756F" w:rsidRDefault="00FD756F" w:rsidP="001A3926">
      <w:pPr>
        <w:pStyle w:val="WID-AppendixBody"/>
        <w:jc w:val="left"/>
        <w:rPr>
          <w:lang w:bidi="ar"/>
        </w:rPr>
      </w:pPr>
      <w:r w:rsidRPr="00B755D4">
        <w:rPr>
          <w:lang w:bidi="ar"/>
        </w:rPr>
        <w:t>“There are times when the situation becomes confusing because people receive inconsistent information. As a leader in the organization, it is my responsibility to explain to members what actions they should take. During the time of Yolanda, I saw how strong the typhoon was and how many homes and livelihoods were destroyed. Since then, I no longer wait for the last warning—I prepare my belongings early and coordinate with my family whenever a storm is approaching."</w:t>
      </w:r>
    </w:p>
    <w:p w14:paraId="45E24157" w14:textId="51620179" w:rsidR="00C24DA8" w:rsidRPr="00B755D4" w:rsidRDefault="00FD756F" w:rsidP="001A3926">
      <w:pPr>
        <w:pStyle w:val="WID-AppendixBody"/>
        <w:jc w:val="left"/>
        <w:rPr>
          <w:lang w:bidi="ar"/>
        </w:rPr>
      </w:pPr>
      <w:r>
        <w:rPr>
          <w:lang w:bidi="ar"/>
        </w:rPr>
        <w:t>“</w:t>
      </w:r>
      <w:proofErr w:type="spellStart"/>
      <w:r w:rsidRPr="00B755D4">
        <w:rPr>
          <w:lang w:bidi="ar"/>
        </w:rPr>
        <w:t>Karaniwan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w:t>
      </w:r>
      <w:proofErr w:type="spellStart"/>
      <w:r w:rsidRPr="00B755D4">
        <w:rPr>
          <w:lang w:bidi="ar"/>
        </w:rPr>
        <w:t>lugar</w:t>
      </w:r>
      <w:proofErr w:type="spellEnd"/>
      <w:r w:rsidRPr="00B755D4">
        <w:rPr>
          <w:lang w:bidi="ar"/>
        </w:rPr>
        <w:t xml:space="preserve"> ang </w:t>
      </w:r>
      <w:proofErr w:type="spellStart"/>
      <w:r w:rsidRPr="00B755D4">
        <w:rPr>
          <w:lang w:bidi="ar"/>
        </w:rPr>
        <w:t>malalakas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ulan</w:t>
      </w:r>
      <w:proofErr w:type="spellEnd"/>
      <w:r w:rsidRPr="00B755D4">
        <w:rPr>
          <w:lang w:bidi="ar"/>
        </w:rPr>
        <w:t xml:space="preserve"> at </w:t>
      </w:r>
      <w:proofErr w:type="spellStart"/>
      <w:r w:rsidRPr="00B755D4">
        <w:rPr>
          <w:lang w:bidi="ar"/>
        </w:rPr>
        <w:t>pagbaha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nagkaroon</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nakikita</w:t>
      </w:r>
      <w:proofErr w:type="spellEnd"/>
      <w:r w:rsidRPr="00B755D4">
        <w:rPr>
          <w:lang w:bidi="ar"/>
        </w:rPr>
        <w:t xml:space="preserve"> ko kung </w:t>
      </w:r>
      <w:proofErr w:type="spellStart"/>
      <w:r w:rsidRPr="00B755D4">
        <w:rPr>
          <w:lang w:bidi="ar"/>
        </w:rPr>
        <w:t>gaano</w:t>
      </w:r>
      <w:proofErr w:type="spellEnd"/>
      <w:r w:rsidRPr="00B755D4">
        <w:rPr>
          <w:lang w:bidi="ar"/>
        </w:rPr>
        <w:t xml:space="preserve"> </w:t>
      </w:r>
      <w:proofErr w:type="spellStart"/>
      <w:r w:rsidRPr="00B755D4">
        <w:rPr>
          <w:lang w:bidi="ar"/>
        </w:rPr>
        <w:t>kahalaga</w:t>
      </w:r>
      <w:proofErr w:type="spellEnd"/>
      <w:r w:rsidRPr="00B755D4">
        <w:rPr>
          <w:lang w:bidi="ar"/>
        </w:rPr>
        <w:t xml:space="preserve"> ang </w:t>
      </w:r>
      <w:proofErr w:type="spellStart"/>
      <w:r w:rsidRPr="00B755D4">
        <w:rPr>
          <w:lang w:bidi="ar"/>
        </w:rPr>
        <w:t>maagang</w:t>
      </w:r>
      <w:proofErr w:type="spellEnd"/>
      <w:r w:rsidRPr="00B755D4">
        <w:rPr>
          <w:lang w:bidi="ar"/>
        </w:rPr>
        <w:t xml:space="preserve"> </w:t>
      </w:r>
      <w:proofErr w:type="spellStart"/>
      <w:r w:rsidRPr="00B755D4">
        <w:rPr>
          <w:lang w:bidi="ar"/>
        </w:rPr>
        <w:t>paghahanda</w:t>
      </w:r>
      <w:proofErr w:type="spellEnd"/>
      <w:r w:rsidRPr="00B755D4">
        <w:rPr>
          <w:lang w:bidi="ar"/>
        </w:rPr>
        <w:t xml:space="preserve"> at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komunikasyon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komunidad</w:t>
      </w:r>
      <w:proofErr w:type="spellEnd"/>
      <w:r w:rsidRPr="00B755D4">
        <w:rPr>
          <w:lang w:bidi="ar"/>
        </w:rPr>
        <w:t>.</w:t>
      </w:r>
      <w:r>
        <w:rPr>
          <w:lang w:bidi="ar"/>
        </w:rPr>
        <w:t>”</w:t>
      </w:r>
    </w:p>
    <w:p w14:paraId="69703E86" w14:textId="55B7651C" w:rsidR="00C24DA8" w:rsidRPr="00B755D4" w:rsidRDefault="00FD756F"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magulo</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hindi</w:t>
      </w:r>
      <w:proofErr w:type="spellEnd"/>
      <w:r w:rsidRPr="00B755D4">
        <w:rPr>
          <w:lang w:bidi="ar"/>
        </w:rPr>
        <w:t xml:space="preserve"> pare-</w:t>
      </w:r>
      <w:proofErr w:type="spellStart"/>
      <w:r w:rsidRPr="00B755D4">
        <w:rPr>
          <w:lang w:bidi="ar"/>
        </w:rPr>
        <w:t>pareho</w:t>
      </w:r>
      <w:proofErr w:type="spellEnd"/>
      <w:r w:rsidRPr="00B755D4">
        <w:rPr>
          <w:lang w:bidi="ar"/>
        </w:rPr>
        <w:t xml:space="preserve"> ang </w:t>
      </w:r>
      <w:proofErr w:type="spellStart"/>
      <w:r w:rsidRPr="00B755D4">
        <w:rPr>
          <w:lang w:bidi="ar"/>
        </w:rPr>
        <w:t>impormasyon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natatanggap</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lider</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samahan</w:t>
      </w:r>
      <w:proofErr w:type="spellEnd"/>
      <w:r w:rsidRPr="00B755D4">
        <w:rPr>
          <w:lang w:bidi="ar"/>
        </w:rPr>
        <w:t xml:space="preserve">, </w:t>
      </w:r>
      <w:proofErr w:type="spellStart"/>
      <w:r w:rsidRPr="00B755D4">
        <w:rPr>
          <w:lang w:bidi="ar"/>
        </w:rPr>
        <w:t>responsibilidad</w:t>
      </w:r>
      <w:proofErr w:type="spellEnd"/>
      <w:r w:rsidRPr="00B755D4">
        <w:rPr>
          <w:lang w:bidi="ar"/>
        </w:rPr>
        <w:t xml:space="preserve"> </w:t>
      </w:r>
      <w:proofErr w:type="spellStart"/>
      <w:r w:rsidRPr="00B755D4">
        <w:rPr>
          <w:lang w:bidi="ar"/>
        </w:rPr>
        <w:t>kong</w:t>
      </w:r>
      <w:proofErr w:type="spellEnd"/>
      <w:r w:rsidRPr="00B755D4">
        <w:rPr>
          <w:lang w:bidi="ar"/>
        </w:rPr>
        <w:t xml:space="preserve"> </w:t>
      </w:r>
      <w:proofErr w:type="spellStart"/>
      <w:r w:rsidRPr="00B755D4">
        <w:rPr>
          <w:lang w:bidi="ar"/>
        </w:rPr>
        <w:t>ipaliwanag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miyembro</w:t>
      </w:r>
      <w:proofErr w:type="spellEnd"/>
      <w:r w:rsidRPr="00B755D4">
        <w:rPr>
          <w:lang w:bidi="ar"/>
        </w:rPr>
        <w:t xml:space="preserve"> kung </w:t>
      </w:r>
      <w:proofErr w:type="spellStart"/>
      <w:r w:rsidRPr="00B755D4">
        <w:rPr>
          <w:lang w:bidi="ar"/>
        </w:rPr>
        <w:t>ano</w:t>
      </w:r>
      <w:proofErr w:type="spellEnd"/>
      <w:r w:rsidRPr="00B755D4">
        <w:rPr>
          <w:lang w:bidi="ar"/>
        </w:rPr>
        <w:t xml:space="preserve"> ang </w:t>
      </w:r>
      <w:proofErr w:type="spellStart"/>
      <w:r w:rsidRPr="00B755D4">
        <w:rPr>
          <w:lang w:bidi="ar"/>
        </w:rPr>
        <w:t>tamang</w:t>
      </w:r>
      <w:proofErr w:type="spellEnd"/>
      <w:r w:rsidRPr="00B755D4">
        <w:rPr>
          <w:lang w:bidi="ar"/>
        </w:rPr>
        <w:t xml:space="preserve"> </w:t>
      </w:r>
      <w:proofErr w:type="spellStart"/>
      <w:r w:rsidRPr="00B755D4">
        <w:rPr>
          <w:lang w:bidi="ar"/>
        </w:rPr>
        <w:t>hakbang</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gagawin</w:t>
      </w:r>
      <w:proofErr w:type="spellEnd"/>
      <w:r w:rsidRPr="00B755D4">
        <w:rPr>
          <w:lang w:bidi="ar"/>
        </w:rPr>
        <w:t>.</w:t>
      </w:r>
      <w:r>
        <w:rPr>
          <w:lang w:bidi="ar"/>
        </w:rPr>
        <w:t>”</w:t>
      </w:r>
    </w:p>
    <w:p w14:paraId="2C28C7D0" w14:textId="14B1B114" w:rsidR="00C24DA8" w:rsidRPr="00B755D4" w:rsidRDefault="00FD756F" w:rsidP="001A3926">
      <w:pPr>
        <w:pStyle w:val="WID-AppendixBody"/>
        <w:jc w:val="left"/>
        <w:rPr>
          <w:lang w:bidi="ar"/>
        </w:rPr>
      </w:pPr>
      <w:r>
        <w:rPr>
          <w:lang w:bidi="ar"/>
        </w:rPr>
        <w:t>“</w:t>
      </w:r>
      <w:proofErr w:type="spellStart"/>
      <w:r w:rsidRPr="00B755D4">
        <w:rPr>
          <w:lang w:bidi="ar"/>
        </w:rPr>
        <w:t>Noong</w:t>
      </w:r>
      <w:proofErr w:type="spellEnd"/>
      <w:r w:rsidRPr="00B755D4">
        <w:rPr>
          <w:lang w:bidi="ar"/>
        </w:rPr>
        <w:t xml:space="preserve"> </w:t>
      </w:r>
      <w:proofErr w:type="spellStart"/>
      <w:r w:rsidRPr="00B755D4">
        <w:rPr>
          <w:lang w:bidi="ar"/>
        </w:rPr>
        <w:t>panahon</w:t>
      </w:r>
      <w:proofErr w:type="spellEnd"/>
      <w:r w:rsidRPr="00B755D4">
        <w:rPr>
          <w:lang w:bidi="ar"/>
        </w:rPr>
        <w:t xml:space="preserve"> ng Yolanda, </w:t>
      </w:r>
      <w:proofErr w:type="spellStart"/>
      <w:r w:rsidRPr="00B755D4">
        <w:rPr>
          <w:lang w:bidi="ar"/>
        </w:rPr>
        <w:t>nakita</w:t>
      </w:r>
      <w:proofErr w:type="spellEnd"/>
      <w:r w:rsidRPr="00B755D4">
        <w:rPr>
          <w:lang w:bidi="ar"/>
        </w:rPr>
        <w:t xml:space="preserve"> ko kung </w:t>
      </w:r>
      <w:proofErr w:type="spellStart"/>
      <w:r w:rsidRPr="00B755D4">
        <w:rPr>
          <w:lang w:bidi="ar"/>
        </w:rPr>
        <w:t>gaano</w:t>
      </w:r>
      <w:proofErr w:type="spellEnd"/>
      <w:r w:rsidRPr="00B755D4">
        <w:rPr>
          <w:lang w:bidi="ar"/>
        </w:rPr>
        <w:t xml:space="preserve"> </w:t>
      </w:r>
      <w:proofErr w:type="spellStart"/>
      <w:r w:rsidRPr="00B755D4">
        <w:rPr>
          <w:lang w:bidi="ar"/>
        </w:rPr>
        <w:t>kalakas</w:t>
      </w:r>
      <w:proofErr w:type="spellEnd"/>
      <w:r w:rsidRPr="00B755D4">
        <w:rPr>
          <w:lang w:bidi="ar"/>
        </w:rPr>
        <w:t xml:space="preserve"> ang </w:t>
      </w:r>
      <w:proofErr w:type="spellStart"/>
      <w:r w:rsidRPr="00B755D4">
        <w:rPr>
          <w:lang w:bidi="ar"/>
        </w:rPr>
        <w:t>bagyo</w:t>
      </w:r>
      <w:proofErr w:type="spellEnd"/>
      <w:r w:rsidRPr="00B755D4">
        <w:rPr>
          <w:lang w:bidi="ar"/>
        </w:rPr>
        <w:t xml:space="preserve"> at kung </w:t>
      </w:r>
      <w:proofErr w:type="spellStart"/>
      <w:r w:rsidRPr="00B755D4">
        <w:rPr>
          <w:lang w:bidi="ar"/>
        </w:rPr>
        <w:t>paano</w:t>
      </w:r>
      <w:proofErr w:type="spellEnd"/>
      <w:r w:rsidRPr="00B755D4">
        <w:rPr>
          <w:lang w:bidi="ar"/>
        </w:rPr>
        <w:t xml:space="preserve"> </w:t>
      </w:r>
      <w:proofErr w:type="spellStart"/>
      <w:r w:rsidRPr="00B755D4">
        <w:rPr>
          <w:lang w:bidi="ar"/>
        </w:rPr>
        <w:t>nawala</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bahay</w:t>
      </w:r>
      <w:proofErr w:type="spellEnd"/>
      <w:r w:rsidRPr="00B755D4">
        <w:rPr>
          <w:lang w:bidi="ar"/>
        </w:rPr>
        <w:t xml:space="preserve"> at </w:t>
      </w:r>
      <w:proofErr w:type="spellStart"/>
      <w:r w:rsidRPr="00B755D4">
        <w:rPr>
          <w:lang w:bidi="ar"/>
        </w:rPr>
        <w:t>kabuhayan</w:t>
      </w:r>
      <w:proofErr w:type="spellEnd"/>
      <w:r w:rsidRPr="00B755D4">
        <w:rPr>
          <w:lang w:bidi="ar"/>
        </w:rPr>
        <w:t xml:space="preserve"> ng maraming </w:t>
      </w:r>
      <w:proofErr w:type="spellStart"/>
      <w:r w:rsidRPr="00B755D4">
        <w:rPr>
          <w:lang w:bidi="ar"/>
        </w:rPr>
        <w:t>tao</w:t>
      </w:r>
      <w:proofErr w:type="spellEnd"/>
      <w:r w:rsidRPr="00B755D4">
        <w:rPr>
          <w:lang w:bidi="ar"/>
        </w:rPr>
        <w:t xml:space="preserve">. </w:t>
      </w:r>
      <w:proofErr w:type="spellStart"/>
      <w:r w:rsidRPr="00B755D4">
        <w:rPr>
          <w:lang w:bidi="ar"/>
        </w:rPr>
        <w:t>Simula</w:t>
      </w:r>
      <w:proofErr w:type="spellEnd"/>
      <w:r w:rsidRPr="00B755D4">
        <w:rPr>
          <w:lang w:bidi="ar"/>
        </w:rPr>
        <w:t xml:space="preserve"> noon, </w:t>
      </w:r>
      <w:proofErr w:type="spellStart"/>
      <w:r w:rsidRPr="00B755D4">
        <w:rPr>
          <w:lang w:bidi="ar"/>
        </w:rPr>
        <w:t>hindi</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ako</w:t>
      </w:r>
      <w:proofErr w:type="spellEnd"/>
      <w:r w:rsidRPr="00B755D4">
        <w:rPr>
          <w:lang w:bidi="ar"/>
        </w:rPr>
        <w:t xml:space="preserve"> nag-</w:t>
      </w:r>
      <w:proofErr w:type="spellStart"/>
      <w:r w:rsidRPr="00B755D4">
        <w:rPr>
          <w:lang w:bidi="ar"/>
        </w:rPr>
        <w:t>aantay</w:t>
      </w:r>
      <w:proofErr w:type="spellEnd"/>
      <w:r w:rsidRPr="00B755D4">
        <w:rPr>
          <w:lang w:bidi="ar"/>
        </w:rPr>
        <w:t xml:space="preserve"> ng </w:t>
      </w:r>
      <w:proofErr w:type="spellStart"/>
      <w:r w:rsidRPr="00B755D4">
        <w:rPr>
          <w:lang w:bidi="ar"/>
        </w:rPr>
        <w:t>huling</w:t>
      </w:r>
      <w:proofErr w:type="spellEnd"/>
      <w:r w:rsidRPr="00B755D4">
        <w:rPr>
          <w:lang w:bidi="ar"/>
        </w:rPr>
        <w:t xml:space="preserve"> </w:t>
      </w:r>
      <w:proofErr w:type="spellStart"/>
      <w:r w:rsidRPr="00B755D4">
        <w:rPr>
          <w:lang w:bidi="ar"/>
        </w:rPr>
        <w:t>babala</w:t>
      </w:r>
      <w:proofErr w:type="spellEnd"/>
      <w:r w:rsidRPr="00B755D4">
        <w:rPr>
          <w:lang w:bidi="ar"/>
        </w:rPr>
        <w:t>—</w:t>
      </w:r>
      <w:proofErr w:type="spellStart"/>
      <w:r w:rsidRPr="00B755D4">
        <w:rPr>
          <w:lang w:bidi="ar"/>
        </w:rPr>
        <w:t>naghahanda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ako</w:t>
      </w:r>
      <w:proofErr w:type="spellEnd"/>
      <w:r w:rsidRPr="00B755D4">
        <w:rPr>
          <w:lang w:bidi="ar"/>
        </w:rPr>
        <w:t xml:space="preserve"> ng </w:t>
      </w:r>
      <w:proofErr w:type="spellStart"/>
      <w:r w:rsidRPr="00B755D4">
        <w:rPr>
          <w:lang w:bidi="ar"/>
        </w:rPr>
        <w:t>gamit</w:t>
      </w:r>
      <w:proofErr w:type="spellEnd"/>
      <w:r w:rsidRPr="00B755D4">
        <w:rPr>
          <w:lang w:bidi="ar"/>
        </w:rPr>
        <w:t xml:space="preserve"> at </w:t>
      </w:r>
      <w:proofErr w:type="spellStart"/>
      <w:r w:rsidRPr="00B755D4">
        <w:rPr>
          <w:lang w:bidi="ar"/>
        </w:rPr>
        <w:t>nakikipag-ugnayan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paparating</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bagyo</w:t>
      </w:r>
      <w:proofErr w:type="spellEnd"/>
      <w:r w:rsidRPr="00B755D4">
        <w:rPr>
          <w:lang w:bidi="ar"/>
        </w:rPr>
        <w:t>.”</w:t>
      </w:r>
    </w:p>
    <w:p w14:paraId="44A0CC25" w14:textId="77777777" w:rsidR="00C24DA8" w:rsidRPr="00B755D4" w:rsidRDefault="005C002C" w:rsidP="001A3926">
      <w:pPr>
        <w:pStyle w:val="WID-AppendixHeaderandEmphasis"/>
        <w:jc w:val="left"/>
        <w:rPr>
          <w:lang w:bidi="ar"/>
        </w:rPr>
      </w:pPr>
      <w:r w:rsidRPr="00B755D4">
        <w:t>4. How do you usually receive disaster war</w:t>
      </w:r>
      <w:r w:rsidRPr="00B755D4">
        <w:t>nings, and how clear and understandable are these messages for you?</w:t>
      </w:r>
    </w:p>
    <w:p w14:paraId="704BBBA5" w14:textId="77777777" w:rsidR="00037655" w:rsidRPr="00B755D4" w:rsidRDefault="00037655" w:rsidP="001A3926">
      <w:pPr>
        <w:pStyle w:val="WID-AppendixBody"/>
        <w:jc w:val="left"/>
        <w:rPr>
          <w:lang w:bidi="ar"/>
        </w:rPr>
      </w:pPr>
      <w:r w:rsidRPr="00B755D4">
        <w:rPr>
          <w:lang w:bidi="ar"/>
        </w:rPr>
        <w:t>“We learn about typhoons and weather conditions through television news. When we watch the news, we better understand how strong the typhoon is and when it will arrive.</w:t>
      </w:r>
    </w:p>
    <w:p w14:paraId="23FE0AA1" w14:textId="29863206" w:rsidR="00037655" w:rsidRDefault="00037655" w:rsidP="001A3926">
      <w:pPr>
        <w:pStyle w:val="WID-AppendixBody"/>
        <w:jc w:val="left"/>
        <w:rPr>
          <w:lang w:bidi="ar"/>
        </w:rPr>
      </w:pPr>
      <w:r w:rsidRPr="00B755D4">
        <w:rPr>
          <w:lang w:bidi="ar"/>
        </w:rPr>
        <w:t>Sometimes there is an announcement in the barangay using a megaphone. I still need to ask my neighbor what the warning means.</w:t>
      </w:r>
      <w:r>
        <w:rPr>
          <w:lang w:bidi="ar"/>
        </w:rPr>
        <w:t>”</w:t>
      </w:r>
    </w:p>
    <w:p w14:paraId="33BB7289" w14:textId="37F870CB" w:rsidR="00C24DA8" w:rsidRPr="00B755D4" w:rsidRDefault="00037655" w:rsidP="001A3926">
      <w:pPr>
        <w:pStyle w:val="WID-AppendixBody"/>
        <w:jc w:val="left"/>
        <w:rPr>
          <w:lang w:bidi="ar"/>
        </w:rPr>
      </w:pPr>
      <w:r>
        <w:rPr>
          <w:lang w:bidi="ar"/>
        </w:rPr>
        <w:t>“</w:t>
      </w:r>
      <w:r w:rsidRPr="00B755D4">
        <w:rPr>
          <w:lang w:bidi="ar"/>
        </w:rPr>
        <w:t xml:space="preserve">Sa </w:t>
      </w:r>
      <w:proofErr w:type="spellStart"/>
      <w:r w:rsidRPr="00B755D4">
        <w:rPr>
          <w:lang w:bidi="ar"/>
        </w:rPr>
        <w:t>telebisyon</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nalalaman</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balita</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bagyo</w:t>
      </w:r>
      <w:proofErr w:type="spellEnd"/>
      <w:r w:rsidRPr="00B755D4">
        <w:rPr>
          <w:lang w:bidi="ar"/>
        </w:rPr>
        <w:t xml:space="preserve"> at </w:t>
      </w:r>
      <w:proofErr w:type="spellStart"/>
      <w:r w:rsidRPr="00B755D4">
        <w:rPr>
          <w:lang w:bidi="ar"/>
        </w:rPr>
        <w:t>panahon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nanonood</w:t>
      </w:r>
      <w:proofErr w:type="spellEnd"/>
      <w:r w:rsidRPr="00B755D4">
        <w:rPr>
          <w:lang w:bidi="ar"/>
        </w:rPr>
        <w:t xml:space="preserve"> kami ng </w:t>
      </w:r>
      <w:proofErr w:type="spellStart"/>
      <w:r w:rsidRPr="00B755D4">
        <w:rPr>
          <w:lang w:bidi="ar"/>
        </w:rPr>
        <w:t>balita</w:t>
      </w:r>
      <w:proofErr w:type="spellEnd"/>
      <w:r w:rsidRPr="00B755D4">
        <w:rPr>
          <w:lang w:bidi="ar"/>
        </w:rPr>
        <w:t xml:space="preserve">, mas </w:t>
      </w:r>
      <w:proofErr w:type="spellStart"/>
      <w:r w:rsidRPr="00B755D4">
        <w:rPr>
          <w:lang w:bidi="ar"/>
        </w:rPr>
        <w:t>naiintindihan</w:t>
      </w:r>
      <w:proofErr w:type="spellEnd"/>
      <w:r w:rsidRPr="00B755D4">
        <w:rPr>
          <w:lang w:bidi="ar"/>
        </w:rPr>
        <w:t xml:space="preserve"> </w:t>
      </w:r>
      <w:proofErr w:type="spellStart"/>
      <w:r w:rsidRPr="00B755D4">
        <w:rPr>
          <w:lang w:bidi="ar"/>
        </w:rPr>
        <w:t>namin</w:t>
      </w:r>
      <w:proofErr w:type="spellEnd"/>
      <w:r w:rsidRPr="00B755D4">
        <w:rPr>
          <w:lang w:bidi="ar"/>
        </w:rPr>
        <w:t xml:space="preserve"> kung </w:t>
      </w:r>
      <w:proofErr w:type="spellStart"/>
      <w:r w:rsidRPr="00B755D4">
        <w:rPr>
          <w:lang w:bidi="ar"/>
        </w:rPr>
        <w:t>gaano</w:t>
      </w:r>
      <w:proofErr w:type="spellEnd"/>
      <w:r w:rsidRPr="00B755D4">
        <w:rPr>
          <w:lang w:bidi="ar"/>
        </w:rPr>
        <w:t xml:space="preserve"> </w:t>
      </w:r>
      <w:proofErr w:type="spellStart"/>
      <w:r w:rsidRPr="00B755D4">
        <w:rPr>
          <w:lang w:bidi="ar"/>
        </w:rPr>
        <w:t>kalakas</w:t>
      </w:r>
      <w:proofErr w:type="spellEnd"/>
      <w:r w:rsidRPr="00B755D4">
        <w:rPr>
          <w:lang w:bidi="ar"/>
        </w:rPr>
        <w:t xml:space="preserve"> ang </w:t>
      </w:r>
      <w:proofErr w:type="spellStart"/>
      <w:r w:rsidRPr="00B755D4">
        <w:rPr>
          <w:lang w:bidi="ar"/>
        </w:rPr>
        <w:t>bagyo</w:t>
      </w:r>
      <w:proofErr w:type="spellEnd"/>
      <w:r w:rsidRPr="00B755D4">
        <w:rPr>
          <w:lang w:bidi="ar"/>
        </w:rPr>
        <w:t xml:space="preserve"> at kung </w:t>
      </w:r>
      <w:proofErr w:type="spellStart"/>
      <w:r w:rsidRPr="00B755D4">
        <w:rPr>
          <w:lang w:bidi="ar"/>
        </w:rPr>
        <w:t>kailan</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darating</w:t>
      </w:r>
      <w:proofErr w:type="spellEnd"/>
      <w:r w:rsidRPr="00B755D4">
        <w:rPr>
          <w:lang w:bidi="ar"/>
        </w:rPr>
        <w:t>.</w:t>
      </w:r>
      <w:r>
        <w:rPr>
          <w:lang w:bidi="ar"/>
        </w:rPr>
        <w:t>”</w:t>
      </w:r>
    </w:p>
    <w:p w14:paraId="625C960A" w14:textId="1C39CB60" w:rsidR="00C24DA8" w:rsidRPr="00B755D4" w:rsidRDefault="00037655" w:rsidP="001A3926">
      <w:pPr>
        <w:pStyle w:val="WID-AppendixBody"/>
        <w:jc w:val="left"/>
        <w:rPr>
          <w:lang w:bidi="ar"/>
        </w:rPr>
      </w:pPr>
      <w:r>
        <w:rPr>
          <w:lang w:bidi="ar"/>
        </w:rPr>
        <w:t>“</w:t>
      </w:r>
      <w:proofErr w:type="spellStart"/>
      <w:r w:rsidRPr="00B755D4">
        <w:rPr>
          <w:lang w:bidi="ar"/>
        </w:rPr>
        <w:t>Minsan</w:t>
      </w:r>
      <w:proofErr w:type="spellEnd"/>
      <w:r w:rsidRPr="00B755D4">
        <w:rPr>
          <w:lang w:bidi="ar"/>
        </w:rPr>
        <w:t xml:space="preserve"> may </w:t>
      </w:r>
      <w:proofErr w:type="spellStart"/>
      <w:r w:rsidRPr="00B755D4">
        <w:rPr>
          <w:lang w:bidi="ar"/>
        </w:rPr>
        <w:t>anunsyo</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gamit</w:t>
      </w:r>
      <w:proofErr w:type="spellEnd"/>
      <w:r w:rsidRPr="00B755D4">
        <w:rPr>
          <w:lang w:bidi="ar"/>
        </w:rPr>
        <w:t xml:space="preserve"> ang megaphone, </w:t>
      </w:r>
      <w:proofErr w:type="spellStart"/>
      <w:r w:rsidRPr="00B755D4">
        <w:rPr>
          <w:lang w:bidi="ar"/>
        </w:rPr>
        <w:t>pero</w:t>
      </w:r>
      <w:proofErr w:type="spellEnd"/>
      <w:r w:rsidRPr="00B755D4">
        <w:rPr>
          <w:lang w:bidi="ar"/>
        </w:rPr>
        <w:t xml:space="preserve"> </w:t>
      </w:r>
      <w:proofErr w:type="spellStart"/>
      <w:r w:rsidRPr="00B755D4">
        <w:rPr>
          <w:lang w:bidi="ar"/>
        </w:rPr>
        <w:t>hindi</w:t>
      </w:r>
      <w:proofErr w:type="spellEnd"/>
      <w:r w:rsidRPr="00B755D4">
        <w:rPr>
          <w:lang w:bidi="ar"/>
        </w:rPr>
        <w:t xml:space="preserve"> ko </w:t>
      </w:r>
      <w:proofErr w:type="spellStart"/>
      <w:r w:rsidRPr="00B755D4">
        <w:rPr>
          <w:lang w:bidi="ar"/>
        </w:rPr>
        <w:t>maintindihan</w:t>
      </w:r>
      <w:proofErr w:type="spellEnd"/>
      <w:r w:rsidRPr="00B755D4">
        <w:rPr>
          <w:lang w:bidi="ar"/>
        </w:rPr>
        <w:t xml:space="preserve">. </w:t>
      </w:r>
      <w:proofErr w:type="spellStart"/>
      <w:r w:rsidRPr="00B755D4">
        <w:rPr>
          <w:lang w:bidi="ar"/>
        </w:rPr>
        <w:t>Kailangan</w:t>
      </w:r>
      <w:proofErr w:type="spellEnd"/>
      <w:r w:rsidRPr="00B755D4">
        <w:rPr>
          <w:lang w:bidi="ar"/>
        </w:rPr>
        <w:t xml:space="preserve"> ko pang </w:t>
      </w:r>
      <w:proofErr w:type="spellStart"/>
      <w:r w:rsidRPr="00B755D4">
        <w:rPr>
          <w:lang w:bidi="ar"/>
        </w:rPr>
        <w:t>magtanong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kapitbahay</w:t>
      </w:r>
      <w:proofErr w:type="spellEnd"/>
      <w:r w:rsidRPr="00B755D4">
        <w:rPr>
          <w:lang w:bidi="ar"/>
        </w:rPr>
        <w:t xml:space="preserve"> kung </w:t>
      </w:r>
      <w:proofErr w:type="spellStart"/>
      <w:r w:rsidRPr="00B755D4">
        <w:rPr>
          <w:lang w:bidi="ar"/>
        </w:rPr>
        <w:t>ano</w:t>
      </w:r>
      <w:proofErr w:type="spellEnd"/>
      <w:r w:rsidRPr="00B755D4">
        <w:rPr>
          <w:lang w:bidi="ar"/>
        </w:rPr>
        <w:t xml:space="preserve"> ang </w:t>
      </w:r>
      <w:proofErr w:type="spellStart"/>
      <w:r w:rsidRPr="00B755D4">
        <w:rPr>
          <w:lang w:bidi="ar"/>
        </w:rPr>
        <w:t>ibig</w:t>
      </w:r>
      <w:proofErr w:type="spellEnd"/>
      <w:r w:rsidRPr="00B755D4">
        <w:rPr>
          <w:lang w:bidi="ar"/>
        </w:rPr>
        <w:t xml:space="preserve"> </w:t>
      </w:r>
      <w:proofErr w:type="spellStart"/>
      <w:r w:rsidRPr="00B755D4">
        <w:rPr>
          <w:lang w:bidi="ar"/>
        </w:rPr>
        <w:t>sabihin</w:t>
      </w:r>
      <w:proofErr w:type="spellEnd"/>
      <w:r w:rsidRPr="00B755D4">
        <w:rPr>
          <w:lang w:bidi="ar"/>
        </w:rPr>
        <w:t xml:space="preserve"> ng </w:t>
      </w:r>
      <w:proofErr w:type="spellStart"/>
      <w:r w:rsidRPr="00B755D4">
        <w:rPr>
          <w:lang w:bidi="ar"/>
        </w:rPr>
        <w:t>babala</w:t>
      </w:r>
      <w:proofErr w:type="spellEnd"/>
      <w:r w:rsidRPr="00B755D4">
        <w:rPr>
          <w:lang w:bidi="ar"/>
        </w:rPr>
        <w:t xml:space="preserve">.” </w:t>
      </w:r>
    </w:p>
    <w:p w14:paraId="6879D99E" w14:textId="77777777" w:rsidR="00C24DA8" w:rsidRPr="00B755D4" w:rsidRDefault="005C002C" w:rsidP="001A3926">
      <w:pPr>
        <w:pStyle w:val="WID-AppendixHeaderandEmphasis"/>
        <w:jc w:val="left"/>
        <w:rPr>
          <w:lang w:bidi="ar"/>
        </w:rPr>
      </w:pPr>
      <w:r w:rsidRPr="00B755D4">
        <w:lastRenderedPageBreak/>
        <w:t>5. When you receive a warning, how do you decide whet</w:t>
      </w:r>
      <w:r w:rsidRPr="00B755D4">
        <w:t>her to prepare, evacuate, or stay at home?</w:t>
      </w:r>
    </w:p>
    <w:p w14:paraId="7B4AE978" w14:textId="2E3ACF56" w:rsidR="00037655" w:rsidRDefault="00037655" w:rsidP="001A3926">
      <w:pPr>
        <w:pStyle w:val="WID-AppendixBody"/>
        <w:jc w:val="left"/>
        <w:rPr>
          <w:lang w:bidi="ar"/>
        </w:rPr>
      </w:pPr>
      <w:r w:rsidRPr="00B755D4">
        <w:t xml:space="preserve">"In such </w:t>
      </w:r>
      <w:proofErr w:type="gramStart"/>
      <w:r w:rsidRPr="00B755D4">
        <w:t>situations</w:t>
      </w:r>
      <w:proofErr w:type="gramEnd"/>
      <w:r w:rsidRPr="00B755D4">
        <w:t>, verifying information is very important. As an organization leader, I first make sure that the information is accurate and clear before advising other members. We do not act immediately unless the situation is confirmed."</w:t>
      </w:r>
    </w:p>
    <w:p w14:paraId="30B7A411" w14:textId="338F16C4" w:rsidR="00C24DA8" w:rsidRPr="00B755D4" w:rsidRDefault="00037655" w:rsidP="001A3926">
      <w:pPr>
        <w:pStyle w:val="WID-AppendixBody"/>
        <w:jc w:val="left"/>
        <w:rPr>
          <w:lang w:bidi="ar"/>
        </w:rPr>
      </w:pPr>
      <w:r>
        <w:rPr>
          <w:lang w:bidi="ar"/>
        </w:rPr>
        <w:t>“</w:t>
      </w:r>
      <w:r w:rsidRPr="00B755D4">
        <w:rPr>
          <w:lang w:bidi="ar"/>
        </w:rPr>
        <w:t xml:space="preserve">Sa </w:t>
      </w:r>
      <w:proofErr w:type="spellStart"/>
      <w:r w:rsidRPr="00B755D4">
        <w:rPr>
          <w:lang w:bidi="ar"/>
        </w:rPr>
        <w:t>ganitong</w:t>
      </w:r>
      <w:proofErr w:type="spellEnd"/>
      <w:r w:rsidRPr="00B755D4">
        <w:rPr>
          <w:lang w:bidi="ar"/>
        </w:rPr>
        <w:t xml:space="preserve"> </w:t>
      </w:r>
      <w:proofErr w:type="spellStart"/>
      <w:r w:rsidRPr="00B755D4">
        <w:rPr>
          <w:lang w:bidi="ar"/>
        </w:rPr>
        <w:t>sitwasyon</w:t>
      </w:r>
      <w:proofErr w:type="spellEnd"/>
      <w:r w:rsidRPr="00B755D4">
        <w:rPr>
          <w:lang w:bidi="ar"/>
        </w:rPr>
        <w:t xml:space="preserve">, </w:t>
      </w:r>
      <w:proofErr w:type="spellStart"/>
      <w:r w:rsidRPr="00B755D4">
        <w:rPr>
          <w:lang w:bidi="ar"/>
        </w:rPr>
        <w:t>mahalaga</w:t>
      </w:r>
      <w:proofErr w:type="spellEnd"/>
      <w:r w:rsidRPr="00B755D4">
        <w:rPr>
          <w:lang w:bidi="ar"/>
        </w:rPr>
        <w:t xml:space="preserve"> ang </w:t>
      </w:r>
      <w:proofErr w:type="spellStart"/>
      <w:r w:rsidRPr="00B755D4">
        <w:rPr>
          <w:lang w:bidi="ar"/>
        </w:rPr>
        <w:t>tamang</w:t>
      </w:r>
      <w:proofErr w:type="spellEnd"/>
      <w:r w:rsidRPr="00B755D4">
        <w:rPr>
          <w:lang w:bidi="ar"/>
        </w:rPr>
        <w:t xml:space="preserve"> </w:t>
      </w:r>
      <w:proofErr w:type="spellStart"/>
      <w:r w:rsidRPr="00B755D4">
        <w:rPr>
          <w:lang w:bidi="ar"/>
        </w:rPr>
        <w:t>pag</w:t>
      </w:r>
      <w:proofErr w:type="spellEnd"/>
      <w:r w:rsidRPr="00B755D4">
        <w:rPr>
          <w:lang w:bidi="ar"/>
        </w:rPr>
        <w:t xml:space="preserve">-verify ng </w:t>
      </w:r>
      <w:proofErr w:type="spellStart"/>
      <w:r w:rsidRPr="00B755D4">
        <w:rPr>
          <w:lang w:bidi="ar"/>
        </w:rPr>
        <w:t>impormasyon</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lider</w:t>
      </w:r>
      <w:proofErr w:type="spellEnd"/>
      <w:r w:rsidRPr="00B755D4">
        <w:rPr>
          <w:lang w:bidi="ar"/>
        </w:rPr>
        <w:t xml:space="preserve"> ng </w:t>
      </w:r>
      <w:proofErr w:type="spellStart"/>
      <w:r w:rsidRPr="00B755D4">
        <w:rPr>
          <w:lang w:bidi="ar"/>
        </w:rPr>
        <w:t>samahan</w:t>
      </w:r>
      <w:proofErr w:type="spellEnd"/>
      <w:r w:rsidRPr="00B755D4">
        <w:rPr>
          <w:lang w:bidi="ar"/>
        </w:rPr>
        <w:t xml:space="preserve">, </w:t>
      </w:r>
      <w:proofErr w:type="spellStart"/>
      <w:r w:rsidRPr="00B755D4">
        <w:rPr>
          <w:lang w:bidi="ar"/>
        </w:rPr>
        <w:t>tinitiyak</w:t>
      </w:r>
      <w:proofErr w:type="spellEnd"/>
      <w:r w:rsidRPr="00B755D4">
        <w:rPr>
          <w:lang w:bidi="ar"/>
        </w:rPr>
        <w:t xml:space="preserve"> ko </w:t>
      </w:r>
      <w:proofErr w:type="spellStart"/>
      <w:r w:rsidRPr="00B755D4">
        <w:rPr>
          <w:lang w:bidi="ar"/>
        </w:rPr>
        <w:t>muna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tama</w:t>
      </w:r>
      <w:proofErr w:type="spellEnd"/>
      <w:r w:rsidRPr="00B755D4">
        <w:rPr>
          <w:lang w:bidi="ar"/>
        </w:rPr>
        <w:t xml:space="preserve"> at </w:t>
      </w:r>
      <w:proofErr w:type="spellStart"/>
      <w:r w:rsidRPr="00B755D4">
        <w:rPr>
          <w:lang w:bidi="ar"/>
        </w:rPr>
        <w:t>malinaw</w:t>
      </w:r>
      <w:proofErr w:type="spellEnd"/>
      <w:r w:rsidRPr="00B755D4">
        <w:rPr>
          <w:lang w:bidi="ar"/>
        </w:rPr>
        <w:t xml:space="preserve"> ang </w:t>
      </w:r>
      <w:proofErr w:type="spellStart"/>
      <w:r w:rsidRPr="00B755D4">
        <w:rPr>
          <w:lang w:bidi="ar"/>
        </w:rPr>
        <w:t>balita</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magbigay</w:t>
      </w:r>
      <w:proofErr w:type="spellEnd"/>
      <w:r w:rsidRPr="00B755D4">
        <w:rPr>
          <w:lang w:bidi="ar"/>
        </w:rPr>
        <w:t xml:space="preserve"> ng </w:t>
      </w:r>
      <w:proofErr w:type="spellStart"/>
      <w:r w:rsidRPr="00B755D4">
        <w:rPr>
          <w:lang w:bidi="ar"/>
        </w:rPr>
        <w:t>payo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ibang</w:t>
      </w:r>
      <w:proofErr w:type="spellEnd"/>
      <w:r w:rsidRPr="00B755D4">
        <w:rPr>
          <w:lang w:bidi="ar"/>
        </w:rPr>
        <w:t xml:space="preserve"> </w:t>
      </w:r>
      <w:proofErr w:type="spellStart"/>
      <w:r w:rsidRPr="00B755D4">
        <w:rPr>
          <w:lang w:bidi="ar"/>
        </w:rPr>
        <w:t>miyembro</w:t>
      </w:r>
      <w:proofErr w:type="spellEnd"/>
      <w:r w:rsidRPr="00B755D4">
        <w:rPr>
          <w:lang w:bidi="ar"/>
        </w:rPr>
        <w:t xml:space="preserve">. Hindi kami basta </w:t>
      </w:r>
      <w:proofErr w:type="spellStart"/>
      <w:r w:rsidRPr="00B755D4">
        <w:rPr>
          <w:lang w:bidi="ar"/>
        </w:rPr>
        <w:t>kumikilos</w:t>
      </w:r>
      <w:proofErr w:type="spellEnd"/>
      <w:r w:rsidRPr="00B755D4">
        <w:rPr>
          <w:lang w:bidi="ar"/>
        </w:rPr>
        <w:t xml:space="preserve"> </w:t>
      </w:r>
      <w:proofErr w:type="spellStart"/>
      <w:r w:rsidRPr="00B755D4">
        <w:rPr>
          <w:lang w:bidi="ar"/>
        </w:rPr>
        <w:t>hangga’t</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sigurado</w:t>
      </w:r>
      <w:proofErr w:type="spellEnd"/>
      <w:r w:rsidRPr="00B755D4">
        <w:rPr>
          <w:lang w:bidi="ar"/>
        </w:rPr>
        <w:t xml:space="preserve"> ang </w:t>
      </w:r>
      <w:proofErr w:type="spellStart"/>
      <w:r w:rsidRPr="00B755D4">
        <w:rPr>
          <w:lang w:bidi="ar"/>
        </w:rPr>
        <w:t>sitwasyon</w:t>
      </w:r>
      <w:proofErr w:type="spellEnd"/>
      <w:r w:rsidRPr="00B755D4">
        <w:rPr>
          <w:lang w:bidi="ar"/>
        </w:rPr>
        <w:t>.</w:t>
      </w:r>
      <w:r>
        <w:rPr>
          <w:lang w:bidi="ar"/>
        </w:rPr>
        <w:t>”</w:t>
      </w:r>
    </w:p>
    <w:p w14:paraId="47BF573C" w14:textId="77777777" w:rsidR="00C24DA8" w:rsidRPr="00B755D4" w:rsidRDefault="005C002C" w:rsidP="001A3926">
      <w:pPr>
        <w:pStyle w:val="WID-AppendixHeaderandEmphasis"/>
        <w:jc w:val="left"/>
        <w:rPr>
          <w:lang w:bidi="ar"/>
        </w:rPr>
      </w:pPr>
      <w:r w:rsidRPr="00B755D4">
        <w:t>6. What challenges make it difficult for you to evacuate during disasters?</w:t>
      </w:r>
    </w:p>
    <w:p w14:paraId="0B4D67AF" w14:textId="069AF7D4" w:rsidR="00037655" w:rsidRDefault="00037655" w:rsidP="001A3926">
      <w:pPr>
        <w:pStyle w:val="WID-AppendixBody"/>
        <w:jc w:val="left"/>
        <w:rPr>
          <w:lang w:bidi="ar"/>
        </w:rPr>
      </w:pPr>
      <w:r w:rsidRPr="00B755D4">
        <w:rPr>
          <w:lang w:bidi="ar"/>
        </w:rPr>
        <w:t>“I cannot move immediately when there is a warning about flooding or a typhoon because I still need to prepare my diabetes medication and wait for someone to guide me. When there is not enough time, it becomes more dangerous for me to rush, especially when the roads are already flooded.”)</w:t>
      </w:r>
    </w:p>
    <w:p w14:paraId="4BCF08B4" w14:textId="06B9094C" w:rsidR="00C24DA8" w:rsidRPr="00B755D4" w:rsidRDefault="00037655" w:rsidP="001A3926">
      <w:pPr>
        <w:pStyle w:val="WID-AppendixBody"/>
        <w:jc w:val="left"/>
        <w:rPr>
          <w:lang w:bidi="ar"/>
        </w:rPr>
      </w:pPr>
      <w:r>
        <w:rPr>
          <w:lang w:bidi="ar"/>
        </w:rPr>
        <w:t>“</w:t>
      </w:r>
      <w:r w:rsidRPr="00B755D4">
        <w:rPr>
          <w:lang w:bidi="ar"/>
        </w:rPr>
        <w:t xml:space="preserve">Hindi </w:t>
      </w:r>
      <w:proofErr w:type="spellStart"/>
      <w:r w:rsidRPr="00B755D4">
        <w:rPr>
          <w:lang w:bidi="ar"/>
        </w:rPr>
        <w:t>ako</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makakakilos</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ng </w:t>
      </w:r>
      <w:proofErr w:type="spellStart"/>
      <w:r w:rsidRPr="00B755D4">
        <w:rPr>
          <w:lang w:bidi="ar"/>
        </w:rPr>
        <w:t>baha</w:t>
      </w:r>
      <w:proofErr w:type="spellEnd"/>
      <w:r w:rsidRPr="00B755D4">
        <w:rPr>
          <w:lang w:bidi="ar"/>
        </w:rPr>
        <w:t xml:space="preserve"> o </w:t>
      </w:r>
      <w:proofErr w:type="spellStart"/>
      <w:r w:rsidRPr="00B755D4">
        <w:rPr>
          <w:lang w:bidi="ar"/>
        </w:rPr>
        <w:t>bagyo</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kailangan</w:t>
      </w:r>
      <w:proofErr w:type="spellEnd"/>
      <w:r w:rsidRPr="00B755D4">
        <w:rPr>
          <w:lang w:bidi="ar"/>
        </w:rPr>
        <w:t xml:space="preserve"> ko pang </w:t>
      </w:r>
      <w:proofErr w:type="spellStart"/>
      <w:r w:rsidRPr="00B755D4">
        <w:rPr>
          <w:lang w:bidi="ar"/>
        </w:rPr>
        <w:t>ihanda</w:t>
      </w:r>
      <w:proofErr w:type="spellEnd"/>
      <w:r w:rsidRPr="00B755D4">
        <w:rPr>
          <w:lang w:bidi="ar"/>
        </w:rPr>
        <w:t xml:space="preserve"> ang </w:t>
      </w:r>
      <w:proofErr w:type="spellStart"/>
      <w:r w:rsidRPr="00B755D4">
        <w:rPr>
          <w:lang w:bidi="ar"/>
        </w:rPr>
        <w:t>gamot</w:t>
      </w:r>
      <w:proofErr w:type="spellEnd"/>
      <w:r w:rsidRPr="00B755D4">
        <w:rPr>
          <w:lang w:bidi="ar"/>
        </w:rPr>
        <w:t xml:space="preserve"> ko </w:t>
      </w:r>
      <w:proofErr w:type="spellStart"/>
      <w:r w:rsidRPr="00B755D4">
        <w:rPr>
          <w:lang w:bidi="ar"/>
        </w:rPr>
        <w:t>sa</w:t>
      </w:r>
      <w:proofErr w:type="spellEnd"/>
      <w:r w:rsidRPr="00B755D4">
        <w:rPr>
          <w:lang w:bidi="ar"/>
        </w:rPr>
        <w:t xml:space="preserve"> diabetes at </w:t>
      </w:r>
      <w:proofErr w:type="spellStart"/>
      <w:r w:rsidRPr="00B755D4">
        <w:rPr>
          <w:lang w:bidi="ar"/>
        </w:rPr>
        <w:t>hintayin</w:t>
      </w:r>
      <w:proofErr w:type="spellEnd"/>
      <w:r w:rsidRPr="00B755D4">
        <w:rPr>
          <w:lang w:bidi="ar"/>
        </w:rPr>
        <w:t xml:space="preserve"> ang mag-</w:t>
      </w:r>
      <w:proofErr w:type="spellStart"/>
      <w:r w:rsidRPr="00B755D4">
        <w:rPr>
          <w:lang w:bidi="ar"/>
        </w:rPr>
        <w:t>aakay</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Kapag</w:t>
      </w:r>
      <w:proofErr w:type="spellEnd"/>
      <w:r w:rsidRPr="00B755D4">
        <w:rPr>
          <w:lang w:bidi="ar"/>
        </w:rPr>
        <w:t xml:space="preserve"> </w:t>
      </w:r>
      <w:proofErr w:type="spellStart"/>
      <w:r w:rsidRPr="00B755D4">
        <w:rPr>
          <w:lang w:bidi="ar"/>
        </w:rPr>
        <w:t>kulang</w:t>
      </w:r>
      <w:proofErr w:type="spellEnd"/>
      <w:r w:rsidRPr="00B755D4">
        <w:rPr>
          <w:lang w:bidi="ar"/>
        </w:rPr>
        <w:t xml:space="preserve"> ang </w:t>
      </w:r>
      <w:proofErr w:type="spellStart"/>
      <w:r w:rsidRPr="00B755D4">
        <w:rPr>
          <w:lang w:bidi="ar"/>
        </w:rPr>
        <w:t>oras</w:t>
      </w:r>
      <w:proofErr w:type="spellEnd"/>
      <w:r w:rsidRPr="00B755D4">
        <w:rPr>
          <w:lang w:bidi="ar"/>
        </w:rPr>
        <w:t xml:space="preserve">, mas </w:t>
      </w:r>
      <w:proofErr w:type="spellStart"/>
      <w:r w:rsidRPr="00B755D4">
        <w:rPr>
          <w:lang w:bidi="ar"/>
        </w:rPr>
        <w:t>delikado</w:t>
      </w:r>
      <w:proofErr w:type="spellEnd"/>
      <w:r w:rsidRPr="00B755D4">
        <w:rPr>
          <w:lang w:bidi="ar"/>
        </w:rPr>
        <w:t xml:space="preserve"> para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magmadali</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kung </w:t>
      </w:r>
      <w:proofErr w:type="spellStart"/>
      <w:r w:rsidRPr="00B755D4">
        <w:rPr>
          <w:lang w:bidi="ar"/>
        </w:rPr>
        <w:t>baha</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kalsada</w:t>
      </w:r>
      <w:proofErr w:type="spellEnd"/>
      <w:r w:rsidRPr="00B755D4">
        <w:rPr>
          <w:lang w:bidi="ar"/>
        </w:rPr>
        <w:t>.”</w:t>
      </w:r>
    </w:p>
    <w:p w14:paraId="558698BB" w14:textId="77777777" w:rsidR="00C24DA8" w:rsidRPr="00B755D4" w:rsidRDefault="005C002C" w:rsidP="001A3926">
      <w:pPr>
        <w:pStyle w:val="WID-AppendixHeaderandEmphasis"/>
        <w:jc w:val="left"/>
        <w:rPr>
          <w:lang w:bidi="ar"/>
        </w:rPr>
      </w:pPr>
      <w:r w:rsidRPr="00B755D4">
        <w:t>7. If you have experienced evacuation before, can you describe what happened?</w:t>
      </w:r>
    </w:p>
    <w:p w14:paraId="5744EE73" w14:textId="06F99518" w:rsidR="00037655" w:rsidRDefault="00037655" w:rsidP="001A3926">
      <w:pPr>
        <w:pStyle w:val="WID-AppendixBody"/>
        <w:jc w:val="left"/>
        <w:rPr>
          <w:lang w:bidi="ar"/>
        </w:rPr>
      </w:pPr>
      <w:r w:rsidRPr="00B755D4">
        <w:t>"When severe flooding occurs, we need to evacuate together with other community members. During these times, we try to ensure that all persons with disabilities have companions and sufficient assistance when relocating."</w:t>
      </w:r>
    </w:p>
    <w:p w14:paraId="577CBC32" w14:textId="77C48FA8" w:rsidR="00C24DA8" w:rsidRPr="00B755D4" w:rsidRDefault="00037655"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nagkaroon</w:t>
      </w:r>
      <w:proofErr w:type="spellEnd"/>
      <w:r w:rsidRPr="00B755D4">
        <w:rPr>
          <w:lang w:bidi="ar"/>
        </w:rPr>
        <w:t xml:space="preserve"> ng </w:t>
      </w:r>
      <w:proofErr w:type="spellStart"/>
      <w:r w:rsidRPr="00B755D4">
        <w:rPr>
          <w:lang w:bidi="ar"/>
        </w:rPr>
        <w:t>matinding</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kinakailangan</w:t>
      </w:r>
      <w:proofErr w:type="spellEnd"/>
      <w:r w:rsidRPr="00B755D4">
        <w:rPr>
          <w:lang w:bidi="ar"/>
        </w:rPr>
        <w:t xml:space="preserve"> naming mag-evacuate </w:t>
      </w:r>
      <w:proofErr w:type="spellStart"/>
      <w:r w:rsidRPr="00B755D4">
        <w:rPr>
          <w:lang w:bidi="ar"/>
        </w:rPr>
        <w:t>kasama</w:t>
      </w:r>
      <w:proofErr w:type="spellEnd"/>
      <w:r w:rsidRPr="00B755D4">
        <w:rPr>
          <w:lang w:bidi="ar"/>
        </w:rPr>
        <w:t xml:space="preserve"> ang </w:t>
      </w:r>
      <w:proofErr w:type="spellStart"/>
      <w:r w:rsidRPr="00B755D4">
        <w:rPr>
          <w:lang w:bidi="ar"/>
        </w:rPr>
        <w:t>ibang</w:t>
      </w:r>
      <w:proofErr w:type="spellEnd"/>
      <w:r w:rsidRPr="00B755D4">
        <w:rPr>
          <w:lang w:bidi="ar"/>
        </w:rPr>
        <w:t xml:space="preserve"> </w:t>
      </w:r>
      <w:proofErr w:type="spellStart"/>
      <w:r w:rsidRPr="00B755D4">
        <w:rPr>
          <w:lang w:bidi="ar"/>
        </w:rPr>
        <w:t>miyembro</w:t>
      </w:r>
      <w:proofErr w:type="spellEnd"/>
      <w:r w:rsidRPr="00B755D4">
        <w:rPr>
          <w:lang w:bidi="ar"/>
        </w:rPr>
        <w:t xml:space="preserve"> ng </w:t>
      </w:r>
      <w:proofErr w:type="spellStart"/>
      <w:r w:rsidRPr="00B755D4">
        <w:rPr>
          <w:lang w:bidi="ar"/>
        </w:rPr>
        <w:t>komunidad</w:t>
      </w:r>
      <w:proofErr w:type="spellEnd"/>
      <w:r w:rsidRPr="00B755D4">
        <w:rPr>
          <w:lang w:bidi="ar"/>
        </w:rPr>
        <w:t xml:space="preserve">. Sa </w:t>
      </w:r>
      <w:proofErr w:type="spellStart"/>
      <w:r w:rsidRPr="00B755D4">
        <w:rPr>
          <w:lang w:bidi="ar"/>
        </w:rPr>
        <w:t>ganitong</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sinusubukan</w:t>
      </w:r>
      <w:proofErr w:type="spellEnd"/>
      <w:r w:rsidRPr="00B755D4">
        <w:rPr>
          <w:lang w:bidi="ar"/>
        </w:rPr>
        <w:t xml:space="preserve"> naming </w:t>
      </w:r>
      <w:proofErr w:type="spellStart"/>
      <w:r w:rsidRPr="00B755D4">
        <w:rPr>
          <w:lang w:bidi="ar"/>
        </w:rPr>
        <w:t>tiyakin</w:t>
      </w:r>
      <w:proofErr w:type="spellEnd"/>
      <w:r w:rsidRPr="00B755D4">
        <w:rPr>
          <w:lang w:bidi="ar"/>
        </w:rPr>
        <w:t xml:space="preserve"> </w:t>
      </w:r>
      <w:proofErr w:type="spellStart"/>
      <w:r w:rsidRPr="00B755D4">
        <w:rPr>
          <w:lang w:bidi="ar"/>
        </w:rPr>
        <w:t>na</w:t>
      </w:r>
      <w:proofErr w:type="spellEnd"/>
      <w:r w:rsidRPr="00B755D4">
        <w:rPr>
          <w:lang w:bidi="ar"/>
        </w:rPr>
        <w:t xml:space="preserve"> lahat ng persons with disabilities ay may </w:t>
      </w:r>
      <w:proofErr w:type="spellStart"/>
      <w:r w:rsidRPr="00B755D4">
        <w:rPr>
          <w:lang w:bidi="ar"/>
        </w:rPr>
        <w:t>kasama</w:t>
      </w:r>
      <w:proofErr w:type="spellEnd"/>
      <w:r w:rsidRPr="00B755D4">
        <w:rPr>
          <w:lang w:bidi="ar"/>
        </w:rPr>
        <w:t xml:space="preserve"> at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paglipat</w:t>
      </w:r>
      <w:proofErr w:type="spellEnd"/>
      <w:r w:rsidRPr="00B755D4">
        <w:rPr>
          <w:lang w:bidi="ar"/>
        </w:rPr>
        <w:t>.</w:t>
      </w:r>
      <w:r>
        <w:rPr>
          <w:lang w:bidi="ar"/>
        </w:rPr>
        <w:t>”</w:t>
      </w:r>
    </w:p>
    <w:p w14:paraId="53376BDB" w14:textId="77777777" w:rsidR="00C24DA8" w:rsidRPr="00B755D4" w:rsidRDefault="005C002C" w:rsidP="001A3926">
      <w:pPr>
        <w:pStyle w:val="WID-AppendixHeaderandEmphasis"/>
        <w:jc w:val="left"/>
        <w:rPr>
          <w:lang w:bidi="ar"/>
        </w:rPr>
      </w:pPr>
      <w:r w:rsidRPr="00B755D4">
        <w:t>8. How do family members,    neighbors, or community members help you during disasters?</w:t>
      </w:r>
    </w:p>
    <w:p w14:paraId="274611BA" w14:textId="56C4EA62" w:rsidR="00037655" w:rsidRDefault="00037655" w:rsidP="001A3926">
      <w:pPr>
        <w:pStyle w:val="WID-AppendixBody"/>
        <w:jc w:val="left"/>
        <w:rPr>
          <w:lang w:bidi="ar"/>
        </w:rPr>
      </w:pPr>
      <w:r w:rsidRPr="00B755D4">
        <w:t>"Family members and the community play an important role in helping persons with disabilities. During disasters, people work together to make sure no one is left behind. As an officer of the organization, I often coordinate with the barangay to ensure that adequate support is available for our group."</w:t>
      </w:r>
    </w:p>
    <w:p w14:paraId="21CF3227" w14:textId="3D773892" w:rsidR="00C24DA8" w:rsidRPr="00B755D4" w:rsidRDefault="00037655" w:rsidP="001A3926">
      <w:pPr>
        <w:pStyle w:val="WID-AppendixBody"/>
        <w:jc w:val="left"/>
        <w:rPr>
          <w:lang w:bidi="ar"/>
        </w:rPr>
      </w:pPr>
      <w:r>
        <w:rPr>
          <w:lang w:bidi="ar"/>
        </w:rPr>
        <w:t>“</w:t>
      </w:r>
      <w:r w:rsidRPr="00B755D4">
        <w:rPr>
          <w:lang w:bidi="ar"/>
        </w:rPr>
        <w:t xml:space="preserve">Malaki ang </w:t>
      </w:r>
      <w:proofErr w:type="spellStart"/>
      <w:r w:rsidRPr="00B755D4">
        <w:rPr>
          <w:lang w:bidi="ar"/>
        </w:rPr>
        <w:t>papel</w:t>
      </w:r>
      <w:proofErr w:type="spellEnd"/>
      <w:r w:rsidRPr="00B755D4">
        <w:rPr>
          <w:lang w:bidi="ar"/>
        </w:rPr>
        <w:t xml:space="preserve"> ng </w:t>
      </w:r>
      <w:proofErr w:type="spellStart"/>
      <w:r w:rsidRPr="00B755D4">
        <w:rPr>
          <w:lang w:bidi="ar"/>
        </w:rPr>
        <w:t>pamilya</w:t>
      </w:r>
      <w:proofErr w:type="spellEnd"/>
      <w:r w:rsidRPr="00B755D4">
        <w:rPr>
          <w:lang w:bidi="ar"/>
        </w:rPr>
        <w:t xml:space="preserve"> at </w:t>
      </w:r>
      <w:proofErr w:type="spellStart"/>
      <w:r w:rsidRPr="00B755D4">
        <w:rPr>
          <w:lang w:bidi="ar"/>
        </w:rPr>
        <w:t>komunidad</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persons with disabilities.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nagtutulungan</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w:t>
      </w:r>
      <w:proofErr w:type="spellStart"/>
      <w:r w:rsidRPr="00B755D4">
        <w:rPr>
          <w:lang w:bidi="ar"/>
        </w:rPr>
        <w:t>walang</w:t>
      </w:r>
      <w:proofErr w:type="spellEnd"/>
      <w:r w:rsidRPr="00B755D4">
        <w:rPr>
          <w:lang w:bidi="ar"/>
        </w:rPr>
        <w:t xml:space="preserve"> </w:t>
      </w:r>
      <w:proofErr w:type="spellStart"/>
      <w:r w:rsidRPr="00B755D4">
        <w:rPr>
          <w:lang w:bidi="ar"/>
        </w:rPr>
        <w:t>maiiwan</w:t>
      </w:r>
      <w:proofErr w:type="spellEnd"/>
      <w:r w:rsidRPr="00B755D4">
        <w:rPr>
          <w:lang w:bidi="ar"/>
        </w:rPr>
        <w:t xml:space="preserve">. </w:t>
      </w:r>
      <w:proofErr w:type="spellStart"/>
      <w:r w:rsidRPr="00B755D4">
        <w:rPr>
          <w:lang w:bidi="ar"/>
        </w:rPr>
        <w:t>Bilang</w:t>
      </w:r>
      <w:proofErr w:type="spellEnd"/>
      <w:r w:rsidRPr="00B755D4">
        <w:rPr>
          <w:lang w:bidi="ar"/>
        </w:rPr>
        <w:t xml:space="preserve"> </w:t>
      </w:r>
      <w:r w:rsidRPr="00B755D4">
        <w:rPr>
          <w:lang w:bidi="ar"/>
        </w:rPr>
        <w:lastRenderedPageBreak/>
        <w:t xml:space="preserve">officer ng </w:t>
      </w:r>
      <w:proofErr w:type="spellStart"/>
      <w:r w:rsidRPr="00B755D4">
        <w:rPr>
          <w:lang w:bidi="ar"/>
        </w:rPr>
        <w:t>samahan</w:t>
      </w:r>
      <w:proofErr w:type="spellEnd"/>
      <w:r w:rsidRPr="00B755D4">
        <w:rPr>
          <w:lang w:bidi="ar"/>
        </w:rPr>
        <w:t xml:space="preserve">, </w:t>
      </w:r>
      <w:proofErr w:type="spellStart"/>
      <w:r w:rsidRPr="00B755D4">
        <w:rPr>
          <w:lang w:bidi="ar"/>
        </w:rPr>
        <w:t>madalas</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nakikipag-ugnayan</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tulong</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w:t>
      </w:r>
      <w:proofErr w:type="spellStart"/>
      <w:r w:rsidRPr="00B755D4">
        <w:rPr>
          <w:lang w:bidi="ar"/>
        </w:rPr>
        <w:t>grupo</w:t>
      </w:r>
      <w:proofErr w:type="spellEnd"/>
      <w:r w:rsidRPr="00B755D4">
        <w:rPr>
          <w:lang w:bidi="ar"/>
        </w:rPr>
        <w:t>.</w:t>
      </w:r>
      <w:r>
        <w:rPr>
          <w:lang w:bidi="ar"/>
        </w:rPr>
        <w:t>”</w:t>
      </w:r>
    </w:p>
    <w:p w14:paraId="1B740CD3" w14:textId="77777777" w:rsidR="00C24DA8" w:rsidRPr="00B755D4" w:rsidRDefault="005C002C" w:rsidP="001A3926">
      <w:pPr>
        <w:pStyle w:val="WID-AppendixHeaderandEmphasis"/>
        <w:jc w:val="left"/>
        <w:rPr>
          <w:lang w:bidi="ar"/>
        </w:rPr>
      </w:pPr>
      <w:r w:rsidRPr="00B755D4">
        <w:t>9. How does your financial situation affect your ability to prepare or evacuate during disasters?</w:t>
      </w:r>
    </w:p>
    <w:p w14:paraId="7F123AFA" w14:textId="0A3364EA" w:rsidR="00037655" w:rsidRDefault="00037655" w:rsidP="001A3926">
      <w:pPr>
        <w:pStyle w:val="WID-AppendixBody"/>
        <w:jc w:val="left"/>
        <w:rPr>
          <w:lang w:bidi="ar"/>
        </w:rPr>
      </w:pPr>
      <w:r w:rsidRPr="00B755D4">
        <w:t>"When funding is limited, we rather stay at home until the situation becomes better. Not all families have enough money for transportation or food during evacuation. That is why support from the government and other organizations is very important."</w:t>
      </w:r>
    </w:p>
    <w:p w14:paraId="7F6AA406" w14:textId="0DA09E0B" w:rsidR="00C24DA8" w:rsidRPr="00B755D4" w:rsidRDefault="00037655"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limitado</w:t>
      </w:r>
      <w:proofErr w:type="spellEnd"/>
      <w:r w:rsidRPr="00B755D4">
        <w:rPr>
          <w:lang w:bidi="ar"/>
        </w:rPr>
        <w:t xml:space="preserve"> ang </w:t>
      </w:r>
      <w:proofErr w:type="spellStart"/>
      <w:r w:rsidRPr="00B755D4">
        <w:rPr>
          <w:lang w:bidi="ar"/>
        </w:rPr>
        <w:t>pondo</w:t>
      </w:r>
      <w:proofErr w:type="spellEnd"/>
      <w:r w:rsidRPr="00B755D4">
        <w:rPr>
          <w:lang w:bidi="ar"/>
        </w:rPr>
        <w:t xml:space="preserve">, mas </w:t>
      </w:r>
      <w:proofErr w:type="spellStart"/>
      <w:r w:rsidRPr="00B755D4">
        <w:rPr>
          <w:lang w:bidi="ar"/>
        </w:rPr>
        <w:t>nanaisin</w:t>
      </w:r>
      <w:proofErr w:type="spellEnd"/>
      <w:r w:rsidRPr="00B755D4">
        <w:rPr>
          <w:lang w:bidi="ar"/>
        </w:rPr>
        <w:t xml:space="preserve"> naming </w:t>
      </w:r>
      <w:proofErr w:type="spellStart"/>
      <w:r w:rsidRPr="00B755D4">
        <w:rPr>
          <w:lang w:bidi="ar"/>
        </w:rPr>
        <w:t>manatili</w:t>
      </w:r>
      <w:proofErr w:type="spellEnd"/>
      <w:r w:rsidRPr="00B755D4">
        <w:rPr>
          <w:lang w:bidi="ar"/>
        </w:rPr>
        <w:t xml:space="preserve"> </w:t>
      </w:r>
      <w:proofErr w:type="spellStart"/>
      <w:r w:rsidRPr="00B755D4">
        <w:rPr>
          <w:lang w:bidi="ar"/>
        </w:rPr>
        <w:t>na</w:t>
      </w:r>
      <w:proofErr w:type="spellEnd"/>
      <w:r w:rsidRPr="00B755D4">
        <w:rPr>
          <w:lang w:bidi="ar"/>
        </w:rPr>
        <w:t xml:space="preserve"> lang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w:t>
      </w:r>
      <w:proofErr w:type="spellStart"/>
      <w:r w:rsidRPr="00B755D4">
        <w:rPr>
          <w:lang w:bidi="ar"/>
        </w:rPr>
        <w:t>hanggang</w:t>
      </w:r>
      <w:proofErr w:type="spellEnd"/>
      <w:r w:rsidRPr="00B755D4">
        <w:rPr>
          <w:lang w:bidi="ar"/>
        </w:rPr>
        <w:t xml:space="preserve"> </w:t>
      </w:r>
      <w:proofErr w:type="spellStart"/>
      <w:r w:rsidRPr="00B755D4">
        <w:rPr>
          <w:lang w:bidi="ar"/>
        </w:rPr>
        <w:t>umayos</w:t>
      </w:r>
      <w:proofErr w:type="spellEnd"/>
      <w:r w:rsidRPr="00B755D4">
        <w:rPr>
          <w:lang w:bidi="ar"/>
        </w:rPr>
        <w:t xml:space="preserve"> ang </w:t>
      </w:r>
      <w:proofErr w:type="spellStart"/>
      <w:r w:rsidRPr="00B755D4">
        <w:rPr>
          <w:lang w:bidi="ar"/>
        </w:rPr>
        <w:t>panahon</w:t>
      </w:r>
      <w:proofErr w:type="spellEnd"/>
      <w:r w:rsidRPr="00B755D4">
        <w:rPr>
          <w:lang w:bidi="ar"/>
        </w:rPr>
        <w:t xml:space="preserve">. Hindi lahat ng </w:t>
      </w:r>
      <w:proofErr w:type="spellStart"/>
      <w:r w:rsidRPr="00B755D4">
        <w:rPr>
          <w:lang w:bidi="ar"/>
        </w:rPr>
        <w:t>pamilya</w:t>
      </w:r>
      <w:proofErr w:type="spellEnd"/>
      <w:r w:rsidRPr="00B755D4">
        <w:rPr>
          <w:lang w:bidi="ar"/>
        </w:rPr>
        <w:t xml:space="preserve"> ay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pera</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transportasyon</w:t>
      </w:r>
      <w:proofErr w:type="spellEnd"/>
      <w:r w:rsidRPr="00B755D4">
        <w:rPr>
          <w:lang w:bidi="ar"/>
        </w:rPr>
        <w:t xml:space="preserve"> o </w:t>
      </w:r>
      <w:proofErr w:type="spellStart"/>
      <w:r w:rsidRPr="00B755D4">
        <w:rPr>
          <w:lang w:bidi="ar"/>
        </w:rPr>
        <w:t>pagkain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lilikas</w:t>
      </w:r>
      <w:proofErr w:type="spellEnd"/>
      <w:r w:rsidRPr="00B755D4">
        <w:rPr>
          <w:lang w:bidi="ar"/>
        </w:rPr>
        <w:t xml:space="preserve">. Kaya </w:t>
      </w:r>
      <w:proofErr w:type="spellStart"/>
      <w:r w:rsidRPr="00B755D4">
        <w:rPr>
          <w:lang w:bidi="ar"/>
        </w:rPr>
        <w:t>mahalaga</w:t>
      </w:r>
      <w:proofErr w:type="spellEnd"/>
      <w:r w:rsidRPr="00B755D4">
        <w:rPr>
          <w:lang w:bidi="ar"/>
        </w:rPr>
        <w:t xml:space="preserve"> </w:t>
      </w:r>
      <w:proofErr w:type="spellStart"/>
      <w:r w:rsidRPr="00B755D4">
        <w:rPr>
          <w:lang w:bidi="ar"/>
        </w:rPr>
        <w:t>na</w:t>
      </w:r>
      <w:proofErr w:type="spellEnd"/>
      <w:r w:rsidRPr="00B755D4">
        <w:rPr>
          <w:lang w:bidi="ar"/>
        </w:rPr>
        <w:t xml:space="preserve">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tulong</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pamahalaan</w:t>
      </w:r>
      <w:proofErr w:type="spellEnd"/>
      <w:r w:rsidRPr="00B755D4">
        <w:rPr>
          <w:lang w:bidi="ar"/>
        </w:rPr>
        <w:t xml:space="preserve"> at </w:t>
      </w:r>
      <w:proofErr w:type="spellStart"/>
      <w:r w:rsidRPr="00B755D4">
        <w:rPr>
          <w:lang w:bidi="ar"/>
        </w:rPr>
        <w:t>iba</w:t>
      </w:r>
      <w:proofErr w:type="spellEnd"/>
      <w:r w:rsidRPr="00B755D4">
        <w:rPr>
          <w:lang w:bidi="ar"/>
        </w:rPr>
        <w:t xml:space="preserve"> pang </w:t>
      </w:r>
      <w:proofErr w:type="spellStart"/>
      <w:r w:rsidRPr="00B755D4">
        <w:rPr>
          <w:lang w:bidi="ar"/>
        </w:rPr>
        <w:t>organisasyon</w:t>
      </w:r>
      <w:proofErr w:type="spellEnd"/>
      <w:r w:rsidRPr="00B755D4">
        <w:rPr>
          <w:lang w:bidi="ar"/>
        </w:rPr>
        <w:t>.</w:t>
      </w:r>
      <w:r>
        <w:rPr>
          <w:lang w:bidi="ar"/>
        </w:rPr>
        <w:t>”</w:t>
      </w:r>
    </w:p>
    <w:p w14:paraId="6AEE7E6B" w14:textId="77777777" w:rsidR="00C24DA8" w:rsidRPr="00B755D4" w:rsidRDefault="005C002C" w:rsidP="001A3926">
      <w:pPr>
        <w:pStyle w:val="WID-AppendixHeaderandEmphasis"/>
        <w:jc w:val="left"/>
        <w:rPr>
          <w:lang w:bidi="ar"/>
        </w:rPr>
      </w:pPr>
      <w:r w:rsidRPr="00B755D4">
        <w:t>10. Apart from official warnings, what local</w:t>
      </w:r>
      <w:r w:rsidRPr="00B755D4">
        <w:t xml:space="preserve"> signs do people in your community observe before disasters?</w:t>
      </w:r>
    </w:p>
    <w:p w14:paraId="73E2945F" w14:textId="218F808D" w:rsidR="00037655" w:rsidRDefault="00037655" w:rsidP="001A3926">
      <w:pPr>
        <w:pStyle w:val="WID-AppendixBody"/>
        <w:jc w:val="left"/>
        <w:rPr>
          <w:lang w:bidi="ar"/>
        </w:rPr>
      </w:pPr>
      <w:r w:rsidRPr="00B755D4">
        <w:t>"In our community, preparation is also based on people's experiences and observations. When we see continuous rainfall or rapid water level rise, we begin preparing even without an official warning."</w:t>
      </w:r>
    </w:p>
    <w:p w14:paraId="74BC2C06" w14:textId="2005D455" w:rsidR="00C24DA8" w:rsidRPr="00B755D4" w:rsidRDefault="00037655" w:rsidP="001A3926">
      <w:pPr>
        <w:pStyle w:val="WID-AppendixBody"/>
        <w:jc w:val="left"/>
        <w:rPr>
          <w:lang w:bidi="ar"/>
        </w:rPr>
      </w:pPr>
      <w:r>
        <w:rPr>
          <w:lang w:bidi="ar"/>
        </w:rPr>
        <w:t>“</w:t>
      </w:r>
      <w:r w:rsidRPr="00B755D4">
        <w:rPr>
          <w:lang w:bidi="ar"/>
        </w:rPr>
        <w:t xml:space="preserve">Sa </w:t>
      </w:r>
      <w:proofErr w:type="spellStart"/>
      <w:r w:rsidRPr="00B755D4">
        <w:rPr>
          <w:lang w:bidi="ar"/>
        </w:rPr>
        <w:t>aming</w:t>
      </w:r>
      <w:proofErr w:type="spellEnd"/>
      <w:r w:rsidRPr="00B755D4">
        <w:rPr>
          <w:lang w:bidi="ar"/>
        </w:rPr>
        <w:t xml:space="preserve"> </w:t>
      </w:r>
      <w:proofErr w:type="spellStart"/>
      <w:r w:rsidRPr="00B755D4">
        <w:rPr>
          <w:lang w:bidi="ar"/>
        </w:rPr>
        <w:t>komunidad</w:t>
      </w:r>
      <w:proofErr w:type="spellEnd"/>
      <w:r w:rsidRPr="00B755D4">
        <w:rPr>
          <w:lang w:bidi="ar"/>
        </w:rPr>
        <w:t xml:space="preserve">, </w:t>
      </w:r>
      <w:proofErr w:type="spellStart"/>
      <w:r w:rsidRPr="00B755D4">
        <w:rPr>
          <w:lang w:bidi="ar"/>
        </w:rPr>
        <w:t>nakabatay</w:t>
      </w:r>
      <w:proofErr w:type="spellEnd"/>
      <w:r w:rsidRPr="00B755D4">
        <w:rPr>
          <w:lang w:bidi="ar"/>
        </w:rPr>
        <w:t xml:space="preserve"> din ang </w:t>
      </w:r>
      <w:proofErr w:type="spellStart"/>
      <w:r w:rsidRPr="00B755D4">
        <w:rPr>
          <w:lang w:bidi="ar"/>
        </w:rPr>
        <w:t>paghahanda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karanasan</w:t>
      </w:r>
      <w:proofErr w:type="spellEnd"/>
      <w:r w:rsidRPr="00B755D4">
        <w:rPr>
          <w:lang w:bidi="ar"/>
        </w:rPr>
        <w:t xml:space="preserve"> at </w:t>
      </w:r>
      <w:proofErr w:type="spellStart"/>
      <w:r w:rsidRPr="00B755D4">
        <w:rPr>
          <w:lang w:bidi="ar"/>
        </w:rPr>
        <w:t>obserbasyon</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naming </w:t>
      </w:r>
      <w:proofErr w:type="spellStart"/>
      <w:r w:rsidRPr="00B755D4">
        <w:rPr>
          <w:lang w:bidi="ar"/>
        </w:rPr>
        <w:t>patuloy</w:t>
      </w:r>
      <w:proofErr w:type="spellEnd"/>
      <w:r w:rsidRPr="00B755D4">
        <w:rPr>
          <w:lang w:bidi="ar"/>
        </w:rPr>
        <w:t xml:space="preserve"> ang </w:t>
      </w:r>
      <w:proofErr w:type="spellStart"/>
      <w:r w:rsidRPr="00B755D4">
        <w:rPr>
          <w:lang w:bidi="ar"/>
        </w:rPr>
        <w:t>ulan</w:t>
      </w:r>
      <w:proofErr w:type="spellEnd"/>
      <w:r w:rsidRPr="00B755D4">
        <w:rPr>
          <w:lang w:bidi="ar"/>
        </w:rPr>
        <w:t xml:space="preserve"> o </w:t>
      </w:r>
      <w:proofErr w:type="spellStart"/>
      <w:r w:rsidRPr="00B755D4">
        <w:rPr>
          <w:lang w:bidi="ar"/>
        </w:rPr>
        <w:t>mabilis</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naghahanda</w:t>
      </w:r>
      <w:proofErr w:type="spellEnd"/>
      <w:r w:rsidRPr="00B755D4">
        <w:rPr>
          <w:lang w:bidi="ar"/>
        </w:rPr>
        <w:t xml:space="preserve"> </w:t>
      </w:r>
      <w:proofErr w:type="spellStart"/>
      <w:r w:rsidRPr="00B755D4">
        <w:rPr>
          <w:lang w:bidi="ar"/>
        </w:rPr>
        <w:t>na</w:t>
      </w:r>
      <w:proofErr w:type="spellEnd"/>
      <w:r w:rsidRPr="00B755D4">
        <w:rPr>
          <w:lang w:bidi="ar"/>
        </w:rPr>
        <w:t xml:space="preserve"> kami </w:t>
      </w:r>
      <w:proofErr w:type="spellStart"/>
      <w:r w:rsidRPr="00B755D4">
        <w:rPr>
          <w:lang w:bidi="ar"/>
        </w:rPr>
        <w:t>kahit</w:t>
      </w:r>
      <w:proofErr w:type="spellEnd"/>
      <w:r w:rsidRPr="00B755D4">
        <w:rPr>
          <w:lang w:bidi="ar"/>
        </w:rPr>
        <w:t xml:space="preserve"> </w:t>
      </w:r>
      <w:proofErr w:type="spellStart"/>
      <w:r w:rsidRPr="00B755D4">
        <w:rPr>
          <w:lang w:bidi="ar"/>
        </w:rPr>
        <w:t>wala</w:t>
      </w:r>
      <w:proofErr w:type="spellEnd"/>
      <w:r w:rsidRPr="00B755D4">
        <w:rPr>
          <w:lang w:bidi="ar"/>
        </w:rPr>
        <w:t xml:space="preserve"> pang </w:t>
      </w:r>
      <w:proofErr w:type="spellStart"/>
      <w:r w:rsidRPr="00B755D4">
        <w:rPr>
          <w:lang w:bidi="ar"/>
        </w:rPr>
        <w:t>opisyal</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babala</w:t>
      </w:r>
      <w:proofErr w:type="spellEnd"/>
      <w:r w:rsidRPr="00B755D4">
        <w:rPr>
          <w:lang w:bidi="ar"/>
        </w:rPr>
        <w:t>.</w:t>
      </w:r>
      <w:r>
        <w:rPr>
          <w:lang w:bidi="ar"/>
        </w:rPr>
        <w:t>”</w:t>
      </w:r>
    </w:p>
    <w:p w14:paraId="3373FB43" w14:textId="77777777" w:rsidR="00C24DA8" w:rsidRPr="00B755D4" w:rsidRDefault="005C002C" w:rsidP="001A3926">
      <w:pPr>
        <w:pStyle w:val="WID-AppendixHeaderandEmphasis"/>
        <w:jc w:val="left"/>
        <w:rPr>
          <w:lang w:bidi="ar"/>
        </w:rPr>
      </w:pPr>
      <w:r w:rsidRPr="00B755D4">
        <w:t>11. What changes would make early w</w:t>
      </w:r>
      <w:r w:rsidRPr="00B755D4">
        <w:t>arning systems, evacuation support, transportation, or shelters safer and more accessible for persons with disabilities in your community?</w:t>
      </w:r>
    </w:p>
    <w:p w14:paraId="3C0F3A49" w14:textId="77777777" w:rsidR="002E5054" w:rsidRPr="00B755D4" w:rsidRDefault="002E5054" w:rsidP="001A3926">
      <w:pPr>
        <w:pStyle w:val="WID-AppendixBody"/>
        <w:jc w:val="left"/>
        <w:rPr>
          <w:lang w:bidi="ar"/>
        </w:rPr>
      </w:pPr>
      <w:r w:rsidRPr="00B755D4">
        <w:rPr>
          <w:lang w:bidi="ar"/>
        </w:rPr>
        <w:t>"I believe it is important to have regular training and capacity-building activities for persons with disabilities and their families. The barangay should also have sufficient funding to provide equipment and transportation during disasters.</w:t>
      </w:r>
    </w:p>
    <w:p w14:paraId="1EAEC89C" w14:textId="261FCB7E" w:rsidR="002E5054" w:rsidRDefault="002E5054" w:rsidP="001A3926">
      <w:pPr>
        <w:pStyle w:val="WID-AppendixBody"/>
        <w:jc w:val="left"/>
        <w:rPr>
          <w:lang w:bidi="ar"/>
        </w:rPr>
      </w:pPr>
      <w:r w:rsidRPr="00B755D4">
        <w:rPr>
          <w:lang w:bidi="ar"/>
        </w:rPr>
        <w:t>It is also essential to actively involve persons with disabilities in planning and decision-making processes to ensure that their voices and experiences are heard. With clear coordination between the barangay, community, and organizations, everyone will be better prepared during disasters."</w:t>
      </w:r>
    </w:p>
    <w:p w14:paraId="3E622C40" w14:textId="68C56C45" w:rsidR="00C24DA8" w:rsidRPr="00B755D4" w:rsidRDefault="002E5054" w:rsidP="001A3926">
      <w:pPr>
        <w:pStyle w:val="WID-AppendixBody"/>
        <w:jc w:val="left"/>
        <w:rPr>
          <w:lang w:bidi="ar"/>
        </w:rPr>
      </w:pPr>
      <w:r>
        <w:rPr>
          <w:lang w:bidi="ar"/>
        </w:rPr>
        <w:t>“</w:t>
      </w:r>
      <w:r w:rsidRPr="00B755D4">
        <w:rPr>
          <w:lang w:bidi="ar"/>
        </w:rPr>
        <w:t xml:space="preserve">Sa </w:t>
      </w:r>
      <w:proofErr w:type="spellStart"/>
      <w:r w:rsidRPr="00B755D4">
        <w:rPr>
          <w:lang w:bidi="ar"/>
        </w:rPr>
        <w:t>ganang</w:t>
      </w:r>
      <w:proofErr w:type="spellEnd"/>
      <w:r w:rsidRPr="00B755D4">
        <w:rPr>
          <w:lang w:bidi="ar"/>
        </w:rPr>
        <w:t xml:space="preserve"> akin, </w:t>
      </w:r>
      <w:proofErr w:type="spellStart"/>
      <w:r w:rsidRPr="00B755D4">
        <w:rPr>
          <w:lang w:bidi="ar"/>
        </w:rPr>
        <w:t>mahalaga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magkaroon</w:t>
      </w:r>
      <w:proofErr w:type="spellEnd"/>
      <w:r w:rsidRPr="00B755D4">
        <w:rPr>
          <w:lang w:bidi="ar"/>
        </w:rPr>
        <w:t xml:space="preserve"> ng regular </w:t>
      </w:r>
      <w:proofErr w:type="spellStart"/>
      <w:r w:rsidRPr="00B755D4">
        <w:rPr>
          <w:lang w:bidi="ar"/>
        </w:rPr>
        <w:t>na</w:t>
      </w:r>
      <w:proofErr w:type="spellEnd"/>
      <w:r w:rsidRPr="00B755D4">
        <w:rPr>
          <w:lang w:bidi="ar"/>
        </w:rPr>
        <w:t xml:space="preserve"> training at capacity-building activities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persons with disabilities at </w:t>
      </w:r>
      <w:proofErr w:type="spellStart"/>
      <w:r w:rsidRPr="00B755D4">
        <w:rPr>
          <w:lang w:bidi="ar"/>
        </w:rPr>
        <w:t>kanilang</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Dapat</w:t>
      </w:r>
      <w:proofErr w:type="spellEnd"/>
      <w:r w:rsidRPr="00B755D4">
        <w:rPr>
          <w:lang w:bidi="ar"/>
        </w:rPr>
        <w:t xml:space="preserve"> din </w:t>
      </w:r>
      <w:proofErr w:type="spellStart"/>
      <w:r w:rsidRPr="00B755D4">
        <w:rPr>
          <w:lang w:bidi="ar"/>
        </w:rPr>
        <w:t>magkaroon</w:t>
      </w:r>
      <w:proofErr w:type="spellEnd"/>
      <w:r w:rsidRPr="00B755D4">
        <w:rPr>
          <w:lang w:bidi="ar"/>
        </w:rPr>
        <w:t xml:space="preserve"> ng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lastRenderedPageBreak/>
        <w:t>pondo</w:t>
      </w:r>
      <w:proofErr w:type="spellEnd"/>
      <w:r w:rsidRPr="00B755D4">
        <w:rPr>
          <w:lang w:bidi="ar"/>
        </w:rPr>
        <w:t xml:space="preserve"> ang barangay </w:t>
      </w:r>
      <w:proofErr w:type="spellStart"/>
      <w:r w:rsidRPr="00B755D4">
        <w:rPr>
          <w:lang w:bidi="ar"/>
        </w:rPr>
        <w:t>upang</w:t>
      </w:r>
      <w:proofErr w:type="spellEnd"/>
      <w:r w:rsidRPr="00B755D4">
        <w:rPr>
          <w:lang w:bidi="ar"/>
        </w:rPr>
        <w:t xml:space="preserve"> </w:t>
      </w:r>
      <w:proofErr w:type="spellStart"/>
      <w:r w:rsidRPr="00B755D4">
        <w:rPr>
          <w:lang w:bidi="ar"/>
        </w:rPr>
        <w:t>makapagbigay</w:t>
      </w:r>
      <w:proofErr w:type="spellEnd"/>
      <w:r w:rsidRPr="00B755D4">
        <w:rPr>
          <w:lang w:bidi="ar"/>
        </w:rPr>
        <w:t xml:space="preserve"> ng </w:t>
      </w:r>
      <w:proofErr w:type="spellStart"/>
      <w:r w:rsidRPr="00B755D4">
        <w:rPr>
          <w:lang w:bidi="ar"/>
        </w:rPr>
        <w:t>kagamitan</w:t>
      </w:r>
      <w:proofErr w:type="spellEnd"/>
      <w:r w:rsidRPr="00B755D4">
        <w:rPr>
          <w:lang w:bidi="ar"/>
        </w:rPr>
        <w:t xml:space="preserve"> at </w:t>
      </w:r>
      <w:proofErr w:type="spellStart"/>
      <w:r w:rsidRPr="00B755D4">
        <w:rPr>
          <w:lang w:bidi="ar"/>
        </w:rPr>
        <w:t>transportasyon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w:t>
      </w:r>
      <w:r>
        <w:rPr>
          <w:lang w:bidi="ar"/>
        </w:rPr>
        <w:t>”</w:t>
      </w:r>
    </w:p>
    <w:p w14:paraId="56FD0EFA" w14:textId="2D137578" w:rsidR="00C24DA8" w:rsidRPr="00B755D4" w:rsidRDefault="002E5054" w:rsidP="001A3926">
      <w:pPr>
        <w:pStyle w:val="WID-AppendixBody"/>
        <w:jc w:val="left"/>
        <w:rPr>
          <w:lang w:bidi="ar"/>
        </w:rPr>
      </w:pPr>
      <w:r>
        <w:rPr>
          <w:lang w:bidi="ar"/>
        </w:rPr>
        <w:t>“</w:t>
      </w:r>
      <w:proofErr w:type="spellStart"/>
      <w:r w:rsidRPr="00B755D4">
        <w:rPr>
          <w:lang w:bidi="ar"/>
        </w:rPr>
        <w:t>Mahalaga</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aktibong</w:t>
      </w:r>
      <w:proofErr w:type="spellEnd"/>
      <w:r w:rsidRPr="00B755D4">
        <w:rPr>
          <w:lang w:bidi="ar"/>
        </w:rPr>
        <w:t xml:space="preserve"> </w:t>
      </w:r>
      <w:proofErr w:type="spellStart"/>
      <w:r w:rsidRPr="00B755D4">
        <w:rPr>
          <w:lang w:bidi="ar"/>
        </w:rPr>
        <w:t>isali</w:t>
      </w:r>
      <w:proofErr w:type="spellEnd"/>
      <w:r w:rsidRPr="00B755D4">
        <w:rPr>
          <w:lang w:bidi="ar"/>
        </w:rPr>
        <w:t xml:space="preserve"> ang persons with disabilities </w:t>
      </w:r>
      <w:proofErr w:type="spellStart"/>
      <w:r w:rsidRPr="00B755D4">
        <w:rPr>
          <w:lang w:bidi="ar"/>
        </w:rPr>
        <w:t>sa</w:t>
      </w:r>
      <w:proofErr w:type="spellEnd"/>
      <w:r w:rsidRPr="00B755D4">
        <w:rPr>
          <w:lang w:bidi="ar"/>
        </w:rPr>
        <w:t xml:space="preserve"> planning at decision-making processes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ang </w:t>
      </w:r>
      <w:proofErr w:type="spellStart"/>
      <w:r w:rsidRPr="00B755D4">
        <w:rPr>
          <w:lang w:bidi="ar"/>
        </w:rPr>
        <w:t>kanilang</w:t>
      </w:r>
      <w:proofErr w:type="spellEnd"/>
      <w:r w:rsidRPr="00B755D4">
        <w:rPr>
          <w:lang w:bidi="ar"/>
        </w:rPr>
        <w:t xml:space="preserve"> </w:t>
      </w:r>
      <w:proofErr w:type="spellStart"/>
      <w:r w:rsidRPr="00B755D4">
        <w:rPr>
          <w:lang w:bidi="ar"/>
        </w:rPr>
        <w:t>boses</w:t>
      </w:r>
      <w:proofErr w:type="spellEnd"/>
      <w:r w:rsidRPr="00B755D4">
        <w:rPr>
          <w:lang w:bidi="ar"/>
        </w:rPr>
        <w:t xml:space="preserve"> at </w:t>
      </w:r>
      <w:proofErr w:type="spellStart"/>
      <w:r w:rsidRPr="00B755D4">
        <w:rPr>
          <w:lang w:bidi="ar"/>
        </w:rPr>
        <w:t>karanasan</w:t>
      </w:r>
      <w:proofErr w:type="spellEnd"/>
      <w:r w:rsidRPr="00B755D4">
        <w:rPr>
          <w:lang w:bidi="ar"/>
        </w:rPr>
        <w:t xml:space="preserve"> ay </w:t>
      </w:r>
      <w:proofErr w:type="spellStart"/>
      <w:r w:rsidRPr="00B755D4">
        <w:rPr>
          <w:lang w:bidi="ar"/>
        </w:rPr>
        <w:t>naririnig</w:t>
      </w:r>
      <w:proofErr w:type="spellEnd"/>
      <w:r w:rsidRPr="00B755D4">
        <w:rPr>
          <w:lang w:bidi="ar"/>
        </w:rPr>
        <w:t xml:space="preserve">. Kung may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koordinasyon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pagitan</w:t>
      </w:r>
      <w:proofErr w:type="spellEnd"/>
      <w:r w:rsidRPr="00B755D4">
        <w:rPr>
          <w:lang w:bidi="ar"/>
        </w:rPr>
        <w:t xml:space="preserve"> ng barangay, </w:t>
      </w:r>
      <w:proofErr w:type="spellStart"/>
      <w:r w:rsidRPr="00B755D4">
        <w:rPr>
          <w:lang w:bidi="ar"/>
        </w:rPr>
        <w:t>komunidad</w:t>
      </w:r>
      <w:proofErr w:type="spellEnd"/>
      <w:r w:rsidRPr="00B755D4">
        <w:rPr>
          <w:lang w:bidi="ar"/>
        </w:rPr>
        <w:t xml:space="preserve">, at </w:t>
      </w:r>
      <w:proofErr w:type="spellStart"/>
      <w:r w:rsidRPr="00B755D4">
        <w:rPr>
          <w:lang w:bidi="ar"/>
        </w:rPr>
        <w:t>mga</w:t>
      </w:r>
      <w:proofErr w:type="spellEnd"/>
      <w:r w:rsidRPr="00B755D4">
        <w:rPr>
          <w:lang w:bidi="ar"/>
        </w:rPr>
        <w:t xml:space="preserve"> </w:t>
      </w:r>
      <w:proofErr w:type="spellStart"/>
      <w:r w:rsidRPr="00B755D4">
        <w:rPr>
          <w:lang w:bidi="ar"/>
        </w:rPr>
        <w:t>organisasyon</w:t>
      </w:r>
      <w:proofErr w:type="spellEnd"/>
      <w:r w:rsidRPr="00B755D4">
        <w:rPr>
          <w:lang w:bidi="ar"/>
        </w:rPr>
        <w:t xml:space="preserve">, mas </w:t>
      </w:r>
      <w:proofErr w:type="spellStart"/>
      <w:r w:rsidRPr="00B755D4">
        <w:rPr>
          <w:lang w:bidi="ar"/>
        </w:rPr>
        <w:t>magiging</w:t>
      </w:r>
      <w:proofErr w:type="spellEnd"/>
      <w:r w:rsidRPr="00B755D4">
        <w:rPr>
          <w:lang w:bidi="ar"/>
        </w:rPr>
        <w:t xml:space="preserve"> </w:t>
      </w:r>
      <w:proofErr w:type="spellStart"/>
      <w:r w:rsidRPr="00B755D4">
        <w:rPr>
          <w:lang w:bidi="ar"/>
        </w:rPr>
        <w:t>handa</w:t>
      </w:r>
      <w:proofErr w:type="spellEnd"/>
      <w:r w:rsidRPr="00B755D4">
        <w:rPr>
          <w:lang w:bidi="ar"/>
        </w:rPr>
        <w:t xml:space="preserve"> ang lahat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kalamidad</w:t>
      </w:r>
      <w:proofErr w:type="spellEnd"/>
      <w:r w:rsidRPr="00B755D4">
        <w:rPr>
          <w:lang w:bidi="ar"/>
        </w:rPr>
        <w:t>.</w:t>
      </w:r>
      <w:r>
        <w:rPr>
          <w:lang w:bidi="ar"/>
        </w:rPr>
        <w:t>”</w:t>
      </w:r>
    </w:p>
    <w:p w14:paraId="380F49D8" w14:textId="77777777" w:rsidR="00C24DA8" w:rsidRPr="00B755D4" w:rsidRDefault="005C002C" w:rsidP="001A3926">
      <w:pPr>
        <w:pStyle w:val="WID-AppendixBody"/>
        <w:jc w:val="left"/>
      </w:pPr>
      <w:r w:rsidRPr="00B755D4">
        <w:br w:type="page"/>
      </w:r>
    </w:p>
    <w:p w14:paraId="0631C282" w14:textId="77777777" w:rsidR="002E5054" w:rsidRPr="002E5054" w:rsidRDefault="005C002C" w:rsidP="001A3926">
      <w:pPr>
        <w:pStyle w:val="WID-AppendixBody"/>
        <w:jc w:val="left"/>
        <w:rPr>
          <w:b/>
          <w:bCs/>
          <w:lang w:bidi="ar"/>
        </w:rPr>
      </w:pPr>
      <w:r w:rsidRPr="002E5054">
        <w:rPr>
          <w:b/>
          <w:bCs/>
          <w:lang w:bidi="ar"/>
        </w:rPr>
        <w:lastRenderedPageBreak/>
        <w:t>Interviewee ID: INT_006</w:t>
      </w:r>
      <w:r w:rsidRPr="002E5054">
        <w:rPr>
          <w:b/>
          <w:bCs/>
          <w:lang w:bidi="ar"/>
        </w:rPr>
        <w:br/>
        <w:t>Pseudonym: Boody</w:t>
      </w:r>
      <w:r w:rsidRPr="002E5054">
        <w:rPr>
          <w:b/>
          <w:bCs/>
          <w:lang w:bidi="ar"/>
        </w:rPr>
        <w:br/>
        <w:t>Position/Occupation: Waste picker; assists mother (fisher and laundry worker)</w:t>
      </w:r>
      <w:r w:rsidRPr="002E5054">
        <w:rPr>
          <w:b/>
          <w:bCs/>
          <w:lang w:bidi="ar"/>
        </w:rPr>
        <w:br/>
        <w:t>Location: Bugallon</w:t>
      </w:r>
      <w:r w:rsidRPr="002E5054">
        <w:rPr>
          <w:b/>
          <w:bCs/>
          <w:lang w:bidi="ar"/>
        </w:rPr>
        <w:br/>
        <w:t xml:space="preserve">Date </w:t>
      </w:r>
      <w:r w:rsidRPr="002E5054">
        <w:rPr>
          <w:b/>
          <w:bCs/>
          <w:lang w:bidi="ar"/>
        </w:rPr>
        <w:t>of Interview: January 1, 2026</w:t>
      </w:r>
      <w:r w:rsidRPr="002E5054">
        <w:rPr>
          <w:b/>
          <w:bCs/>
          <w:lang w:bidi="ar"/>
        </w:rPr>
        <w:br/>
        <w:t>Gender: Female</w:t>
      </w:r>
    </w:p>
    <w:p w14:paraId="128DA35C" w14:textId="2620E400" w:rsidR="002E5054" w:rsidRPr="002E5054" w:rsidRDefault="005C002C" w:rsidP="001A3926">
      <w:pPr>
        <w:pStyle w:val="WID-AppendixBody"/>
        <w:jc w:val="left"/>
        <w:rPr>
          <w:b/>
          <w:bCs/>
          <w:lang w:bidi="ar"/>
        </w:rPr>
      </w:pPr>
      <w:r w:rsidRPr="00B755D4">
        <w:rPr>
          <w:lang w:bidi="ar"/>
        </w:rPr>
        <w:br/>
      </w:r>
      <w:r w:rsidRPr="002E5054">
        <w:rPr>
          <w:b/>
          <w:bCs/>
          <w:lang w:bidi="ar"/>
        </w:rPr>
        <w:t>Interview context: Participant has cognitive disability; mother present during interview and provided clarification support when needed</w:t>
      </w:r>
    </w:p>
    <w:p w14:paraId="35B72194" w14:textId="77777777" w:rsidR="00C24DA8" w:rsidRPr="00B755D4" w:rsidRDefault="005C002C" w:rsidP="001A3926">
      <w:pPr>
        <w:pStyle w:val="WID-AppendixHeaderandEmphasis"/>
        <w:jc w:val="left"/>
        <w:rPr>
          <w:lang w:bidi="ar"/>
        </w:rPr>
      </w:pPr>
      <w:r w:rsidRPr="00B755D4">
        <w:t xml:space="preserve">1. Could you share a bit about yourself, including your living situation, </w:t>
      </w:r>
      <w:r w:rsidRPr="00B755D4">
        <w:t>disability-related needs, and the assistance you usually require in daily life?</w:t>
      </w:r>
    </w:p>
    <w:p w14:paraId="257EE47D" w14:textId="6A26CBD6" w:rsidR="002E5054" w:rsidRDefault="002E5054" w:rsidP="001A3926">
      <w:pPr>
        <w:pStyle w:val="WID-AppendixBody"/>
        <w:jc w:val="left"/>
        <w:rPr>
          <w:lang w:bidi="ar"/>
        </w:rPr>
      </w:pPr>
      <w:r w:rsidRPr="00B755D4">
        <w:t>"I live with my mother. She helps me in daily life.</w:t>
      </w:r>
      <w:r>
        <w:t xml:space="preserve"> </w:t>
      </w:r>
      <w:r w:rsidRPr="00B755D4">
        <w:t>I also help her in finding ways to earn a living. Sometimes I have difficulty understanding long explanations, so my mother helps me when someone asks questions or explains things."</w:t>
      </w:r>
    </w:p>
    <w:p w14:paraId="444F91A9" w14:textId="0FC85CB7" w:rsidR="00C24DA8" w:rsidRPr="00B755D4" w:rsidRDefault="002E5054" w:rsidP="001A3926">
      <w:pPr>
        <w:pStyle w:val="WID-AppendixBody"/>
        <w:jc w:val="left"/>
        <w:rPr>
          <w:lang w:bidi="ar"/>
        </w:rPr>
      </w:pPr>
      <w:r>
        <w:rPr>
          <w:lang w:bidi="ar"/>
        </w:rPr>
        <w:t>“</w:t>
      </w:r>
      <w:proofErr w:type="spellStart"/>
      <w:r w:rsidRPr="00B755D4">
        <w:rPr>
          <w:lang w:bidi="ar"/>
        </w:rPr>
        <w:t>Nakatira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nanay</w:t>
      </w:r>
      <w:proofErr w:type="spellEnd"/>
      <w:r w:rsidRPr="00B755D4">
        <w:rPr>
          <w:lang w:bidi="ar"/>
        </w:rPr>
        <w:t xml:space="preserve"> ko. </w:t>
      </w:r>
      <w:proofErr w:type="spellStart"/>
      <w:r w:rsidRPr="00B755D4">
        <w:rPr>
          <w:lang w:bidi="ar"/>
        </w:rPr>
        <w:t>Siya</w:t>
      </w:r>
      <w:proofErr w:type="spellEnd"/>
      <w:r w:rsidRPr="00B755D4">
        <w:rPr>
          <w:lang w:bidi="ar"/>
        </w:rPr>
        <w:t xml:space="preserve"> ang </w:t>
      </w:r>
      <w:proofErr w:type="spellStart"/>
      <w:r w:rsidRPr="00B755D4">
        <w:rPr>
          <w:lang w:bidi="ar"/>
        </w:rPr>
        <w:t>tumutulong</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sa</w:t>
      </w:r>
      <w:proofErr w:type="spellEnd"/>
      <w:r w:rsidRPr="00B755D4">
        <w:rPr>
          <w:lang w:bidi="ar"/>
        </w:rPr>
        <w:t xml:space="preserve"> </w:t>
      </w:r>
      <w:proofErr w:type="spellStart"/>
      <w:r w:rsidRPr="00B755D4">
        <w:rPr>
          <w:lang w:bidi="ar"/>
        </w:rPr>
        <w:t>araw-araw</w:t>
      </w:r>
      <w:proofErr w:type="spellEnd"/>
      <w:r w:rsidRPr="00B755D4">
        <w:rPr>
          <w:lang w:bidi="ar"/>
        </w:rPr>
        <w:t xml:space="preserve">. </w:t>
      </w:r>
      <w:proofErr w:type="spellStart"/>
      <w:r w:rsidRPr="00B755D4">
        <w:rPr>
          <w:lang w:bidi="ar"/>
        </w:rPr>
        <w:t>Tumutulong</w:t>
      </w:r>
      <w:proofErr w:type="spellEnd"/>
      <w:r w:rsidRPr="00B755D4">
        <w:rPr>
          <w:lang w:bidi="ar"/>
        </w:rPr>
        <w:t xml:space="preserve"> din </w:t>
      </w:r>
      <w:proofErr w:type="spellStart"/>
      <w:r w:rsidRPr="00B755D4">
        <w:rPr>
          <w:lang w:bidi="ar"/>
        </w:rPr>
        <w:t>ako</w:t>
      </w:r>
      <w:proofErr w:type="spellEnd"/>
      <w:r w:rsidRPr="00B755D4">
        <w:rPr>
          <w:lang w:bidi="ar"/>
        </w:rPr>
        <w:t xml:space="preserve"> </w:t>
      </w:r>
      <w:proofErr w:type="spellStart"/>
      <w:r w:rsidRPr="00B755D4">
        <w:rPr>
          <w:lang w:bidi="ar"/>
        </w:rPr>
        <w:t>sa</w:t>
      </w:r>
      <w:proofErr w:type="spellEnd"/>
      <w:r w:rsidRPr="00B755D4">
        <w:rPr>
          <w:lang w:bidi="ar"/>
        </w:rPr>
        <w:t xml:space="preserve"> kanya </w:t>
      </w:r>
      <w:proofErr w:type="spellStart"/>
      <w:r w:rsidRPr="00B755D4">
        <w:rPr>
          <w:lang w:bidi="ar"/>
        </w:rPr>
        <w:t>sa</w:t>
      </w:r>
      <w:proofErr w:type="spellEnd"/>
      <w:r w:rsidRPr="00B755D4">
        <w:rPr>
          <w:lang w:bidi="ar"/>
        </w:rPr>
        <w:t xml:space="preserve"> </w:t>
      </w:r>
      <w:proofErr w:type="spellStart"/>
      <w:r w:rsidRPr="00B755D4">
        <w:rPr>
          <w:lang w:bidi="ar"/>
        </w:rPr>
        <w:t>paghahanap</w:t>
      </w:r>
      <w:proofErr w:type="spellEnd"/>
      <w:r w:rsidRPr="00B755D4">
        <w:rPr>
          <w:lang w:bidi="ar"/>
        </w:rPr>
        <w:t xml:space="preserve"> ng </w:t>
      </w:r>
      <w:proofErr w:type="spellStart"/>
      <w:r w:rsidRPr="00B755D4">
        <w:rPr>
          <w:lang w:bidi="ar"/>
        </w:rPr>
        <w:t>mapagkakakitaan</w:t>
      </w:r>
      <w:proofErr w:type="spellEnd"/>
      <w:r w:rsidRPr="00B755D4">
        <w:rPr>
          <w:lang w:bidi="ar"/>
        </w:rPr>
        <w:t>.</w:t>
      </w:r>
      <w:r>
        <w:rPr>
          <w:lang w:bidi="ar"/>
        </w:rPr>
        <w:t>”</w:t>
      </w:r>
    </w:p>
    <w:p w14:paraId="6C5DED89" w14:textId="29DD9EB6" w:rsidR="00C24DA8" w:rsidRPr="00B755D4" w:rsidRDefault="002E5054" w:rsidP="001A3926">
      <w:pPr>
        <w:pStyle w:val="WID-AppendixBody"/>
        <w:jc w:val="left"/>
        <w:rPr>
          <w:lang w:bidi="ar"/>
        </w:rPr>
      </w:pPr>
      <w:r>
        <w:rPr>
          <w:lang w:bidi="ar"/>
        </w:rPr>
        <w:t>“</w:t>
      </w:r>
      <w:proofErr w:type="spellStart"/>
      <w:r w:rsidRPr="00B755D4">
        <w:rPr>
          <w:lang w:bidi="ar"/>
        </w:rPr>
        <w:t>Minsan</w:t>
      </w:r>
      <w:proofErr w:type="spellEnd"/>
      <w:r w:rsidRPr="00B755D4">
        <w:rPr>
          <w:lang w:bidi="ar"/>
        </w:rPr>
        <w:t xml:space="preserve"> </w:t>
      </w:r>
      <w:proofErr w:type="spellStart"/>
      <w:r w:rsidRPr="00B755D4">
        <w:rPr>
          <w:lang w:bidi="ar"/>
        </w:rPr>
        <w:t>nahihirapan</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umintindi</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bagay</w:t>
      </w:r>
      <w:proofErr w:type="spellEnd"/>
      <w:r w:rsidRPr="00B755D4">
        <w:rPr>
          <w:lang w:bidi="ar"/>
        </w:rPr>
        <w:t xml:space="preserve"> </w:t>
      </w:r>
      <w:proofErr w:type="spellStart"/>
      <w:r w:rsidRPr="00B755D4">
        <w:rPr>
          <w:lang w:bidi="ar"/>
        </w:rPr>
        <w:t>bagay</w:t>
      </w:r>
      <w:proofErr w:type="spellEnd"/>
      <w:r w:rsidRPr="00B755D4">
        <w:rPr>
          <w:lang w:bidi="ar"/>
        </w:rPr>
        <w:t xml:space="preserve">, kaya </w:t>
      </w:r>
      <w:proofErr w:type="spellStart"/>
      <w:r w:rsidRPr="00B755D4">
        <w:rPr>
          <w:lang w:bidi="ar"/>
        </w:rPr>
        <w:t>tinutulungan</w:t>
      </w:r>
      <w:proofErr w:type="spellEnd"/>
      <w:r w:rsidRPr="00B755D4">
        <w:rPr>
          <w:lang w:bidi="ar"/>
        </w:rPr>
        <w:t xml:space="preserve"> </w:t>
      </w:r>
      <w:proofErr w:type="spellStart"/>
      <w:r w:rsidRPr="00B755D4">
        <w:rPr>
          <w:lang w:bidi="ar"/>
        </w:rPr>
        <w:t>ako</w:t>
      </w:r>
      <w:proofErr w:type="spellEnd"/>
      <w:r w:rsidRPr="00B755D4">
        <w:rPr>
          <w:lang w:bidi="ar"/>
        </w:rPr>
        <w:t xml:space="preserve"> ng </w:t>
      </w:r>
      <w:proofErr w:type="spellStart"/>
      <w:r w:rsidRPr="00B755D4">
        <w:rPr>
          <w:lang w:bidi="ar"/>
        </w:rPr>
        <w:t>nanay</w:t>
      </w:r>
      <w:proofErr w:type="spellEnd"/>
      <w:r w:rsidRPr="00B755D4">
        <w:rPr>
          <w:lang w:bidi="ar"/>
        </w:rPr>
        <w:t xml:space="preserve"> ko </w:t>
      </w:r>
      <w:proofErr w:type="spellStart"/>
      <w:r w:rsidRPr="00B755D4">
        <w:rPr>
          <w:lang w:bidi="ar"/>
        </w:rPr>
        <w:t>sa</w:t>
      </w:r>
      <w:proofErr w:type="spellEnd"/>
      <w:r w:rsidRPr="00B755D4">
        <w:rPr>
          <w:lang w:bidi="ar"/>
        </w:rPr>
        <w:t xml:space="preserve"> </w:t>
      </w:r>
      <w:proofErr w:type="spellStart"/>
      <w:r w:rsidRPr="00B755D4">
        <w:rPr>
          <w:lang w:bidi="ar"/>
        </w:rPr>
        <w:t>pagtatanong</w:t>
      </w:r>
      <w:proofErr w:type="spellEnd"/>
      <w:r w:rsidRPr="00B755D4">
        <w:rPr>
          <w:lang w:bidi="ar"/>
        </w:rPr>
        <w:t xml:space="preserve"> o </w:t>
      </w:r>
      <w:proofErr w:type="spellStart"/>
      <w:r w:rsidRPr="00B755D4">
        <w:rPr>
          <w:lang w:bidi="ar"/>
        </w:rPr>
        <w:t>pagpapaliwanag</w:t>
      </w:r>
      <w:proofErr w:type="spellEnd"/>
      <w:r w:rsidRPr="00B755D4">
        <w:rPr>
          <w:lang w:bidi="ar"/>
        </w:rPr>
        <w:t>.</w:t>
      </w:r>
      <w:r>
        <w:rPr>
          <w:lang w:bidi="ar"/>
        </w:rPr>
        <w:t>”</w:t>
      </w:r>
    </w:p>
    <w:p w14:paraId="22553E51" w14:textId="77777777" w:rsidR="00C24DA8" w:rsidRPr="00B755D4" w:rsidRDefault="005C002C" w:rsidP="001A3926">
      <w:pPr>
        <w:pStyle w:val="WID-AppendixHeaderandEmphasis"/>
        <w:jc w:val="left"/>
        <w:rPr>
          <w:lang w:bidi="ar"/>
        </w:rPr>
      </w:pPr>
      <w:r w:rsidRPr="00B755D4">
        <w:t>2. What are your main sources of income or livelihood, and how are these affected when disasters such as typhoons or flooding occur?</w:t>
      </w:r>
    </w:p>
    <w:p w14:paraId="016911D7" w14:textId="77777777" w:rsidR="002E5054" w:rsidRPr="00B755D4" w:rsidRDefault="002E5054" w:rsidP="001A3926">
      <w:pPr>
        <w:pStyle w:val="WID-AppendixBody"/>
        <w:jc w:val="left"/>
        <w:rPr>
          <w:lang w:bidi="ar"/>
        </w:rPr>
      </w:pPr>
      <w:r w:rsidRPr="00B755D4">
        <w:t>"I collect bottles, plastic, and other materials that can be sold. I also help my mother when she goes to the river to fish or when she washes clothes for other people. When there is a typhoon or flooding, we have no income because we cannot leave the house."</w:t>
      </w:r>
    </w:p>
    <w:p w14:paraId="5DA96663" w14:textId="41A7F50A" w:rsidR="002E5054" w:rsidRDefault="002E5054" w:rsidP="001A3926">
      <w:pPr>
        <w:pStyle w:val="WID-AppendixBody"/>
        <w:jc w:val="left"/>
        <w:rPr>
          <w:lang w:bidi="ar"/>
        </w:rPr>
      </w:pPr>
      <w:r w:rsidRPr="00B755D4">
        <w:t>Mother (assisting):</w:t>
      </w:r>
      <w:r w:rsidRPr="00B755D4">
        <w:rPr>
          <w:lang w:bidi="ar"/>
        </w:rPr>
        <w:br/>
      </w:r>
      <w:r w:rsidRPr="00B755D4">
        <w:t>"When there is flooding, he cannot collect recyclables and I also cannot wash clothes or go fishing. That is why we lose our income."</w:t>
      </w:r>
    </w:p>
    <w:p w14:paraId="7568C278" w14:textId="5FE7FA69" w:rsidR="00C24DA8" w:rsidRDefault="002E5054" w:rsidP="001A3926">
      <w:pPr>
        <w:pStyle w:val="WID-AppendixBody"/>
        <w:jc w:val="left"/>
        <w:rPr>
          <w:lang w:bidi="ar"/>
        </w:rPr>
      </w:pPr>
      <w:r>
        <w:rPr>
          <w:lang w:bidi="ar"/>
        </w:rPr>
        <w:t>“</w:t>
      </w:r>
      <w:proofErr w:type="spellStart"/>
      <w:r w:rsidRPr="00B755D4">
        <w:rPr>
          <w:lang w:bidi="ar"/>
        </w:rPr>
        <w:t>Nangangalakal</w:t>
      </w:r>
      <w:proofErr w:type="spellEnd"/>
      <w:r w:rsidRPr="00B755D4">
        <w:rPr>
          <w:lang w:bidi="ar"/>
        </w:rPr>
        <w:t xml:space="preserve"> </w:t>
      </w:r>
      <w:proofErr w:type="spellStart"/>
      <w:r w:rsidRPr="00B755D4">
        <w:rPr>
          <w:lang w:bidi="ar"/>
        </w:rPr>
        <w:t>ako</w:t>
      </w:r>
      <w:proofErr w:type="spellEnd"/>
      <w:r w:rsidRPr="00B755D4">
        <w:rPr>
          <w:lang w:bidi="ar"/>
        </w:rPr>
        <w:t xml:space="preserve"> ng </w:t>
      </w:r>
      <w:proofErr w:type="spellStart"/>
      <w:r w:rsidRPr="00B755D4">
        <w:rPr>
          <w:lang w:bidi="ar"/>
        </w:rPr>
        <w:t>bote</w:t>
      </w:r>
      <w:proofErr w:type="spellEnd"/>
      <w:r w:rsidRPr="00B755D4">
        <w:rPr>
          <w:lang w:bidi="ar"/>
        </w:rPr>
        <w:t xml:space="preserve">, </w:t>
      </w:r>
      <w:proofErr w:type="spellStart"/>
      <w:r w:rsidRPr="00B755D4">
        <w:rPr>
          <w:lang w:bidi="ar"/>
        </w:rPr>
        <w:t>plastik</w:t>
      </w:r>
      <w:proofErr w:type="spellEnd"/>
      <w:r w:rsidRPr="00B755D4">
        <w:rPr>
          <w:lang w:bidi="ar"/>
        </w:rPr>
        <w:t xml:space="preserve">, at </w:t>
      </w:r>
      <w:proofErr w:type="spellStart"/>
      <w:r w:rsidRPr="00B755D4">
        <w:rPr>
          <w:lang w:bidi="ar"/>
        </w:rPr>
        <w:t>iba</w:t>
      </w:r>
      <w:proofErr w:type="spellEnd"/>
      <w:r w:rsidRPr="00B755D4">
        <w:rPr>
          <w:lang w:bidi="ar"/>
        </w:rPr>
        <w:t xml:space="preserve"> pang </w:t>
      </w:r>
      <w:proofErr w:type="spellStart"/>
      <w:r w:rsidRPr="00B755D4">
        <w:rPr>
          <w:lang w:bidi="ar"/>
        </w:rPr>
        <w:t>puwedeng</w:t>
      </w:r>
      <w:proofErr w:type="spellEnd"/>
      <w:r w:rsidRPr="00B755D4">
        <w:rPr>
          <w:lang w:bidi="ar"/>
        </w:rPr>
        <w:t xml:space="preserve"> </w:t>
      </w:r>
      <w:proofErr w:type="spellStart"/>
      <w:r w:rsidRPr="00B755D4">
        <w:rPr>
          <w:lang w:bidi="ar"/>
        </w:rPr>
        <w:t>ibenta</w:t>
      </w:r>
      <w:proofErr w:type="spellEnd"/>
      <w:r w:rsidRPr="00B755D4">
        <w:rPr>
          <w:lang w:bidi="ar"/>
        </w:rPr>
        <w:t xml:space="preserve">. </w:t>
      </w:r>
      <w:proofErr w:type="spellStart"/>
      <w:r w:rsidRPr="00B755D4">
        <w:rPr>
          <w:lang w:bidi="ar"/>
        </w:rPr>
        <w:t>Tinutulungan</w:t>
      </w:r>
      <w:proofErr w:type="spellEnd"/>
      <w:r w:rsidRPr="00B755D4">
        <w:rPr>
          <w:lang w:bidi="ar"/>
        </w:rPr>
        <w:t xml:space="preserve"> ko </w:t>
      </w:r>
      <w:proofErr w:type="spellStart"/>
      <w:r w:rsidRPr="00B755D4">
        <w:rPr>
          <w:lang w:bidi="ar"/>
        </w:rPr>
        <w:t>rin</w:t>
      </w:r>
      <w:proofErr w:type="spellEnd"/>
      <w:r w:rsidRPr="00B755D4">
        <w:rPr>
          <w:lang w:bidi="ar"/>
        </w:rPr>
        <w:t xml:space="preserve"> ang </w:t>
      </w:r>
      <w:proofErr w:type="spellStart"/>
      <w:r w:rsidRPr="00B755D4">
        <w:rPr>
          <w:lang w:bidi="ar"/>
        </w:rPr>
        <w:t>nanay</w:t>
      </w:r>
      <w:proofErr w:type="spellEnd"/>
      <w:r w:rsidRPr="00B755D4">
        <w:rPr>
          <w:lang w:bidi="ar"/>
        </w:rPr>
        <w:t xml:space="preserve"> ko </w:t>
      </w:r>
      <w:proofErr w:type="spellStart"/>
      <w:r w:rsidRPr="00B755D4">
        <w:rPr>
          <w:lang w:bidi="ar"/>
        </w:rPr>
        <w:t>kapag</w:t>
      </w:r>
      <w:proofErr w:type="spellEnd"/>
      <w:r w:rsidRPr="00B755D4">
        <w:rPr>
          <w:lang w:bidi="ar"/>
        </w:rPr>
        <w:t xml:space="preserve"> </w:t>
      </w:r>
      <w:proofErr w:type="spellStart"/>
      <w:r w:rsidRPr="00B755D4">
        <w:rPr>
          <w:lang w:bidi="ar"/>
        </w:rPr>
        <w:t>pumupunta</w:t>
      </w:r>
      <w:proofErr w:type="spellEnd"/>
      <w:r w:rsidRPr="00B755D4">
        <w:rPr>
          <w:lang w:bidi="ar"/>
        </w:rPr>
        <w:t xml:space="preserve"> </w:t>
      </w:r>
      <w:proofErr w:type="spellStart"/>
      <w:r w:rsidRPr="00B755D4">
        <w:rPr>
          <w:lang w:bidi="ar"/>
        </w:rPr>
        <w:t>siya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ilog</w:t>
      </w:r>
      <w:proofErr w:type="spellEnd"/>
      <w:r w:rsidRPr="00B755D4">
        <w:rPr>
          <w:lang w:bidi="ar"/>
        </w:rPr>
        <w:t xml:space="preserve"> para </w:t>
      </w:r>
      <w:proofErr w:type="spellStart"/>
      <w:r w:rsidRPr="00B755D4">
        <w:rPr>
          <w:lang w:bidi="ar"/>
        </w:rPr>
        <w:t>mangisda</w:t>
      </w:r>
      <w:proofErr w:type="spellEnd"/>
      <w:r w:rsidRPr="00B755D4">
        <w:rPr>
          <w:lang w:bidi="ar"/>
        </w:rPr>
        <w:t xml:space="preserve"> o </w:t>
      </w:r>
      <w:proofErr w:type="spellStart"/>
      <w:r w:rsidRPr="00B755D4">
        <w:rPr>
          <w:lang w:bidi="ar"/>
        </w:rPr>
        <w:t>kapag</w:t>
      </w:r>
      <w:proofErr w:type="spellEnd"/>
      <w:r w:rsidRPr="00B755D4">
        <w:rPr>
          <w:lang w:bidi="ar"/>
        </w:rPr>
        <w:t xml:space="preserve"> </w:t>
      </w:r>
      <w:proofErr w:type="spellStart"/>
      <w:r w:rsidRPr="00B755D4">
        <w:rPr>
          <w:lang w:bidi="ar"/>
        </w:rPr>
        <w:t>naglalaba</w:t>
      </w:r>
      <w:proofErr w:type="spellEnd"/>
      <w:r w:rsidRPr="00B755D4">
        <w:rPr>
          <w:lang w:bidi="ar"/>
        </w:rPr>
        <w:t xml:space="preserve"> </w:t>
      </w:r>
      <w:proofErr w:type="spellStart"/>
      <w:r w:rsidRPr="00B755D4">
        <w:rPr>
          <w:lang w:bidi="ar"/>
        </w:rPr>
        <w:t>siya</w:t>
      </w:r>
      <w:proofErr w:type="spellEnd"/>
      <w:r w:rsidRPr="00B755D4">
        <w:rPr>
          <w:lang w:bidi="ar"/>
        </w:rPr>
        <w:t xml:space="preserve"> ng </w:t>
      </w:r>
      <w:proofErr w:type="spellStart"/>
      <w:r w:rsidRPr="00B755D4">
        <w:rPr>
          <w:lang w:bidi="ar"/>
        </w:rPr>
        <w:t>damit</w:t>
      </w:r>
      <w:proofErr w:type="spellEnd"/>
      <w:r w:rsidRPr="00B755D4">
        <w:rPr>
          <w:lang w:bidi="ar"/>
        </w:rPr>
        <w:t xml:space="preserve"> ng </w:t>
      </w:r>
      <w:proofErr w:type="spellStart"/>
      <w:r w:rsidRPr="00B755D4">
        <w:rPr>
          <w:lang w:bidi="ar"/>
        </w:rPr>
        <w:t>ibang</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wala</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kita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hindi</w:t>
      </w:r>
      <w:proofErr w:type="spellEnd"/>
      <w:r w:rsidRPr="00B755D4">
        <w:rPr>
          <w:lang w:bidi="ar"/>
        </w:rPr>
        <w:t xml:space="preserve"> kami </w:t>
      </w:r>
      <w:proofErr w:type="spellStart"/>
      <w:r w:rsidRPr="00B755D4">
        <w:rPr>
          <w:lang w:bidi="ar"/>
        </w:rPr>
        <w:t>makalabas</w:t>
      </w:r>
      <w:proofErr w:type="spellEnd"/>
      <w:r w:rsidRPr="00B755D4">
        <w:rPr>
          <w:lang w:bidi="ar"/>
        </w:rPr>
        <w:t xml:space="preserve"> ng </w:t>
      </w:r>
      <w:proofErr w:type="spellStart"/>
      <w:r w:rsidRPr="00B755D4">
        <w:rPr>
          <w:lang w:bidi="ar"/>
        </w:rPr>
        <w:t>bahay</w:t>
      </w:r>
      <w:proofErr w:type="spellEnd"/>
      <w:r w:rsidRPr="00B755D4">
        <w:rPr>
          <w:lang w:bidi="ar"/>
        </w:rPr>
        <w:t>.</w:t>
      </w:r>
      <w:r>
        <w:rPr>
          <w:lang w:bidi="ar"/>
        </w:rPr>
        <w:t>”</w:t>
      </w:r>
    </w:p>
    <w:p w14:paraId="592B1021" w14:textId="77777777" w:rsidR="002E5054" w:rsidRPr="00B755D4" w:rsidRDefault="002E5054" w:rsidP="001A3926">
      <w:pPr>
        <w:pStyle w:val="WID-AppendixBody"/>
        <w:jc w:val="left"/>
        <w:rPr>
          <w:lang w:bidi="ar"/>
        </w:rPr>
      </w:pPr>
    </w:p>
    <w:p w14:paraId="550DF324" w14:textId="6416AC9C" w:rsidR="00C24DA8" w:rsidRPr="00B755D4" w:rsidRDefault="005C002C" w:rsidP="001A3926">
      <w:pPr>
        <w:pStyle w:val="WID-AppendixBody"/>
        <w:jc w:val="left"/>
        <w:rPr>
          <w:lang w:bidi="ar"/>
        </w:rPr>
      </w:pPr>
      <w:r w:rsidRPr="00B755D4">
        <w:lastRenderedPageBreak/>
        <w:t>Mother (assisting):</w:t>
      </w:r>
      <w:r w:rsidRPr="00B755D4">
        <w:rPr>
          <w:lang w:bidi="ar"/>
        </w:rPr>
        <w:br/>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siya</w:t>
      </w:r>
      <w:proofErr w:type="spellEnd"/>
      <w:r w:rsidRPr="00B755D4">
        <w:rPr>
          <w:lang w:bidi="ar"/>
        </w:rPr>
        <w:t xml:space="preserve"> </w:t>
      </w:r>
      <w:proofErr w:type="spellStart"/>
      <w:r w:rsidRPr="00B755D4">
        <w:rPr>
          <w:lang w:bidi="ar"/>
        </w:rPr>
        <w:t>makapangangalakal</w:t>
      </w:r>
      <w:proofErr w:type="spellEnd"/>
      <w:r w:rsidRPr="00B755D4">
        <w:rPr>
          <w:lang w:bidi="ar"/>
        </w:rPr>
        <w:t xml:space="preserve"> at </w:t>
      </w:r>
      <w:proofErr w:type="spellStart"/>
      <w:r w:rsidRPr="00B755D4">
        <w:rPr>
          <w:lang w:bidi="ar"/>
        </w:rPr>
        <w:t>hindi</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makapaglaba</w:t>
      </w:r>
      <w:proofErr w:type="spellEnd"/>
      <w:r w:rsidRPr="00B755D4">
        <w:rPr>
          <w:lang w:bidi="ar"/>
        </w:rPr>
        <w:t xml:space="preserve"> o </w:t>
      </w:r>
      <w:proofErr w:type="spellStart"/>
      <w:r w:rsidRPr="00B755D4">
        <w:rPr>
          <w:lang w:bidi="ar"/>
        </w:rPr>
        <w:t>makapangisda</w:t>
      </w:r>
      <w:proofErr w:type="spellEnd"/>
      <w:r w:rsidRPr="00B755D4">
        <w:rPr>
          <w:lang w:bidi="ar"/>
        </w:rPr>
        <w:t xml:space="preserve">. Kaya </w:t>
      </w:r>
      <w:proofErr w:type="spellStart"/>
      <w:r w:rsidRPr="00B755D4">
        <w:rPr>
          <w:lang w:bidi="ar"/>
        </w:rPr>
        <w:t>talagang</w:t>
      </w:r>
      <w:proofErr w:type="spellEnd"/>
      <w:r w:rsidRPr="00B755D4">
        <w:rPr>
          <w:lang w:bidi="ar"/>
        </w:rPr>
        <w:t xml:space="preserve"> </w:t>
      </w:r>
      <w:proofErr w:type="spellStart"/>
      <w:r w:rsidRPr="00B755D4">
        <w:rPr>
          <w:lang w:bidi="ar"/>
        </w:rPr>
        <w:t>nawawala</w:t>
      </w:r>
      <w:proofErr w:type="spellEnd"/>
      <w:r w:rsidRPr="00B755D4">
        <w:rPr>
          <w:lang w:bidi="ar"/>
        </w:rPr>
        <w:t xml:space="preserve"> ang </w:t>
      </w:r>
      <w:proofErr w:type="spellStart"/>
      <w:r w:rsidRPr="00B755D4">
        <w:rPr>
          <w:lang w:bidi="ar"/>
        </w:rPr>
        <w:t>kita</w:t>
      </w:r>
      <w:proofErr w:type="spellEnd"/>
      <w:r w:rsidRPr="00B755D4">
        <w:rPr>
          <w:lang w:bidi="ar"/>
        </w:rPr>
        <w:t xml:space="preserve"> </w:t>
      </w:r>
      <w:proofErr w:type="spellStart"/>
      <w:r w:rsidRPr="00B755D4">
        <w:rPr>
          <w:lang w:bidi="ar"/>
        </w:rPr>
        <w:t>namin</w:t>
      </w:r>
      <w:proofErr w:type="spellEnd"/>
      <w:r w:rsidRPr="00B755D4">
        <w:rPr>
          <w:lang w:bidi="ar"/>
        </w:rPr>
        <w:t>.</w:t>
      </w:r>
    </w:p>
    <w:p w14:paraId="5FE90BE1" w14:textId="77777777" w:rsidR="00C24DA8" w:rsidRPr="00B755D4" w:rsidRDefault="005C002C" w:rsidP="001A3926">
      <w:pPr>
        <w:pStyle w:val="WID-AppendixHeaderandEmphasis"/>
        <w:jc w:val="left"/>
        <w:rPr>
          <w:lang w:bidi="ar"/>
        </w:rPr>
      </w:pPr>
      <w:r w:rsidRPr="00B755D4">
        <w:t>3. What types of disasters commonly affect your community, and can you describe a memorable disaster experience that changed the way you prepare for future disasters?</w:t>
      </w:r>
    </w:p>
    <w:p w14:paraId="33978AB6" w14:textId="77777777" w:rsidR="002E5054" w:rsidRPr="00B755D4" w:rsidRDefault="002E5054" w:rsidP="001A3926">
      <w:pPr>
        <w:pStyle w:val="WID-AppendixBody"/>
        <w:jc w:val="left"/>
        <w:rPr>
          <w:lang w:bidi="ar"/>
        </w:rPr>
      </w:pPr>
      <w:r w:rsidRPr="00B755D4">
        <w:t>"When it rains heavily, our area floods quickly. I feel afraid when the water level rises."</w:t>
      </w:r>
    </w:p>
    <w:p w14:paraId="4BD7E2C5" w14:textId="7B546D0E" w:rsidR="002E5054" w:rsidRDefault="002E5054" w:rsidP="001A3926">
      <w:pPr>
        <w:pStyle w:val="WID-AppendixBody"/>
        <w:jc w:val="left"/>
        <w:rPr>
          <w:lang w:bidi="ar"/>
        </w:rPr>
      </w:pPr>
      <w:r w:rsidRPr="00B755D4">
        <w:t>Mother (assisting):</w:t>
      </w:r>
      <w:r w:rsidRPr="00B755D4">
        <w:rPr>
          <w:lang w:bidi="ar"/>
        </w:rPr>
        <w:br/>
      </w:r>
      <w:r w:rsidRPr="00B755D4">
        <w:t>"We are used to flooding, but we have learned to prepare early. When we see heavy rain, we start organizing our belongings and prepare in case evacuation becomes necessary."</w:t>
      </w:r>
    </w:p>
    <w:p w14:paraId="1C209B05" w14:textId="766E85DA" w:rsidR="00C24DA8" w:rsidRPr="00B755D4" w:rsidRDefault="002E5054"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umuulan</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malakas</w:t>
      </w:r>
      <w:proofErr w:type="spellEnd"/>
      <w:r w:rsidRPr="00B755D4">
        <w:rPr>
          <w:lang w:bidi="ar"/>
        </w:rPr>
        <w:t xml:space="preserve">, </w:t>
      </w:r>
      <w:proofErr w:type="spellStart"/>
      <w:r w:rsidRPr="00B755D4">
        <w:rPr>
          <w:lang w:bidi="ar"/>
        </w:rPr>
        <w:t>bumabaha</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sa</w:t>
      </w:r>
      <w:proofErr w:type="spellEnd"/>
      <w:r w:rsidRPr="00B755D4">
        <w:rPr>
          <w:lang w:bidi="ar"/>
        </w:rPr>
        <w:t xml:space="preserve"> amin. </w:t>
      </w:r>
      <w:proofErr w:type="spellStart"/>
      <w:r w:rsidRPr="00B755D4">
        <w:rPr>
          <w:lang w:bidi="ar"/>
        </w:rPr>
        <w:t>Natatakot</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tumataas</w:t>
      </w:r>
      <w:proofErr w:type="spellEnd"/>
      <w:r w:rsidRPr="00B755D4">
        <w:rPr>
          <w:lang w:bidi="ar"/>
        </w:rPr>
        <w:t xml:space="preserve"> ang </w:t>
      </w:r>
      <w:proofErr w:type="spellStart"/>
      <w:r w:rsidRPr="00B755D4">
        <w:rPr>
          <w:lang w:bidi="ar"/>
        </w:rPr>
        <w:t>tubig</w:t>
      </w:r>
      <w:proofErr w:type="spellEnd"/>
      <w:r w:rsidRPr="00B755D4">
        <w:rPr>
          <w:lang w:bidi="ar"/>
        </w:rPr>
        <w:t>.</w:t>
      </w:r>
      <w:r>
        <w:rPr>
          <w:lang w:bidi="ar"/>
        </w:rPr>
        <w:t>”</w:t>
      </w:r>
    </w:p>
    <w:p w14:paraId="6AF5B235" w14:textId="74252707" w:rsidR="00C24DA8" w:rsidRPr="00B755D4" w:rsidRDefault="005C002C" w:rsidP="001A3926">
      <w:pPr>
        <w:pStyle w:val="WID-AppendixBody"/>
        <w:jc w:val="left"/>
        <w:rPr>
          <w:lang w:bidi="ar"/>
        </w:rPr>
      </w:pPr>
      <w:r w:rsidRPr="00B755D4">
        <w:t>Mother (assisting):</w:t>
      </w:r>
      <w:r w:rsidRPr="00B755D4">
        <w:rPr>
          <w:lang w:bidi="ar"/>
        </w:rPr>
        <w:br/>
      </w:r>
      <w:r w:rsidR="002E5054">
        <w:rPr>
          <w:lang w:bidi="ar"/>
        </w:rPr>
        <w:t>“</w:t>
      </w:r>
      <w:proofErr w:type="spellStart"/>
      <w:r w:rsidRPr="00B755D4">
        <w:rPr>
          <w:lang w:bidi="ar"/>
        </w:rPr>
        <w:t>Sanay</w:t>
      </w:r>
      <w:proofErr w:type="spellEnd"/>
      <w:r w:rsidRPr="00B755D4">
        <w:rPr>
          <w:lang w:bidi="ar"/>
        </w:rPr>
        <w:t xml:space="preserve"> </w:t>
      </w:r>
      <w:proofErr w:type="spellStart"/>
      <w:r w:rsidRPr="00B755D4">
        <w:rPr>
          <w:lang w:bidi="ar"/>
        </w:rPr>
        <w:t>na</w:t>
      </w:r>
      <w:proofErr w:type="spellEnd"/>
      <w:r w:rsidRPr="00B755D4">
        <w:rPr>
          <w:lang w:bidi="ar"/>
        </w:rPr>
        <w:t xml:space="preserve"> kami </w:t>
      </w:r>
      <w:proofErr w:type="spellStart"/>
      <w:r w:rsidRPr="00B755D4">
        <w:rPr>
          <w:lang w:bidi="ar"/>
        </w:rPr>
        <w:t>sa</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pero</w:t>
      </w:r>
      <w:proofErr w:type="spellEnd"/>
      <w:r w:rsidRPr="00B755D4">
        <w:rPr>
          <w:lang w:bidi="ar"/>
        </w:rPr>
        <w:t xml:space="preserve"> </w:t>
      </w:r>
      <w:proofErr w:type="spellStart"/>
      <w:r w:rsidRPr="00B755D4">
        <w:rPr>
          <w:lang w:bidi="ar"/>
        </w:rPr>
        <w:t>natuto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maghanda</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maaga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naming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inaayos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at </w:t>
      </w:r>
      <w:proofErr w:type="spellStart"/>
      <w:r w:rsidRPr="00B755D4">
        <w:rPr>
          <w:lang w:bidi="ar"/>
        </w:rPr>
        <w:t>naghahanda</w:t>
      </w:r>
      <w:proofErr w:type="spellEnd"/>
      <w:r w:rsidRPr="00B755D4">
        <w:rPr>
          <w:lang w:bidi="ar"/>
        </w:rPr>
        <w:t xml:space="preserve"> kung </w:t>
      </w:r>
      <w:proofErr w:type="spellStart"/>
      <w:r w:rsidRPr="00B755D4">
        <w:rPr>
          <w:lang w:bidi="ar"/>
        </w:rPr>
        <w:t>sakaling</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lumikas</w:t>
      </w:r>
      <w:proofErr w:type="spellEnd"/>
      <w:r w:rsidRPr="00B755D4">
        <w:rPr>
          <w:lang w:bidi="ar"/>
        </w:rPr>
        <w:t>.</w:t>
      </w:r>
      <w:r w:rsidR="002E5054">
        <w:rPr>
          <w:lang w:bidi="ar"/>
        </w:rPr>
        <w:t>”</w:t>
      </w:r>
    </w:p>
    <w:p w14:paraId="4AC970F7" w14:textId="77777777" w:rsidR="00C24DA8" w:rsidRPr="00B755D4" w:rsidRDefault="005C002C" w:rsidP="001A3926">
      <w:pPr>
        <w:pStyle w:val="WID-AppendixHeaderandEmphasis"/>
        <w:jc w:val="left"/>
        <w:rPr>
          <w:lang w:bidi="ar"/>
        </w:rPr>
      </w:pPr>
      <w:r w:rsidRPr="00B755D4">
        <w:t>4.</w:t>
      </w:r>
      <w:r w:rsidRPr="00B755D4">
        <w:t xml:space="preserve"> How do you usually receive disaster warnings, and how clear and understandable are these messages for you?</w:t>
      </w:r>
    </w:p>
    <w:p w14:paraId="159F64E4" w14:textId="45FB3629" w:rsidR="002E5054" w:rsidRDefault="002E5054" w:rsidP="001A3926">
      <w:pPr>
        <w:pStyle w:val="WID-AppendixBody"/>
        <w:jc w:val="left"/>
        <w:rPr>
          <w:lang w:bidi="ar"/>
        </w:rPr>
      </w:pPr>
      <w:r w:rsidRPr="00B755D4">
        <w:t>"I hear announcements from the barangay, but sometimes I do not immediately understand what they mean. When they make announcements, I cannot immediately hear or understand them. If there is no text message or clear written message, I only learn about the situation when other people tell me."</w:t>
      </w:r>
    </w:p>
    <w:p w14:paraId="7593ED54" w14:textId="6B280B97" w:rsidR="002E5054" w:rsidRDefault="002E5054" w:rsidP="001A3926">
      <w:pPr>
        <w:pStyle w:val="WID-AppendixBody"/>
        <w:jc w:val="left"/>
        <w:rPr>
          <w:lang w:bidi="ar"/>
        </w:rPr>
      </w:pPr>
      <w:r w:rsidRPr="00B755D4">
        <w:t>Mother (assisting):</w:t>
      </w:r>
      <w:r w:rsidRPr="00B755D4">
        <w:rPr>
          <w:lang w:bidi="ar"/>
        </w:rPr>
        <w:br/>
      </w:r>
      <w:r w:rsidRPr="00B755D4">
        <w:t>"I explain the warning to him. I make sure she understands what action needs to be taken."</w:t>
      </w:r>
    </w:p>
    <w:p w14:paraId="15909B82" w14:textId="0B0ED526" w:rsidR="00C24DA8" w:rsidRPr="00B755D4" w:rsidRDefault="002E5054" w:rsidP="001A3926">
      <w:pPr>
        <w:pStyle w:val="WID-AppendixBody"/>
        <w:jc w:val="left"/>
        <w:rPr>
          <w:lang w:bidi="ar"/>
        </w:rPr>
      </w:pPr>
      <w:r>
        <w:rPr>
          <w:lang w:bidi="ar"/>
        </w:rPr>
        <w:t>“</w:t>
      </w:r>
      <w:proofErr w:type="spellStart"/>
      <w:r w:rsidRPr="00B755D4">
        <w:rPr>
          <w:lang w:bidi="ar"/>
        </w:rPr>
        <w:t>Naririnig</w:t>
      </w:r>
      <w:proofErr w:type="spellEnd"/>
      <w:r w:rsidRPr="00B755D4">
        <w:rPr>
          <w:lang w:bidi="ar"/>
        </w:rPr>
        <w:t xml:space="preserve"> ko ang </w:t>
      </w:r>
      <w:proofErr w:type="spellStart"/>
      <w:r w:rsidRPr="00B755D4">
        <w:rPr>
          <w:lang w:bidi="ar"/>
        </w:rPr>
        <w:t>anunsyo</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pero</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hindi</w:t>
      </w:r>
      <w:proofErr w:type="spellEnd"/>
      <w:r w:rsidRPr="00B755D4">
        <w:rPr>
          <w:lang w:bidi="ar"/>
        </w:rPr>
        <w:t xml:space="preserve"> ko </w:t>
      </w:r>
      <w:proofErr w:type="spellStart"/>
      <w:r w:rsidRPr="00B755D4">
        <w:rPr>
          <w:lang w:bidi="ar"/>
        </w:rPr>
        <w:t>agad</w:t>
      </w:r>
      <w:proofErr w:type="spellEnd"/>
      <w:r w:rsidRPr="00B755D4">
        <w:rPr>
          <w:lang w:bidi="ar"/>
        </w:rPr>
        <w:t xml:space="preserve"> </w:t>
      </w:r>
      <w:proofErr w:type="spellStart"/>
      <w:r w:rsidRPr="00B755D4">
        <w:rPr>
          <w:lang w:bidi="ar"/>
        </w:rPr>
        <w:t>naiintindihan</w:t>
      </w:r>
      <w:proofErr w:type="spellEnd"/>
      <w:r w:rsidRPr="00B755D4">
        <w:rPr>
          <w:lang w:bidi="ar"/>
        </w:rPr>
        <w:t xml:space="preserve"> ang </w:t>
      </w:r>
      <w:proofErr w:type="spellStart"/>
      <w:r w:rsidRPr="00B755D4">
        <w:rPr>
          <w:lang w:bidi="ar"/>
        </w:rPr>
        <w:t>ibig</w:t>
      </w:r>
      <w:proofErr w:type="spellEnd"/>
      <w:r w:rsidRPr="00B755D4">
        <w:rPr>
          <w:lang w:bidi="ar"/>
        </w:rPr>
        <w:t xml:space="preserve"> </w:t>
      </w:r>
      <w:proofErr w:type="spellStart"/>
      <w:r w:rsidRPr="00B755D4">
        <w:rPr>
          <w:lang w:bidi="ar"/>
        </w:rPr>
        <w:t>sabihin</w:t>
      </w:r>
      <w:proofErr w:type="spellEnd"/>
      <w:r w:rsidRPr="00B755D4">
        <w:rPr>
          <w:lang w:bidi="ar"/>
        </w:rPr>
        <w:t>.</w:t>
      </w:r>
      <w:r>
        <w:rPr>
          <w:lang w:bidi="ar"/>
        </w:rPr>
        <w:t>”</w:t>
      </w:r>
    </w:p>
    <w:p w14:paraId="02398D2A" w14:textId="4C2A83F8" w:rsidR="00C24DA8" w:rsidRPr="00B755D4" w:rsidRDefault="002E5054"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nag-</w:t>
      </w:r>
      <w:proofErr w:type="spellStart"/>
      <w:r w:rsidRPr="00B755D4">
        <w:rPr>
          <w:lang w:bidi="ar"/>
        </w:rPr>
        <w:t>aanunsyo</w:t>
      </w:r>
      <w:proofErr w:type="spellEnd"/>
      <w:r w:rsidRPr="00B755D4">
        <w:rPr>
          <w:lang w:bidi="ar"/>
        </w:rPr>
        <w:t xml:space="preserve"> </w:t>
      </w:r>
      <w:proofErr w:type="spellStart"/>
      <w:r w:rsidRPr="00B755D4">
        <w:rPr>
          <w:lang w:bidi="ar"/>
        </w:rPr>
        <w:t>sila</w:t>
      </w:r>
      <w:proofErr w:type="spellEnd"/>
      <w:r w:rsidRPr="00B755D4">
        <w:rPr>
          <w:lang w:bidi="ar"/>
        </w:rPr>
        <w:t xml:space="preserve">, </w:t>
      </w:r>
      <w:proofErr w:type="spellStart"/>
      <w:r w:rsidRPr="00B755D4">
        <w:rPr>
          <w:lang w:bidi="ar"/>
        </w:rPr>
        <w:t>hindi</w:t>
      </w:r>
      <w:proofErr w:type="spellEnd"/>
      <w:r w:rsidRPr="00B755D4">
        <w:rPr>
          <w:lang w:bidi="ar"/>
        </w:rPr>
        <w:t xml:space="preserve"> ko </w:t>
      </w:r>
      <w:proofErr w:type="spellStart"/>
      <w:r w:rsidRPr="00B755D4">
        <w:rPr>
          <w:lang w:bidi="ar"/>
        </w:rPr>
        <w:t>agad</w:t>
      </w:r>
      <w:proofErr w:type="spellEnd"/>
      <w:r w:rsidRPr="00B755D4">
        <w:rPr>
          <w:lang w:bidi="ar"/>
        </w:rPr>
        <w:t xml:space="preserve"> </w:t>
      </w:r>
      <w:proofErr w:type="spellStart"/>
      <w:r w:rsidRPr="00B755D4">
        <w:rPr>
          <w:lang w:bidi="ar"/>
        </w:rPr>
        <w:t>naririnig</w:t>
      </w:r>
      <w:proofErr w:type="spellEnd"/>
      <w:r w:rsidRPr="00B755D4">
        <w:rPr>
          <w:lang w:bidi="ar"/>
        </w:rPr>
        <w:t xml:space="preserve"> o </w:t>
      </w:r>
      <w:proofErr w:type="spellStart"/>
      <w:r w:rsidRPr="00B755D4">
        <w:rPr>
          <w:lang w:bidi="ar"/>
        </w:rPr>
        <w:t>naiintindihan</w:t>
      </w:r>
      <w:proofErr w:type="spellEnd"/>
      <w:r w:rsidRPr="00B755D4">
        <w:rPr>
          <w:lang w:bidi="ar"/>
        </w:rPr>
        <w:t xml:space="preserve">. Kung </w:t>
      </w:r>
      <w:proofErr w:type="spellStart"/>
      <w:r w:rsidRPr="00B755D4">
        <w:rPr>
          <w:lang w:bidi="ar"/>
        </w:rPr>
        <w:t>walang</w:t>
      </w:r>
      <w:proofErr w:type="spellEnd"/>
      <w:r w:rsidRPr="00B755D4">
        <w:rPr>
          <w:lang w:bidi="ar"/>
        </w:rPr>
        <w:t xml:space="preserve"> text </w:t>
      </w:r>
      <w:proofErr w:type="spellStart"/>
      <w:r w:rsidRPr="00B755D4">
        <w:rPr>
          <w:lang w:bidi="ar"/>
        </w:rPr>
        <w:t>o</w:t>
      </w:r>
      <w:proofErr w:type="spellEnd"/>
      <w:r w:rsidRPr="00B755D4">
        <w:rPr>
          <w:lang w:bidi="ar"/>
        </w:rPr>
        <w:t xml:space="preserve">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mensahe</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mababasa</w:t>
      </w:r>
      <w:proofErr w:type="spellEnd"/>
      <w:r w:rsidRPr="00B755D4">
        <w:rPr>
          <w:lang w:bidi="ar"/>
        </w:rPr>
        <w:t xml:space="preserve">, </w:t>
      </w:r>
      <w:proofErr w:type="spellStart"/>
      <w:r w:rsidRPr="00B755D4">
        <w:rPr>
          <w:lang w:bidi="ar"/>
        </w:rPr>
        <w:t>nalalaman</w:t>
      </w:r>
      <w:proofErr w:type="spellEnd"/>
      <w:r w:rsidRPr="00B755D4">
        <w:rPr>
          <w:lang w:bidi="ar"/>
        </w:rPr>
        <w:t xml:space="preserve"> ko </w:t>
      </w:r>
      <w:proofErr w:type="spellStart"/>
      <w:r w:rsidRPr="00B755D4">
        <w:rPr>
          <w:lang w:bidi="ar"/>
        </w:rPr>
        <w:t>na</w:t>
      </w:r>
      <w:proofErr w:type="spellEnd"/>
      <w:r w:rsidRPr="00B755D4">
        <w:rPr>
          <w:lang w:bidi="ar"/>
        </w:rPr>
        <w:t xml:space="preserve"> lang ang </w:t>
      </w:r>
      <w:proofErr w:type="spellStart"/>
      <w:r w:rsidRPr="00B755D4">
        <w:rPr>
          <w:lang w:bidi="ar"/>
        </w:rPr>
        <w:t>balita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sinabi</w:t>
      </w:r>
      <w:proofErr w:type="spellEnd"/>
      <w:r w:rsidRPr="00B755D4">
        <w:rPr>
          <w:lang w:bidi="ar"/>
        </w:rPr>
        <w:t xml:space="preserve"> </w:t>
      </w:r>
      <w:proofErr w:type="spellStart"/>
      <w:r w:rsidRPr="00B755D4">
        <w:rPr>
          <w:lang w:bidi="ar"/>
        </w:rPr>
        <w:t>na</w:t>
      </w:r>
      <w:proofErr w:type="spellEnd"/>
      <w:r w:rsidRPr="00B755D4">
        <w:rPr>
          <w:lang w:bidi="ar"/>
        </w:rPr>
        <w:t xml:space="preserve"> ng </w:t>
      </w:r>
      <w:proofErr w:type="spellStart"/>
      <w:r w:rsidRPr="00B755D4">
        <w:rPr>
          <w:lang w:bidi="ar"/>
        </w:rPr>
        <w:t>ibang</w:t>
      </w:r>
      <w:proofErr w:type="spellEnd"/>
      <w:r w:rsidRPr="00B755D4">
        <w:rPr>
          <w:lang w:bidi="ar"/>
        </w:rPr>
        <w:t xml:space="preserve"> </w:t>
      </w:r>
      <w:proofErr w:type="spellStart"/>
      <w:r w:rsidRPr="00B755D4">
        <w:rPr>
          <w:lang w:bidi="ar"/>
        </w:rPr>
        <w:t>tao</w:t>
      </w:r>
      <w:proofErr w:type="spellEnd"/>
      <w:r w:rsidRPr="00B755D4">
        <w:rPr>
          <w:lang w:bidi="ar"/>
        </w:rPr>
        <w:t>.”</w:t>
      </w:r>
    </w:p>
    <w:p w14:paraId="74DFB78B" w14:textId="0227D8F6" w:rsidR="00C24DA8" w:rsidRPr="00B755D4" w:rsidRDefault="005C002C" w:rsidP="001A3926">
      <w:pPr>
        <w:pStyle w:val="WID-AppendixBody"/>
        <w:jc w:val="left"/>
        <w:rPr>
          <w:lang w:bidi="ar"/>
        </w:rPr>
      </w:pPr>
      <w:r w:rsidRPr="00B755D4">
        <w:t>Mother (assisting):</w:t>
      </w:r>
      <w:r w:rsidRPr="00B755D4">
        <w:rPr>
          <w:lang w:bidi="ar"/>
        </w:rPr>
        <w:br/>
      </w:r>
      <w:r w:rsidR="002E5054">
        <w:rPr>
          <w:lang w:bidi="ar"/>
        </w:rPr>
        <w:t>“</w:t>
      </w:r>
      <w:proofErr w:type="spellStart"/>
      <w:r w:rsidRPr="00B755D4">
        <w:rPr>
          <w:lang w:bidi="ar"/>
        </w:rPr>
        <w:t>Ako</w:t>
      </w:r>
      <w:proofErr w:type="spellEnd"/>
      <w:r w:rsidRPr="00B755D4">
        <w:rPr>
          <w:lang w:bidi="ar"/>
        </w:rPr>
        <w:t xml:space="preserve"> ang </w:t>
      </w:r>
      <w:proofErr w:type="spellStart"/>
      <w:r w:rsidRPr="00B755D4">
        <w:rPr>
          <w:lang w:bidi="ar"/>
        </w:rPr>
        <w:t>nagpapaliwanag</w:t>
      </w:r>
      <w:proofErr w:type="spellEnd"/>
      <w:r w:rsidRPr="00B755D4">
        <w:rPr>
          <w:lang w:bidi="ar"/>
        </w:rPr>
        <w:t xml:space="preserve"> </w:t>
      </w:r>
      <w:proofErr w:type="spellStart"/>
      <w:r w:rsidRPr="00B755D4">
        <w:rPr>
          <w:lang w:bidi="ar"/>
        </w:rPr>
        <w:t>sa</w:t>
      </w:r>
      <w:proofErr w:type="spellEnd"/>
      <w:r w:rsidRPr="00B755D4">
        <w:rPr>
          <w:lang w:bidi="ar"/>
        </w:rPr>
        <w:t xml:space="preserve"> kanya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Tinitiyak</w:t>
      </w:r>
      <w:proofErr w:type="spellEnd"/>
      <w:r w:rsidRPr="00B755D4">
        <w:rPr>
          <w:lang w:bidi="ar"/>
        </w:rPr>
        <w:t xml:space="preserve"> </w:t>
      </w:r>
      <w:proofErr w:type="spellStart"/>
      <w:r w:rsidRPr="00B755D4">
        <w:rPr>
          <w:lang w:bidi="ar"/>
        </w:rPr>
        <w:t>kong</w:t>
      </w:r>
      <w:proofErr w:type="spellEnd"/>
      <w:r w:rsidRPr="00B755D4">
        <w:rPr>
          <w:lang w:bidi="ar"/>
        </w:rPr>
        <w:t xml:space="preserve"> </w:t>
      </w:r>
      <w:proofErr w:type="spellStart"/>
      <w:r w:rsidRPr="00B755D4">
        <w:rPr>
          <w:lang w:bidi="ar"/>
        </w:rPr>
        <w:t>naiintindihan</w:t>
      </w:r>
      <w:proofErr w:type="spellEnd"/>
      <w:r w:rsidRPr="00B755D4">
        <w:rPr>
          <w:lang w:bidi="ar"/>
        </w:rPr>
        <w:t xml:space="preserve"> </w:t>
      </w:r>
      <w:proofErr w:type="spellStart"/>
      <w:r w:rsidRPr="00B755D4">
        <w:rPr>
          <w:lang w:bidi="ar"/>
        </w:rPr>
        <w:t>niya</w:t>
      </w:r>
      <w:proofErr w:type="spellEnd"/>
      <w:r w:rsidRPr="00B755D4">
        <w:rPr>
          <w:lang w:bidi="ar"/>
        </w:rPr>
        <w:t xml:space="preserve"> kung </w:t>
      </w:r>
      <w:proofErr w:type="spellStart"/>
      <w:r w:rsidRPr="00B755D4">
        <w:rPr>
          <w:lang w:bidi="ar"/>
        </w:rPr>
        <w:t>ano</w:t>
      </w:r>
      <w:proofErr w:type="spellEnd"/>
      <w:r w:rsidRPr="00B755D4">
        <w:rPr>
          <w:lang w:bidi="ar"/>
        </w:rPr>
        <w:t xml:space="preserve"> ang </w:t>
      </w:r>
      <w:proofErr w:type="spellStart"/>
      <w:r w:rsidRPr="00B755D4">
        <w:rPr>
          <w:lang w:bidi="ar"/>
        </w:rPr>
        <w:t>dapat</w:t>
      </w:r>
      <w:proofErr w:type="spellEnd"/>
      <w:r w:rsidRPr="00B755D4">
        <w:rPr>
          <w:lang w:bidi="ar"/>
        </w:rPr>
        <w:t xml:space="preserve"> </w:t>
      </w:r>
      <w:proofErr w:type="spellStart"/>
      <w:r w:rsidRPr="00B755D4">
        <w:rPr>
          <w:lang w:bidi="ar"/>
        </w:rPr>
        <w:t>gawin</w:t>
      </w:r>
      <w:proofErr w:type="spellEnd"/>
      <w:r w:rsidRPr="00B755D4">
        <w:rPr>
          <w:lang w:bidi="ar"/>
        </w:rPr>
        <w:t>.</w:t>
      </w:r>
      <w:r w:rsidR="002E5054">
        <w:rPr>
          <w:lang w:bidi="ar"/>
        </w:rPr>
        <w:t>”</w:t>
      </w:r>
    </w:p>
    <w:p w14:paraId="62BF7385" w14:textId="77777777" w:rsidR="00C24DA8" w:rsidRPr="00B755D4" w:rsidRDefault="005C002C" w:rsidP="001A3926">
      <w:pPr>
        <w:pStyle w:val="WID-AppendixHeaderandEmphasis"/>
        <w:jc w:val="left"/>
        <w:rPr>
          <w:lang w:bidi="ar"/>
        </w:rPr>
      </w:pPr>
      <w:r w:rsidRPr="00B755D4">
        <w:lastRenderedPageBreak/>
        <w:t>5. When you receive a warning, how do you decide whether to prepare, evacuate, or stay at hom</w:t>
      </w:r>
      <w:r w:rsidRPr="00B755D4">
        <w:t>e?</w:t>
      </w:r>
    </w:p>
    <w:p w14:paraId="2195E657" w14:textId="3F05D9E0" w:rsidR="002E5054" w:rsidRDefault="002E5054" w:rsidP="001A3926">
      <w:pPr>
        <w:pStyle w:val="WID-AppendixBody"/>
        <w:jc w:val="left"/>
        <w:rPr>
          <w:lang w:bidi="ar"/>
        </w:rPr>
      </w:pPr>
      <w:r w:rsidRPr="00B755D4">
        <w:t>"It is difficult for me to walk, especially when the road is muddy or flooded. Even if there is already a warning, I cannot leave immediately without assistance."</w:t>
      </w:r>
    </w:p>
    <w:p w14:paraId="1C98FEE2" w14:textId="73364C13" w:rsidR="00C24DA8" w:rsidRPr="00B755D4" w:rsidRDefault="002E5054" w:rsidP="001A3926">
      <w:pPr>
        <w:pStyle w:val="WID-AppendixBody"/>
        <w:jc w:val="left"/>
        <w:rPr>
          <w:lang w:bidi="ar"/>
        </w:rPr>
      </w:pPr>
      <w:r>
        <w:rPr>
          <w:lang w:bidi="ar"/>
        </w:rPr>
        <w:t>“</w:t>
      </w:r>
      <w:r w:rsidRPr="00B755D4">
        <w:rPr>
          <w:lang w:bidi="ar"/>
        </w:rPr>
        <w:t xml:space="preserve">Hindi </w:t>
      </w:r>
      <w:proofErr w:type="spellStart"/>
      <w:r w:rsidRPr="00B755D4">
        <w:rPr>
          <w:lang w:bidi="ar"/>
        </w:rPr>
        <w:t>ako</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makakaalis</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kailangan</w:t>
      </w:r>
      <w:proofErr w:type="spellEnd"/>
      <w:r w:rsidRPr="00B755D4">
        <w:rPr>
          <w:lang w:bidi="ar"/>
        </w:rPr>
        <w:t xml:space="preserve"> ko ng </w:t>
      </w:r>
      <w:proofErr w:type="spellStart"/>
      <w:r w:rsidRPr="00B755D4">
        <w:rPr>
          <w:lang w:bidi="ar"/>
        </w:rPr>
        <w:t>tulong</w:t>
      </w:r>
      <w:proofErr w:type="spellEnd"/>
      <w:r w:rsidRPr="00B755D4">
        <w:rPr>
          <w:lang w:bidi="ar"/>
        </w:rPr>
        <w:t>.</w:t>
      </w:r>
      <w:r>
        <w:rPr>
          <w:lang w:bidi="ar"/>
        </w:rPr>
        <w:t>”</w:t>
      </w:r>
    </w:p>
    <w:p w14:paraId="5EBE7079" w14:textId="5E84332D" w:rsidR="00C24DA8" w:rsidRPr="00B755D4" w:rsidRDefault="005C002C" w:rsidP="001A3926">
      <w:pPr>
        <w:pStyle w:val="WID-AppendixBody"/>
        <w:jc w:val="left"/>
        <w:rPr>
          <w:lang w:bidi="ar"/>
        </w:rPr>
      </w:pPr>
      <w:r w:rsidRPr="00B755D4">
        <w:rPr>
          <w:lang w:bidi="ar"/>
        </w:rPr>
        <w:t>“</w:t>
      </w:r>
      <w:proofErr w:type="spellStart"/>
      <w:r w:rsidRPr="00B755D4">
        <w:rPr>
          <w:lang w:bidi="ar"/>
        </w:rPr>
        <w:t>Mahirap</w:t>
      </w:r>
      <w:proofErr w:type="spellEnd"/>
      <w:r w:rsidRPr="00B755D4">
        <w:rPr>
          <w:lang w:bidi="ar"/>
        </w:rPr>
        <w:t xml:space="preserve"> para </w:t>
      </w:r>
      <w:proofErr w:type="spellStart"/>
      <w:r w:rsidRPr="00B755D4">
        <w:rPr>
          <w:lang w:bidi="ar"/>
        </w:rPr>
        <w:t>s</w:t>
      </w:r>
      <w:r w:rsidRPr="00B755D4">
        <w:rPr>
          <w:lang w:bidi="ar"/>
        </w:rPr>
        <w:t>a</w:t>
      </w:r>
      <w:proofErr w:type="spellEnd"/>
      <w:r w:rsidRPr="00B755D4">
        <w:rPr>
          <w:lang w:bidi="ar"/>
        </w:rPr>
        <w:t xml:space="preserve"> akin ang </w:t>
      </w:r>
      <w:proofErr w:type="spellStart"/>
      <w:r w:rsidRPr="00B755D4">
        <w:rPr>
          <w:lang w:bidi="ar"/>
        </w:rPr>
        <w:t>maglakad</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maputik</w:t>
      </w:r>
      <w:proofErr w:type="spellEnd"/>
      <w:r w:rsidRPr="00B755D4">
        <w:rPr>
          <w:lang w:bidi="ar"/>
        </w:rPr>
        <w:t xml:space="preserve"> ang </w:t>
      </w:r>
      <w:proofErr w:type="spellStart"/>
      <w:r w:rsidRPr="00B755D4">
        <w:rPr>
          <w:lang w:bidi="ar"/>
        </w:rPr>
        <w:t>daan</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w:t>
      </w:r>
      <w:proofErr w:type="spellEnd"/>
      <w:r w:rsidRPr="00B755D4">
        <w:rPr>
          <w:lang w:bidi="ar"/>
        </w:rPr>
        <w:t xml:space="preserve"> Kahit may </w:t>
      </w:r>
      <w:proofErr w:type="spellStart"/>
      <w:r w:rsidRPr="00B755D4">
        <w:rPr>
          <w:lang w:bidi="ar"/>
        </w:rPr>
        <w:t>babala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makakaalis</w:t>
      </w:r>
      <w:proofErr w:type="spellEnd"/>
      <w:r w:rsidRPr="00B755D4">
        <w:rPr>
          <w:lang w:bidi="ar"/>
        </w:rPr>
        <w:t xml:space="preserve"> </w:t>
      </w:r>
      <w:proofErr w:type="spellStart"/>
      <w:r w:rsidRPr="00B755D4">
        <w:rPr>
          <w:lang w:bidi="ar"/>
        </w:rPr>
        <w:t>agad</w:t>
      </w:r>
      <w:proofErr w:type="spellEnd"/>
      <w:r w:rsidRPr="00B755D4">
        <w:rPr>
          <w:lang w:bidi="ar"/>
        </w:rPr>
        <w:t xml:space="preserve"> kung </w:t>
      </w:r>
      <w:proofErr w:type="spellStart"/>
      <w:r w:rsidRPr="00B755D4">
        <w:rPr>
          <w:lang w:bidi="ar"/>
        </w:rPr>
        <w:t>walang</w:t>
      </w:r>
      <w:proofErr w:type="spellEnd"/>
      <w:r w:rsidRPr="00B755D4">
        <w:rPr>
          <w:lang w:bidi="ar"/>
        </w:rPr>
        <w:t xml:space="preserve"> </w:t>
      </w:r>
      <w:proofErr w:type="spellStart"/>
      <w:r w:rsidRPr="00B755D4">
        <w:rPr>
          <w:lang w:bidi="ar"/>
        </w:rPr>
        <w:t>tutulong</w:t>
      </w:r>
      <w:proofErr w:type="spellEnd"/>
      <w:r w:rsidRPr="00B755D4">
        <w:rPr>
          <w:lang w:bidi="ar"/>
        </w:rPr>
        <w:t>.”</w:t>
      </w:r>
    </w:p>
    <w:p w14:paraId="4BC0E604" w14:textId="77777777" w:rsidR="00C24DA8" w:rsidRPr="00B755D4" w:rsidRDefault="005C002C" w:rsidP="001A3926">
      <w:pPr>
        <w:pStyle w:val="WID-AppendixHeaderandEmphasis"/>
        <w:jc w:val="left"/>
        <w:rPr>
          <w:lang w:bidi="ar"/>
        </w:rPr>
      </w:pPr>
      <w:r w:rsidRPr="00B755D4">
        <w:t>6. What challenges make it difficult for you to evacuate during disasters?</w:t>
      </w:r>
    </w:p>
    <w:p w14:paraId="054912FF" w14:textId="137E0E3F" w:rsidR="00BE5225" w:rsidRDefault="00BE5225" w:rsidP="001A3926">
      <w:pPr>
        <w:pStyle w:val="WID-AppendixBody"/>
        <w:jc w:val="left"/>
      </w:pPr>
      <w:r w:rsidRPr="00B755D4">
        <w:t>“In our area, the roads are difficult to pass, especially when it rains. There is no regular transportation, so when there is a warning about a typhoon or flooding, we still have to wait for a tricycle or a neighbor who can help take us to the evacuation center…Our evacuation center is far, and when flooding starts, it becomes difficult to reach quickly, especially if there is no transportation.”</w:t>
      </w:r>
    </w:p>
    <w:p w14:paraId="0F2E0C89" w14:textId="386432E0" w:rsidR="00BE5225" w:rsidRDefault="00BE5225" w:rsidP="001A3926">
      <w:pPr>
        <w:pStyle w:val="WID-AppendixBody"/>
        <w:jc w:val="left"/>
        <w:rPr>
          <w:lang w:bidi="ar"/>
        </w:rPr>
      </w:pPr>
      <w:r w:rsidRPr="00B755D4">
        <w:t>Mother (assisting):</w:t>
      </w:r>
      <w:r w:rsidRPr="00B755D4">
        <w:rPr>
          <w:lang w:bidi="ar"/>
        </w:rPr>
        <w:br/>
      </w:r>
      <w:r w:rsidRPr="00B755D4">
        <w:t>"I need to accompany him during evacuation because he cannot manage alone. Sometimes we still have to wait for assistance or transportation before leaving."</w:t>
      </w:r>
    </w:p>
    <w:p w14:paraId="1C1BEE46" w14:textId="1271154D" w:rsidR="00C24DA8" w:rsidRPr="00B755D4" w:rsidRDefault="00BE5225" w:rsidP="001A3926">
      <w:pPr>
        <w:pStyle w:val="WID-AppendixBody"/>
        <w:jc w:val="left"/>
        <w:rPr>
          <w:lang w:bidi="ar"/>
        </w:rPr>
      </w:pPr>
      <w:r>
        <w:rPr>
          <w:lang w:bidi="ar"/>
        </w:rPr>
        <w:t>“</w:t>
      </w:r>
      <w:r w:rsidRPr="00B755D4">
        <w:rPr>
          <w:lang w:bidi="ar"/>
        </w:rPr>
        <w:t xml:space="preserve">Sa </w:t>
      </w:r>
      <w:proofErr w:type="spellStart"/>
      <w:r w:rsidRPr="00B755D4">
        <w:rPr>
          <w:lang w:bidi="ar"/>
        </w:rPr>
        <w:t>lugar</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daan</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umuulan</w:t>
      </w:r>
      <w:proofErr w:type="spellEnd"/>
      <w:r w:rsidRPr="00B755D4">
        <w:rPr>
          <w:lang w:bidi="ar"/>
        </w:rPr>
        <w:t xml:space="preserve">. Wala ring regular </w:t>
      </w:r>
      <w:proofErr w:type="spellStart"/>
      <w:r w:rsidRPr="00B755D4">
        <w:rPr>
          <w:lang w:bidi="ar"/>
        </w:rPr>
        <w:t>na</w:t>
      </w:r>
      <w:proofErr w:type="spellEnd"/>
      <w:r w:rsidRPr="00B755D4">
        <w:rPr>
          <w:lang w:bidi="ar"/>
        </w:rPr>
        <w:t xml:space="preserve"> </w:t>
      </w:r>
      <w:proofErr w:type="spellStart"/>
      <w:r w:rsidRPr="00B755D4">
        <w:rPr>
          <w:lang w:bidi="ar"/>
        </w:rPr>
        <w:t>sasakyan</w:t>
      </w:r>
      <w:proofErr w:type="spellEnd"/>
      <w:r w:rsidRPr="00B755D4">
        <w:rPr>
          <w:lang w:bidi="ar"/>
        </w:rPr>
        <w:t xml:space="preserve">, kaya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ng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naghihintay</w:t>
      </w:r>
      <w:proofErr w:type="spellEnd"/>
      <w:r w:rsidRPr="00B755D4">
        <w:rPr>
          <w:lang w:bidi="ar"/>
        </w:rPr>
        <w:t xml:space="preserve"> pa kami kung may tricycle o </w:t>
      </w:r>
      <w:proofErr w:type="spellStart"/>
      <w:r w:rsidRPr="00B755D4">
        <w:rPr>
          <w:lang w:bidi="ar"/>
        </w:rPr>
        <w:t>kapitbahay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puwedeng</w:t>
      </w:r>
      <w:proofErr w:type="spellEnd"/>
      <w:r w:rsidRPr="00B755D4">
        <w:rPr>
          <w:lang w:bidi="ar"/>
        </w:rPr>
        <w:t xml:space="preserve"> </w:t>
      </w:r>
      <w:proofErr w:type="spellStart"/>
      <w:r w:rsidRPr="00B755D4">
        <w:rPr>
          <w:lang w:bidi="ar"/>
        </w:rPr>
        <w:t>tumulong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paghatid</w:t>
      </w:r>
      <w:proofErr w:type="spellEnd"/>
      <w:r w:rsidRPr="00B755D4">
        <w:rPr>
          <w:lang w:bidi="ar"/>
        </w:rPr>
        <w:t xml:space="preserve"> </w:t>
      </w:r>
      <w:proofErr w:type="spellStart"/>
      <w:r w:rsidRPr="00B755D4">
        <w:rPr>
          <w:lang w:bidi="ar"/>
        </w:rPr>
        <w:t>sa</w:t>
      </w:r>
      <w:proofErr w:type="spellEnd"/>
      <w:r w:rsidRPr="00B755D4">
        <w:rPr>
          <w:lang w:bidi="ar"/>
        </w:rPr>
        <w:t xml:space="preserve"> amin </w:t>
      </w:r>
      <w:proofErr w:type="spellStart"/>
      <w:r w:rsidRPr="00B755D4">
        <w:rPr>
          <w:lang w:bidi="ar"/>
        </w:rPr>
        <w:t>sa</w:t>
      </w:r>
      <w:proofErr w:type="spellEnd"/>
      <w:r w:rsidRPr="00B755D4">
        <w:rPr>
          <w:lang w:bidi="ar"/>
        </w:rPr>
        <w:t xml:space="preserve"> evacuation center.</w:t>
      </w:r>
      <w:r>
        <w:rPr>
          <w:lang w:bidi="ar"/>
        </w:rPr>
        <w:t>”</w:t>
      </w:r>
    </w:p>
    <w:p w14:paraId="11335827" w14:textId="77008387" w:rsidR="00C24DA8" w:rsidRPr="00B755D4" w:rsidRDefault="00BE5225" w:rsidP="001A3926">
      <w:pPr>
        <w:pStyle w:val="WID-AppendixBody"/>
        <w:jc w:val="left"/>
        <w:rPr>
          <w:lang w:bidi="ar"/>
        </w:rPr>
      </w:pPr>
      <w:r>
        <w:rPr>
          <w:lang w:bidi="ar"/>
        </w:rPr>
        <w:t>“</w:t>
      </w:r>
      <w:proofErr w:type="spellStart"/>
      <w:r w:rsidRPr="00B755D4">
        <w:rPr>
          <w:lang w:bidi="ar"/>
        </w:rPr>
        <w:t>Malayo</w:t>
      </w:r>
      <w:proofErr w:type="spellEnd"/>
      <w:r w:rsidRPr="00B755D4">
        <w:rPr>
          <w:lang w:bidi="ar"/>
        </w:rPr>
        <w:t xml:space="preserve"> ang evacuation center </w:t>
      </w:r>
      <w:proofErr w:type="spellStart"/>
      <w:r w:rsidRPr="00B755D4">
        <w:rPr>
          <w:lang w:bidi="ar"/>
        </w:rPr>
        <w:t>namin</w:t>
      </w:r>
      <w:proofErr w:type="spellEnd"/>
      <w:r w:rsidRPr="00B755D4">
        <w:rPr>
          <w:lang w:bidi="ar"/>
        </w:rPr>
        <w:t xml:space="preserve">, at </w:t>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mahirap</w:t>
      </w:r>
      <w:proofErr w:type="spellEnd"/>
      <w:r w:rsidRPr="00B755D4">
        <w:rPr>
          <w:lang w:bidi="ar"/>
        </w:rPr>
        <w:t xml:space="preserve"> </w:t>
      </w:r>
      <w:proofErr w:type="spellStart"/>
      <w:r w:rsidRPr="00B755D4">
        <w:rPr>
          <w:lang w:bidi="ar"/>
        </w:rPr>
        <w:t>makarating</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kung </w:t>
      </w:r>
      <w:proofErr w:type="spellStart"/>
      <w:r w:rsidRPr="00B755D4">
        <w:rPr>
          <w:lang w:bidi="ar"/>
        </w:rPr>
        <w:t>walang</w:t>
      </w:r>
      <w:proofErr w:type="spellEnd"/>
      <w:r w:rsidRPr="00B755D4">
        <w:rPr>
          <w:lang w:bidi="ar"/>
        </w:rPr>
        <w:t xml:space="preserve"> </w:t>
      </w:r>
      <w:proofErr w:type="spellStart"/>
      <w:r w:rsidRPr="00B755D4">
        <w:rPr>
          <w:lang w:bidi="ar"/>
        </w:rPr>
        <w:t>sasakyan</w:t>
      </w:r>
      <w:proofErr w:type="spellEnd"/>
      <w:r w:rsidRPr="00B755D4">
        <w:rPr>
          <w:lang w:bidi="ar"/>
        </w:rPr>
        <w:t>.</w:t>
      </w:r>
      <w:r>
        <w:rPr>
          <w:lang w:bidi="ar"/>
        </w:rPr>
        <w:t>”</w:t>
      </w:r>
    </w:p>
    <w:p w14:paraId="174502BD" w14:textId="39D8E337" w:rsidR="00C24DA8" w:rsidRPr="00B755D4" w:rsidRDefault="005C002C" w:rsidP="001A3926">
      <w:pPr>
        <w:pStyle w:val="WID-AppendixBody"/>
        <w:jc w:val="left"/>
        <w:rPr>
          <w:lang w:bidi="ar"/>
        </w:rPr>
      </w:pPr>
      <w:r w:rsidRPr="00B755D4">
        <w:t>Mother (assisting):</w:t>
      </w:r>
      <w:r w:rsidRPr="00B755D4">
        <w:rPr>
          <w:lang w:bidi="ar"/>
        </w:rPr>
        <w:br/>
      </w:r>
      <w:r w:rsidR="00BE5225">
        <w:rPr>
          <w:lang w:bidi="ar"/>
        </w:rPr>
        <w:t>“</w:t>
      </w:r>
      <w:proofErr w:type="spellStart"/>
      <w:r w:rsidRPr="00B755D4">
        <w:rPr>
          <w:lang w:bidi="ar"/>
        </w:rPr>
        <w:t>Kailangan</w:t>
      </w:r>
      <w:proofErr w:type="spellEnd"/>
      <w:r w:rsidRPr="00B755D4">
        <w:rPr>
          <w:lang w:bidi="ar"/>
        </w:rPr>
        <w:t xml:space="preserve"> ko </w:t>
      </w:r>
      <w:proofErr w:type="spellStart"/>
      <w:r w:rsidRPr="00B755D4">
        <w:rPr>
          <w:lang w:bidi="ar"/>
        </w:rPr>
        <w:t>siyang</w:t>
      </w:r>
      <w:proofErr w:type="spellEnd"/>
      <w:r w:rsidRPr="00B755D4">
        <w:rPr>
          <w:lang w:bidi="ar"/>
        </w:rPr>
        <w:t xml:space="preserve"> </w:t>
      </w:r>
      <w:proofErr w:type="spellStart"/>
      <w:r w:rsidRPr="00B755D4">
        <w:rPr>
          <w:lang w:bidi="ar"/>
        </w:rPr>
        <w:t>samahan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paglikas</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niya</w:t>
      </w:r>
      <w:proofErr w:type="spellEnd"/>
      <w:r w:rsidRPr="00B755D4">
        <w:rPr>
          <w:lang w:bidi="ar"/>
        </w:rPr>
        <w:t xml:space="preserve"> </w:t>
      </w:r>
      <w:proofErr w:type="spellStart"/>
      <w:r w:rsidRPr="00B755D4">
        <w:rPr>
          <w:lang w:bidi="ar"/>
        </w:rPr>
        <w:t>kayang</w:t>
      </w:r>
      <w:proofErr w:type="spellEnd"/>
      <w:r w:rsidRPr="00B755D4">
        <w:rPr>
          <w:lang w:bidi="ar"/>
        </w:rPr>
        <w:t xml:space="preserve"> mag-isa. </w:t>
      </w:r>
      <w:proofErr w:type="spellStart"/>
      <w:r w:rsidRPr="00B755D4">
        <w:rPr>
          <w:lang w:bidi="ar"/>
        </w:rPr>
        <w:t>Minsan</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pa</w:t>
      </w:r>
      <w:proofErr w:type="spellEnd"/>
      <w:r w:rsidRPr="00B755D4">
        <w:rPr>
          <w:lang w:bidi="ar"/>
        </w:rPr>
        <w:t xml:space="preserve"> naming </w:t>
      </w:r>
      <w:proofErr w:type="spellStart"/>
      <w:r w:rsidRPr="00B755D4">
        <w:rPr>
          <w:lang w:bidi="ar"/>
        </w:rPr>
        <w:t>maghintay</w:t>
      </w:r>
      <w:proofErr w:type="spellEnd"/>
      <w:r w:rsidRPr="00B755D4">
        <w:rPr>
          <w:lang w:bidi="ar"/>
        </w:rPr>
        <w:t xml:space="preserve"> ng </w:t>
      </w:r>
      <w:proofErr w:type="spellStart"/>
      <w:r w:rsidRPr="00B755D4">
        <w:rPr>
          <w:lang w:bidi="ar"/>
        </w:rPr>
        <w:t>tulong</w:t>
      </w:r>
      <w:proofErr w:type="spellEnd"/>
      <w:r w:rsidRPr="00B755D4">
        <w:rPr>
          <w:lang w:bidi="ar"/>
        </w:rPr>
        <w:t xml:space="preserve"> o </w:t>
      </w:r>
      <w:proofErr w:type="spellStart"/>
      <w:r w:rsidRPr="00B755D4">
        <w:rPr>
          <w:lang w:bidi="ar"/>
        </w:rPr>
        <w:t>s</w:t>
      </w:r>
      <w:r w:rsidRPr="00B755D4">
        <w:rPr>
          <w:lang w:bidi="ar"/>
        </w:rPr>
        <w:t>asakyan</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makaalis</w:t>
      </w:r>
      <w:proofErr w:type="spellEnd"/>
      <w:r w:rsidRPr="00B755D4">
        <w:rPr>
          <w:lang w:bidi="ar"/>
        </w:rPr>
        <w:t>.</w:t>
      </w:r>
      <w:r w:rsidR="00BE5225">
        <w:rPr>
          <w:lang w:bidi="ar"/>
        </w:rPr>
        <w:t>”</w:t>
      </w:r>
    </w:p>
    <w:p w14:paraId="1C0D179B" w14:textId="77777777" w:rsidR="00C24DA8" w:rsidRPr="00B755D4" w:rsidRDefault="005C002C" w:rsidP="001A3926">
      <w:pPr>
        <w:pStyle w:val="WID-AppendixHeaderandEmphasis"/>
        <w:jc w:val="left"/>
        <w:rPr>
          <w:lang w:bidi="ar"/>
        </w:rPr>
      </w:pPr>
      <w:r w:rsidRPr="00B755D4">
        <w:t>7. If you have experienced evacuation before, can you describe what happened?</w:t>
      </w:r>
    </w:p>
    <w:p w14:paraId="25E04E27" w14:textId="77777777" w:rsidR="00BE5225" w:rsidRPr="00B755D4" w:rsidRDefault="00BE5225" w:rsidP="001A3926">
      <w:pPr>
        <w:pStyle w:val="WID-AppendixBody"/>
        <w:jc w:val="left"/>
        <w:rPr>
          <w:lang w:bidi="ar"/>
        </w:rPr>
      </w:pPr>
      <w:r w:rsidRPr="00B755D4">
        <w:t>"When the water level rises, we leave the house and go to the evacuation center or to a relative’s house."</w:t>
      </w:r>
    </w:p>
    <w:p w14:paraId="501D4D99" w14:textId="61FE7B85" w:rsidR="00BE5225" w:rsidRDefault="00BE5225" w:rsidP="001A3926">
      <w:pPr>
        <w:pStyle w:val="WID-AppendixBody"/>
        <w:jc w:val="left"/>
        <w:rPr>
          <w:lang w:bidi="ar"/>
        </w:rPr>
      </w:pPr>
      <w:r w:rsidRPr="00B755D4">
        <w:t>"Sometimes I feel afraid when it is night and there is flooding."</w:t>
      </w:r>
    </w:p>
    <w:p w14:paraId="50C3A76E" w14:textId="1FC57D65" w:rsidR="00C24DA8" w:rsidRPr="00B755D4" w:rsidRDefault="00BE5225" w:rsidP="001A3926">
      <w:pPr>
        <w:pStyle w:val="WID-AppendixBody"/>
        <w:jc w:val="left"/>
        <w:rPr>
          <w:lang w:bidi="ar"/>
        </w:rPr>
      </w:pPr>
      <w:r>
        <w:rPr>
          <w:lang w:bidi="ar"/>
        </w:rPr>
        <w:lastRenderedPageBreak/>
        <w:t>“</w:t>
      </w:r>
      <w:proofErr w:type="spellStart"/>
      <w:r w:rsidRPr="00B755D4">
        <w:rPr>
          <w:lang w:bidi="ar"/>
        </w:rPr>
        <w:t>Kapag</w:t>
      </w:r>
      <w:proofErr w:type="spellEnd"/>
      <w:r w:rsidRPr="00B755D4">
        <w:rPr>
          <w:lang w:bidi="ar"/>
        </w:rPr>
        <w:t xml:space="preserve">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umaalis</w:t>
      </w:r>
      <w:proofErr w:type="spellEnd"/>
      <w:r w:rsidRPr="00B755D4">
        <w:rPr>
          <w:lang w:bidi="ar"/>
        </w:rPr>
        <w:t xml:space="preserve"> kami ng </w:t>
      </w:r>
      <w:proofErr w:type="spellStart"/>
      <w:r w:rsidRPr="00B755D4">
        <w:rPr>
          <w:lang w:bidi="ar"/>
        </w:rPr>
        <w:t>bahay</w:t>
      </w:r>
      <w:proofErr w:type="spellEnd"/>
      <w:r w:rsidRPr="00B755D4">
        <w:rPr>
          <w:lang w:bidi="ar"/>
        </w:rPr>
        <w:t xml:space="preserve"> at </w:t>
      </w:r>
      <w:proofErr w:type="spellStart"/>
      <w:r w:rsidRPr="00B755D4">
        <w:rPr>
          <w:lang w:bidi="ar"/>
        </w:rPr>
        <w:t>pumupunta</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 o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ng </w:t>
      </w:r>
      <w:proofErr w:type="spellStart"/>
      <w:r w:rsidRPr="00B755D4">
        <w:rPr>
          <w:lang w:bidi="ar"/>
        </w:rPr>
        <w:t>kamag-anak</w:t>
      </w:r>
      <w:proofErr w:type="spellEnd"/>
      <w:r w:rsidRPr="00B755D4">
        <w:rPr>
          <w:lang w:bidi="ar"/>
        </w:rPr>
        <w:t>.</w:t>
      </w:r>
      <w:r>
        <w:rPr>
          <w:lang w:bidi="ar"/>
        </w:rPr>
        <w:t>”</w:t>
      </w:r>
    </w:p>
    <w:p w14:paraId="4EA9E741" w14:textId="3504E36A" w:rsidR="00C24DA8" w:rsidRPr="00B755D4" w:rsidRDefault="00BE5225" w:rsidP="001A3926">
      <w:pPr>
        <w:pStyle w:val="WID-AppendixBody"/>
        <w:jc w:val="left"/>
        <w:rPr>
          <w:lang w:bidi="ar"/>
        </w:rPr>
      </w:pPr>
      <w:r>
        <w:rPr>
          <w:lang w:bidi="ar"/>
        </w:rPr>
        <w:t>“</w:t>
      </w:r>
      <w:proofErr w:type="spellStart"/>
      <w:r w:rsidRPr="00B755D4">
        <w:rPr>
          <w:lang w:bidi="ar"/>
        </w:rPr>
        <w:t>Minsan</w:t>
      </w:r>
      <w:proofErr w:type="spellEnd"/>
      <w:r w:rsidRPr="00B755D4">
        <w:rPr>
          <w:lang w:bidi="ar"/>
        </w:rPr>
        <w:t xml:space="preserve"> </w:t>
      </w:r>
      <w:proofErr w:type="spellStart"/>
      <w:r w:rsidRPr="00B755D4">
        <w:rPr>
          <w:lang w:bidi="ar"/>
        </w:rPr>
        <w:t>natatakot</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gabi</w:t>
      </w:r>
      <w:proofErr w:type="spellEnd"/>
      <w:r w:rsidRPr="00B755D4">
        <w:rPr>
          <w:lang w:bidi="ar"/>
        </w:rPr>
        <w:t xml:space="preserve"> at may </w:t>
      </w:r>
      <w:proofErr w:type="spellStart"/>
      <w:r w:rsidRPr="00B755D4">
        <w:rPr>
          <w:lang w:bidi="ar"/>
        </w:rPr>
        <w:t>baha</w:t>
      </w:r>
      <w:proofErr w:type="spellEnd"/>
      <w:r w:rsidRPr="00B755D4">
        <w:rPr>
          <w:lang w:bidi="ar"/>
        </w:rPr>
        <w:t>.</w:t>
      </w:r>
      <w:r>
        <w:rPr>
          <w:lang w:bidi="ar"/>
        </w:rPr>
        <w:t>”</w:t>
      </w:r>
    </w:p>
    <w:p w14:paraId="5DAD9AB8" w14:textId="77777777" w:rsidR="00C24DA8" w:rsidRPr="00B755D4" w:rsidRDefault="005C002C" w:rsidP="001A3926">
      <w:pPr>
        <w:pStyle w:val="WID-AppendixHeaderandEmphasis"/>
        <w:jc w:val="left"/>
        <w:rPr>
          <w:lang w:bidi="ar"/>
        </w:rPr>
      </w:pPr>
      <w:r w:rsidRPr="00B755D4">
        <w:t>8. How do family members,    neighbors, or community members help you during di</w:t>
      </w:r>
      <w:r w:rsidRPr="00B755D4">
        <w:t>sasters?</w:t>
      </w:r>
    </w:p>
    <w:p w14:paraId="10CE39C1" w14:textId="77777777" w:rsidR="00BE5225" w:rsidRPr="00B755D4" w:rsidRDefault="00BE5225" w:rsidP="001A3926">
      <w:pPr>
        <w:pStyle w:val="WID-AppendixBody"/>
        <w:jc w:val="left"/>
        <w:rPr>
          <w:lang w:bidi="ar"/>
        </w:rPr>
      </w:pPr>
      <w:r w:rsidRPr="00B755D4">
        <w:t>"My mother and neighbors help me when there is flooding."</w:t>
      </w:r>
    </w:p>
    <w:p w14:paraId="459A8A1D" w14:textId="67024FDA" w:rsidR="00BE5225" w:rsidRDefault="00BE5225" w:rsidP="001A3926">
      <w:pPr>
        <w:pStyle w:val="WID-AppendixBody"/>
        <w:jc w:val="left"/>
        <w:rPr>
          <w:lang w:bidi="ar"/>
        </w:rPr>
      </w:pPr>
      <w:r w:rsidRPr="00B755D4">
        <w:t>Mother (assisting):</w:t>
      </w:r>
      <w:r w:rsidRPr="00B755D4">
        <w:rPr>
          <w:lang w:bidi="ar"/>
        </w:rPr>
        <w:br/>
      </w:r>
      <w:r w:rsidRPr="00B755D4">
        <w:t>"Our neighbors help us when we need to evacuate. They also provide information about how serious the situation is."</w:t>
      </w:r>
    </w:p>
    <w:p w14:paraId="49A30C35" w14:textId="10FC9987" w:rsidR="00C24DA8" w:rsidRPr="00B755D4" w:rsidRDefault="00BE5225" w:rsidP="001A3926">
      <w:pPr>
        <w:pStyle w:val="WID-AppendixBody"/>
        <w:jc w:val="left"/>
        <w:rPr>
          <w:lang w:bidi="ar"/>
        </w:rPr>
      </w:pPr>
      <w:r>
        <w:rPr>
          <w:lang w:bidi="ar"/>
        </w:rPr>
        <w:t>“</w:t>
      </w:r>
      <w:proofErr w:type="spellStart"/>
      <w:r w:rsidRPr="00B755D4">
        <w:rPr>
          <w:lang w:bidi="ar"/>
        </w:rPr>
        <w:t>Tinutulungan</w:t>
      </w:r>
      <w:proofErr w:type="spellEnd"/>
      <w:r w:rsidRPr="00B755D4">
        <w:rPr>
          <w:lang w:bidi="ar"/>
        </w:rPr>
        <w:t xml:space="preserve"> </w:t>
      </w:r>
      <w:proofErr w:type="spellStart"/>
      <w:r w:rsidRPr="00B755D4">
        <w:rPr>
          <w:lang w:bidi="ar"/>
        </w:rPr>
        <w:t>ako</w:t>
      </w:r>
      <w:proofErr w:type="spellEnd"/>
      <w:r w:rsidRPr="00B755D4">
        <w:rPr>
          <w:lang w:bidi="ar"/>
        </w:rPr>
        <w:t xml:space="preserve"> ng </w:t>
      </w:r>
      <w:proofErr w:type="spellStart"/>
      <w:r w:rsidRPr="00B755D4">
        <w:rPr>
          <w:lang w:bidi="ar"/>
        </w:rPr>
        <w:t>nanay</w:t>
      </w:r>
      <w:proofErr w:type="spellEnd"/>
      <w:r w:rsidRPr="00B755D4">
        <w:rPr>
          <w:lang w:bidi="ar"/>
        </w:rPr>
        <w:t xml:space="preserve"> ko at ng </w:t>
      </w:r>
      <w:proofErr w:type="spellStart"/>
      <w:r w:rsidRPr="00B755D4">
        <w:rPr>
          <w:lang w:bidi="ar"/>
        </w:rPr>
        <w:t>kapitbahay</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baha</w:t>
      </w:r>
      <w:proofErr w:type="spellEnd"/>
      <w:r w:rsidRPr="00B755D4">
        <w:rPr>
          <w:lang w:bidi="ar"/>
        </w:rPr>
        <w:t>.</w:t>
      </w:r>
      <w:r>
        <w:rPr>
          <w:lang w:bidi="ar"/>
        </w:rPr>
        <w:t>”</w:t>
      </w:r>
    </w:p>
    <w:p w14:paraId="02910F29" w14:textId="6D37D2C6" w:rsidR="00C24DA8" w:rsidRPr="00B755D4" w:rsidRDefault="005C002C" w:rsidP="001A3926">
      <w:pPr>
        <w:pStyle w:val="WID-AppendixBody"/>
        <w:jc w:val="left"/>
        <w:rPr>
          <w:lang w:bidi="ar"/>
        </w:rPr>
      </w:pPr>
      <w:r w:rsidRPr="00B755D4">
        <w:t>Mother (assisting):</w:t>
      </w:r>
      <w:r w:rsidRPr="00B755D4">
        <w:rPr>
          <w:lang w:bidi="ar"/>
        </w:rPr>
        <w:br/>
      </w:r>
      <w:r w:rsidR="00BE5225">
        <w:rPr>
          <w:lang w:bidi="ar"/>
        </w:rPr>
        <w:t>“</w:t>
      </w:r>
      <w:r w:rsidRPr="00B755D4">
        <w:rPr>
          <w:lang w:bidi="ar"/>
        </w:rPr>
        <w:t xml:space="preserve">Ang </w:t>
      </w:r>
      <w:proofErr w:type="spellStart"/>
      <w:r w:rsidRPr="00B755D4">
        <w:rPr>
          <w:lang w:bidi="ar"/>
        </w:rPr>
        <w:t>mga</w:t>
      </w:r>
      <w:proofErr w:type="spellEnd"/>
      <w:r w:rsidRPr="00B755D4">
        <w:rPr>
          <w:lang w:bidi="ar"/>
        </w:rPr>
        <w:t xml:space="preserve"> </w:t>
      </w:r>
      <w:proofErr w:type="spellStart"/>
      <w:r w:rsidRPr="00B755D4">
        <w:rPr>
          <w:lang w:bidi="ar"/>
        </w:rPr>
        <w:t>kapitbahay</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tumutulong</w:t>
      </w:r>
      <w:proofErr w:type="spellEnd"/>
      <w:r w:rsidRPr="00B755D4">
        <w:rPr>
          <w:lang w:bidi="ar"/>
        </w:rPr>
        <w:t xml:space="preserve"> </w:t>
      </w:r>
      <w:proofErr w:type="spellStart"/>
      <w:r w:rsidRPr="00B755D4">
        <w:rPr>
          <w:lang w:bidi="ar"/>
        </w:rPr>
        <w:t>sa</w:t>
      </w:r>
      <w:proofErr w:type="spellEnd"/>
      <w:r w:rsidRPr="00B755D4">
        <w:rPr>
          <w:lang w:bidi="ar"/>
        </w:rPr>
        <w:t xml:space="preserve"> amin </w:t>
      </w:r>
      <w:proofErr w:type="spellStart"/>
      <w:r w:rsidRPr="00B755D4">
        <w:rPr>
          <w:lang w:bidi="ar"/>
        </w:rPr>
        <w:t>kapag</w:t>
      </w:r>
      <w:proofErr w:type="spellEnd"/>
      <w:r w:rsidRPr="00B755D4">
        <w:rPr>
          <w:lang w:bidi="ar"/>
        </w:rPr>
        <w:t xml:space="preserve"> </w:t>
      </w:r>
      <w:proofErr w:type="spellStart"/>
      <w:r w:rsidRPr="00B755D4">
        <w:rPr>
          <w:lang w:bidi="ar"/>
        </w:rPr>
        <w:t>kailangan</w:t>
      </w:r>
      <w:proofErr w:type="spellEnd"/>
      <w:r w:rsidRPr="00B755D4">
        <w:rPr>
          <w:lang w:bidi="ar"/>
        </w:rPr>
        <w:t xml:space="preserve"> naming </w:t>
      </w:r>
      <w:proofErr w:type="spellStart"/>
      <w:r w:rsidRPr="00B755D4">
        <w:rPr>
          <w:lang w:bidi="ar"/>
        </w:rPr>
        <w:t>lumikas</w:t>
      </w:r>
      <w:proofErr w:type="spellEnd"/>
      <w:r w:rsidRPr="00B755D4">
        <w:rPr>
          <w:lang w:bidi="ar"/>
        </w:rPr>
        <w:t xml:space="preserve">. </w:t>
      </w:r>
      <w:proofErr w:type="spellStart"/>
      <w:r w:rsidRPr="00B755D4">
        <w:rPr>
          <w:lang w:bidi="ar"/>
        </w:rPr>
        <w:t>Sila</w:t>
      </w:r>
      <w:proofErr w:type="spellEnd"/>
      <w:r w:rsidRPr="00B755D4">
        <w:rPr>
          <w:lang w:bidi="ar"/>
        </w:rPr>
        <w:t xml:space="preserve"> </w:t>
      </w:r>
      <w:proofErr w:type="spellStart"/>
      <w:r w:rsidRPr="00B755D4">
        <w:rPr>
          <w:lang w:bidi="ar"/>
        </w:rPr>
        <w:t>rin</w:t>
      </w:r>
      <w:proofErr w:type="spellEnd"/>
      <w:r w:rsidRPr="00B755D4">
        <w:rPr>
          <w:lang w:bidi="ar"/>
        </w:rPr>
        <w:t xml:space="preserve"> ang </w:t>
      </w:r>
      <w:proofErr w:type="spellStart"/>
      <w:r w:rsidRPr="00B755D4">
        <w:rPr>
          <w:lang w:bidi="ar"/>
        </w:rPr>
        <w:t>nagbibigay</w:t>
      </w:r>
      <w:proofErr w:type="spellEnd"/>
      <w:r w:rsidRPr="00B755D4">
        <w:rPr>
          <w:lang w:bidi="ar"/>
        </w:rPr>
        <w:t xml:space="preserve"> ng </w:t>
      </w:r>
      <w:proofErr w:type="spellStart"/>
      <w:r w:rsidRPr="00B755D4">
        <w:rPr>
          <w:lang w:bidi="ar"/>
        </w:rPr>
        <w:t>impormasyon</w:t>
      </w:r>
      <w:proofErr w:type="spellEnd"/>
      <w:r w:rsidRPr="00B755D4">
        <w:rPr>
          <w:lang w:bidi="ar"/>
        </w:rPr>
        <w:t xml:space="preserve"> kung </w:t>
      </w:r>
      <w:proofErr w:type="spellStart"/>
      <w:r w:rsidRPr="00B755D4">
        <w:rPr>
          <w:lang w:bidi="ar"/>
        </w:rPr>
        <w:t>gaano</w:t>
      </w:r>
      <w:proofErr w:type="spellEnd"/>
      <w:r w:rsidRPr="00B755D4">
        <w:rPr>
          <w:lang w:bidi="ar"/>
        </w:rPr>
        <w:t xml:space="preserve"> </w:t>
      </w:r>
      <w:proofErr w:type="spellStart"/>
      <w:r w:rsidRPr="00B755D4">
        <w:rPr>
          <w:lang w:bidi="ar"/>
        </w:rPr>
        <w:t>kalala</w:t>
      </w:r>
      <w:proofErr w:type="spellEnd"/>
      <w:r w:rsidRPr="00B755D4">
        <w:rPr>
          <w:lang w:bidi="ar"/>
        </w:rPr>
        <w:t xml:space="preserve"> ang </w:t>
      </w:r>
      <w:proofErr w:type="spellStart"/>
      <w:r w:rsidRPr="00B755D4">
        <w:rPr>
          <w:lang w:bidi="ar"/>
        </w:rPr>
        <w:t>sitwasyon</w:t>
      </w:r>
      <w:proofErr w:type="spellEnd"/>
      <w:r w:rsidRPr="00B755D4">
        <w:rPr>
          <w:lang w:bidi="ar"/>
        </w:rPr>
        <w:t>.</w:t>
      </w:r>
      <w:r w:rsidR="00BE5225">
        <w:rPr>
          <w:lang w:bidi="ar"/>
        </w:rPr>
        <w:t>”</w:t>
      </w:r>
    </w:p>
    <w:p w14:paraId="38CB3A46" w14:textId="77777777" w:rsidR="00C24DA8" w:rsidRPr="00B755D4" w:rsidRDefault="005C002C" w:rsidP="001A3926">
      <w:pPr>
        <w:pStyle w:val="WID-AppendixHeaderandEmphasis"/>
        <w:jc w:val="left"/>
        <w:rPr>
          <w:lang w:bidi="ar"/>
        </w:rPr>
      </w:pPr>
      <w:r w:rsidRPr="00B755D4">
        <w:t xml:space="preserve">9. How does your financial situation affect your ability to </w:t>
      </w:r>
      <w:r w:rsidRPr="00B755D4">
        <w:t>prepare or evacuate during disasters?</w:t>
      </w:r>
    </w:p>
    <w:p w14:paraId="51CA9248" w14:textId="77777777" w:rsidR="00243788" w:rsidRPr="00B755D4" w:rsidRDefault="00243788" w:rsidP="001A3926">
      <w:pPr>
        <w:pStyle w:val="WID-AppendixBody"/>
        <w:jc w:val="left"/>
        <w:rPr>
          <w:lang w:bidi="ar"/>
        </w:rPr>
      </w:pPr>
      <w:r w:rsidRPr="00B755D4">
        <w:t>"Sometimes we do not have enough money when disasters occur."</w:t>
      </w:r>
    </w:p>
    <w:p w14:paraId="15F85503" w14:textId="4E009276" w:rsidR="00243788" w:rsidRDefault="00243788" w:rsidP="001A3926">
      <w:pPr>
        <w:pStyle w:val="WID-AppendixBody"/>
        <w:jc w:val="left"/>
        <w:rPr>
          <w:lang w:bidi="ar"/>
        </w:rPr>
      </w:pPr>
      <w:r w:rsidRPr="00B755D4">
        <w:t>Mother (assisting):</w:t>
      </w:r>
      <w:r w:rsidRPr="00B755D4">
        <w:rPr>
          <w:lang w:bidi="ar"/>
        </w:rPr>
        <w:br/>
      </w:r>
      <w:r w:rsidRPr="00B755D4">
        <w:t>"We still need to save money for food and transportation during evacuation. When there is no income, preparation becomes more difficult."</w:t>
      </w:r>
    </w:p>
    <w:p w14:paraId="300EF10B" w14:textId="30610B39" w:rsidR="00C24DA8" w:rsidRPr="00B755D4" w:rsidRDefault="00243788" w:rsidP="001A3926">
      <w:pPr>
        <w:pStyle w:val="WID-AppendixBody"/>
        <w:jc w:val="left"/>
        <w:rPr>
          <w:lang w:bidi="ar"/>
        </w:rPr>
      </w:pPr>
      <w:r>
        <w:rPr>
          <w:lang w:bidi="ar"/>
        </w:rPr>
        <w:t>“</w:t>
      </w:r>
      <w:proofErr w:type="spellStart"/>
      <w:r w:rsidRPr="00B755D4">
        <w:rPr>
          <w:lang w:bidi="ar"/>
        </w:rPr>
        <w:t>Minsan</w:t>
      </w:r>
      <w:proofErr w:type="spellEnd"/>
      <w:r w:rsidRPr="00B755D4">
        <w:rPr>
          <w:lang w:bidi="ar"/>
        </w:rPr>
        <w:t xml:space="preserve"> </w:t>
      </w:r>
      <w:proofErr w:type="spellStart"/>
      <w:r w:rsidRPr="00B755D4">
        <w:rPr>
          <w:lang w:bidi="ar"/>
        </w:rPr>
        <w:t>kulang</w:t>
      </w:r>
      <w:proofErr w:type="spellEnd"/>
      <w:r w:rsidRPr="00B755D4">
        <w:rPr>
          <w:lang w:bidi="ar"/>
        </w:rPr>
        <w:t xml:space="preserve"> ang </w:t>
      </w:r>
      <w:proofErr w:type="spellStart"/>
      <w:r w:rsidRPr="00B755D4">
        <w:rPr>
          <w:lang w:bidi="ar"/>
        </w:rPr>
        <w:t>pera</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w:t>
      </w:r>
      <w:r>
        <w:rPr>
          <w:lang w:bidi="ar"/>
        </w:rPr>
        <w:t>”</w:t>
      </w:r>
    </w:p>
    <w:p w14:paraId="483DA5A8" w14:textId="62B3E278" w:rsidR="00C24DA8" w:rsidRPr="00B755D4" w:rsidRDefault="005C002C" w:rsidP="001A3926">
      <w:pPr>
        <w:pStyle w:val="WID-AppendixBody"/>
        <w:jc w:val="left"/>
        <w:rPr>
          <w:lang w:bidi="ar"/>
        </w:rPr>
      </w:pPr>
      <w:r w:rsidRPr="00B755D4">
        <w:t>Mother (assisting):</w:t>
      </w:r>
      <w:r w:rsidRPr="00B755D4">
        <w:rPr>
          <w:lang w:bidi="ar"/>
        </w:rPr>
        <w:br/>
      </w:r>
      <w:r w:rsidR="00243788">
        <w:rPr>
          <w:lang w:bidi="ar"/>
        </w:rPr>
        <w:t>“</w:t>
      </w:r>
      <w:proofErr w:type="spellStart"/>
      <w:r w:rsidRPr="00B755D4">
        <w:rPr>
          <w:lang w:bidi="ar"/>
        </w:rPr>
        <w:t>Kailangan</w:t>
      </w:r>
      <w:proofErr w:type="spellEnd"/>
      <w:r w:rsidRPr="00B755D4">
        <w:rPr>
          <w:lang w:bidi="ar"/>
        </w:rPr>
        <w:t xml:space="preserve"> pa naming mag-</w:t>
      </w:r>
      <w:proofErr w:type="spellStart"/>
      <w:r w:rsidRPr="00B755D4">
        <w:rPr>
          <w:lang w:bidi="ar"/>
        </w:rPr>
        <w:t>ipon</w:t>
      </w:r>
      <w:proofErr w:type="spellEnd"/>
      <w:r w:rsidRPr="00B755D4">
        <w:rPr>
          <w:lang w:bidi="ar"/>
        </w:rPr>
        <w:t xml:space="preserve"> ng </w:t>
      </w:r>
      <w:proofErr w:type="spellStart"/>
      <w:r w:rsidRPr="00B755D4">
        <w:rPr>
          <w:lang w:bidi="ar"/>
        </w:rPr>
        <w:t>pera</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pagkain</w:t>
      </w:r>
      <w:proofErr w:type="spellEnd"/>
      <w:r w:rsidRPr="00B755D4">
        <w:rPr>
          <w:lang w:bidi="ar"/>
        </w:rPr>
        <w:t xml:space="preserve"> at </w:t>
      </w:r>
      <w:proofErr w:type="spellStart"/>
      <w:r w:rsidRPr="00B755D4">
        <w:rPr>
          <w:lang w:bidi="ar"/>
        </w:rPr>
        <w:t>pamasahe</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lilikas</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walang</w:t>
      </w:r>
      <w:proofErr w:type="spellEnd"/>
      <w:r w:rsidRPr="00B755D4">
        <w:rPr>
          <w:lang w:bidi="ar"/>
        </w:rPr>
        <w:t xml:space="preserve"> </w:t>
      </w:r>
      <w:proofErr w:type="spellStart"/>
      <w:r w:rsidRPr="00B755D4">
        <w:rPr>
          <w:lang w:bidi="ar"/>
        </w:rPr>
        <w:t>kita</w:t>
      </w:r>
      <w:proofErr w:type="spellEnd"/>
      <w:r w:rsidRPr="00B755D4">
        <w:rPr>
          <w:lang w:bidi="ar"/>
        </w:rPr>
        <w:t xml:space="preserve">, mas </w:t>
      </w:r>
      <w:proofErr w:type="spellStart"/>
      <w:r w:rsidRPr="00B755D4">
        <w:rPr>
          <w:lang w:bidi="ar"/>
        </w:rPr>
        <w:t>mahirap</w:t>
      </w:r>
      <w:proofErr w:type="spellEnd"/>
      <w:r w:rsidRPr="00B755D4">
        <w:rPr>
          <w:lang w:bidi="ar"/>
        </w:rPr>
        <w:t xml:space="preserve"> ang </w:t>
      </w:r>
      <w:proofErr w:type="spellStart"/>
      <w:r w:rsidRPr="00B755D4">
        <w:rPr>
          <w:lang w:bidi="ar"/>
        </w:rPr>
        <w:t>paghahanda</w:t>
      </w:r>
      <w:proofErr w:type="spellEnd"/>
      <w:r w:rsidR="00243788">
        <w:rPr>
          <w:lang w:bidi="ar"/>
        </w:rPr>
        <w:t>”</w:t>
      </w:r>
    </w:p>
    <w:p w14:paraId="3C39CF50" w14:textId="77777777" w:rsidR="00C24DA8" w:rsidRPr="00B755D4" w:rsidRDefault="005C002C" w:rsidP="001A3926">
      <w:pPr>
        <w:pStyle w:val="WID-AppendixHeaderandEmphasis"/>
        <w:jc w:val="left"/>
        <w:rPr>
          <w:lang w:bidi="ar"/>
        </w:rPr>
      </w:pPr>
      <w:r w:rsidRPr="00B755D4">
        <w:t>10. Apart from official warnings, what local signs do peo</w:t>
      </w:r>
      <w:r w:rsidRPr="00B755D4">
        <w:t>ple in your community observe before disasters?</w:t>
      </w:r>
    </w:p>
    <w:p w14:paraId="33F6ECE8" w14:textId="77777777" w:rsidR="00243788" w:rsidRPr="00B755D4" w:rsidRDefault="00243788" w:rsidP="001A3926">
      <w:pPr>
        <w:pStyle w:val="WID-AppendixBody"/>
        <w:jc w:val="left"/>
        <w:rPr>
          <w:lang w:bidi="ar"/>
        </w:rPr>
      </w:pPr>
      <w:r w:rsidRPr="00B755D4">
        <w:t>"When the rain becomes strong and the water level rises, we begin preparing."</w:t>
      </w:r>
    </w:p>
    <w:p w14:paraId="501BE8F2" w14:textId="0E8E4565" w:rsidR="00243788" w:rsidRDefault="00243788" w:rsidP="001A3926">
      <w:pPr>
        <w:pStyle w:val="WID-AppendixBody"/>
        <w:jc w:val="left"/>
        <w:rPr>
          <w:lang w:bidi="ar"/>
        </w:rPr>
      </w:pPr>
      <w:r w:rsidRPr="00B755D4">
        <w:t>Mother (assisting):</w:t>
      </w:r>
      <w:r w:rsidRPr="00B755D4">
        <w:rPr>
          <w:lang w:bidi="ar"/>
        </w:rPr>
        <w:br/>
      </w:r>
      <w:r w:rsidRPr="00B755D4">
        <w:t>"We observe the weather and rising water levels around us. When the rain continues, we know flooding may happen."</w:t>
      </w:r>
    </w:p>
    <w:p w14:paraId="33F7CADD" w14:textId="184FFFFA" w:rsidR="00C24DA8" w:rsidRPr="00B755D4" w:rsidRDefault="00243788" w:rsidP="001A3926">
      <w:pPr>
        <w:pStyle w:val="WID-AppendixBody"/>
        <w:jc w:val="left"/>
        <w:rPr>
          <w:lang w:bidi="ar"/>
        </w:rPr>
      </w:pPr>
      <w:r>
        <w:rPr>
          <w:lang w:bidi="ar"/>
        </w:rPr>
        <w:lastRenderedPageBreak/>
        <w:t>“</w:t>
      </w:r>
      <w:proofErr w:type="spellStart"/>
      <w:r w:rsidRPr="00B755D4">
        <w:rPr>
          <w:lang w:bidi="ar"/>
        </w:rPr>
        <w:t>Kapag</w:t>
      </w:r>
      <w:proofErr w:type="spellEnd"/>
      <w:r w:rsidRPr="00B755D4">
        <w:rPr>
          <w:lang w:bidi="ar"/>
        </w:rPr>
        <w:t xml:space="preserve">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at </w:t>
      </w:r>
      <w:proofErr w:type="spellStart"/>
      <w:r w:rsidRPr="00B755D4">
        <w:rPr>
          <w:lang w:bidi="ar"/>
        </w:rPr>
        <w:t>tumataas</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naghahanda</w:t>
      </w:r>
      <w:proofErr w:type="spellEnd"/>
      <w:r w:rsidRPr="00B755D4">
        <w:rPr>
          <w:lang w:bidi="ar"/>
        </w:rPr>
        <w:t xml:space="preserve"> </w:t>
      </w:r>
      <w:proofErr w:type="spellStart"/>
      <w:r w:rsidRPr="00B755D4">
        <w:rPr>
          <w:lang w:bidi="ar"/>
        </w:rPr>
        <w:t>na</w:t>
      </w:r>
      <w:proofErr w:type="spellEnd"/>
      <w:r w:rsidRPr="00B755D4">
        <w:rPr>
          <w:lang w:bidi="ar"/>
        </w:rPr>
        <w:t xml:space="preserve"> kami.</w:t>
      </w:r>
      <w:r>
        <w:rPr>
          <w:lang w:bidi="ar"/>
        </w:rPr>
        <w:t>”</w:t>
      </w:r>
    </w:p>
    <w:p w14:paraId="1810BC34" w14:textId="0A1CFB8B" w:rsidR="00C24DA8" w:rsidRPr="00B755D4" w:rsidRDefault="005C002C" w:rsidP="001A3926">
      <w:pPr>
        <w:pStyle w:val="WID-AppendixBody"/>
        <w:jc w:val="left"/>
        <w:rPr>
          <w:lang w:bidi="ar"/>
        </w:rPr>
      </w:pPr>
      <w:r w:rsidRPr="00B755D4">
        <w:t>Mother (assisting):</w:t>
      </w:r>
      <w:r w:rsidRPr="00B755D4">
        <w:rPr>
          <w:lang w:bidi="ar"/>
        </w:rPr>
        <w:br/>
      </w:r>
      <w:r w:rsidR="00243788">
        <w:rPr>
          <w:lang w:bidi="ar"/>
        </w:rPr>
        <w:t>“</w:t>
      </w:r>
      <w:proofErr w:type="spellStart"/>
      <w:r w:rsidRPr="00B755D4">
        <w:rPr>
          <w:lang w:bidi="ar"/>
        </w:rPr>
        <w:t>Tinitingnan</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panahon</w:t>
      </w:r>
      <w:proofErr w:type="spellEnd"/>
      <w:r w:rsidRPr="00B755D4">
        <w:rPr>
          <w:lang w:bidi="ar"/>
        </w:rPr>
        <w:t xml:space="preserve"> at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patuloy</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alam</w:t>
      </w:r>
      <w:proofErr w:type="spellEnd"/>
      <w:r w:rsidRPr="00B755D4">
        <w:rPr>
          <w:lang w:bidi="ar"/>
        </w:rPr>
        <w:t xml:space="preserve"> naming </w:t>
      </w:r>
      <w:proofErr w:type="spellStart"/>
      <w:r w:rsidRPr="00B755D4">
        <w:rPr>
          <w:lang w:bidi="ar"/>
        </w:rPr>
        <w:t>posibleng</w:t>
      </w:r>
      <w:proofErr w:type="spellEnd"/>
      <w:r w:rsidRPr="00B755D4">
        <w:rPr>
          <w:lang w:bidi="ar"/>
        </w:rPr>
        <w:t xml:space="preserve"> </w:t>
      </w:r>
      <w:proofErr w:type="spellStart"/>
      <w:r w:rsidRPr="00B755D4">
        <w:rPr>
          <w:lang w:bidi="ar"/>
        </w:rPr>
        <w:t>bumaha</w:t>
      </w:r>
      <w:proofErr w:type="spellEnd"/>
      <w:r w:rsidRPr="00B755D4">
        <w:rPr>
          <w:lang w:bidi="ar"/>
        </w:rPr>
        <w:t>.</w:t>
      </w:r>
      <w:r w:rsidR="00243788">
        <w:rPr>
          <w:lang w:bidi="ar"/>
        </w:rPr>
        <w:t>”</w:t>
      </w:r>
    </w:p>
    <w:p w14:paraId="4DF5F5A6" w14:textId="77777777" w:rsidR="00C24DA8" w:rsidRPr="00B755D4" w:rsidRDefault="005C002C" w:rsidP="001A3926">
      <w:pPr>
        <w:pStyle w:val="WID-AppendixHeaderandEmphasis"/>
        <w:jc w:val="left"/>
        <w:rPr>
          <w:lang w:bidi="ar"/>
        </w:rPr>
      </w:pPr>
      <w:r w:rsidRPr="00B755D4">
        <w:t xml:space="preserve">11. What changes would make early warning </w:t>
      </w:r>
      <w:r w:rsidRPr="00B755D4">
        <w:t>systems, evacuation support, transportation, or shelters safer and more accessible for persons with disabilities in your community?</w:t>
      </w:r>
    </w:p>
    <w:p w14:paraId="0CBBDBB6" w14:textId="77777777" w:rsidR="002A02EE" w:rsidRPr="00B755D4" w:rsidRDefault="002A02EE" w:rsidP="001A3926">
      <w:pPr>
        <w:pStyle w:val="WID-AppendixBody"/>
        <w:jc w:val="left"/>
        <w:rPr>
          <w:lang w:bidi="ar"/>
        </w:rPr>
      </w:pPr>
      <w:r w:rsidRPr="00B755D4">
        <w:t>"It would help if there were designated people assigned to assist persons with disabilities during disasters."</w:t>
      </w:r>
    </w:p>
    <w:p w14:paraId="189DCF5E" w14:textId="39CF47AD" w:rsidR="00243788" w:rsidRDefault="002A02EE" w:rsidP="001A3926">
      <w:pPr>
        <w:pStyle w:val="WID-AppendixBody"/>
        <w:jc w:val="left"/>
        <w:rPr>
          <w:lang w:bidi="ar"/>
        </w:rPr>
      </w:pPr>
      <w:r w:rsidRPr="00B755D4">
        <w:t>Mother (assisting):</w:t>
      </w:r>
      <w:r w:rsidRPr="00B755D4">
        <w:rPr>
          <w:lang w:bidi="ar"/>
        </w:rPr>
        <w:br/>
      </w:r>
      <w:r w:rsidRPr="00B755D4">
        <w:t>"There should also be training for families of persons with disabilities, adequate transportation during disasters, and clearer information from the barangay. It is also important to include persons with disabilities in meetings so officials can better understand their needs."</w:t>
      </w:r>
    </w:p>
    <w:p w14:paraId="63A27DFB" w14:textId="442DC3B1" w:rsidR="00C24DA8" w:rsidRPr="00B755D4" w:rsidRDefault="00243788" w:rsidP="001A3926">
      <w:pPr>
        <w:pStyle w:val="WID-AppendixBody"/>
        <w:jc w:val="left"/>
        <w:rPr>
          <w:lang w:bidi="ar"/>
        </w:rPr>
      </w:pPr>
      <w:r>
        <w:rPr>
          <w:lang w:bidi="ar"/>
        </w:rPr>
        <w:t>“</w:t>
      </w:r>
      <w:r w:rsidRPr="00B755D4">
        <w:rPr>
          <w:lang w:bidi="ar"/>
        </w:rPr>
        <w:t xml:space="preserve">Mas </w:t>
      </w:r>
      <w:proofErr w:type="spellStart"/>
      <w:r w:rsidRPr="00B755D4">
        <w:rPr>
          <w:lang w:bidi="ar"/>
        </w:rPr>
        <w:t>makakatulong</w:t>
      </w:r>
      <w:proofErr w:type="spellEnd"/>
      <w:r w:rsidRPr="00B755D4">
        <w:rPr>
          <w:lang w:bidi="ar"/>
        </w:rPr>
        <w:t xml:space="preserve"> kung may </w:t>
      </w:r>
      <w:proofErr w:type="spellStart"/>
      <w:r w:rsidRPr="00B755D4">
        <w:rPr>
          <w:lang w:bidi="ar"/>
        </w:rPr>
        <w:t>taong</w:t>
      </w:r>
      <w:proofErr w:type="spellEnd"/>
      <w:r w:rsidRPr="00B755D4">
        <w:rPr>
          <w:lang w:bidi="ar"/>
        </w:rPr>
        <w:t xml:space="preserve"> </w:t>
      </w:r>
      <w:proofErr w:type="spellStart"/>
      <w:r w:rsidRPr="00B755D4">
        <w:rPr>
          <w:lang w:bidi="ar"/>
        </w:rPr>
        <w:t>nakatalaga</w:t>
      </w:r>
      <w:proofErr w:type="spellEnd"/>
      <w:r w:rsidRPr="00B755D4">
        <w:rPr>
          <w:lang w:bidi="ar"/>
        </w:rPr>
        <w:t xml:space="preserve"> para </w:t>
      </w:r>
      <w:proofErr w:type="spellStart"/>
      <w:r w:rsidRPr="00B755D4">
        <w:rPr>
          <w:lang w:bidi="ar"/>
        </w:rPr>
        <w:t>tumulong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may </w:t>
      </w:r>
      <w:proofErr w:type="spellStart"/>
      <w:r w:rsidRPr="00B755D4">
        <w:rPr>
          <w:lang w:bidi="ar"/>
        </w:rPr>
        <w:t>kapansanan</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w:t>
      </w:r>
      <w:r>
        <w:rPr>
          <w:lang w:bidi="ar"/>
        </w:rPr>
        <w:t>”</w:t>
      </w:r>
    </w:p>
    <w:p w14:paraId="48CF5D01" w14:textId="3FD09660" w:rsidR="00C24DA8" w:rsidRPr="00B755D4" w:rsidRDefault="005C002C" w:rsidP="001A3926">
      <w:pPr>
        <w:pStyle w:val="WID-AppendixBody"/>
        <w:jc w:val="left"/>
        <w:rPr>
          <w:lang w:bidi="ar"/>
        </w:rPr>
      </w:pPr>
      <w:r w:rsidRPr="00B755D4">
        <w:t>Mother (assisting):</w:t>
      </w:r>
      <w:r w:rsidRPr="00B755D4">
        <w:rPr>
          <w:lang w:bidi="ar"/>
        </w:rPr>
        <w:br/>
      </w:r>
      <w:r w:rsidR="002A02EE">
        <w:rPr>
          <w:lang w:bidi="ar"/>
        </w:rPr>
        <w:t>“</w:t>
      </w:r>
      <w:proofErr w:type="spellStart"/>
      <w:r w:rsidRPr="00B755D4">
        <w:rPr>
          <w:lang w:bidi="ar"/>
        </w:rPr>
        <w:t>Kailangan</w:t>
      </w:r>
      <w:proofErr w:type="spellEnd"/>
      <w:r w:rsidRPr="00B755D4">
        <w:rPr>
          <w:lang w:bidi="ar"/>
        </w:rPr>
        <w:t xml:space="preserve"> din ng training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pamilya</w:t>
      </w:r>
      <w:proofErr w:type="spellEnd"/>
      <w:r w:rsidRPr="00B755D4">
        <w:rPr>
          <w:lang w:bidi="ar"/>
        </w:rPr>
        <w:t xml:space="preserve"> ng persons with disabilities,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transportasyon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w:t>
      </w:r>
      <w:r w:rsidRPr="00B755D4">
        <w:rPr>
          <w:lang w:bidi="ar"/>
        </w:rPr>
        <w:t>hon</w:t>
      </w:r>
      <w:proofErr w:type="spellEnd"/>
      <w:r w:rsidRPr="00B755D4">
        <w:rPr>
          <w:lang w:bidi="ar"/>
        </w:rPr>
        <w:t xml:space="preserve"> ng </w:t>
      </w:r>
      <w:proofErr w:type="spellStart"/>
      <w:r w:rsidRPr="00B755D4">
        <w:rPr>
          <w:lang w:bidi="ar"/>
        </w:rPr>
        <w:t>sakuna</w:t>
      </w:r>
      <w:proofErr w:type="spellEnd"/>
      <w:r w:rsidRPr="00B755D4">
        <w:rPr>
          <w:lang w:bidi="ar"/>
        </w:rPr>
        <w:t xml:space="preserve">, at mas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impormasyon</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Mahalaga</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isama</w:t>
      </w:r>
      <w:proofErr w:type="spellEnd"/>
      <w:r w:rsidRPr="00B755D4">
        <w:rPr>
          <w:lang w:bidi="ar"/>
        </w:rPr>
        <w:t xml:space="preserve"> ang persons with disabilities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meeting </w:t>
      </w:r>
      <w:proofErr w:type="spellStart"/>
      <w:r w:rsidRPr="00B755D4">
        <w:rPr>
          <w:lang w:bidi="ar"/>
        </w:rPr>
        <w:t>upang</w:t>
      </w:r>
      <w:proofErr w:type="spellEnd"/>
      <w:r w:rsidRPr="00B755D4">
        <w:rPr>
          <w:lang w:bidi="ar"/>
        </w:rPr>
        <w:t xml:space="preserve"> </w:t>
      </w:r>
      <w:proofErr w:type="spellStart"/>
      <w:r w:rsidRPr="00B755D4">
        <w:rPr>
          <w:lang w:bidi="ar"/>
        </w:rPr>
        <w:t>maintindihan</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opisyal</w:t>
      </w:r>
      <w:proofErr w:type="spellEnd"/>
      <w:r w:rsidRPr="00B755D4">
        <w:rPr>
          <w:lang w:bidi="ar"/>
        </w:rPr>
        <w:t xml:space="preserve"> ang </w:t>
      </w:r>
      <w:proofErr w:type="spellStart"/>
      <w:r w:rsidRPr="00B755D4">
        <w:rPr>
          <w:lang w:bidi="ar"/>
        </w:rPr>
        <w:t>kanilang</w:t>
      </w:r>
      <w:proofErr w:type="spellEnd"/>
      <w:r w:rsidRPr="00B755D4">
        <w:rPr>
          <w:lang w:bidi="ar"/>
        </w:rPr>
        <w:t xml:space="preserve"> </w:t>
      </w:r>
      <w:proofErr w:type="spellStart"/>
      <w:r w:rsidRPr="00B755D4">
        <w:rPr>
          <w:lang w:bidi="ar"/>
        </w:rPr>
        <w:t>pangangailangan</w:t>
      </w:r>
      <w:proofErr w:type="spellEnd"/>
      <w:r w:rsidRPr="00B755D4">
        <w:rPr>
          <w:lang w:bidi="ar"/>
        </w:rPr>
        <w:t>.</w:t>
      </w:r>
      <w:r w:rsidR="002A02EE">
        <w:rPr>
          <w:lang w:bidi="ar"/>
        </w:rPr>
        <w:t>”</w:t>
      </w:r>
    </w:p>
    <w:p w14:paraId="713DD6EE" w14:textId="77777777" w:rsidR="00C24DA8" w:rsidRPr="002A02EE" w:rsidRDefault="005C002C" w:rsidP="001A3926">
      <w:pPr>
        <w:pStyle w:val="WID-AppendixHeaderandEmphasis"/>
        <w:jc w:val="left"/>
        <w:rPr>
          <w:lang w:bidi="ar"/>
        </w:rPr>
      </w:pPr>
      <w:r w:rsidRPr="002A02EE">
        <w:t>12. Are persons with disabilities like you included in meetin</w:t>
      </w:r>
      <w:r w:rsidRPr="002A02EE">
        <w:t>gs or activities related to disaster preparedness? When do authorities usually call or involve you?</w:t>
      </w:r>
    </w:p>
    <w:p w14:paraId="76189079" w14:textId="77777777" w:rsidR="002A02EE" w:rsidRPr="00B755D4" w:rsidRDefault="002A02EE" w:rsidP="001A3926">
      <w:pPr>
        <w:pStyle w:val="WID-AppendixBody"/>
        <w:jc w:val="left"/>
        <w:rPr>
          <w:lang w:bidi="ar"/>
        </w:rPr>
      </w:pPr>
      <w:r w:rsidRPr="00B755D4">
        <w:t xml:space="preserve">"Sometimes we are invited to barangay meetings about typhoons or flooding, but not regularly. </w:t>
      </w:r>
      <w:proofErr w:type="gramStart"/>
      <w:r w:rsidRPr="00B755D4">
        <w:t>Usually</w:t>
      </w:r>
      <w:proofErr w:type="gramEnd"/>
      <w:r w:rsidRPr="00B755D4">
        <w:t xml:space="preserve"> we are informed only when a major disaster is expected or when the typhoon is already near. I also cannot attend meetings immediately because I still need assistance and transportation."</w:t>
      </w:r>
    </w:p>
    <w:p w14:paraId="6EA9F2E1" w14:textId="60F968F8" w:rsidR="002A02EE" w:rsidRDefault="002A02EE" w:rsidP="001A3926">
      <w:pPr>
        <w:pStyle w:val="WID-AppendixBody"/>
        <w:jc w:val="left"/>
        <w:rPr>
          <w:lang w:bidi="ar"/>
        </w:rPr>
      </w:pPr>
      <w:r w:rsidRPr="00B755D4">
        <w:t>Mother (assisting):</w:t>
      </w:r>
      <w:r w:rsidRPr="00B755D4">
        <w:rPr>
          <w:lang w:bidi="ar"/>
        </w:rPr>
        <w:br/>
      </w:r>
      <w:r w:rsidRPr="00B755D4">
        <w:t>"Most of the time, persons with disabilities are invited only during emergencies or relief distribution. It would be better if they were regularly included in planning and training activities, not only when disasters have already occurred."</w:t>
      </w:r>
    </w:p>
    <w:p w14:paraId="2FBA70F4" w14:textId="1E5B66DD" w:rsidR="00C24DA8" w:rsidRPr="00B755D4" w:rsidRDefault="002A02EE" w:rsidP="001A3926">
      <w:pPr>
        <w:pStyle w:val="WID-AppendixBody"/>
        <w:jc w:val="left"/>
        <w:rPr>
          <w:lang w:bidi="ar"/>
        </w:rPr>
      </w:pPr>
      <w:r>
        <w:rPr>
          <w:lang w:bidi="ar"/>
        </w:rPr>
        <w:lastRenderedPageBreak/>
        <w:t>“</w:t>
      </w:r>
      <w:proofErr w:type="spellStart"/>
      <w:r w:rsidRPr="00B755D4">
        <w:rPr>
          <w:lang w:bidi="ar"/>
        </w:rPr>
        <w:t>Minsan</w:t>
      </w:r>
      <w:proofErr w:type="spellEnd"/>
      <w:r w:rsidRPr="00B755D4">
        <w:rPr>
          <w:lang w:bidi="ar"/>
        </w:rPr>
        <w:t xml:space="preserve"> </w:t>
      </w:r>
      <w:proofErr w:type="spellStart"/>
      <w:r w:rsidRPr="00B755D4">
        <w:rPr>
          <w:lang w:bidi="ar"/>
        </w:rPr>
        <w:t>tinatawag</w:t>
      </w:r>
      <w:proofErr w:type="spellEnd"/>
      <w:r w:rsidRPr="00B755D4">
        <w:rPr>
          <w:lang w:bidi="ar"/>
        </w:rPr>
        <w:t xml:space="preserve"> kami </w:t>
      </w:r>
      <w:proofErr w:type="spellStart"/>
      <w:r w:rsidRPr="00B755D4">
        <w:rPr>
          <w:lang w:bidi="ar"/>
        </w:rPr>
        <w:t>sa</w:t>
      </w:r>
      <w:proofErr w:type="spellEnd"/>
      <w:r w:rsidRPr="00B755D4">
        <w:rPr>
          <w:lang w:bidi="ar"/>
        </w:rPr>
        <w:t xml:space="preserve"> barangay meetings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pero</w:t>
      </w:r>
      <w:proofErr w:type="spellEnd"/>
      <w:r w:rsidRPr="00B755D4">
        <w:rPr>
          <w:lang w:bidi="ar"/>
        </w:rPr>
        <w:t xml:space="preserve"> </w:t>
      </w:r>
      <w:proofErr w:type="spellStart"/>
      <w:r w:rsidRPr="00B755D4">
        <w:rPr>
          <w:lang w:bidi="ar"/>
        </w:rPr>
        <w:t>hindi</w:t>
      </w:r>
      <w:proofErr w:type="spellEnd"/>
      <w:r w:rsidRPr="00B755D4">
        <w:rPr>
          <w:lang w:bidi="ar"/>
        </w:rPr>
        <w:t xml:space="preserve"> palagi. </w:t>
      </w:r>
      <w:proofErr w:type="spellStart"/>
      <w:r w:rsidRPr="00B755D4">
        <w:rPr>
          <w:lang w:bidi="ar"/>
        </w:rPr>
        <w:t>Kapag</w:t>
      </w:r>
      <w:proofErr w:type="spellEnd"/>
      <w:r w:rsidRPr="00B755D4">
        <w:rPr>
          <w:lang w:bidi="ar"/>
        </w:rPr>
        <w:t xml:space="preserve"> may </w:t>
      </w:r>
      <w:proofErr w:type="spellStart"/>
      <w:r w:rsidRPr="00B755D4">
        <w:rPr>
          <w:lang w:bidi="ar"/>
        </w:rPr>
        <w:t>malaking</w:t>
      </w:r>
      <w:proofErr w:type="spellEnd"/>
      <w:r w:rsidRPr="00B755D4">
        <w:rPr>
          <w:lang w:bidi="ar"/>
        </w:rPr>
        <w:t xml:space="preserve"> </w:t>
      </w:r>
      <w:proofErr w:type="spellStart"/>
      <w:r w:rsidRPr="00B755D4">
        <w:rPr>
          <w:lang w:bidi="ar"/>
        </w:rPr>
        <w:t>sakuna</w:t>
      </w:r>
      <w:proofErr w:type="spellEnd"/>
      <w:r w:rsidRPr="00B755D4">
        <w:rPr>
          <w:lang w:bidi="ar"/>
        </w:rPr>
        <w:t xml:space="preserve"> o </w:t>
      </w:r>
      <w:proofErr w:type="spellStart"/>
      <w:r w:rsidRPr="00B755D4">
        <w:rPr>
          <w:lang w:bidi="ar"/>
        </w:rPr>
        <w:t>kapag</w:t>
      </w:r>
      <w:proofErr w:type="spellEnd"/>
      <w:r w:rsidRPr="00B755D4">
        <w:rPr>
          <w:lang w:bidi="ar"/>
        </w:rPr>
        <w:t xml:space="preserve"> </w:t>
      </w:r>
      <w:proofErr w:type="spellStart"/>
      <w:r w:rsidRPr="00B755D4">
        <w:rPr>
          <w:lang w:bidi="ar"/>
        </w:rPr>
        <w:t>malapit</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bagyo</w:t>
      </w:r>
      <w:proofErr w:type="spellEnd"/>
      <w:r w:rsidRPr="00B755D4">
        <w:rPr>
          <w:lang w:bidi="ar"/>
        </w:rPr>
        <w:t xml:space="preserve">, </w:t>
      </w:r>
      <w:proofErr w:type="spellStart"/>
      <w:r w:rsidRPr="00B755D4">
        <w:rPr>
          <w:lang w:bidi="ar"/>
        </w:rPr>
        <w:t>saka</w:t>
      </w:r>
      <w:proofErr w:type="spellEnd"/>
      <w:r w:rsidRPr="00B755D4">
        <w:rPr>
          <w:lang w:bidi="ar"/>
        </w:rPr>
        <w:t xml:space="preserve"> lang kami </w:t>
      </w:r>
      <w:proofErr w:type="spellStart"/>
      <w:r w:rsidRPr="00B755D4">
        <w:rPr>
          <w:lang w:bidi="ar"/>
        </w:rPr>
        <w:t>naaabisuhan</w:t>
      </w:r>
      <w:proofErr w:type="spellEnd"/>
      <w:r w:rsidRPr="00B755D4">
        <w:rPr>
          <w:lang w:bidi="ar"/>
        </w:rPr>
        <w:t xml:space="preserve">. Hindi </w:t>
      </w:r>
      <w:proofErr w:type="spellStart"/>
      <w:r w:rsidRPr="00B755D4">
        <w:rPr>
          <w:lang w:bidi="ar"/>
        </w:rPr>
        <w:t>rin</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nakakapunta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pulong</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kailangan</w:t>
      </w:r>
      <w:proofErr w:type="spellEnd"/>
      <w:r w:rsidRPr="00B755D4">
        <w:rPr>
          <w:lang w:bidi="ar"/>
        </w:rPr>
        <w:t xml:space="preserve"> ko pa ng </w:t>
      </w:r>
      <w:proofErr w:type="spellStart"/>
      <w:r w:rsidRPr="00B755D4">
        <w:rPr>
          <w:lang w:bidi="ar"/>
        </w:rPr>
        <w:t>kasama</w:t>
      </w:r>
      <w:proofErr w:type="spellEnd"/>
      <w:r w:rsidRPr="00B755D4">
        <w:rPr>
          <w:lang w:bidi="ar"/>
        </w:rPr>
        <w:t xml:space="preserve"> at </w:t>
      </w:r>
      <w:proofErr w:type="spellStart"/>
      <w:r w:rsidRPr="00B755D4">
        <w:rPr>
          <w:lang w:bidi="ar"/>
        </w:rPr>
        <w:t>sasakyan</w:t>
      </w:r>
      <w:proofErr w:type="spellEnd"/>
      <w:r w:rsidRPr="00B755D4">
        <w:rPr>
          <w:lang w:bidi="ar"/>
        </w:rPr>
        <w:t>.</w:t>
      </w:r>
      <w:r>
        <w:rPr>
          <w:lang w:bidi="ar"/>
        </w:rPr>
        <w:t>”</w:t>
      </w:r>
    </w:p>
    <w:p w14:paraId="0481A5AF" w14:textId="7C774F98" w:rsidR="00C24DA8" w:rsidRPr="00B755D4" w:rsidRDefault="005C002C" w:rsidP="001A3926">
      <w:pPr>
        <w:pStyle w:val="WID-AppendixBody"/>
        <w:jc w:val="left"/>
        <w:rPr>
          <w:lang w:bidi="ar"/>
        </w:rPr>
      </w:pPr>
      <w:r w:rsidRPr="00B755D4">
        <w:t>Mother (assisting):</w:t>
      </w:r>
      <w:r w:rsidRPr="00B755D4">
        <w:rPr>
          <w:lang w:bidi="ar"/>
        </w:rPr>
        <w:br/>
      </w:r>
      <w:r w:rsidR="002A02EE">
        <w:rPr>
          <w:lang w:bidi="ar"/>
        </w:rPr>
        <w:t>“</w:t>
      </w:r>
      <w:proofErr w:type="spellStart"/>
      <w:r w:rsidRPr="00B755D4">
        <w:rPr>
          <w:lang w:bidi="ar"/>
        </w:rPr>
        <w:t>Kadalasan</w:t>
      </w:r>
      <w:proofErr w:type="spellEnd"/>
      <w:r w:rsidRPr="00B755D4">
        <w:rPr>
          <w:lang w:bidi="ar"/>
        </w:rPr>
        <w:t xml:space="preserve">, ang </w:t>
      </w:r>
      <w:proofErr w:type="spellStart"/>
      <w:r w:rsidRPr="00B755D4">
        <w:rPr>
          <w:lang w:bidi="ar"/>
        </w:rPr>
        <w:t>mga</w:t>
      </w:r>
      <w:proofErr w:type="spellEnd"/>
      <w:r w:rsidRPr="00B755D4">
        <w:rPr>
          <w:lang w:bidi="ar"/>
        </w:rPr>
        <w:t xml:space="preserve"> persons with disabilities ay </w:t>
      </w:r>
      <w:proofErr w:type="spellStart"/>
      <w:r w:rsidRPr="00B755D4">
        <w:rPr>
          <w:lang w:bidi="ar"/>
        </w:rPr>
        <w:t>naiimbitahan</w:t>
      </w:r>
      <w:proofErr w:type="spellEnd"/>
      <w:r w:rsidRPr="00B755D4">
        <w:rPr>
          <w:lang w:bidi="ar"/>
        </w:rPr>
        <w:t xml:space="preserve"> </w:t>
      </w:r>
      <w:proofErr w:type="spellStart"/>
      <w:r w:rsidRPr="00B755D4">
        <w:rPr>
          <w:lang w:bidi="ar"/>
        </w:rPr>
        <w:t>lamang</w:t>
      </w:r>
      <w:proofErr w:type="spellEnd"/>
      <w:r w:rsidRPr="00B755D4">
        <w:rPr>
          <w:lang w:bidi="ar"/>
        </w:rPr>
        <w:t xml:space="preserve"> </w:t>
      </w:r>
      <w:proofErr w:type="spellStart"/>
      <w:r w:rsidRPr="00B755D4">
        <w:rPr>
          <w:lang w:bidi="ar"/>
        </w:rPr>
        <w:t>kapag</w:t>
      </w:r>
      <w:proofErr w:type="spellEnd"/>
      <w:r w:rsidRPr="00B755D4">
        <w:rPr>
          <w:lang w:bidi="ar"/>
        </w:rPr>
        <w:t xml:space="preserve"> may emerg</w:t>
      </w:r>
      <w:r w:rsidRPr="00B755D4">
        <w:rPr>
          <w:lang w:bidi="ar"/>
        </w:rPr>
        <w:t xml:space="preserve">ency o </w:t>
      </w:r>
      <w:proofErr w:type="spellStart"/>
      <w:r w:rsidRPr="00B755D4">
        <w:rPr>
          <w:lang w:bidi="ar"/>
        </w:rPr>
        <w:t>kapag</w:t>
      </w:r>
      <w:proofErr w:type="spellEnd"/>
      <w:r w:rsidRPr="00B755D4">
        <w:rPr>
          <w:lang w:bidi="ar"/>
        </w:rPr>
        <w:t xml:space="preserve"> may relief distribution. Mas </w:t>
      </w:r>
      <w:proofErr w:type="spellStart"/>
      <w:r w:rsidRPr="00B755D4">
        <w:rPr>
          <w:lang w:bidi="ar"/>
        </w:rPr>
        <w:t>maganda</w:t>
      </w:r>
      <w:proofErr w:type="spellEnd"/>
      <w:r w:rsidRPr="00B755D4">
        <w:rPr>
          <w:lang w:bidi="ar"/>
        </w:rPr>
        <w:t xml:space="preserve"> </w:t>
      </w:r>
      <w:proofErr w:type="spellStart"/>
      <w:r w:rsidRPr="00B755D4">
        <w:rPr>
          <w:lang w:bidi="ar"/>
        </w:rPr>
        <w:t>sana</w:t>
      </w:r>
      <w:proofErr w:type="spellEnd"/>
      <w:r w:rsidRPr="00B755D4">
        <w:rPr>
          <w:lang w:bidi="ar"/>
        </w:rPr>
        <w:t xml:space="preserve"> kung regular </w:t>
      </w:r>
      <w:proofErr w:type="spellStart"/>
      <w:r w:rsidRPr="00B755D4">
        <w:rPr>
          <w:lang w:bidi="ar"/>
        </w:rPr>
        <w:t>silang</w:t>
      </w:r>
      <w:proofErr w:type="spellEnd"/>
      <w:r w:rsidRPr="00B755D4">
        <w:rPr>
          <w:lang w:bidi="ar"/>
        </w:rPr>
        <w:t xml:space="preserve"> </w:t>
      </w:r>
      <w:proofErr w:type="spellStart"/>
      <w:r w:rsidRPr="00B755D4">
        <w:rPr>
          <w:lang w:bidi="ar"/>
        </w:rPr>
        <w:t>isasama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planning at training activities, </w:t>
      </w:r>
      <w:proofErr w:type="spellStart"/>
      <w:r w:rsidRPr="00B755D4">
        <w:rPr>
          <w:lang w:bidi="ar"/>
        </w:rPr>
        <w:t>hindi</w:t>
      </w:r>
      <w:proofErr w:type="spellEnd"/>
      <w:r w:rsidRPr="00B755D4">
        <w:rPr>
          <w:lang w:bidi="ar"/>
        </w:rPr>
        <w:t xml:space="preserve"> lang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na.</w:t>
      </w:r>
      <w:proofErr w:type="spellEnd"/>
      <w:r w:rsidR="002A02EE">
        <w:rPr>
          <w:lang w:bidi="ar"/>
        </w:rPr>
        <w:t>”</w:t>
      </w:r>
    </w:p>
    <w:p w14:paraId="299036B9" w14:textId="77777777" w:rsidR="00C24DA8" w:rsidRPr="00B755D4" w:rsidRDefault="005C002C" w:rsidP="001A3926">
      <w:pPr>
        <w:pStyle w:val="WID-AppendixHeaderandEmphasis"/>
        <w:jc w:val="left"/>
        <w:rPr>
          <w:lang w:bidi="ar"/>
        </w:rPr>
      </w:pPr>
      <w:r w:rsidRPr="00B755D4">
        <w:t>13. What are the most important priorities needed by persons with disabilities to prepare for disast</w:t>
      </w:r>
      <w:r w:rsidRPr="00B755D4">
        <w:t>ers?</w:t>
      </w:r>
    </w:p>
    <w:p w14:paraId="35E0A5D2" w14:textId="6D759046" w:rsidR="002A02EE" w:rsidRDefault="002A02EE" w:rsidP="001A3926">
      <w:pPr>
        <w:pStyle w:val="WID-AppendixBody"/>
        <w:jc w:val="left"/>
      </w:pPr>
      <w:r w:rsidRPr="00B755D4">
        <w:t>"For me, it is important to have clear information and someone who can assist us during disasters. We also need to know where to go and how to stay safe when flooding or typhoons occur."</w:t>
      </w:r>
    </w:p>
    <w:p w14:paraId="6B00FD41" w14:textId="43B99A4A" w:rsidR="002A02EE" w:rsidRDefault="002A02EE" w:rsidP="001A3926">
      <w:pPr>
        <w:pStyle w:val="WID-AppendixBody"/>
        <w:jc w:val="left"/>
        <w:rPr>
          <w:lang w:bidi="ar"/>
        </w:rPr>
      </w:pPr>
      <w:r w:rsidRPr="00B755D4">
        <w:t>Mother (assisting):</w:t>
      </w:r>
      <w:r w:rsidRPr="00B755D4">
        <w:rPr>
          <w:lang w:bidi="ar"/>
        </w:rPr>
        <w:br/>
      </w:r>
      <w:r w:rsidRPr="00B755D4">
        <w:t>"The main priorities for persons with disabilities include training on disaster preparedness, adequate transportation, and a clear list of individuals who need assistance. Continuous support from the barangay is also important, such as regular orientation sessions, drills, and financial assistance for low-income families."</w:t>
      </w:r>
    </w:p>
    <w:p w14:paraId="12FEE2C6" w14:textId="2329453C" w:rsidR="00C24DA8" w:rsidRPr="00B755D4" w:rsidRDefault="002A02EE" w:rsidP="001A3926">
      <w:pPr>
        <w:pStyle w:val="WID-AppendixBody"/>
        <w:jc w:val="left"/>
        <w:rPr>
          <w:lang w:bidi="ar"/>
        </w:rPr>
      </w:pPr>
      <w:r>
        <w:rPr>
          <w:lang w:bidi="ar"/>
        </w:rPr>
        <w:t>“</w:t>
      </w:r>
      <w:r w:rsidRPr="00B755D4">
        <w:rPr>
          <w:lang w:bidi="ar"/>
        </w:rPr>
        <w:t xml:space="preserve">Para </w:t>
      </w:r>
      <w:proofErr w:type="spellStart"/>
      <w:r w:rsidRPr="00B755D4">
        <w:rPr>
          <w:lang w:bidi="ar"/>
        </w:rPr>
        <w:t>sa</w:t>
      </w:r>
      <w:proofErr w:type="spellEnd"/>
      <w:r w:rsidRPr="00B755D4">
        <w:rPr>
          <w:lang w:bidi="ar"/>
        </w:rPr>
        <w:t xml:space="preserve"> akin, </w:t>
      </w:r>
      <w:proofErr w:type="spellStart"/>
      <w:r w:rsidRPr="00B755D4">
        <w:rPr>
          <w:lang w:bidi="ar"/>
        </w:rPr>
        <w:t>mahalaga</w:t>
      </w:r>
      <w:proofErr w:type="spellEnd"/>
      <w:r w:rsidRPr="00B755D4">
        <w:rPr>
          <w:lang w:bidi="ar"/>
        </w:rPr>
        <w:t xml:space="preserve"> </w:t>
      </w:r>
      <w:proofErr w:type="spellStart"/>
      <w:r w:rsidRPr="00B755D4">
        <w:rPr>
          <w:lang w:bidi="ar"/>
        </w:rPr>
        <w:t>na</w:t>
      </w:r>
      <w:proofErr w:type="spellEnd"/>
      <w:r w:rsidRPr="00B755D4">
        <w:rPr>
          <w:lang w:bidi="ar"/>
        </w:rPr>
        <w:t xml:space="preserve"> may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impormasyon</w:t>
      </w:r>
      <w:proofErr w:type="spellEnd"/>
      <w:r w:rsidRPr="00B755D4">
        <w:rPr>
          <w:lang w:bidi="ar"/>
        </w:rPr>
        <w:t xml:space="preserve"> at may </w:t>
      </w:r>
      <w:proofErr w:type="spellStart"/>
      <w:r w:rsidRPr="00B755D4">
        <w:rPr>
          <w:lang w:bidi="ar"/>
        </w:rPr>
        <w:t>taong</w:t>
      </w:r>
      <w:proofErr w:type="spellEnd"/>
      <w:r w:rsidRPr="00B755D4">
        <w:rPr>
          <w:lang w:bidi="ar"/>
        </w:rPr>
        <w:t xml:space="preserve"> </w:t>
      </w:r>
      <w:proofErr w:type="spellStart"/>
      <w:r w:rsidRPr="00B755D4">
        <w:rPr>
          <w:lang w:bidi="ar"/>
        </w:rPr>
        <w:t>tutulong</w:t>
      </w:r>
      <w:proofErr w:type="spellEnd"/>
      <w:r w:rsidRPr="00B755D4">
        <w:rPr>
          <w:lang w:bidi="ar"/>
        </w:rPr>
        <w:t xml:space="preserve"> </w:t>
      </w:r>
      <w:proofErr w:type="spellStart"/>
      <w:r w:rsidRPr="00B755D4">
        <w:rPr>
          <w:lang w:bidi="ar"/>
        </w:rPr>
        <w:t>sa</w:t>
      </w:r>
      <w:proofErr w:type="spellEnd"/>
      <w:r w:rsidRPr="00B755D4">
        <w:rPr>
          <w:lang w:bidi="ar"/>
        </w:rPr>
        <w:t xml:space="preserve"> amin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Kailangan</w:t>
      </w:r>
      <w:proofErr w:type="spellEnd"/>
      <w:r w:rsidRPr="00B755D4">
        <w:rPr>
          <w:lang w:bidi="ar"/>
        </w:rPr>
        <w:t xml:space="preserve"> din naming </w:t>
      </w:r>
      <w:proofErr w:type="spellStart"/>
      <w:r w:rsidRPr="00B755D4">
        <w:rPr>
          <w:lang w:bidi="ar"/>
        </w:rPr>
        <w:t>malaman</w:t>
      </w:r>
      <w:proofErr w:type="spellEnd"/>
      <w:r w:rsidRPr="00B755D4">
        <w:rPr>
          <w:lang w:bidi="ar"/>
        </w:rPr>
        <w:t xml:space="preserve"> kung </w:t>
      </w:r>
      <w:proofErr w:type="spellStart"/>
      <w:r w:rsidRPr="00B755D4">
        <w:rPr>
          <w:lang w:bidi="ar"/>
        </w:rPr>
        <w:t>saan</w:t>
      </w:r>
      <w:proofErr w:type="spellEnd"/>
      <w:r w:rsidRPr="00B755D4">
        <w:rPr>
          <w:lang w:bidi="ar"/>
        </w:rPr>
        <w:t xml:space="preserve"> </w:t>
      </w:r>
      <w:proofErr w:type="spellStart"/>
      <w:r w:rsidRPr="00B755D4">
        <w:rPr>
          <w:lang w:bidi="ar"/>
        </w:rPr>
        <w:t>pupunta</w:t>
      </w:r>
      <w:proofErr w:type="spellEnd"/>
      <w:r w:rsidRPr="00B755D4">
        <w:rPr>
          <w:lang w:bidi="ar"/>
        </w:rPr>
        <w:t xml:space="preserve"> at kung </w:t>
      </w:r>
      <w:proofErr w:type="spellStart"/>
      <w:r w:rsidRPr="00B755D4">
        <w:rPr>
          <w:lang w:bidi="ar"/>
        </w:rPr>
        <w:t>paano</w:t>
      </w:r>
      <w:proofErr w:type="spellEnd"/>
      <w:r w:rsidRPr="00B755D4">
        <w:rPr>
          <w:lang w:bidi="ar"/>
        </w:rPr>
        <w:t xml:space="preserve"> </w:t>
      </w:r>
      <w:proofErr w:type="spellStart"/>
      <w:r w:rsidRPr="00B755D4">
        <w:rPr>
          <w:lang w:bidi="ar"/>
        </w:rPr>
        <w:t>makakaligtas</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baha</w:t>
      </w:r>
      <w:proofErr w:type="spellEnd"/>
      <w:r w:rsidRPr="00B755D4">
        <w:rPr>
          <w:lang w:bidi="ar"/>
        </w:rPr>
        <w:t xml:space="preserve"> o </w:t>
      </w:r>
      <w:proofErr w:type="spellStart"/>
      <w:r w:rsidRPr="00B755D4">
        <w:rPr>
          <w:lang w:bidi="ar"/>
        </w:rPr>
        <w:t>bagyo</w:t>
      </w:r>
      <w:proofErr w:type="spellEnd"/>
      <w:r w:rsidRPr="00B755D4">
        <w:rPr>
          <w:lang w:bidi="ar"/>
        </w:rPr>
        <w:t>.</w:t>
      </w:r>
      <w:r>
        <w:rPr>
          <w:lang w:bidi="ar"/>
        </w:rPr>
        <w:t>”</w:t>
      </w:r>
    </w:p>
    <w:p w14:paraId="0D0CA862" w14:textId="170F5970" w:rsidR="00C24DA8" w:rsidRPr="00B755D4" w:rsidRDefault="005C002C" w:rsidP="001A3926">
      <w:pPr>
        <w:pStyle w:val="WID-AppendixBody"/>
        <w:jc w:val="left"/>
        <w:rPr>
          <w:lang w:bidi="ar"/>
        </w:rPr>
      </w:pPr>
      <w:r w:rsidRPr="00B755D4">
        <w:t>Mother (assisting):</w:t>
      </w:r>
      <w:r w:rsidRPr="00B755D4">
        <w:rPr>
          <w:lang w:bidi="ar"/>
        </w:rPr>
        <w:br/>
      </w:r>
      <w:r w:rsidR="002A02EE">
        <w:rPr>
          <w:lang w:bidi="ar"/>
        </w:rPr>
        <w:t>“</w:t>
      </w:r>
      <w:r w:rsidRPr="00B755D4">
        <w:rPr>
          <w:lang w:bidi="ar"/>
        </w:rPr>
        <w:t xml:space="preserve">Ang </w:t>
      </w:r>
      <w:proofErr w:type="spellStart"/>
      <w:r w:rsidRPr="00B755D4">
        <w:rPr>
          <w:lang w:bidi="ar"/>
        </w:rPr>
        <w:t>mga</w:t>
      </w:r>
      <w:proofErr w:type="spellEnd"/>
      <w:r w:rsidRPr="00B755D4">
        <w:rPr>
          <w:lang w:bidi="ar"/>
        </w:rPr>
        <w:t xml:space="preserve"> </w:t>
      </w:r>
      <w:proofErr w:type="spellStart"/>
      <w:r w:rsidRPr="00B755D4">
        <w:rPr>
          <w:lang w:bidi="ar"/>
        </w:rPr>
        <w:t>p</w:t>
      </w:r>
      <w:r w:rsidRPr="00B755D4">
        <w:rPr>
          <w:lang w:bidi="ar"/>
        </w:rPr>
        <w:t>angunahing</w:t>
      </w:r>
      <w:proofErr w:type="spellEnd"/>
      <w:r w:rsidRPr="00B755D4">
        <w:rPr>
          <w:lang w:bidi="ar"/>
        </w:rPr>
        <w:t xml:space="preserve"> </w:t>
      </w:r>
      <w:proofErr w:type="spellStart"/>
      <w:r w:rsidRPr="00B755D4">
        <w:rPr>
          <w:lang w:bidi="ar"/>
        </w:rPr>
        <w:t>kailangan</w:t>
      </w:r>
      <w:proofErr w:type="spellEnd"/>
      <w:r w:rsidRPr="00B755D4">
        <w:rPr>
          <w:lang w:bidi="ar"/>
        </w:rPr>
        <w:t xml:space="preserve"> ng persons with disabilities ay training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paghahanda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sakuna</w:t>
      </w:r>
      <w:proofErr w:type="spellEnd"/>
      <w:r w:rsidRPr="00B755D4">
        <w:rPr>
          <w:lang w:bidi="ar"/>
        </w:rPr>
        <w:t xml:space="preserve">,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transportasyon</w:t>
      </w:r>
      <w:proofErr w:type="spellEnd"/>
      <w:r w:rsidRPr="00B755D4">
        <w:rPr>
          <w:lang w:bidi="ar"/>
        </w:rPr>
        <w:t xml:space="preserve">, at </w:t>
      </w:r>
      <w:proofErr w:type="spellStart"/>
      <w:r w:rsidRPr="00B755D4">
        <w:rPr>
          <w:lang w:bidi="ar"/>
        </w:rPr>
        <w:t>listahan</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taong</w:t>
      </w:r>
      <w:proofErr w:type="spellEnd"/>
      <w:r w:rsidRPr="00B755D4">
        <w:rPr>
          <w:lang w:bidi="ar"/>
        </w:rPr>
        <w:t xml:space="preserve"> </w:t>
      </w:r>
      <w:proofErr w:type="spellStart"/>
      <w:r w:rsidRPr="00B755D4">
        <w:rPr>
          <w:lang w:bidi="ar"/>
        </w:rPr>
        <w:t>nangangailangan</w:t>
      </w:r>
      <w:proofErr w:type="spellEnd"/>
      <w:r w:rsidRPr="00B755D4">
        <w:rPr>
          <w:lang w:bidi="ar"/>
        </w:rPr>
        <w:t xml:space="preserve"> ng </w:t>
      </w:r>
      <w:proofErr w:type="spellStart"/>
      <w:r w:rsidRPr="00B755D4">
        <w:rPr>
          <w:lang w:bidi="ar"/>
        </w:rPr>
        <w:t>tulong</w:t>
      </w:r>
      <w:proofErr w:type="spellEnd"/>
      <w:r w:rsidRPr="00B755D4">
        <w:rPr>
          <w:lang w:bidi="ar"/>
        </w:rPr>
        <w:t xml:space="preserve">. </w:t>
      </w:r>
      <w:proofErr w:type="spellStart"/>
      <w:r w:rsidRPr="00B755D4">
        <w:rPr>
          <w:lang w:bidi="ar"/>
        </w:rPr>
        <w:t>Mahalaga</w:t>
      </w:r>
      <w:proofErr w:type="spellEnd"/>
      <w:r w:rsidRPr="00B755D4">
        <w:rPr>
          <w:lang w:bidi="ar"/>
        </w:rPr>
        <w:t xml:space="preserve"> </w:t>
      </w:r>
      <w:proofErr w:type="spellStart"/>
      <w:r w:rsidRPr="00B755D4">
        <w:rPr>
          <w:lang w:bidi="ar"/>
        </w:rPr>
        <w:t>rin</w:t>
      </w:r>
      <w:proofErr w:type="spellEnd"/>
      <w:r w:rsidRPr="00B755D4">
        <w:rPr>
          <w:lang w:bidi="ar"/>
        </w:rPr>
        <w:t xml:space="preserve"> ang </w:t>
      </w:r>
      <w:proofErr w:type="spellStart"/>
      <w:r w:rsidRPr="00B755D4">
        <w:rPr>
          <w:lang w:bidi="ar"/>
        </w:rPr>
        <w:t>tuloy-tuloy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suporta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tulad</w:t>
      </w:r>
      <w:proofErr w:type="spellEnd"/>
      <w:r w:rsidRPr="00B755D4">
        <w:rPr>
          <w:lang w:bidi="ar"/>
        </w:rPr>
        <w:t xml:space="preserve"> ng regular </w:t>
      </w:r>
      <w:proofErr w:type="spellStart"/>
      <w:r w:rsidRPr="00B755D4">
        <w:rPr>
          <w:lang w:bidi="ar"/>
        </w:rPr>
        <w:t>na</w:t>
      </w:r>
      <w:proofErr w:type="spellEnd"/>
      <w:r w:rsidRPr="00B755D4">
        <w:rPr>
          <w:lang w:bidi="ar"/>
        </w:rPr>
        <w:t xml:space="preserve"> orient</w:t>
      </w:r>
      <w:r w:rsidRPr="00B755D4">
        <w:rPr>
          <w:lang w:bidi="ar"/>
        </w:rPr>
        <w:t xml:space="preserve">ation, drills, at financial assistance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mahihirap</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pamilya</w:t>
      </w:r>
      <w:proofErr w:type="spellEnd"/>
      <w:r w:rsidRPr="00B755D4">
        <w:rPr>
          <w:lang w:bidi="ar"/>
        </w:rPr>
        <w:t>.</w:t>
      </w:r>
      <w:r w:rsidR="002A02EE">
        <w:rPr>
          <w:lang w:bidi="ar"/>
        </w:rPr>
        <w:t>”</w:t>
      </w:r>
    </w:p>
    <w:p w14:paraId="795497AE" w14:textId="77777777" w:rsidR="00C24DA8" w:rsidRPr="00B755D4" w:rsidRDefault="005C002C" w:rsidP="001A3926">
      <w:pPr>
        <w:pStyle w:val="WID-AppendixBody"/>
        <w:jc w:val="left"/>
      </w:pPr>
      <w:r w:rsidRPr="00B755D4">
        <w:br w:type="page"/>
      </w:r>
    </w:p>
    <w:p w14:paraId="5CEF95F1" w14:textId="77777777" w:rsidR="00C24DA8" w:rsidRPr="002A02EE" w:rsidRDefault="005C002C" w:rsidP="001A3926">
      <w:pPr>
        <w:pStyle w:val="WID-AppendixBody"/>
        <w:jc w:val="left"/>
        <w:rPr>
          <w:b/>
          <w:bCs/>
          <w:lang w:bidi="ar"/>
        </w:rPr>
      </w:pPr>
      <w:r w:rsidRPr="002A02EE">
        <w:rPr>
          <w:b/>
          <w:bCs/>
          <w:lang w:bidi="ar"/>
        </w:rPr>
        <w:lastRenderedPageBreak/>
        <w:t>Interviewee ID: INT_007</w:t>
      </w:r>
      <w:r w:rsidRPr="002A02EE">
        <w:rPr>
          <w:b/>
          <w:bCs/>
          <w:lang w:bidi="ar"/>
        </w:rPr>
        <w:br/>
        <w:t xml:space="preserve">Pseudonym: </w:t>
      </w:r>
      <w:proofErr w:type="spellStart"/>
      <w:r w:rsidRPr="002A02EE">
        <w:rPr>
          <w:b/>
          <w:bCs/>
          <w:lang w:bidi="ar"/>
        </w:rPr>
        <w:t>Ladylyn</w:t>
      </w:r>
      <w:proofErr w:type="spellEnd"/>
      <w:r w:rsidRPr="002A02EE">
        <w:rPr>
          <w:b/>
          <w:bCs/>
          <w:lang w:bidi="ar"/>
        </w:rPr>
        <w:br/>
        <w:t>Position/Occupation: Teacher; Staff, DSWD Office of Persons with Disability; Business Manager, Provincial OPD Organization</w:t>
      </w:r>
      <w:r w:rsidRPr="002A02EE">
        <w:rPr>
          <w:b/>
          <w:bCs/>
          <w:lang w:bidi="ar"/>
        </w:rPr>
        <w:br/>
      </w:r>
      <w:r w:rsidRPr="002A02EE">
        <w:rPr>
          <w:b/>
          <w:bCs/>
          <w:lang w:bidi="ar"/>
        </w:rPr>
        <w:t>Location: Aguilar</w:t>
      </w:r>
      <w:r w:rsidRPr="002A02EE">
        <w:rPr>
          <w:b/>
          <w:bCs/>
          <w:lang w:bidi="ar"/>
        </w:rPr>
        <w:br/>
        <w:t>Date of Interview: January 1, 2026</w:t>
      </w:r>
      <w:r w:rsidRPr="002A02EE">
        <w:rPr>
          <w:b/>
          <w:bCs/>
          <w:lang w:bidi="ar"/>
        </w:rPr>
        <w:br/>
        <w:t>Gender: Female</w:t>
      </w:r>
    </w:p>
    <w:p w14:paraId="1A3B43AA" w14:textId="77777777" w:rsidR="00C24DA8" w:rsidRPr="00B4018B" w:rsidRDefault="005C002C" w:rsidP="001A3926">
      <w:pPr>
        <w:pStyle w:val="WID-AppendixHeaderandEmphasis"/>
        <w:jc w:val="left"/>
        <w:rPr>
          <w:lang w:bidi="ar"/>
        </w:rPr>
      </w:pPr>
      <w:r w:rsidRPr="00B4018B">
        <w:t>1. Could you share a bit about yourself, including your living situation, disability-related needs, and the assistance you usually require in daily life?</w:t>
      </w:r>
    </w:p>
    <w:p w14:paraId="461C0880" w14:textId="77777777" w:rsidR="00B4018B" w:rsidRPr="00B755D4" w:rsidRDefault="00B4018B" w:rsidP="001A3926">
      <w:pPr>
        <w:pStyle w:val="WID-AppendixBody"/>
        <w:jc w:val="left"/>
        <w:rPr>
          <w:lang w:bidi="ar"/>
        </w:rPr>
      </w:pPr>
      <w:r>
        <w:rPr>
          <w:lang w:bidi="ar"/>
        </w:rPr>
        <w:t>“</w:t>
      </w:r>
      <w:r w:rsidRPr="00B755D4">
        <w:rPr>
          <w:lang w:bidi="ar"/>
        </w:rPr>
        <w:t>Aside from being a teacher, I also work at the DSWD Office of Persons with Disability and serve as the Business Manager of the provincial-level organization of persons with disabilities. In these roles, I frequently coordinate with the barangay and other agencies to ensure that persons with disabilities receive adequate services and support."</w:t>
      </w:r>
    </w:p>
    <w:p w14:paraId="025054D5" w14:textId="14872735" w:rsidR="00B4018B" w:rsidRDefault="00B4018B" w:rsidP="001A3926">
      <w:pPr>
        <w:pStyle w:val="WID-AppendixBody"/>
        <w:jc w:val="left"/>
        <w:rPr>
          <w:lang w:bidi="ar"/>
        </w:rPr>
      </w:pPr>
      <w:r w:rsidRPr="00B755D4">
        <w:rPr>
          <w:lang w:bidi="ar"/>
        </w:rPr>
        <w:t>"I live with my husband and our three children. As a mother, it is important for me to ensure my family’s safety during disasters. I recently passed the Licensure Examination for Teachers, and I strive to use my knowledge to help not only my family but also the community.</w:t>
      </w:r>
      <w:r>
        <w:rPr>
          <w:lang w:bidi="ar"/>
        </w:rPr>
        <w:t>”</w:t>
      </w:r>
    </w:p>
    <w:p w14:paraId="6E9F8603" w14:textId="258BAA55" w:rsidR="00C24DA8" w:rsidRPr="00B755D4" w:rsidRDefault="00B4018B" w:rsidP="001A3926">
      <w:pPr>
        <w:pStyle w:val="WID-AppendixBody"/>
        <w:jc w:val="left"/>
        <w:rPr>
          <w:lang w:bidi="ar"/>
        </w:rPr>
      </w:pPr>
      <w:r>
        <w:rPr>
          <w:lang w:bidi="ar"/>
        </w:rPr>
        <w:t>“</w:t>
      </w:r>
      <w:proofErr w:type="spellStart"/>
      <w:r w:rsidRPr="00B755D4">
        <w:rPr>
          <w:lang w:bidi="ar"/>
        </w:rPr>
        <w:t>Nakatira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asawa</w:t>
      </w:r>
      <w:proofErr w:type="spellEnd"/>
      <w:r w:rsidRPr="00B755D4">
        <w:rPr>
          <w:lang w:bidi="ar"/>
        </w:rPr>
        <w:t xml:space="preserve"> at </w:t>
      </w:r>
      <w:proofErr w:type="spellStart"/>
      <w:r w:rsidRPr="00B755D4">
        <w:rPr>
          <w:lang w:bidi="ar"/>
        </w:rPr>
        <w:t>tatlong</w:t>
      </w:r>
      <w:proofErr w:type="spellEnd"/>
      <w:r w:rsidRPr="00B755D4">
        <w:rPr>
          <w:lang w:bidi="ar"/>
        </w:rPr>
        <w:t xml:space="preserve"> </w:t>
      </w:r>
      <w:proofErr w:type="spellStart"/>
      <w:r w:rsidRPr="00B755D4">
        <w:rPr>
          <w:lang w:bidi="ar"/>
        </w:rPr>
        <w:t>anak</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ina</w:t>
      </w:r>
      <w:proofErr w:type="spellEnd"/>
      <w:r w:rsidRPr="00B755D4">
        <w:rPr>
          <w:lang w:bidi="ar"/>
        </w:rPr>
        <w:t xml:space="preserve">, </w:t>
      </w:r>
      <w:proofErr w:type="spellStart"/>
      <w:r w:rsidRPr="00B755D4">
        <w:rPr>
          <w:lang w:bidi="ar"/>
        </w:rPr>
        <w:t>mahalaga</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masigurong</w:t>
      </w:r>
      <w:proofErr w:type="spellEnd"/>
      <w:r w:rsidRPr="00B755D4">
        <w:rPr>
          <w:lang w:bidi="ar"/>
        </w:rPr>
        <w:t xml:space="preserve"> </w:t>
      </w:r>
      <w:proofErr w:type="spellStart"/>
      <w:r w:rsidRPr="00B755D4">
        <w:rPr>
          <w:lang w:bidi="ar"/>
        </w:rPr>
        <w:t>ligtas</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Kakapasa</w:t>
      </w:r>
      <w:proofErr w:type="spellEnd"/>
      <w:r w:rsidRPr="00B755D4">
        <w:rPr>
          <w:lang w:bidi="ar"/>
        </w:rPr>
        <w:t xml:space="preserve"> ko </w:t>
      </w:r>
      <w:proofErr w:type="spellStart"/>
      <w:r w:rsidRPr="00B755D4">
        <w:rPr>
          <w:lang w:bidi="ar"/>
        </w:rPr>
        <w:t>lamang</w:t>
      </w:r>
      <w:proofErr w:type="spellEnd"/>
      <w:r w:rsidRPr="00B755D4">
        <w:rPr>
          <w:lang w:bidi="ar"/>
        </w:rPr>
        <w:t xml:space="preserve"> </w:t>
      </w:r>
      <w:proofErr w:type="spellStart"/>
      <w:r w:rsidRPr="00B755D4">
        <w:rPr>
          <w:lang w:bidi="ar"/>
        </w:rPr>
        <w:t>sa</w:t>
      </w:r>
      <w:proofErr w:type="spellEnd"/>
      <w:r w:rsidRPr="00B755D4">
        <w:rPr>
          <w:lang w:bidi="ar"/>
        </w:rPr>
        <w:t xml:space="preserve"> Licensure Examination for Teachers, kaya </w:t>
      </w:r>
      <w:proofErr w:type="spellStart"/>
      <w:r w:rsidRPr="00B755D4">
        <w:rPr>
          <w:lang w:bidi="ar"/>
        </w:rPr>
        <w:t>nagsisikap</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magamit</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kaalaman</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makatulong</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lamang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kundi</w:t>
      </w:r>
      <w:proofErr w:type="spellEnd"/>
      <w:r w:rsidRPr="00B755D4">
        <w:rPr>
          <w:lang w:bidi="ar"/>
        </w:rPr>
        <w:t xml:space="preserve"> </w:t>
      </w:r>
      <w:proofErr w:type="spellStart"/>
      <w:r w:rsidRPr="00B755D4">
        <w:rPr>
          <w:lang w:bidi="ar"/>
        </w:rPr>
        <w:t>pati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komunidad</w:t>
      </w:r>
      <w:proofErr w:type="spellEnd"/>
      <w:r w:rsidRPr="00B755D4">
        <w:rPr>
          <w:lang w:bidi="ar"/>
        </w:rPr>
        <w:t>.</w:t>
      </w:r>
      <w:r>
        <w:rPr>
          <w:lang w:bidi="ar"/>
        </w:rPr>
        <w:t>”</w:t>
      </w:r>
    </w:p>
    <w:p w14:paraId="1F84A160" w14:textId="6E88802C" w:rsidR="00C24DA8" w:rsidRPr="00B755D4" w:rsidRDefault="00B4018B" w:rsidP="001A3926">
      <w:pPr>
        <w:pStyle w:val="WID-AppendixBody"/>
        <w:jc w:val="left"/>
        <w:rPr>
          <w:lang w:bidi="ar"/>
        </w:rPr>
      </w:pPr>
      <w:r>
        <w:rPr>
          <w:lang w:bidi="ar"/>
        </w:rPr>
        <w:t>“</w:t>
      </w:r>
      <w:proofErr w:type="spellStart"/>
      <w:r w:rsidRPr="00B755D4">
        <w:rPr>
          <w:lang w:bidi="ar"/>
        </w:rPr>
        <w:t>Bukod</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pagiging</w:t>
      </w:r>
      <w:proofErr w:type="spellEnd"/>
      <w:r w:rsidRPr="00B755D4">
        <w:rPr>
          <w:lang w:bidi="ar"/>
        </w:rPr>
        <w:t xml:space="preserve"> </w:t>
      </w:r>
      <w:proofErr w:type="spellStart"/>
      <w:r w:rsidRPr="00B755D4">
        <w:rPr>
          <w:lang w:bidi="ar"/>
        </w:rPr>
        <w:t>guro</w:t>
      </w:r>
      <w:proofErr w:type="spellEnd"/>
      <w:r w:rsidRPr="00B755D4">
        <w:rPr>
          <w:lang w:bidi="ar"/>
        </w:rPr>
        <w:t xml:space="preserve">, </w:t>
      </w:r>
      <w:proofErr w:type="spellStart"/>
      <w:r w:rsidRPr="00B755D4">
        <w:rPr>
          <w:lang w:bidi="ar"/>
        </w:rPr>
        <w:t>nagtatrabaho</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sa</w:t>
      </w:r>
      <w:proofErr w:type="spellEnd"/>
      <w:r w:rsidRPr="00B755D4">
        <w:rPr>
          <w:lang w:bidi="ar"/>
        </w:rPr>
        <w:t xml:space="preserve"> DSWD Office of Persons with Disability at </w:t>
      </w:r>
      <w:proofErr w:type="spellStart"/>
      <w:r w:rsidRPr="00B755D4">
        <w:rPr>
          <w:lang w:bidi="ar"/>
        </w:rPr>
        <w:t>nagsisilbi</w:t>
      </w:r>
      <w:proofErr w:type="spellEnd"/>
      <w:r w:rsidRPr="00B755D4">
        <w:rPr>
          <w:lang w:bidi="ar"/>
        </w:rPr>
        <w:t xml:space="preserve"> </w:t>
      </w:r>
      <w:proofErr w:type="spellStart"/>
      <w:r w:rsidRPr="00B755D4">
        <w:rPr>
          <w:lang w:bidi="ar"/>
        </w:rPr>
        <w:t>bilang</w:t>
      </w:r>
      <w:proofErr w:type="spellEnd"/>
      <w:r w:rsidRPr="00B755D4">
        <w:rPr>
          <w:lang w:bidi="ar"/>
        </w:rPr>
        <w:t xml:space="preserve"> Business Manager ng provincial-level </w:t>
      </w:r>
      <w:proofErr w:type="spellStart"/>
      <w:r w:rsidRPr="00B755D4">
        <w:rPr>
          <w:lang w:bidi="ar"/>
        </w:rPr>
        <w:t>na</w:t>
      </w:r>
      <w:proofErr w:type="spellEnd"/>
      <w:r w:rsidRPr="00B755D4">
        <w:rPr>
          <w:lang w:bidi="ar"/>
        </w:rPr>
        <w:t xml:space="preserve"> </w:t>
      </w:r>
      <w:proofErr w:type="spellStart"/>
      <w:r w:rsidRPr="00B755D4">
        <w:rPr>
          <w:lang w:bidi="ar"/>
        </w:rPr>
        <w:t>organisasyon</w:t>
      </w:r>
      <w:proofErr w:type="spellEnd"/>
      <w:r w:rsidRPr="00B755D4">
        <w:rPr>
          <w:lang w:bidi="ar"/>
        </w:rPr>
        <w:t xml:space="preserve"> ng persons with disabilities. Sa </w:t>
      </w:r>
      <w:proofErr w:type="spellStart"/>
      <w:r w:rsidRPr="00B755D4">
        <w:rPr>
          <w:lang w:bidi="ar"/>
        </w:rPr>
        <w:t>mga</w:t>
      </w:r>
      <w:proofErr w:type="spellEnd"/>
      <w:r w:rsidRPr="00B755D4">
        <w:rPr>
          <w:lang w:bidi="ar"/>
        </w:rPr>
        <w:t xml:space="preserve"> </w:t>
      </w:r>
      <w:proofErr w:type="spellStart"/>
      <w:r w:rsidRPr="00B755D4">
        <w:rPr>
          <w:lang w:bidi="ar"/>
        </w:rPr>
        <w:t>tungkuling</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madalas</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nakikipag-ugnayan</w:t>
      </w:r>
      <w:proofErr w:type="spellEnd"/>
      <w:r w:rsidRPr="00B755D4">
        <w:rPr>
          <w:lang w:bidi="ar"/>
        </w:rPr>
        <w:t xml:space="preserve"> </w:t>
      </w:r>
      <w:proofErr w:type="spellStart"/>
      <w:r w:rsidRPr="00B755D4">
        <w:rPr>
          <w:lang w:bidi="ar"/>
        </w:rPr>
        <w:t>sa</w:t>
      </w:r>
      <w:proofErr w:type="spellEnd"/>
      <w:r w:rsidRPr="00B755D4">
        <w:rPr>
          <w:lang w:bidi="ar"/>
        </w:rPr>
        <w:t xml:space="preserve"> barangay at </w:t>
      </w:r>
      <w:proofErr w:type="spellStart"/>
      <w:r w:rsidRPr="00B755D4">
        <w:rPr>
          <w:lang w:bidi="ar"/>
        </w:rPr>
        <w:t>sa</w:t>
      </w:r>
      <w:proofErr w:type="spellEnd"/>
      <w:r w:rsidRPr="00B755D4">
        <w:rPr>
          <w:lang w:bidi="ar"/>
        </w:rPr>
        <w:t xml:space="preserve"> </w:t>
      </w:r>
      <w:proofErr w:type="spellStart"/>
      <w:r w:rsidRPr="00B755D4">
        <w:rPr>
          <w:lang w:bidi="ar"/>
        </w:rPr>
        <w:t>iba</w:t>
      </w:r>
      <w:proofErr w:type="spellEnd"/>
      <w:r w:rsidRPr="00B755D4">
        <w:rPr>
          <w:lang w:bidi="ar"/>
        </w:rPr>
        <w:t xml:space="preserve"> pang </w:t>
      </w:r>
      <w:proofErr w:type="spellStart"/>
      <w:r w:rsidRPr="00B755D4">
        <w:rPr>
          <w:lang w:bidi="ar"/>
        </w:rPr>
        <w:t>ahensya</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serbisyo</w:t>
      </w:r>
      <w:proofErr w:type="spellEnd"/>
      <w:r w:rsidRPr="00B755D4">
        <w:rPr>
          <w:lang w:bidi="ar"/>
        </w:rPr>
        <w:t xml:space="preserve"> at </w:t>
      </w:r>
      <w:proofErr w:type="spellStart"/>
      <w:r w:rsidRPr="00B755D4">
        <w:rPr>
          <w:lang w:bidi="ar"/>
        </w:rPr>
        <w:t>suporta</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persons with disabilities.</w:t>
      </w:r>
      <w:r>
        <w:rPr>
          <w:lang w:bidi="ar"/>
        </w:rPr>
        <w:t>”</w:t>
      </w:r>
    </w:p>
    <w:p w14:paraId="2D482A1E" w14:textId="77777777" w:rsidR="00C24DA8" w:rsidRPr="00B755D4" w:rsidRDefault="005C002C" w:rsidP="001A3926">
      <w:pPr>
        <w:pStyle w:val="WID-AppendixHeaderandEmphasis"/>
        <w:jc w:val="left"/>
        <w:rPr>
          <w:lang w:bidi="ar"/>
        </w:rPr>
      </w:pPr>
      <w:r w:rsidRPr="00B755D4">
        <w:t>2. What are your main sources of income or livelihood, and how are these affected when disasters such as typhoons or flooding occur?</w:t>
      </w:r>
    </w:p>
    <w:p w14:paraId="592BA1C7" w14:textId="755E774D" w:rsidR="00B4018B" w:rsidRDefault="00B4018B" w:rsidP="001A3926">
      <w:pPr>
        <w:pStyle w:val="WID-AppendixBody"/>
        <w:jc w:val="left"/>
        <w:rPr>
          <w:lang w:bidi="ar"/>
        </w:rPr>
      </w:pPr>
      <w:r w:rsidRPr="00B755D4">
        <w:t>"Our family’s main sources of income come from my work and my husband’s small livelihood. When there is a typhoon or flooding, work is disrupted and it becomes difficult to report to the office or school. When roads are closed, parents and students also cannot travel."</w:t>
      </w:r>
    </w:p>
    <w:p w14:paraId="79AFC308" w14:textId="10672434" w:rsidR="00C24DA8" w:rsidRPr="00B755D4" w:rsidRDefault="00B4018B" w:rsidP="001A3926">
      <w:pPr>
        <w:pStyle w:val="WID-AppendixBody"/>
        <w:jc w:val="left"/>
        <w:rPr>
          <w:lang w:bidi="ar"/>
        </w:rPr>
      </w:pPr>
      <w:r>
        <w:rPr>
          <w:lang w:bidi="ar"/>
        </w:rPr>
        <w:t>“</w:t>
      </w:r>
      <w:r w:rsidRPr="00B755D4">
        <w:rPr>
          <w:lang w:bidi="ar"/>
        </w:rPr>
        <w:t xml:space="preserve">Ang </w:t>
      </w:r>
      <w:proofErr w:type="spellStart"/>
      <w:r w:rsidRPr="00B755D4">
        <w:rPr>
          <w:lang w:bidi="ar"/>
        </w:rPr>
        <w:t>pangunahing</w:t>
      </w:r>
      <w:proofErr w:type="spellEnd"/>
      <w:r w:rsidRPr="00B755D4">
        <w:rPr>
          <w:lang w:bidi="ar"/>
        </w:rPr>
        <w:t xml:space="preserve"> </w:t>
      </w:r>
      <w:proofErr w:type="spellStart"/>
      <w:r w:rsidRPr="00B755D4">
        <w:rPr>
          <w:lang w:bidi="ar"/>
        </w:rPr>
        <w:t>pinagkukunan</w:t>
      </w:r>
      <w:proofErr w:type="spellEnd"/>
      <w:r w:rsidRPr="00B755D4">
        <w:rPr>
          <w:lang w:bidi="ar"/>
        </w:rPr>
        <w:t xml:space="preserve"> ng </w:t>
      </w:r>
      <w:proofErr w:type="spellStart"/>
      <w:r w:rsidRPr="00B755D4">
        <w:rPr>
          <w:lang w:bidi="ar"/>
        </w:rPr>
        <w:t>kita</w:t>
      </w:r>
      <w:proofErr w:type="spellEnd"/>
      <w:r w:rsidRPr="00B755D4">
        <w:rPr>
          <w:lang w:bidi="ar"/>
        </w:rPr>
        <w:t xml:space="preserve"> ng </w:t>
      </w:r>
      <w:proofErr w:type="spellStart"/>
      <w:r w:rsidRPr="00B755D4">
        <w:rPr>
          <w:lang w:bidi="ar"/>
        </w:rPr>
        <w:t>aming</w:t>
      </w:r>
      <w:proofErr w:type="spellEnd"/>
      <w:r w:rsidRPr="00B755D4">
        <w:rPr>
          <w:lang w:bidi="ar"/>
        </w:rPr>
        <w:t xml:space="preserve"> </w:t>
      </w:r>
      <w:proofErr w:type="spellStart"/>
      <w:r w:rsidRPr="00B755D4">
        <w:rPr>
          <w:lang w:bidi="ar"/>
        </w:rPr>
        <w:t>pamilya</w:t>
      </w:r>
      <w:proofErr w:type="spellEnd"/>
      <w:r w:rsidRPr="00B755D4">
        <w:rPr>
          <w:lang w:bidi="ar"/>
        </w:rPr>
        <w:t xml:space="preserve"> ay ang </w:t>
      </w:r>
      <w:proofErr w:type="spellStart"/>
      <w:r w:rsidRPr="00B755D4">
        <w:rPr>
          <w:lang w:bidi="ar"/>
        </w:rPr>
        <w:t>aking</w:t>
      </w:r>
      <w:proofErr w:type="spellEnd"/>
      <w:r w:rsidRPr="00B755D4">
        <w:rPr>
          <w:lang w:bidi="ar"/>
        </w:rPr>
        <w:t xml:space="preserve"> </w:t>
      </w:r>
      <w:proofErr w:type="spellStart"/>
      <w:r w:rsidRPr="00B755D4">
        <w:rPr>
          <w:lang w:bidi="ar"/>
        </w:rPr>
        <w:t>trabaho</w:t>
      </w:r>
      <w:proofErr w:type="spellEnd"/>
      <w:r w:rsidRPr="00B755D4">
        <w:rPr>
          <w:lang w:bidi="ar"/>
        </w:rPr>
        <w:t xml:space="preserve"> at ang </w:t>
      </w:r>
      <w:proofErr w:type="spellStart"/>
      <w:r w:rsidRPr="00B755D4">
        <w:rPr>
          <w:lang w:bidi="ar"/>
        </w:rPr>
        <w:t>maliit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kabuhayan</w:t>
      </w:r>
      <w:proofErr w:type="spellEnd"/>
      <w:r w:rsidRPr="00B755D4">
        <w:rPr>
          <w:lang w:bidi="ar"/>
        </w:rPr>
        <w:t xml:space="preserve"> ng </w:t>
      </w:r>
      <w:proofErr w:type="spellStart"/>
      <w:r w:rsidRPr="00B755D4">
        <w:rPr>
          <w:lang w:bidi="ar"/>
        </w:rPr>
        <w:t>aking</w:t>
      </w:r>
      <w:proofErr w:type="spellEnd"/>
      <w:r w:rsidRPr="00B755D4">
        <w:rPr>
          <w:lang w:bidi="ar"/>
        </w:rPr>
        <w:t xml:space="preserve"> </w:t>
      </w:r>
      <w:proofErr w:type="spellStart"/>
      <w:r w:rsidRPr="00B755D4">
        <w:rPr>
          <w:lang w:bidi="ar"/>
        </w:rPr>
        <w:t>asawa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naaantala</w:t>
      </w:r>
      <w:proofErr w:type="spellEnd"/>
      <w:r w:rsidRPr="00B755D4">
        <w:rPr>
          <w:lang w:bidi="ar"/>
        </w:rPr>
        <w:t xml:space="preserve"> ang </w:t>
      </w:r>
      <w:proofErr w:type="spellStart"/>
      <w:r w:rsidRPr="00B755D4">
        <w:rPr>
          <w:lang w:bidi="ar"/>
        </w:rPr>
        <w:t>trabaho</w:t>
      </w:r>
      <w:proofErr w:type="spellEnd"/>
      <w:r w:rsidRPr="00B755D4">
        <w:rPr>
          <w:lang w:bidi="ar"/>
        </w:rPr>
        <w:t xml:space="preserve"> at </w:t>
      </w:r>
      <w:proofErr w:type="spellStart"/>
      <w:r w:rsidRPr="00B755D4">
        <w:rPr>
          <w:lang w:bidi="ar"/>
        </w:rPr>
        <w:t>nagiging</w:t>
      </w:r>
      <w:proofErr w:type="spellEnd"/>
      <w:r w:rsidRPr="00B755D4">
        <w:rPr>
          <w:lang w:bidi="ar"/>
        </w:rPr>
        <w:t xml:space="preserve"> </w:t>
      </w:r>
      <w:proofErr w:type="spellStart"/>
      <w:r w:rsidRPr="00B755D4">
        <w:rPr>
          <w:lang w:bidi="ar"/>
        </w:rPr>
        <w:lastRenderedPageBreak/>
        <w:t>mahirap</w:t>
      </w:r>
      <w:proofErr w:type="spellEnd"/>
      <w:r w:rsidRPr="00B755D4">
        <w:rPr>
          <w:lang w:bidi="ar"/>
        </w:rPr>
        <w:t xml:space="preserve"> ang </w:t>
      </w:r>
      <w:proofErr w:type="spellStart"/>
      <w:r w:rsidRPr="00B755D4">
        <w:rPr>
          <w:lang w:bidi="ar"/>
        </w:rPr>
        <w:t>pagpasok</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opisina</w:t>
      </w:r>
      <w:proofErr w:type="spellEnd"/>
      <w:r w:rsidRPr="00B755D4">
        <w:rPr>
          <w:lang w:bidi="ar"/>
        </w:rPr>
        <w:t xml:space="preserve"> o </w:t>
      </w:r>
      <w:proofErr w:type="spellStart"/>
      <w:r w:rsidRPr="00B755D4">
        <w:rPr>
          <w:lang w:bidi="ar"/>
        </w:rPr>
        <w:t>paaralan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sarado</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kalsada</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makapasok</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magulang</w:t>
      </w:r>
      <w:proofErr w:type="spellEnd"/>
      <w:r w:rsidRPr="00B755D4">
        <w:rPr>
          <w:lang w:bidi="ar"/>
        </w:rPr>
        <w:t xml:space="preserve"> at </w:t>
      </w:r>
      <w:proofErr w:type="spellStart"/>
      <w:r w:rsidRPr="00B755D4">
        <w:rPr>
          <w:lang w:bidi="ar"/>
        </w:rPr>
        <w:t>estudyante</w:t>
      </w:r>
      <w:proofErr w:type="spellEnd"/>
      <w:r w:rsidRPr="00B755D4">
        <w:rPr>
          <w:lang w:bidi="ar"/>
        </w:rPr>
        <w:t>.</w:t>
      </w:r>
      <w:r>
        <w:rPr>
          <w:lang w:bidi="ar"/>
        </w:rPr>
        <w:t>”</w:t>
      </w:r>
    </w:p>
    <w:p w14:paraId="1D6AD58A" w14:textId="77777777" w:rsidR="00C24DA8" w:rsidRPr="00B4018B" w:rsidRDefault="005C002C" w:rsidP="001A3926">
      <w:pPr>
        <w:pStyle w:val="WID-AppendixHeaderandEmphasis"/>
        <w:jc w:val="left"/>
        <w:rPr>
          <w:lang w:bidi="ar"/>
        </w:rPr>
      </w:pPr>
      <w:r w:rsidRPr="00B4018B">
        <w:t xml:space="preserve">3. What types of disasters commonly affect your community, </w:t>
      </w:r>
      <w:r w:rsidRPr="00B4018B">
        <w:t>and can you describe a memorable disaster experience that changed the way you prepare for future disasters?</w:t>
      </w:r>
    </w:p>
    <w:p w14:paraId="57A7CDEF" w14:textId="77777777" w:rsidR="00B4018B" w:rsidRPr="00B755D4" w:rsidRDefault="00B4018B" w:rsidP="001A3926">
      <w:pPr>
        <w:pStyle w:val="WID-AppendixBody"/>
        <w:jc w:val="left"/>
        <w:rPr>
          <w:lang w:bidi="ar"/>
        </w:rPr>
      </w:pPr>
      <w:r w:rsidRPr="00B755D4">
        <w:rPr>
          <w:lang w:bidi="ar"/>
        </w:rPr>
        <w:t>"In our barangay, flooding is common during heavy rains. One major challenge we faced before was the lack of a proper bridge connecting our area to the town center. When flooding occurred, our connection to services and assistance was cut off.</w:t>
      </w:r>
    </w:p>
    <w:p w14:paraId="4FBEEE71" w14:textId="5E4E353D" w:rsidR="00B4018B" w:rsidRDefault="00B4018B" w:rsidP="001A3926">
      <w:pPr>
        <w:pStyle w:val="WID-AppendixBody"/>
        <w:jc w:val="left"/>
        <w:rPr>
          <w:lang w:bidi="ar"/>
        </w:rPr>
      </w:pPr>
      <w:r w:rsidRPr="00B755D4">
        <w:rPr>
          <w:lang w:bidi="ar"/>
        </w:rPr>
        <w:t>Because of that experience, I advocated together with other community members for the construction of a bridge that would link our barangay to the route leading to the town hall. I believe that proper infrastructure is essential for community safety."</w:t>
      </w:r>
    </w:p>
    <w:p w14:paraId="63764184" w14:textId="69A08EAA" w:rsidR="00C24DA8" w:rsidRPr="00B755D4" w:rsidRDefault="00B4018B" w:rsidP="001A3926">
      <w:pPr>
        <w:pStyle w:val="WID-AppendixBody"/>
        <w:jc w:val="left"/>
        <w:rPr>
          <w:lang w:bidi="ar"/>
        </w:rPr>
      </w:pPr>
      <w:r>
        <w:rPr>
          <w:lang w:bidi="ar"/>
        </w:rPr>
        <w:t>“</w:t>
      </w:r>
      <w:r w:rsidRPr="00B755D4">
        <w:rPr>
          <w:lang w:bidi="ar"/>
        </w:rPr>
        <w:t xml:space="preserve">Sa </w:t>
      </w:r>
      <w:proofErr w:type="spellStart"/>
      <w:r w:rsidRPr="00B755D4">
        <w:rPr>
          <w:lang w:bidi="ar"/>
        </w:rPr>
        <w:t>aming</w:t>
      </w:r>
      <w:proofErr w:type="spellEnd"/>
      <w:r w:rsidRPr="00B755D4">
        <w:rPr>
          <w:lang w:bidi="ar"/>
        </w:rPr>
        <w:t xml:space="preserve"> barangay, </w:t>
      </w:r>
      <w:proofErr w:type="spellStart"/>
      <w:r w:rsidRPr="00B755D4">
        <w:rPr>
          <w:lang w:bidi="ar"/>
        </w:rPr>
        <w:t>madalas</w:t>
      </w:r>
      <w:proofErr w:type="spellEnd"/>
      <w:r w:rsidRPr="00B755D4">
        <w:rPr>
          <w:lang w:bidi="ar"/>
        </w:rPr>
        <w:t xml:space="preserve"> ang </w:t>
      </w:r>
      <w:proofErr w:type="spellStart"/>
      <w:r w:rsidRPr="00B755D4">
        <w:rPr>
          <w:lang w:bidi="ar"/>
        </w:rPr>
        <w:t>pagbaha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Isang </w:t>
      </w:r>
      <w:proofErr w:type="spellStart"/>
      <w:r w:rsidRPr="00B755D4">
        <w:rPr>
          <w:lang w:bidi="ar"/>
        </w:rPr>
        <w:t>malaking</w:t>
      </w:r>
      <w:proofErr w:type="spellEnd"/>
      <w:r w:rsidRPr="00B755D4">
        <w:rPr>
          <w:lang w:bidi="ar"/>
        </w:rPr>
        <w:t xml:space="preserve"> </w:t>
      </w:r>
      <w:proofErr w:type="spellStart"/>
      <w:r w:rsidRPr="00B755D4">
        <w:rPr>
          <w:lang w:bidi="ar"/>
        </w:rPr>
        <w:t>hamon</w:t>
      </w:r>
      <w:proofErr w:type="spellEnd"/>
      <w:r w:rsidRPr="00B755D4">
        <w:rPr>
          <w:lang w:bidi="ar"/>
        </w:rPr>
        <w:t xml:space="preserve"> </w:t>
      </w:r>
      <w:proofErr w:type="spellStart"/>
      <w:r w:rsidRPr="00B755D4">
        <w:rPr>
          <w:lang w:bidi="ar"/>
        </w:rPr>
        <w:t>sa</w:t>
      </w:r>
      <w:proofErr w:type="spellEnd"/>
      <w:r w:rsidRPr="00B755D4">
        <w:rPr>
          <w:lang w:bidi="ar"/>
        </w:rPr>
        <w:t xml:space="preserve"> amin noon ay ang </w:t>
      </w:r>
      <w:proofErr w:type="spellStart"/>
      <w:r w:rsidRPr="00B755D4">
        <w:rPr>
          <w:lang w:bidi="ar"/>
        </w:rPr>
        <w:t>kawalan</w:t>
      </w:r>
      <w:proofErr w:type="spellEnd"/>
      <w:r w:rsidRPr="00B755D4">
        <w:rPr>
          <w:lang w:bidi="ar"/>
        </w:rPr>
        <w:t xml:space="preserve"> ng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tulay</w:t>
      </w:r>
      <w:proofErr w:type="spellEnd"/>
      <w:r w:rsidRPr="00B755D4">
        <w:rPr>
          <w:lang w:bidi="ar"/>
        </w:rPr>
        <w:t xml:space="preserve"> </w:t>
      </w:r>
      <w:proofErr w:type="spellStart"/>
      <w:r w:rsidRPr="00B755D4">
        <w:rPr>
          <w:lang w:bidi="ar"/>
        </w:rPr>
        <w:t>na</w:t>
      </w:r>
      <w:proofErr w:type="spellEnd"/>
      <w:r w:rsidRPr="00B755D4">
        <w:rPr>
          <w:lang w:bidi="ar"/>
        </w:rPr>
        <w:t xml:space="preserve"> nag-</w:t>
      </w:r>
      <w:proofErr w:type="spellStart"/>
      <w:r w:rsidRPr="00B755D4">
        <w:rPr>
          <w:lang w:bidi="ar"/>
        </w:rPr>
        <w:t>uugnay</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w:t>
      </w:r>
      <w:proofErr w:type="spellStart"/>
      <w:r w:rsidRPr="00B755D4">
        <w:rPr>
          <w:lang w:bidi="ar"/>
        </w:rPr>
        <w:t>lugar</w:t>
      </w:r>
      <w:proofErr w:type="spellEnd"/>
      <w:r w:rsidRPr="00B755D4">
        <w:rPr>
          <w:lang w:bidi="ar"/>
        </w:rPr>
        <w:t xml:space="preserve"> </w:t>
      </w:r>
      <w:proofErr w:type="spellStart"/>
      <w:r w:rsidRPr="00B755D4">
        <w:rPr>
          <w:lang w:bidi="ar"/>
        </w:rPr>
        <w:t>papunta</w:t>
      </w:r>
      <w:proofErr w:type="spellEnd"/>
      <w:r w:rsidRPr="00B755D4">
        <w:rPr>
          <w:lang w:bidi="ar"/>
        </w:rPr>
        <w:t xml:space="preserve"> </w:t>
      </w:r>
      <w:proofErr w:type="spellStart"/>
      <w:r w:rsidRPr="00B755D4">
        <w:rPr>
          <w:lang w:bidi="ar"/>
        </w:rPr>
        <w:t>sa</w:t>
      </w:r>
      <w:proofErr w:type="spellEnd"/>
      <w:r w:rsidRPr="00B755D4">
        <w:rPr>
          <w:lang w:bidi="ar"/>
        </w:rPr>
        <w:t xml:space="preserve"> bayan. </w:t>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napuputol</w:t>
      </w:r>
      <w:proofErr w:type="spellEnd"/>
      <w:r w:rsidRPr="00B755D4">
        <w:rPr>
          <w:lang w:bidi="ar"/>
        </w:rPr>
        <w:t xml:space="preserve"> ang </w:t>
      </w:r>
      <w:proofErr w:type="spellStart"/>
      <w:r w:rsidRPr="00B755D4">
        <w:rPr>
          <w:lang w:bidi="ar"/>
        </w:rPr>
        <w:t>koneksyon</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serbisyo</w:t>
      </w:r>
      <w:proofErr w:type="spellEnd"/>
      <w:r w:rsidRPr="00B755D4">
        <w:rPr>
          <w:lang w:bidi="ar"/>
        </w:rPr>
        <w:t xml:space="preserve"> at </w:t>
      </w:r>
      <w:proofErr w:type="spellStart"/>
      <w:r w:rsidRPr="00B755D4">
        <w:rPr>
          <w:lang w:bidi="ar"/>
        </w:rPr>
        <w:t>tulong</w:t>
      </w:r>
      <w:proofErr w:type="spellEnd"/>
      <w:r w:rsidRPr="00B755D4">
        <w:rPr>
          <w:lang w:bidi="ar"/>
        </w:rPr>
        <w:t>.</w:t>
      </w:r>
      <w:r>
        <w:rPr>
          <w:lang w:bidi="ar"/>
        </w:rPr>
        <w:t>”</w:t>
      </w:r>
    </w:p>
    <w:p w14:paraId="7603026D" w14:textId="30A63669" w:rsidR="00C24DA8" w:rsidRPr="00B755D4" w:rsidRDefault="00B4018B" w:rsidP="001A3926">
      <w:pPr>
        <w:pStyle w:val="WID-AppendixBody"/>
        <w:jc w:val="left"/>
        <w:rPr>
          <w:lang w:bidi="ar"/>
        </w:rPr>
      </w:pPr>
      <w:r>
        <w:rPr>
          <w:lang w:bidi="ar"/>
        </w:rPr>
        <w:t>“</w:t>
      </w:r>
      <w:r w:rsidRPr="00B755D4">
        <w:rPr>
          <w:lang w:bidi="ar"/>
        </w:rPr>
        <w:t xml:space="preserve">Dahil </w:t>
      </w:r>
      <w:proofErr w:type="spellStart"/>
      <w:r w:rsidRPr="00B755D4">
        <w:rPr>
          <w:lang w:bidi="ar"/>
        </w:rPr>
        <w:t>sa</w:t>
      </w:r>
      <w:proofErr w:type="spellEnd"/>
      <w:r w:rsidRPr="00B755D4">
        <w:rPr>
          <w:lang w:bidi="ar"/>
        </w:rPr>
        <w:t xml:space="preserve"> </w:t>
      </w:r>
      <w:proofErr w:type="spellStart"/>
      <w:r w:rsidRPr="00B755D4">
        <w:rPr>
          <w:lang w:bidi="ar"/>
        </w:rPr>
        <w:t>karanasang</w:t>
      </w:r>
      <w:proofErr w:type="spellEnd"/>
      <w:r w:rsidRPr="00B755D4">
        <w:rPr>
          <w:lang w:bidi="ar"/>
        </w:rPr>
        <w:t xml:space="preserve"> </w:t>
      </w:r>
      <w:proofErr w:type="spellStart"/>
      <w:r w:rsidRPr="00B755D4">
        <w:rPr>
          <w:lang w:bidi="ar"/>
        </w:rPr>
        <w:t>iyon</w:t>
      </w:r>
      <w:proofErr w:type="spellEnd"/>
      <w:r w:rsidRPr="00B755D4">
        <w:rPr>
          <w:lang w:bidi="ar"/>
        </w:rPr>
        <w:t xml:space="preserve">, nag-advocate </w:t>
      </w:r>
      <w:proofErr w:type="spellStart"/>
      <w:r w:rsidRPr="00B755D4">
        <w:rPr>
          <w:lang w:bidi="ar"/>
        </w:rPr>
        <w:t>ako</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iba</w:t>
      </w:r>
      <w:proofErr w:type="spellEnd"/>
      <w:r w:rsidRPr="00B755D4">
        <w:rPr>
          <w:lang w:bidi="ar"/>
        </w:rPr>
        <w:t xml:space="preserve"> pang </w:t>
      </w:r>
      <w:proofErr w:type="spellStart"/>
      <w:r w:rsidRPr="00B755D4">
        <w:rPr>
          <w:lang w:bidi="ar"/>
        </w:rPr>
        <w:t>miyembro</w:t>
      </w:r>
      <w:proofErr w:type="spellEnd"/>
      <w:r w:rsidRPr="00B755D4">
        <w:rPr>
          <w:lang w:bidi="ar"/>
        </w:rPr>
        <w:t xml:space="preserve"> ng </w:t>
      </w:r>
      <w:proofErr w:type="spellStart"/>
      <w:r w:rsidRPr="00B755D4">
        <w:rPr>
          <w:lang w:bidi="ar"/>
        </w:rPr>
        <w:t>komunidad</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pagtatayo</w:t>
      </w:r>
      <w:proofErr w:type="spellEnd"/>
      <w:r w:rsidRPr="00B755D4">
        <w:rPr>
          <w:lang w:bidi="ar"/>
        </w:rPr>
        <w:t xml:space="preserve"> ng </w:t>
      </w:r>
      <w:proofErr w:type="spellStart"/>
      <w:r w:rsidRPr="00B755D4">
        <w:rPr>
          <w:lang w:bidi="ar"/>
        </w:rPr>
        <w:t>tulay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magdurugtong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barangay </w:t>
      </w:r>
      <w:proofErr w:type="spellStart"/>
      <w:r w:rsidRPr="00B755D4">
        <w:rPr>
          <w:lang w:bidi="ar"/>
        </w:rPr>
        <w:t>papunta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ruta</w:t>
      </w:r>
      <w:proofErr w:type="spellEnd"/>
      <w:r w:rsidRPr="00B755D4">
        <w:rPr>
          <w:lang w:bidi="ar"/>
        </w:rPr>
        <w:t xml:space="preserve"> </w:t>
      </w:r>
      <w:proofErr w:type="spellStart"/>
      <w:r w:rsidRPr="00B755D4">
        <w:rPr>
          <w:lang w:bidi="ar"/>
        </w:rPr>
        <w:t>patungo</w:t>
      </w:r>
      <w:proofErr w:type="spellEnd"/>
      <w:r w:rsidRPr="00B755D4">
        <w:rPr>
          <w:lang w:bidi="ar"/>
        </w:rPr>
        <w:t xml:space="preserve"> </w:t>
      </w:r>
      <w:proofErr w:type="spellStart"/>
      <w:r w:rsidRPr="00B755D4">
        <w:rPr>
          <w:lang w:bidi="ar"/>
        </w:rPr>
        <w:t>sa</w:t>
      </w:r>
      <w:proofErr w:type="spellEnd"/>
      <w:r w:rsidRPr="00B755D4">
        <w:rPr>
          <w:lang w:bidi="ar"/>
        </w:rPr>
        <w:t xml:space="preserve"> town hall. </w:t>
      </w:r>
      <w:proofErr w:type="spellStart"/>
      <w:r w:rsidRPr="00B755D4">
        <w:rPr>
          <w:lang w:bidi="ar"/>
        </w:rPr>
        <w:t>Naniniwala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imprastraktura</w:t>
      </w:r>
      <w:proofErr w:type="spellEnd"/>
      <w:r w:rsidRPr="00B755D4">
        <w:rPr>
          <w:lang w:bidi="ar"/>
        </w:rPr>
        <w:t xml:space="preserve"> ay </w:t>
      </w:r>
      <w:proofErr w:type="spellStart"/>
      <w:r w:rsidRPr="00B755D4">
        <w:rPr>
          <w:lang w:bidi="ar"/>
        </w:rPr>
        <w:t>mahalaga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kaligtasan</w:t>
      </w:r>
      <w:proofErr w:type="spellEnd"/>
      <w:r w:rsidRPr="00B755D4">
        <w:rPr>
          <w:lang w:bidi="ar"/>
        </w:rPr>
        <w:t xml:space="preserve"> ng </w:t>
      </w:r>
      <w:proofErr w:type="spellStart"/>
      <w:r w:rsidRPr="00B755D4">
        <w:rPr>
          <w:lang w:bidi="ar"/>
        </w:rPr>
        <w:t>komunidad</w:t>
      </w:r>
      <w:proofErr w:type="spellEnd"/>
      <w:r w:rsidRPr="00B755D4">
        <w:rPr>
          <w:lang w:bidi="ar"/>
        </w:rPr>
        <w:t>.</w:t>
      </w:r>
      <w:r>
        <w:rPr>
          <w:lang w:bidi="ar"/>
        </w:rPr>
        <w:t>”</w:t>
      </w:r>
    </w:p>
    <w:p w14:paraId="1C384B70" w14:textId="77777777" w:rsidR="00C24DA8" w:rsidRPr="00B755D4" w:rsidRDefault="005C002C" w:rsidP="001A3926">
      <w:pPr>
        <w:pStyle w:val="WID-AppendixHeaderandEmphasis"/>
        <w:jc w:val="left"/>
        <w:rPr>
          <w:lang w:bidi="ar"/>
        </w:rPr>
      </w:pPr>
      <w:r w:rsidRPr="00B755D4">
        <w:t>4. How do you usually receive disaster warnings, and how clear and understandable are these messages for you?</w:t>
      </w:r>
    </w:p>
    <w:p w14:paraId="4FA7A7F9" w14:textId="42B2F97D" w:rsidR="00B4018B" w:rsidRDefault="00B4018B" w:rsidP="001A3926">
      <w:pPr>
        <w:pStyle w:val="WID-AppendixBody"/>
        <w:jc w:val="left"/>
        <w:rPr>
          <w:lang w:bidi="ar"/>
        </w:rPr>
      </w:pPr>
      <w:r w:rsidRPr="00B755D4">
        <w:t>"We usually receive warnings through the barangay, NDRRMC text messages, and official notices from the local government. As part of the DSWD and the OPD organization, it is important for me that the information is clear so that I can relay it accurately to persons with disabilities…Sometimes we think the message from the NDRRMC is just spam or false information, especially when they send text alerts frequently even when the rain is not that strong….”</w:t>
      </w:r>
    </w:p>
    <w:p w14:paraId="0C64376D" w14:textId="632A8EC8" w:rsidR="00C24DA8" w:rsidRPr="00B755D4" w:rsidRDefault="00B4018B" w:rsidP="001A3926">
      <w:pPr>
        <w:pStyle w:val="WID-AppendixBody"/>
        <w:jc w:val="left"/>
        <w:rPr>
          <w:lang w:bidi="ar"/>
        </w:rPr>
      </w:pPr>
      <w:r>
        <w:rPr>
          <w:lang w:bidi="ar"/>
        </w:rPr>
        <w:t>“</w:t>
      </w:r>
      <w:proofErr w:type="spellStart"/>
      <w:r w:rsidRPr="00B755D4">
        <w:rPr>
          <w:lang w:bidi="ar"/>
        </w:rPr>
        <w:t>Nakakatanggap</w:t>
      </w:r>
      <w:proofErr w:type="spellEnd"/>
      <w:r w:rsidRPr="00B755D4">
        <w:rPr>
          <w:lang w:bidi="ar"/>
        </w:rPr>
        <w:t xml:space="preserve"> kami ng </w:t>
      </w:r>
      <w:proofErr w:type="spellStart"/>
      <w:r w:rsidRPr="00B755D4">
        <w:rPr>
          <w:lang w:bidi="ar"/>
        </w:rPr>
        <w:t>babala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at </w:t>
      </w:r>
      <w:proofErr w:type="spellStart"/>
      <w:r w:rsidRPr="00B755D4">
        <w:rPr>
          <w:lang w:bidi="ar"/>
        </w:rPr>
        <w:t>opisyal</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abiso</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lokal</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pamahalaan</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bahagi</w:t>
      </w:r>
      <w:proofErr w:type="spellEnd"/>
      <w:r w:rsidRPr="00B755D4">
        <w:rPr>
          <w:lang w:bidi="ar"/>
        </w:rPr>
        <w:t xml:space="preserve"> ng DSWD at ng OPD organization, </w:t>
      </w:r>
      <w:proofErr w:type="spellStart"/>
      <w:r w:rsidRPr="00B755D4">
        <w:rPr>
          <w:lang w:bidi="ar"/>
        </w:rPr>
        <w:t>mahalaga</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malinaw</w:t>
      </w:r>
      <w:proofErr w:type="spellEnd"/>
      <w:r w:rsidRPr="00B755D4">
        <w:rPr>
          <w:lang w:bidi="ar"/>
        </w:rPr>
        <w:t xml:space="preserve"> ang </w:t>
      </w:r>
      <w:proofErr w:type="spellStart"/>
      <w:r w:rsidRPr="00B755D4">
        <w:rPr>
          <w:lang w:bidi="ar"/>
        </w:rPr>
        <w:t>impormasyon</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maiparating</w:t>
      </w:r>
      <w:proofErr w:type="spellEnd"/>
      <w:r w:rsidRPr="00B755D4">
        <w:rPr>
          <w:lang w:bidi="ar"/>
        </w:rPr>
        <w:t xml:space="preserve"> ang </w:t>
      </w:r>
      <w:proofErr w:type="spellStart"/>
      <w:r w:rsidRPr="00B755D4">
        <w:rPr>
          <w:lang w:bidi="ar"/>
        </w:rPr>
        <w:t>tamang</w:t>
      </w:r>
      <w:proofErr w:type="spellEnd"/>
      <w:r w:rsidRPr="00B755D4">
        <w:rPr>
          <w:lang w:bidi="ar"/>
        </w:rPr>
        <w:t xml:space="preserve"> </w:t>
      </w:r>
      <w:proofErr w:type="spellStart"/>
      <w:r w:rsidRPr="00B755D4">
        <w:rPr>
          <w:lang w:bidi="ar"/>
        </w:rPr>
        <w:t>mensahe</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ibang</w:t>
      </w:r>
      <w:proofErr w:type="spellEnd"/>
      <w:r w:rsidRPr="00B755D4">
        <w:rPr>
          <w:lang w:bidi="ar"/>
        </w:rPr>
        <w:t xml:space="preserve"> </w:t>
      </w:r>
      <w:proofErr w:type="spellStart"/>
      <w:r w:rsidRPr="00B755D4">
        <w:rPr>
          <w:lang w:bidi="ar"/>
        </w:rPr>
        <w:t>PwDs</w:t>
      </w:r>
      <w:proofErr w:type="spellEnd"/>
      <w:r w:rsidRPr="00B755D4">
        <w:rPr>
          <w:lang w:bidi="ar"/>
        </w:rPr>
        <w:t>.</w:t>
      </w:r>
      <w:r>
        <w:rPr>
          <w:lang w:bidi="ar"/>
        </w:rPr>
        <w:t>”</w:t>
      </w:r>
    </w:p>
    <w:p w14:paraId="25B45F20" w14:textId="6C89BFA0" w:rsidR="00C24DA8" w:rsidRPr="00B755D4" w:rsidRDefault="00B4018B" w:rsidP="001A3926">
      <w:pPr>
        <w:pStyle w:val="WID-AppendixBody"/>
        <w:jc w:val="left"/>
        <w:rPr>
          <w:lang w:bidi="ar"/>
        </w:rPr>
      </w:pPr>
      <w:r>
        <w:rPr>
          <w:lang w:bidi="ar"/>
        </w:rPr>
        <w:t>“</w:t>
      </w:r>
      <w:proofErr w:type="spellStart"/>
      <w:r w:rsidRPr="00B755D4">
        <w:rPr>
          <w:lang w:bidi="ar"/>
        </w:rPr>
        <w:t>Madalas</w:t>
      </w:r>
      <w:proofErr w:type="spellEnd"/>
      <w:r w:rsidRPr="00B755D4">
        <w:rPr>
          <w:lang w:bidi="ar"/>
        </w:rPr>
        <w:t xml:space="preserve"> din </w:t>
      </w:r>
      <w:proofErr w:type="spellStart"/>
      <w:r w:rsidRPr="00B755D4">
        <w:rPr>
          <w:lang w:bidi="ar"/>
        </w:rPr>
        <w:t>kaming</w:t>
      </w:r>
      <w:proofErr w:type="spellEnd"/>
      <w:r w:rsidRPr="00B755D4">
        <w:rPr>
          <w:lang w:bidi="ar"/>
        </w:rPr>
        <w:t xml:space="preserve"> </w:t>
      </w:r>
      <w:proofErr w:type="spellStart"/>
      <w:r w:rsidRPr="00B755D4">
        <w:rPr>
          <w:lang w:bidi="ar"/>
        </w:rPr>
        <w:t>makatanggap</w:t>
      </w:r>
      <w:proofErr w:type="spellEnd"/>
      <w:r w:rsidRPr="00B755D4">
        <w:rPr>
          <w:lang w:bidi="ar"/>
        </w:rPr>
        <w:t xml:space="preserve"> ng text alerts </w:t>
      </w:r>
      <w:proofErr w:type="spellStart"/>
      <w:r w:rsidRPr="00B755D4">
        <w:rPr>
          <w:lang w:bidi="ar"/>
        </w:rPr>
        <w:t>sa</w:t>
      </w:r>
      <w:proofErr w:type="spellEnd"/>
      <w:r w:rsidRPr="00B755D4">
        <w:rPr>
          <w:lang w:bidi="ar"/>
        </w:rPr>
        <w:t xml:space="preserve"> NDRRMC. </w:t>
      </w:r>
      <w:proofErr w:type="spellStart"/>
      <w:r w:rsidRPr="00B755D4">
        <w:rPr>
          <w:lang w:bidi="ar"/>
        </w:rPr>
        <w:t>Minsan</w:t>
      </w:r>
      <w:proofErr w:type="spellEnd"/>
      <w:r w:rsidRPr="00B755D4">
        <w:rPr>
          <w:lang w:bidi="ar"/>
        </w:rPr>
        <w:t xml:space="preserve"> </w:t>
      </w:r>
      <w:proofErr w:type="spellStart"/>
      <w:r w:rsidRPr="00B755D4">
        <w:rPr>
          <w:lang w:bidi="ar"/>
        </w:rPr>
        <w:t>iniisip</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na</w:t>
      </w:r>
      <w:proofErr w:type="spellEnd"/>
      <w:r w:rsidRPr="00B755D4">
        <w:rPr>
          <w:lang w:bidi="ar"/>
        </w:rPr>
        <w:t xml:space="preserve"> spam lang o </w:t>
      </w:r>
      <w:proofErr w:type="spellStart"/>
      <w:r w:rsidRPr="00B755D4">
        <w:rPr>
          <w:lang w:bidi="ar"/>
        </w:rPr>
        <w:t>maling</w:t>
      </w:r>
      <w:proofErr w:type="spellEnd"/>
      <w:r w:rsidRPr="00B755D4">
        <w:rPr>
          <w:lang w:bidi="ar"/>
        </w:rPr>
        <w:t xml:space="preserve"> </w:t>
      </w:r>
      <w:proofErr w:type="spellStart"/>
      <w:r w:rsidRPr="00B755D4">
        <w:rPr>
          <w:lang w:bidi="ar"/>
        </w:rPr>
        <w:t>balita</w:t>
      </w:r>
      <w:proofErr w:type="spellEnd"/>
      <w:r w:rsidRPr="00B755D4">
        <w:rPr>
          <w:lang w:bidi="ar"/>
        </w:rPr>
        <w:t xml:space="preserve"> ang </w:t>
      </w:r>
      <w:proofErr w:type="spellStart"/>
      <w:r w:rsidRPr="00B755D4">
        <w:rPr>
          <w:lang w:bidi="ar"/>
        </w:rPr>
        <w:t>mensahe</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NDRRMC,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madalas</w:t>
      </w:r>
      <w:proofErr w:type="spellEnd"/>
      <w:r w:rsidRPr="00B755D4">
        <w:rPr>
          <w:lang w:bidi="ar"/>
        </w:rPr>
        <w:t xml:space="preserve"> </w:t>
      </w:r>
      <w:proofErr w:type="spellStart"/>
      <w:r w:rsidRPr="00B755D4">
        <w:rPr>
          <w:lang w:bidi="ar"/>
        </w:rPr>
        <w:t>silang</w:t>
      </w:r>
      <w:proofErr w:type="spellEnd"/>
      <w:r w:rsidRPr="00B755D4">
        <w:rPr>
          <w:lang w:bidi="ar"/>
        </w:rPr>
        <w:t xml:space="preserve"> </w:t>
      </w:r>
      <w:proofErr w:type="spellStart"/>
      <w:r w:rsidRPr="00B755D4">
        <w:rPr>
          <w:lang w:bidi="ar"/>
        </w:rPr>
        <w:t>magpadala</w:t>
      </w:r>
      <w:proofErr w:type="spellEnd"/>
      <w:r w:rsidRPr="00B755D4">
        <w:rPr>
          <w:lang w:bidi="ar"/>
        </w:rPr>
        <w:t xml:space="preserve"> ng text </w:t>
      </w:r>
      <w:proofErr w:type="spellStart"/>
      <w:r w:rsidRPr="00B755D4">
        <w:rPr>
          <w:lang w:bidi="ar"/>
        </w:rPr>
        <w:t>kahit</w:t>
      </w:r>
      <w:proofErr w:type="spellEnd"/>
      <w:r w:rsidRPr="00B755D4">
        <w:rPr>
          <w:lang w:bidi="ar"/>
        </w:rPr>
        <w:t xml:space="preserve"> </w:t>
      </w:r>
      <w:proofErr w:type="spellStart"/>
      <w:r w:rsidRPr="00B755D4">
        <w:rPr>
          <w:lang w:bidi="ar"/>
        </w:rPr>
        <w:t>hindi</w:t>
      </w:r>
      <w:proofErr w:type="spellEnd"/>
      <w:r w:rsidRPr="00B755D4">
        <w:rPr>
          <w:lang w:bidi="ar"/>
        </w:rPr>
        <w:t xml:space="preserve"> naman </w:t>
      </w:r>
      <w:proofErr w:type="spellStart"/>
      <w:r w:rsidRPr="00B755D4">
        <w:rPr>
          <w:lang w:bidi="ar"/>
        </w:rPr>
        <w:t>ganoon</w:t>
      </w:r>
      <w:proofErr w:type="spellEnd"/>
      <w:r w:rsidRPr="00B755D4">
        <w:rPr>
          <w:lang w:bidi="ar"/>
        </w:rPr>
        <w:t xml:space="preserve"> </w:t>
      </w:r>
      <w:proofErr w:type="spellStart"/>
      <w:r w:rsidRPr="00B755D4">
        <w:rPr>
          <w:lang w:bidi="ar"/>
        </w:rPr>
        <w:t>kalakas</w:t>
      </w:r>
      <w:proofErr w:type="spellEnd"/>
      <w:r w:rsidRPr="00B755D4">
        <w:rPr>
          <w:lang w:bidi="ar"/>
        </w:rPr>
        <w:t xml:space="preserve"> ang </w:t>
      </w:r>
      <w:proofErr w:type="spellStart"/>
      <w:r w:rsidRPr="00B755D4">
        <w:rPr>
          <w:lang w:bidi="ar"/>
        </w:rPr>
        <w:t>ulan</w:t>
      </w:r>
      <w:proofErr w:type="spellEnd"/>
      <w:r w:rsidRPr="00B755D4">
        <w:rPr>
          <w:lang w:bidi="ar"/>
        </w:rPr>
        <w:t>.</w:t>
      </w:r>
      <w:r>
        <w:rPr>
          <w:lang w:bidi="ar"/>
        </w:rPr>
        <w:t>”</w:t>
      </w:r>
    </w:p>
    <w:p w14:paraId="5104CBB0" w14:textId="77777777" w:rsidR="00C24DA8" w:rsidRPr="00B755D4" w:rsidRDefault="005C002C" w:rsidP="001A3926">
      <w:pPr>
        <w:pStyle w:val="WID-AppendixHeaderandEmphasis"/>
        <w:jc w:val="left"/>
        <w:rPr>
          <w:lang w:bidi="ar"/>
        </w:rPr>
      </w:pPr>
      <w:r w:rsidRPr="00B755D4">
        <w:lastRenderedPageBreak/>
        <w:t>5. When you receive a warning, how do you decide whether to prepare, evacuate, or stay at home?</w:t>
      </w:r>
    </w:p>
    <w:p w14:paraId="3F09C9FD" w14:textId="39EA3C74" w:rsidR="00B4018B" w:rsidRDefault="00B4018B" w:rsidP="001A3926">
      <w:pPr>
        <w:pStyle w:val="WID-AppendixBody"/>
        <w:jc w:val="left"/>
        <w:rPr>
          <w:lang w:bidi="ar"/>
        </w:rPr>
      </w:pPr>
      <w:r w:rsidRPr="00B755D4">
        <w:t>"When a warning is issued, the first thing I consider is the safety of my family. When there is a warning from the government, I do not act immediately unless I also see or hear the same information from other people or on Facebook….I assess the situation and coordinate with barangay officials to determine whether evacuation is necessary…When there is news about a typhoon or flood, I do not act immediately until I hear the same information from other places or from television and radio…I feel more confident when several sources say the same thing."</w:t>
      </w:r>
    </w:p>
    <w:p w14:paraId="6465FA8D" w14:textId="07A82DFA" w:rsidR="00C24DA8" w:rsidRPr="00B755D4" w:rsidRDefault="00B4018B"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una </w:t>
      </w:r>
      <w:proofErr w:type="spellStart"/>
      <w:r w:rsidRPr="00B755D4">
        <w:rPr>
          <w:lang w:bidi="ar"/>
        </w:rPr>
        <w:t>kong</w:t>
      </w:r>
      <w:proofErr w:type="spellEnd"/>
      <w:r w:rsidRPr="00B755D4">
        <w:rPr>
          <w:lang w:bidi="ar"/>
        </w:rPr>
        <w:t xml:space="preserve"> </w:t>
      </w:r>
      <w:proofErr w:type="spellStart"/>
      <w:r w:rsidRPr="00B755D4">
        <w:rPr>
          <w:lang w:bidi="ar"/>
        </w:rPr>
        <w:t>iniisip</w:t>
      </w:r>
      <w:proofErr w:type="spellEnd"/>
      <w:r w:rsidRPr="00B755D4">
        <w:rPr>
          <w:lang w:bidi="ar"/>
        </w:rPr>
        <w:t xml:space="preserve"> ang </w:t>
      </w:r>
      <w:proofErr w:type="spellStart"/>
      <w:r w:rsidRPr="00B755D4">
        <w:rPr>
          <w:lang w:bidi="ar"/>
        </w:rPr>
        <w:t>kaligtasan</w:t>
      </w:r>
      <w:proofErr w:type="spellEnd"/>
      <w:r w:rsidRPr="00B755D4">
        <w:rPr>
          <w:lang w:bidi="ar"/>
        </w:rPr>
        <w:t xml:space="preserve"> 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gobyerno</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kumikilos</w:t>
      </w:r>
      <w:proofErr w:type="spellEnd"/>
      <w:r w:rsidRPr="00B755D4">
        <w:rPr>
          <w:lang w:bidi="ar"/>
        </w:rPr>
        <w:t xml:space="preserve"> </w:t>
      </w:r>
      <w:proofErr w:type="spellStart"/>
      <w:r w:rsidRPr="00B755D4">
        <w:rPr>
          <w:lang w:bidi="ar"/>
        </w:rPr>
        <w:t>hangga’t</w:t>
      </w:r>
      <w:proofErr w:type="spellEnd"/>
      <w:r w:rsidRPr="00B755D4">
        <w:rPr>
          <w:lang w:bidi="ar"/>
        </w:rPr>
        <w:t xml:space="preserve"> </w:t>
      </w:r>
      <w:proofErr w:type="spellStart"/>
      <w:r w:rsidRPr="00B755D4">
        <w:rPr>
          <w:lang w:bidi="ar"/>
        </w:rPr>
        <w:t>hindi</w:t>
      </w:r>
      <w:proofErr w:type="spellEnd"/>
      <w:r w:rsidRPr="00B755D4">
        <w:rPr>
          <w:lang w:bidi="ar"/>
        </w:rPr>
        <w:t xml:space="preserve"> ko </w:t>
      </w:r>
      <w:proofErr w:type="spellStart"/>
      <w:r w:rsidRPr="00B755D4">
        <w:rPr>
          <w:lang w:bidi="ar"/>
        </w:rPr>
        <w:t>nakikita</w:t>
      </w:r>
      <w:proofErr w:type="spellEnd"/>
      <w:r w:rsidRPr="00B755D4">
        <w:rPr>
          <w:lang w:bidi="ar"/>
        </w:rPr>
        <w:t xml:space="preserve"> o </w:t>
      </w:r>
      <w:proofErr w:type="spellStart"/>
      <w:r w:rsidRPr="00B755D4">
        <w:rPr>
          <w:lang w:bidi="ar"/>
        </w:rPr>
        <w:t>naririnig</w:t>
      </w:r>
      <w:proofErr w:type="spellEnd"/>
      <w:r w:rsidRPr="00B755D4">
        <w:rPr>
          <w:lang w:bidi="ar"/>
        </w:rPr>
        <w:t xml:space="preserve"> din </w:t>
      </w:r>
      <w:proofErr w:type="spellStart"/>
      <w:r w:rsidRPr="00B755D4">
        <w:rPr>
          <w:lang w:bidi="ar"/>
        </w:rPr>
        <w:t>sa</w:t>
      </w:r>
      <w:proofErr w:type="spellEnd"/>
      <w:r w:rsidRPr="00B755D4">
        <w:rPr>
          <w:lang w:bidi="ar"/>
        </w:rPr>
        <w:t xml:space="preserve"> </w:t>
      </w:r>
      <w:proofErr w:type="spellStart"/>
      <w:r w:rsidRPr="00B755D4">
        <w:rPr>
          <w:lang w:bidi="ar"/>
        </w:rPr>
        <w:t>ibang</w:t>
      </w:r>
      <w:proofErr w:type="spellEnd"/>
      <w:r w:rsidRPr="00B755D4">
        <w:rPr>
          <w:lang w:bidi="ar"/>
        </w:rPr>
        <w:t xml:space="preserve"> </w:t>
      </w:r>
      <w:proofErr w:type="spellStart"/>
      <w:r w:rsidRPr="00B755D4">
        <w:rPr>
          <w:lang w:bidi="ar"/>
        </w:rPr>
        <w:t>tao</w:t>
      </w:r>
      <w:proofErr w:type="spellEnd"/>
      <w:r w:rsidRPr="00B755D4">
        <w:rPr>
          <w:lang w:bidi="ar"/>
        </w:rPr>
        <w:t xml:space="preserve"> o </w:t>
      </w:r>
      <w:proofErr w:type="spellStart"/>
      <w:r w:rsidRPr="00B755D4">
        <w:rPr>
          <w:lang w:bidi="ar"/>
        </w:rPr>
        <w:t>sa</w:t>
      </w:r>
      <w:proofErr w:type="spellEnd"/>
      <w:r w:rsidRPr="00B755D4">
        <w:rPr>
          <w:lang w:bidi="ar"/>
        </w:rPr>
        <w:t xml:space="preserve"> Facebook…</w:t>
      </w:r>
      <w:proofErr w:type="spellStart"/>
      <w:r w:rsidRPr="00B755D4">
        <w:rPr>
          <w:lang w:bidi="ar"/>
        </w:rPr>
        <w:t>Sinusuri</w:t>
      </w:r>
      <w:proofErr w:type="spellEnd"/>
      <w:r w:rsidRPr="00B755D4">
        <w:rPr>
          <w:lang w:bidi="ar"/>
        </w:rPr>
        <w:t xml:space="preserve"> ko ang </w:t>
      </w:r>
      <w:proofErr w:type="spellStart"/>
      <w:r w:rsidRPr="00B755D4">
        <w:rPr>
          <w:lang w:bidi="ar"/>
        </w:rPr>
        <w:t>sitwasyon</w:t>
      </w:r>
      <w:proofErr w:type="spellEnd"/>
      <w:r w:rsidRPr="00B755D4">
        <w:rPr>
          <w:lang w:bidi="ar"/>
        </w:rPr>
        <w:t xml:space="preserve"> at </w:t>
      </w:r>
      <w:proofErr w:type="spellStart"/>
      <w:r w:rsidRPr="00B755D4">
        <w:rPr>
          <w:lang w:bidi="ar"/>
        </w:rPr>
        <w:t>nakikipag-ugnayan</w:t>
      </w:r>
      <w:proofErr w:type="spellEnd"/>
      <w:r w:rsidRPr="00B755D4">
        <w:rPr>
          <w:lang w:bidi="ar"/>
        </w:rPr>
        <w:t xml:space="preserve"> </w:t>
      </w:r>
      <w:proofErr w:type="spellStart"/>
      <w:r w:rsidRPr="00B755D4">
        <w:rPr>
          <w:lang w:bidi="ar"/>
        </w:rPr>
        <w:t>sa</w:t>
      </w:r>
      <w:proofErr w:type="spellEnd"/>
      <w:r w:rsidRPr="00B755D4">
        <w:rPr>
          <w:lang w:bidi="ar"/>
        </w:rPr>
        <w:t xml:space="preserve"> barangay officials </w:t>
      </w:r>
      <w:proofErr w:type="spellStart"/>
      <w:r w:rsidRPr="00B755D4">
        <w:rPr>
          <w:lang w:bidi="ar"/>
        </w:rPr>
        <w:t>upang</w:t>
      </w:r>
      <w:proofErr w:type="spellEnd"/>
      <w:r w:rsidRPr="00B755D4">
        <w:rPr>
          <w:lang w:bidi="ar"/>
        </w:rPr>
        <w:t xml:space="preserve"> </w:t>
      </w:r>
      <w:proofErr w:type="spellStart"/>
      <w:r w:rsidRPr="00B755D4">
        <w:rPr>
          <w:lang w:bidi="ar"/>
        </w:rPr>
        <w:t>malaman</w:t>
      </w:r>
      <w:proofErr w:type="spellEnd"/>
      <w:r w:rsidRPr="00B755D4">
        <w:rPr>
          <w:lang w:bidi="ar"/>
        </w:rPr>
        <w:t xml:space="preserve"> kung </w:t>
      </w:r>
      <w:proofErr w:type="spellStart"/>
      <w:r w:rsidRPr="00B755D4">
        <w:rPr>
          <w:lang w:bidi="ar"/>
        </w:rPr>
        <w:t>kinakailangan</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lumikas</w:t>
      </w:r>
      <w:proofErr w:type="spellEnd"/>
      <w:r w:rsidRPr="00B755D4">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balita</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kumikilos</w:t>
      </w:r>
      <w:proofErr w:type="spellEnd"/>
      <w:r w:rsidRPr="00B755D4">
        <w:rPr>
          <w:lang w:bidi="ar"/>
        </w:rPr>
        <w:t xml:space="preserve"> </w:t>
      </w:r>
      <w:proofErr w:type="spellStart"/>
      <w:r w:rsidRPr="00B755D4">
        <w:rPr>
          <w:lang w:bidi="ar"/>
        </w:rPr>
        <w:t>hangga’t</w:t>
      </w:r>
      <w:proofErr w:type="spellEnd"/>
      <w:r w:rsidRPr="00B755D4">
        <w:rPr>
          <w:lang w:bidi="ar"/>
        </w:rPr>
        <w:t xml:space="preserve"> </w:t>
      </w:r>
      <w:proofErr w:type="spellStart"/>
      <w:r w:rsidRPr="00B755D4">
        <w:rPr>
          <w:lang w:bidi="ar"/>
        </w:rPr>
        <w:t>hindi</w:t>
      </w:r>
      <w:proofErr w:type="spellEnd"/>
      <w:r w:rsidRPr="00B755D4">
        <w:rPr>
          <w:lang w:bidi="ar"/>
        </w:rPr>
        <w:t xml:space="preserve"> ko </w:t>
      </w:r>
      <w:proofErr w:type="spellStart"/>
      <w:r w:rsidRPr="00B755D4">
        <w:rPr>
          <w:lang w:bidi="ar"/>
        </w:rPr>
        <w:t>naririnig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ibang</w:t>
      </w:r>
      <w:proofErr w:type="spellEnd"/>
      <w:r w:rsidRPr="00B755D4">
        <w:rPr>
          <w:lang w:bidi="ar"/>
        </w:rPr>
        <w:t xml:space="preserve"> </w:t>
      </w:r>
      <w:proofErr w:type="spellStart"/>
      <w:r w:rsidRPr="00B755D4">
        <w:rPr>
          <w:lang w:bidi="ar"/>
        </w:rPr>
        <w:t>lugar</w:t>
      </w:r>
      <w:proofErr w:type="spellEnd"/>
      <w:r w:rsidRPr="00B755D4">
        <w:rPr>
          <w:lang w:bidi="ar"/>
        </w:rPr>
        <w:t xml:space="preserve"> o </w:t>
      </w:r>
      <w:proofErr w:type="spellStart"/>
      <w:r w:rsidRPr="00B755D4">
        <w:rPr>
          <w:lang w:bidi="ar"/>
        </w:rPr>
        <w:t>sa</w:t>
      </w:r>
      <w:proofErr w:type="spellEnd"/>
      <w:r w:rsidRPr="00B755D4">
        <w:rPr>
          <w:lang w:bidi="ar"/>
        </w:rPr>
        <w:t xml:space="preserve"> TV at </w:t>
      </w:r>
      <w:proofErr w:type="spellStart"/>
      <w:r w:rsidRPr="00B755D4">
        <w:rPr>
          <w:lang w:bidi="ar"/>
        </w:rPr>
        <w:t>radyo</w:t>
      </w:r>
      <w:proofErr w:type="spellEnd"/>
      <w:r w:rsidRPr="00B755D4">
        <w:rPr>
          <w:lang w:bidi="ar"/>
        </w:rPr>
        <w:t xml:space="preserve">. Mas </w:t>
      </w:r>
      <w:proofErr w:type="spellStart"/>
      <w:r w:rsidRPr="00B755D4">
        <w:rPr>
          <w:lang w:bidi="ar"/>
        </w:rPr>
        <w:t>sigurado</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kapag</w:t>
      </w:r>
      <w:proofErr w:type="spellEnd"/>
      <w:r w:rsidRPr="00B755D4">
        <w:rPr>
          <w:lang w:bidi="ar"/>
        </w:rPr>
        <w:t xml:space="preserve"> maraming </w:t>
      </w:r>
      <w:proofErr w:type="spellStart"/>
      <w:r w:rsidRPr="00B755D4">
        <w:rPr>
          <w:lang w:bidi="ar"/>
        </w:rPr>
        <w:t>nagsasabi</w:t>
      </w:r>
      <w:proofErr w:type="spellEnd"/>
      <w:r w:rsidRPr="00B755D4">
        <w:rPr>
          <w:lang w:bidi="ar"/>
        </w:rPr>
        <w:t xml:space="preserve"> ng </w:t>
      </w:r>
      <w:proofErr w:type="spellStart"/>
      <w:r w:rsidRPr="00B755D4">
        <w:rPr>
          <w:lang w:bidi="ar"/>
        </w:rPr>
        <w:t>parehong</w:t>
      </w:r>
      <w:proofErr w:type="spellEnd"/>
      <w:r w:rsidRPr="00B755D4">
        <w:rPr>
          <w:lang w:bidi="ar"/>
        </w:rPr>
        <w:t xml:space="preserve"> </w:t>
      </w:r>
      <w:proofErr w:type="spellStart"/>
      <w:r w:rsidRPr="00B755D4">
        <w:rPr>
          <w:lang w:bidi="ar"/>
        </w:rPr>
        <w:t>impormasyon</w:t>
      </w:r>
      <w:proofErr w:type="spellEnd"/>
      <w:r w:rsidRPr="00B755D4">
        <w:rPr>
          <w:lang w:bidi="ar"/>
        </w:rPr>
        <w:t>.</w:t>
      </w:r>
      <w:r>
        <w:rPr>
          <w:lang w:bidi="ar"/>
        </w:rPr>
        <w:t>”</w:t>
      </w:r>
    </w:p>
    <w:p w14:paraId="40EF4142" w14:textId="77777777" w:rsidR="00C24DA8" w:rsidRPr="00B4018B" w:rsidRDefault="005C002C" w:rsidP="001A3926">
      <w:pPr>
        <w:pStyle w:val="WID-AppendixHeaderandEmphasis"/>
        <w:jc w:val="left"/>
        <w:rPr>
          <w:lang w:bidi="ar"/>
        </w:rPr>
      </w:pPr>
      <w:r w:rsidRPr="00B4018B">
        <w:t xml:space="preserve">6. </w:t>
      </w:r>
      <w:r w:rsidRPr="00B4018B">
        <w:t>What challenges make it difficult for you to evacuate during disasters?</w:t>
      </w:r>
    </w:p>
    <w:p w14:paraId="01DB7DFE" w14:textId="1EF2A072" w:rsidR="00B4018B" w:rsidRDefault="00B4018B" w:rsidP="001A3926">
      <w:pPr>
        <w:pStyle w:val="WID-AppendixBody"/>
        <w:jc w:val="left"/>
        <w:rPr>
          <w:lang w:bidi="ar"/>
        </w:rPr>
      </w:pPr>
      <w:r w:rsidRPr="00B755D4">
        <w:t>"Perhaps one such challenge is the lack of proper access routes, especially before the bridge was constructed. When flooding occurs, traveling to evacuation centers or to the town becomes dangerous."</w:t>
      </w:r>
    </w:p>
    <w:p w14:paraId="758E11C1" w14:textId="750AC4F8" w:rsidR="00C24DA8" w:rsidRPr="00B755D4" w:rsidRDefault="00B4018B" w:rsidP="001A3926">
      <w:pPr>
        <w:pStyle w:val="WID-AppendixBody"/>
        <w:jc w:val="left"/>
        <w:rPr>
          <w:lang w:bidi="ar"/>
        </w:rPr>
      </w:pPr>
      <w:r>
        <w:rPr>
          <w:lang w:bidi="ar"/>
        </w:rPr>
        <w:t>“</w:t>
      </w:r>
      <w:proofErr w:type="spellStart"/>
      <w:r w:rsidRPr="00B755D4">
        <w:rPr>
          <w:lang w:bidi="ar"/>
        </w:rPr>
        <w:t>Siguro</w:t>
      </w:r>
      <w:proofErr w:type="spellEnd"/>
      <w:r w:rsidRPr="00B755D4">
        <w:rPr>
          <w:lang w:bidi="ar"/>
        </w:rPr>
        <w:t xml:space="preserve"> </w:t>
      </w:r>
      <w:proofErr w:type="spellStart"/>
      <w:r w:rsidRPr="00B755D4">
        <w:rPr>
          <w:lang w:bidi="ar"/>
        </w:rPr>
        <w:t>isang</w:t>
      </w:r>
      <w:proofErr w:type="spellEnd"/>
      <w:r w:rsidRPr="00B755D4">
        <w:rPr>
          <w:lang w:bidi="ar"/>
        </w:rPr>
        <w:t xml:space="preserve"> challenge ang </w:t>
      </w:r>
      <w:proofErr w:type="spellStart"/>
      <w:r w:rsidRPr="00B755D4">
        <w:rPr>
          <w:lang w:bidi="ar"/>
        </w:rPr>
        <w:t>kakulangan</w:t>
      </w:r>
      <w:proofErr w:type="spellEnd"/>
      <w:r w:rsidRPr="00B755D4">
        <w:rPr>
          <w:lang w:bidi="ar"/>
        </w:rPr>
        <w:t xml:space="preserve"> ng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access routes,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noong</w:t>
      </w:r>
      <w:proofErr w:type="spellEnd"/>
      <w:r w:rsidRPr="00B755D4">
        <w:rPr>
          <w:lang w:bidi="ar"/>
        </w:rPr>
        <w:t xml:space="preserve"> </w:t>
      </w:r>
      <w:proofErr w:type="spellStart"/>
      <w:r w:rsidRPr="00B755D4">
        <w:rPr>
          <w:lang w:bidi="ar"/>
        </w:rPr>
        <w:t>wala</w:t>
      </w:r>
      <w:proofErr w:type="spellEnd"/>
      <w:r w:rsidRPr="00B755D4">
        <w:rPr>
          <w:lang w:bidi="ar"/>
        </w:rPr>
        <w:t xml:space="preserve"> pang </w:t>
      </w:r>
      <w:proofErr w:type="spellStart"/>
      <w:r w:rsidRPr="00B755D4">
        <w:rPr>
          <w:lang w:bidi="ar"/>
        </w:rPr>
        <w:t>tulay</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delikado</w:t>
      </w:r>
      <w:proofErr w:type="spellEnd"/>
      <w:r w:rsidRPr="00B755D4">
        <w:rPr>
          <w:lang w:bidi="ar"/>
        </w:rPr>
        <w:t xml:space="preserve"> ang </w:t>
      </w:r>
      <w:proofErr w:type="spellStart"/>
      <w:r w:rsidRPr="00B755D4">
        <w:rPr>
          <w:lang w:bidi="ar"/>
        </w:rPr>
        <w:t>paglalakbay</w:t>
      </w:r>
      <w:proofErr w:type="spellEnd"/>
      <w:r w:rsidRPr="00B755D4">
        <w:rPr>
          <w:lang w:bidi="ar"/>
        </w:rPr>
        <w:t xml:space="preserve"> </w:t>
      </w:r>
      <w:proofErr w:type="spellStart"/>
      <w:r w:rsidRPr="00B755D4">
        <w:rPr>
          <w:lang w:bidi="ar"/>
        </w:rPr>
        <w:t>papunta</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 o </w:t>
      </w:r>
      <w:proofErr w:type="spellStart"/>
      <w:r w:rsidRPr="00B755D4">
        <w:rPr>
          <w:lang w:bidi="ar"/>
        </w:rPr>
        <w:t>sa</w:t>
      </w:r>
      <w:proofErr w:type="spellEnd"/>
      <w:r w:rsidRPr="00B755D4">
        <w:rPr>
          <w:lang w:bidi="ar"/>
        </w:rPr>
        <w:t xml:space="preserve"> bayan.</w:t>
      </w:r>
      <w:r>
        <w:rPr>
          <w:lang w:bidi="ar"/>
        </w:rPr>
        <w:t>”</w:t>
      </w:r>
    </w:p>
    <w:p w14:paraId="67115435" w14:textId="77777777" w:rsidR="00C24DA8" w:rsidRPr="00B755D4" w:rsidRDefault="005C002C" w:rsidP="001A3926">
      <w:pPr>
        <w:pStyle w:val="WID-AppendixHeaderandEmphasis"/>
        <w:jc w:val="left"/>
        <w:rPr>
          <w:lang w:bidi="ar"/>
        </w:rPr>
      </w:pPr>
      <w:r w:rsidRPr="00B755D4">
        <w:t xml:space="preserve">7. If you have experienced evacuation before, can you </w:t>
      </w:r>
      <w:r w:rsidRPr="00B755D4">
        <w:t>describe what happened?</w:t>
      </w:r>
    </w:p>
    <w:p w14:paraId="4A846ECE" w14:textId="086F46FE" w:rsidR="00B4018B" w:rsidRDefault="00B4018B" w:rsidP="001A3926">
      <w:pPr>
        <w:pStyle w:val="WID-AppendixBody"/>
        <w:jc w:val="left"/>
        <w:rPr>
          <w:lang w:bidi="ar"/>
        </w:rPr>
      </w:pPr>
      <w:r w:rsidRPr="00B755D4">
        <w:t>"There have been times when we needed to evacuate together with my family and other community members. As a leader in the OPD organization, I try to ensure that persons with disabilities have companions and sufficient assistance during relocation."</w:t>
      </w:r>
    </w:p>
    <w:p w14:paraId="42FAC4C0" w14:textId="2622142C" w:rsidR="00C24DA8" w:rsidRPr="00B755D4" w:rsidRDefault="00B4018B"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kinailangan</w:t>
      </w:r>
      <w:proofErr w:type="spellEnd"/>
      <w:r w:rsidRPr="00B755D4">
        <w:rPr>
          <w:lang w:bidi="ar"/>
        </w:rPr>
        <w:t xml:space="preserve"> naming </w:t>
      </w:r>
      <w:proofErr w:type="spellStart"/>
      <w:r w:rsidRPr="00B755D4">
        <w:rPr>
          <w:lang w:bidi="ar"/>
        </w:rPr>
        <w:t>lumikas</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at ang </w:t>
      </w:r>
      <w:proofErr w:type="spellStart"/>
      <w:r w:rsidRPr="00B755D4">
        <w:rPr>
          <w:lang w:bidi="ar"/>
        </w:rPr>
        <w:t>iba</w:t>
      </w:r>
      <w:proofErr w:type="spellEnd"/>
      <w:r w:rsidRPr="00B755D4">
        <w:rPr>
          <w:lang w:bidi="ar"/>
        </w:rPr>
        <w:t xml:space="preserve"> pang </w:t>
      </w:r>
      <w:proofErr w:type="spellStart"/>
      <w:r w:rsidRPr="00B755D4">
        <w:rPr>
          <w:lang w:bidi="ar"/>
        </w:rPr>
        <w:t>miyembro</w:t>
      </w:r>
      <w:proofErr w:type="spellEnd"/>
      <w:r w:rsidRPr="00B755D4">
        <w:rPr>
          <w:lang w:bidi="ar"/>
        </w:rPr>
        <w:t xml:space="preserve"> ng </w:t>
      </w:r>
      <w:proofErr w:type="spellStart"/>
      <w:r w:rsidRPr="00B755D4">
        <w:rPr>
          <w:lang w:bidi="ar"/>
        </w:rPr>
        <w:t>komunidad</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lider</w:t>
      </w:r>
      <w:proofErr w:type="spellEnd"/>
      <w:r w:rsidRPr="00B755D4">
        <w:rPr>
          <w:lang w:bidi="ar"/>
        </w:rPr>
        <w:t xml:space="preserve"> </w:t>
      </w:r>
      <w:proofErr w:type="spellStart"/>
      <w:r w:rsidRPr="00B755D4">
        <w:rPr>
          <w:lang w:bidi="ar"/>
        </w:rPr>
        <w:t>sa</w:t>
      </w:r>
      <w:proofErr w:type="spellEnd"/>
      <w:r w:rsidRPr="00B755D4">
        <w:rPr>
          <w:lang w:bidi="ar"/>
        </w:rPr>
        <w:t xml:space="preserve"> OPD organization, </w:t>
      </w:r>
      <w:proofErr w:type="spellStart"/>
      <w:r w:rsidRPr="00B755D4">
        <w:rPr>
          <w:lang w:bidi="ar"/>
        </w:rPr>
        <w:t>sinisikap</w:t>
      </w:r>
      <w:proofErr w:type="spellEnd"/>
      <w:r w:rsidRPr="00B755D4">
        <w:rPr>
          <w:lang w:bidi="ar"/>
        </w:rPr>
        <w:t xml:space="preserve"> </w:t>
      </w:r>
      <w:proofErr w:type="spellStart"/>
      <w:r w:rsidRPr="00B755D4">
        <w:rPr>
          <w:lang w:bidi="ar"/>
        </w:rPr>
        <w:t>kong</w:t>
      </w:r>
      <w:proofErr w:type="spellEnd"/>
      <w:r w:rsidRPr="00B755D4">
        <w:rPr>
          <w:lang w:bidi="ar"/>
        </w:rPr>
        <w:t xml:space="preserve"> </w:t>
      </w:r>
      <w:proofErr w:type="spellStart"/>
      <w:r w:rsidRPr="00B755D4">
        <w:rPr>
          <w:lang w:bidi="ar"/>
        </w:rPr>
        <w:t>tiyakin</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mga</w:t>
      </w:r>
      <w:proofErr w:type="spellEnd"/>
      <w:r w:rsidRPr="00B755D4">
        <w:rPr>
          <w:lang w:bidi="ar"/>
        </w:rPr>
        <w:t xml:space="preserve"> persons with disabilities ay may </w:t>
      </w:r>
      <w:proofErr w:type="spellStart"/>
      <w:r w:rsidRPr="00B755D4">
        <w:rPr>
          <w:lang w:bidi="ar"/>
        </w:rPr>
        <w:t>kasama</w:t>
      </w:r>
      <w:proofErr w:type="spellEnd"/>
      <w:r w:rsidRPr="00B755D4">
        <w:rPr>
          <w:lang w:bidi="ar"/>
        </w:rPr>
        <w:t xml:space="preserve"> at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paglipat</w:t>
      </w:r>
      <w:proofErr w:type="spellEnd"/>
      <w:r w:rsidRPr="00B755D4">
        <w:rPr>
          <w:lang w:bidi="ar"/>
        </w:rPr>
        <w:t>.</w:t>
      </w:r>
      <w:r>
        <w:rPr>
          <w:lang w:bidi="ar"/>
        </w:rPr>
        <w:t>”</w:t>
      </w:r>
    </w:p>
    <w:p w14:paraId="7AF37ED9" w14:textId="77777777" w:rsidR="00C24DA8" w:rsidRPr="00B4018B" w:rsidRDefault="005C002C" w:rsidP="001A3926">
      <w:pPr>
        <w:pStyle w:val="WID-AppendixHeaderandEmphasis"/>
        <w:jc w:val="left"/>
        <w:rPr>
          <w:lang w:bidi="ar"/>
        </w:rPr>
      </w:pPr>
      <w:r w:rsidRPr="00B4018B">
        <w:t>8. How do family members,    neighbors, or community members help you during disasters?</w:t>
      </w:r>
    </w:p>
    <w:p w14:paraId="73FE1DC4" w14:textId="2A0C211B" w:rsidR="00B4018B" w:rsidRDefault="00B4018B" w:rsidP="001A3926">
      <w:pPr>
        <w:pStyle w:val="WID-AppendixBody"/>
        <w:jc w:val="left"/>
        <w:rPr>
          <w:lang w:bidi="ar"/>
        </w:rPr>
      </w:pPr>
      <w:r w:rsidRPr="00B755D4">
        <w:t>"Family and community play a major role in helping during disasters. My husband helps take care of our children while I coordinate with the barangay and members of the OPD organization to ensure everyone’s safety."</w:t>
      </w:r>
    </w:p>
    <w:p w14:paraId="3AC4A6FF" w14:textId="2CEB5C8C" w:rsidR="00C24DA8" w:rsidRPr="00B755D4" w:rsidRDefault="00B4018B" w:rsidP="001A3926">
      <w:pPr>
        <w:pStyle w:val="WID-AppendixBody"/>
        <w:jc w:val="left"/>
        <w:rPr>
          <w:lang w:bidi="ar"/>
        </w:rPr>
      </w:pPr>
      <w:r>
        <w:rPr>
          <w:lang w:bidi="ar"/>
        </w:rPr>
        <w:lastRenderedPageBreak/>
        <w:t>“</w:t>
      </w:r>
      <w:r w:rsidRPr="00B755D4">
        <w:rPr>
          <w:lang w:bidi="ar"/>
        </w:rPr>
        <w:t xml:space="preserve">Malaki ang </w:t>
      </w:r>
      <w:proofErr w:type="spellStart"/>
      <w:r w:rsidRPr="00B755D4">
        <w:rPr>
          <w:lang w:bidi="ar"/>
        </w:rPr>
        <w:t>papel</w:t>
      </w:r>
      <w:proofErr w:type="spellEnd"/>
      <w:r w:rsidRPr="00B755D4">
        <w:rPr>
          <w:lang w:bidi="ar"/>
        </w:rPr>
        <w:t xml:space="preserve"> ng </w:t>
      </w:r>
      <w:proofErr w:type="spellStart"/>
      <w:r w:rsidRPr="00B755D4">
        <w:rPr>
          <w:lang w:bidi="ar"/>
        </w:rPr>
        <w:t>pamilya</w:t>
      </w:r>
      <w:proofErr w:type="spellEnd"/>
      <w:r w:rsidRPr="00B755D4">
        <w:rPr>
          <w:lang w:bidi="ar"/>
        </w:rPr>
        <w:t xml:space="preserve"> at </w:t>
      </w:r>
      <w:proofErr w:type="spellStart"/>
      <w:r w:rsidRPr="00B755D4">
        <w:rPr>
          <w:lang w:bidi="ar"/>
        </w:rPr>
        <w:t>komunidad</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asawa</w:t>
      </w:r>
      <w:proofErr w:type="spellEnd"/>
      <w:r w:rsidRPr="00B755D4">
        <w:rPr>
          <w:lang w:bidi="ar"/>
        </w:rPr>
        <w:t xml:space="preserve"> ay </w:t>
      </w:r>
      <w:proofErr w:type="spellStart"/>
      <w:r w:rsidRPr="00B755D4">
        <w:rPr>
          <w:lang w:bidi="ar"/>
        </w:rPr>
        <w:t>tumutulong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pag-aalaga</w:t>
      </w:r>
      <w:proofErr w:type="spellEnd"/>
      <w:r w:rsidRPr="00B755D4">
        <w:rPr>
          <w:lang w:bidi="ar"/>
        </w:rPr>
        <w:t xml:space="preserve"> ng </w:t>
      </w:r>
      <w:proofErr w:type="spellStart"/>
      <w:r w:rsidRPr="00B755D4">
        <w:rPr>
          <w:lang w:bidi="ar"/>
        </w:rPr>
        <w:t>aming</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anak</w:t>
      </w:r>
      <w:proofErr w:type="spellEnd"/>
      <w:r w:rsidRPr="00B755D4">
        <w:rPr>
          <w:lang w:bidi="ar"/>
        </w:rPr>
        <w:t xml:space="preserve"> </w:t>
      </w:r>
      <w:proofErr w:type="spellStart"/>
      <w:r w:rsidRPr="00B755D4">
        <w:rPr>
          <w:lang w:bidi="ar"/>
        </w:rPr>
        <w:t>habang</w:t>
      </w:r>
      <w:proofErr w:type="spellEnd"/>
      <w:r w:rsidRPr="00B755D4">
        <w:rPr>
          <w:lang w:bidi="ar"/>
        </w:rPr>
        <w:t xml:space="preserve"> </w:t>
      </w:r>
      <w:proofErr w:type="spellStart"/>
      <w:r w:rsidRPr="00B755D4">
        <w:rPr>
          <w:lang w:bidi="ar"/>
        </w:rPr>
        <w:t>ako</w:t>
      </w:r>
      <w:proofErr w:type="spellEnd"/>
      <w:r w:rsidRPr="00B755D4">
        <w:rPr>
          <w:lang w:bidi="ar"/>
        </w:rPr>
        <w:t xml:space="preserve"> naman ay </w:t>
      </w:r>
      <w:proofErr w:type="spellStart"/>
      <w:r w:rsidRPr="00B755D4">
        <w:rPr>
          <w:lang w:bidi="ar"/>
        </w:rPr>
        <w:t>nakikipag-ugnayan</w:t>
      </w:r>
      <w:proofErr w:type="spellEnd"/>
      <w:r w:rsidRPr="00B755D4">
        <w:rPr>
          <w:lang w:bidi="ar"/>
        </w:rPr>
        <w:t xml:space="preserve"> </w:t>
      </w:r>
      <w:proofErr w:type="spellStart"/>
      <w:r w:rsidRPr="00B755D4">
        <w:rPr>
          <w:lang w:bidi="ar"/>
        </w:rPr>
        <w:t>sa</w:t>
      </w:r>
      <w:proofErr w:type="spellEnd"/>
      <w:r w:rsidRPr="00B755D4">
        <w:rPr>
          <w:lang w:bidi="ar"/>
        </w:rPr>
        <w:t xml:space="preserve"> barangay at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miyembro</w:t>
      </w:r>
      <w:proofErr w:type="spellEnd"/>
      <w:r w:rsidRPr="00B755D4">
        <w:rPr>
          <w:lang w:bidi="ar"/>
        </w:rPr>
        <w:t xml:space="preserve"> ng OPD organization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w:t>
      </w:r>
      <w:proofErr w:type="spellStart"/>
      <w:r w:rsidRPr="00B755D4">
        <w:rPr>
          <w:lang w:bidi="ar"/>
        </w:rPr>
        <w:t>ligtas</w:t>
      </w:r>
      <w:proofErr w:type="spellEnd"/>
      <w:r w:rsidRPr="00B755D4">
        <w:rPr>
          <w:lang w:bidi="ar"/>
        </w:rPr>
        <w:t xml:space="preserve"> ang lahat.</w:t>
      </w:r>
      <w:r>
        <w:rPr>
          <w:lang w:bidi="ar"/>
        </w:rPr>
        <w:t>”</w:t>
      </w:r>
    </w:p>
    <w:p w14:paraId="1148B86E" w14:textId="77777777" w:rsidR="00C24DA8" w:rsidRPr="00B4018B" w:rsidRDefault="005C002C" w:rsidP="001A3926">
      <w:pPr>
        <w:pStyle w:val="WID-AppendixHeaderandEmphasis"/>
        <w:jc w:val="left"/>
        <w:rPr>
          <w:lang w:bidi="ar"/>
        </w:rPr>
      </w:pPr>
      <w:r w:rsidRPr="00B4018B">
        <w:t>9. How does your financial situation affect your ability to prepare or evacuate during disasters?</w:t>
      </w:r>
    </w:p>
    <w:p w14:paraId="6DBEB152" w14:textId="67070C17" w:rsidR="00B4018B" w:rsidRDefault="00B4018B" w:rsidP="001A3926">
      <w:pPr>
        <w:pStyle w:val="WID-AppendixBody"/>
        <w:jc w:val="left"/>
        <w:rPr>
          <w:lang w:bidi="ar"/>
        </w:rPr>
      </w:pPr>
      <w:r w:rsidRPr="00B755D4">
        <w:rPr>
          <w:lang w:bidi="ar"/>
        </w:rPr>
        <w:t>"I notice that families with sufficient money can prepare and recover more easily after disasters. They can buy stronger materials for their homes, store food, and repair damaged property quickly. For us with limited income, recovery takes longer because we still need to save or borrow money before starting again. Because of this, disasters become harder for poorer families. For me, money is not only about comfort but about the ability to be prepared and resilient during disasters."</w:t>
      </w:r>
    </w:p>
    <w:p w14:paraId="577471C9" w14:textId="2E9E1D46" w:rsidR="00C24DA8" w:rsidRPr="00B755D4" w:rsidRDefault="00B4018B" w:rsidP="001A3926">
      <w:pPr>
        <w:pStyle w:val="WID-AppendixBody"/>
        <w:jc w:val="left"/>
        <w:rPr>
          <w:lang w:bidi="ar"/>
        </w:rPr>
      </w:pPr>
      <w:r>
        <w:rPr>
          <w:lang w:bidi="ar"/>
        </w:rPr>
        <w:t>“</w:t>
      </w:r>
      <w:proofErr w:type="spellStart"/>
      <w:r w:rsidRPr="00B755D4">
        <w:rPr>
          <w:lang w:bidi="ar"/>
        </w:rPr>
        <w:t>Napapansin</w:t>
      </w:r>
      <w:proofErr w:type="spellEnd"/>
      <w:r w:rsidRPr="00B755D4">
        <w:rPr>
          <w:lang w:bidi="ar"/>
        </w:rPr>
        <w:t xml:space="preserve"> ko </w:t>
      </w:r>
      <w:proofErr w:type="spellStart"/>
      <w:r w:rsidRPr="00B755D4">
        <w:rPr>
          <w:lang w:bidi="ar"/>
        </w:rPr>
        <w:t>na</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pamilyang</w:t>
      </w:r>
      <w:proofErr w:type="spellEnd"/>
      <w:r w:rsidRPr="00B755D4">
        <w:rPr>
          <w:lang w:bidi="ar"/>
        </w:rPr>
        <w:t xml:space="preserve">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pera</w:t>
      </w:r>
      <w:proofErr w:type="spellEnd"/>
      <w:r w:rsidRPr="00B755D4">
        <w:rPr>
          <w:lang w:bidi="ar"/>
        </w:rPr>
        <w:t xml:space="preserve"> ay mas </w:t>
      </w:r>
      <w:proofErr w:type="spellStart"/>
      <w:r w:rsidRPr="00B755D4">
        <w:rPr>
          <w:lang w:bidi="ar"/>
        </w:rPr>
        <w:t>madaling</w:t>
      </w:r>
      <w:proofErr w:type="spellEnd"/>
      <w:r w:rsidRPr="00B755D4">
        <w:rPr>
          <w:lang w:bidi="ar"/>
        </w:rPr>
        <w:t xml:space="preserve"> </w:t>
      </w:r>
      <w:proofErr w:type="spellStart"/>
      <w:r w:rsidRPr="00B755D4">
        <w:rPr>
          <w:lang w:bidi="ar"/>
        </w:rPr>
        <w:t>makapaghanda</w:t>
      </w:r>
      <w:proofErr w:type="spellEnd"/>
      <w:r w:rsidRPr="00B755D4">
        <w:rPr>
          <w:lang w:bidi="ar"/>
        </w:rPr>
        <w:t xml:space="preserve"> at </w:t>
      </w:r>
      <w:proofErr w:type="spellStart"/>
      <w:r w:rsidRPr="00B755D4">
        <w:rPr>
          <w:lang w:bidi="ar"/>
        </w:rPr>
        <w:t>makabangon</w:t>
      </w:r>
      <w:proofErr w:type="spellEnd"/>
      <w:r w:rsidRPr="00B755D4">
        <w:rPr>
          <w:lang w:bidi="ar"/>
        </w:rPr>
        <w:t xml:space="preserve"> </w:t>
      </w:r>
      <w:proofErr w:type="spellStart"/>
      <w:r w:rsidRPr="00B755D4">
        <w:rPr>
          <w:lang w:bidi="ar"/>
        </w:rPr>
        <w:t>pagkatapos</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Nakakabili</w:t>
      </w:r>
      <w:proofErr w:type="spellEnd"/>
      <w:r w:rsidRPr="00B755D4">
        <w:rPr>
          <w:lang w:bidi="ar"/>
        </w:rPr>
        <w:t xml:space="preserve"> </w:t>
      </w:r>
      <w:proofErr w:type="spellStart"/>
      <w:r w:rsidRPr="00B755D4">
        <w:rPr>
          <w:lang w:bidi="ar"/>
        </w:rPr>
        <w:t>sila</w:t>
      </w:r>
      <w:proofErr w:type="spellEnd"/>
      <w:r w:rsidRPr="00B755D4">
        <w:rPr>
          <w:lang w:bidi="ar"/>
        </w:rPr>
        <w:t xml:space="preserve"> ng </w:t>
      </w:r>
      <w:proofErr w:type="spellStart"/>
      <w:r w:rsidRPr="00B755D4">
        <w:rPr>
          <w:lang w:bidi="ar"/>
        </w:rPr>
        <w:t>matibay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materyales</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w:t>
      </w:r>
      <w:proofErr w:type="spellStart"/>
      <w:r w:rsidRPr="00B755D4">
        <w:rPr>
          <w:lang w:bidi="ar"/>
        </w:rPr>
        <w:t>nakakapag-imbak</w:t>
      </w:r>
      <w:proofErr w:type="spellEnd"/>
      <w:r w:rsidRPr="00B755D4">
        <w:rPr>
          <w:lang w:bidi="ar"/>
        </w:rPr>
        <w:t xml:space="preserve"> ng </w:t>
      </w:r>
      <w:proofErr w:type="spellStart"/>
      <w:r w:rsidRPr="00B755D4">
        <w:rPr>
          <w:lang w:bidi="ar"/>
        </w:rPr>
        <w:t>pagkain</w:t>
      </w:r>
      <w:proofErr w:type="spellEnd"/>
      <w:r w:rsidRPr="00B755D4">
        <w:rPr>
          <w:lang w:bidi="ar"/>
        </w:rPr>
        <w:t xml:space="preserve">, at </w:t>
      </w:r>
      <w:proofErr w:type="spellStart"/>
      <w:r w:rsidRPr="00B755D4">
        <w:rPr>
          <w:lang w:bidi="ar"/>
        </w:rPr>
        <w:t>nakakapagpaayos</w:t>
      </w:r>
      <w:proofErr w:type="spellEnd"/>
      <w:r w:rsidRPr="00B755D4">
        <w:rPr>
          <w:lang w:bidi="ar"/>
        </w:rPr>
        <w:t xml:space="preserve"> </w:t>
      </w:r>
      <w:proofErr w:type="spellStart"/>
      <w:r w:rsidRPr="00B755D4">
        <w:rPr>
          <w:lang w:bidi="ar"/>
        </w:rPr>
        <w:t>agad</w:t>
      </w:r>
      <w:proofErr w:type="spellEnd"/>
      <w:r w:rsidRPr="00B755D4">
        <w:rPr>
          <w:lang w:bidi="ar"/>
        </w:rPr>
        <w:t xml:space="preserve"> ng </w:t>
      </w:r>
      <w:proofErr w:type="spellStart"/>
      <w:r w:rsidRPr="00B755D4">
        <w:rPr>
          <w:lang w:bidi="ar"/>
        </w:rPr>
        <w:t>nasirang</w:t>
      </w:r>
      <w:proofErr w:type="spellEnd"/>
      <w:r w:rsidRPr="00B755D4">
        <w:rPr>
          <w:lang w:bidi="ar"/>
        </w:rPr>
        <w:t xml:space="preserve"> </w:t>
      </w:r>
      <w:proofErr w:type="spellStart"/>
      <w:r w:rsidRPr="00B755D4">
        <w:rPr>
          <w:lang w:bidi="ar"/>
        </w:rPr>
        <w:t>ari-arian</w:t>
      </w:r>
      <w:proofErr w:type="spellEnd"/>
      <w:r w:rsidRPr="00B755D4">
        <w:rPr>
          <w:lang w:bidi="ar"/>
        </w:rPr>
        <w:t xml:space="preserve">. Kami naman </w:t>
      </w:r>
      <w:proofErr w:type="spellStart"/>
      <w:r w:rsidRPr="00B755D4">
        <w:rPr>
          <w:lang w:bidi="ar"/>
        </w:rPr>
        <w:t>na</w:t>
      </w:r>
      <w:proofErr w:type="spellEnd"/>
      <w:r w:rsidRPr="00B755D4">
        <w:rPr>
          <w:lang w:bidi="ar"/>
        </w:rPr>
        <w:t xml:space="preserve"> </w:t>
      </w:r>
      <w:proofErr w:type="spellStart"/>
      <w:r w:rsidRPr="00B755D4">
        <w:rPr>
          <w:lang w:bidi="ar"/>
        </w:rPr>
        <w:t>limitado</w:t>
      </w:r>
      <w:proofErr w:type="spellEnd"/>
      <w:r w:rsidRPr="00B755D4">
        <w:rPr>
          <w:lang w:bidi="ar"/>
        </w:rPr>
        <w:t xml:space="preserve"> ang </w:t>
      </w:r>
      <w:proofErr w:type="spellStart"/>
      <w:r w:rsidRPr="00B755D4">
        <w:rPr>
          <w:lang w:bidi="ar"/>
        </w:rPr>
        <w:t>kita</w:t>
      </w:r>
      <w:proofErr w:type="spellEnd"/>
      <w:r w:rsidRPr="00B755D4">
        <w:rPr>
          <w:lang w:bidi="ar"/>
        </w:rPr>
        <w:t xml:space="preserve"> ay mas </w:t>
      </w:r>
      <w:proofErr w:type="spellStart"/>
      <w:r w:rsidRPr="00B755D4">
        <w:rPr>
          <w:lang w:bidi="ar"/>
        </w:rPr>
        <w:t>matagal</w:t>
      </w:r>
      <w:proofErr w:type="spellEnd"/>
      <w:r w:rsidRPr="00B755D4">
        <w:rPr>
          <w:lang w:bidi="ar"/>
        </w:rPr>
        <w:t xml:space="preserve"> </w:t>
      </w:r>
      <w:proofErr w:type="spellStart"/>
      <w:r w:rsidRPr="00B755D4">
        <w:rPr>
          <w:lang w:bidi="ar"/>
        </w:rPr>
        <w:t>makabawi</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kailangan</w:t>
      </w:r>
      <w:proofErr w:type="spellEnd"/>
      <w:r w:rsidRPr="00B755D4">
        <w:rPr>
          <w:lang w:bidi="ar"/>
        </w:rPr>
        <w:t xml:space="preserve"> pa naming mag-</w:t>
      </w:r>
      <w:proofErr w:type="spellStart"/>
      <w:r w:rsidRPr="00B755D4">
        <w:rPr>
          <w:lang w:bidi="ar"/>
        </w:rPr>
        <w:t>ipon</w:t>
      </w:r>
      <w:proofErr w:type="spellEnd"/>
      <w:r w:rsidRPr="00B755D4">
        <w:rPr>
          <w:lang w:bidi="ar"/>
        </w:rPr>
        <w:t xml:space="preserve"> o </w:t>
      </w:r>
      <w:proofErr w:type="spellStart"/>
      <w:r w:rsidRPr="00B755D4">
        <w:rPr>
          <w:lang w:bidi="ar"/>
        </w:rPr>
        <w:t>umutang</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makapag-umpisa</w:t>
      </w:r>
      <w:proofErr w:type="spellEnd"/>
      <w:r w:rsidRPr="00B755D4">
        <w:rPr>
          <w:lang w:bidi="ar"/>
        </w:rPr>
        <w:t xml:space="preserve"> </w:t>
      </w:r>
      <w:proofErr w:type="spellStart"/>
      <w:r w:rsidRPr="00B755D4">
        <w:rPr>
          <w:lang w:bidi="ar"/>
        </w:rPr>
        <w:t>muli</w:t>
      </w:r>
      <w:proofErr w:type="spellEnd"/>
      <w:r w:rsidRPr="00B755D4">
        <w:rPr>
          <w:lang w:bidi="ar"/>
        </w:rPr>
        <w:t xml:space="preserve">. Dahil </w:t>
      </w:r>
      <w:proofErr w:type="spellStart"/>
      <w:r w:rsidRPr="00B755D4">
        <w:rPr>
          <w:lang w:bidi="ar"/>
        </w:rPr>
        <w:t>dito</w:t>
      </w:r>
      <w:proofErr w:type="spellEnd"/>
      <w:r w:rsidRPr="00B755D4">
        <w:rPr>
          <w:lang w:bidi="ar"/>
        </w:rPr>
        <w:t xml:space="preserve">, mas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sitwasyon</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mahihirap</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Para </w:t>
      </w:r>
      <w:proofErr w:type="spellStart"/>
      <w:r w:rsidRPr="00B755D4">
        <w:rPr>
          <w:lang w:bidi="ar"/>
        </w:rPr>
        <w:t>sa</w:t>
      </w:r>
      <w:proofErr w:type="spellEnd"/>
      <w:r w:rsidRPr="00B755D4">
        <w:rPr>
          <w:lang w:bidi="ar"/>
        </w:rPr>
        <w:t xml:space="preserve"> akin, ang </w:t>
      </w:r>
      <w:proofErr w:type="spellStart"/>
      <w:r w:rsidRPr="00B755D4">
        <w:rPr>
          <w:lang w:bidi="ar"/>
        </w:rPr>
        <w:t>pera</w:t>
      </w:r>
      <w:proofErr w:type="spellEnd"/>
      <w:r w:rsidRPr="00B755D4">
        <w:rPr>
          <w:lang w:bidi="ar"/>
        </w:rPr>
        <w:t xml:space="preserve"> ay </w:t>
      </w:r>
      <w:proofErr w:type="spellStart"/>
      <w:r w:rsidRPr="00B755D4">
        <w:rPr>
          <w:lang w:bidi="ar"/>
        </w:rPr>
        <w:t>hindi</w:t>
      </w:r>
      <w:proofErr w:type="spellEnd"/>
      <w:r w:rsidRPr="00B755D4">
        <w:rPr>
          <w:lang w:bidi="ar"/>
        </w:rPr>
        <w:t xml:space="preserve"> </w:t>
      </w:r>
      <w:proofErr w:type="spellStart"/>
      <w:r w:rsidRPr="00B755D4">
        <w:rPr>
          <w:lang w:bidi="ar"/>
        </w:rPr>
        <w:t>lamang</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kaginhawaan</w:t>
      </w:r>
      <w:proofErr w:type="spellEnd"/>
      <w:r w:rsidRPr="00B755D4">
        <w:rPr>
          <w:lang w:bidi="ar"/>
        </w:rPr>
        <w:t xml:space="preserve">, </w:t>
      </w:r>
      <w:proofErr w:type="spellStart"/>
      <w:r w:rsidRPr="00B755D4">
        <w:rPr>
          <w:lang w:bidi="ar"/>
        </w:rPr>
        <w:t>kundi</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kakayahang</w:t>
      </w:r>
      <w:proofErr w:type="spellEnd"/>
      <w:r w:rsidRPr="00B755D4">
        <w:rPr>
          <w:lang w:bidi="ar"/>
        </w:rPr>
        <w:t xml:space="preserve"> </w:t>
      </w:r>
      <w:proofErr w:type="spellStart"/>
      <w:r w:rsidRPr="00B755D4">
        <w:rPr>
          <w:lang w:bidi="ar"/>
        </w:rPr>
        <w:t>maging</w:t>
      </w:r>
      <w:proofErr w:type="spellEnd"/>
      <w:r w:rsidRPr="00B755D4">
        <w:rPr>
          <w:lang w:bidi="ar"/>
        </w:rPr>
        <w:t xml:space="preserve"> </w:t>
      </w:r>
      <w:proofErr w:type="spellStart"/>
      <w:r w:rsidRPr="00B755D4">
        <w:rPr>
          <w:lang w:bidi="ar"/>
        </w:rPr>
        <w:t>handa</w:t>
      </w:r>
      <w:proofErr w:type="spellEnd"/>
      <w:r w:rsidRPr="00B755D4">
        <w:rPr>
          <w:lang w:bidi="ar"/>
        </w:rPr>
        <w:t xml:space="preserve"> at </w:t>
      </w:r>
      <w:proofErr w:type="spellStart"/>
      <w:r w:rsidRPr="00B755D4">
        <w:rPr>
          <w:lang w:bidi="ar"/>
        </w:rPr>
        <w:t>maging</w:t>
      </w:r>
      <w:proofErr w:type="spellEnd"/>
      <w:r w:rsidRPr="00B755D4">
        <w:rPr>
          <w:lang w:bidi="ar"/>
        </w:rPr>
        <w:t xml:space="preserve"> </w:t>
      </w:r>
      <w:proofErr w:type="spellStart"/>
      <w:r w:rsidRPr="00B755D4">
        <w:rPr>
          <w:lang w:bidi="ar"/>
        </w:rPr>
        <w:t>matatag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w:t>
      </w:r>
      <w:r>
        <w:rPr>
          <w:lang w:bidi="ar"/>
        </w:rPr>
        <w:t>”</w:t>
      </w:r>
    </w:p>
    <w:p w14:paraId="29C5780A" w14:textId="77777777" w:rsidR="00C24DA8" w:rsidRPr="00B755D4" w:rsidRDefault="005C002C" w:rsidP="001A3926">
      <w:pPr>
        <w:pStyle w:val="WID-AppendixHeaderandEmphasis"/>
        <w:jc w:val="left"/>
        <w:rPr>
          <w:lang w:bidi="ar"/>
        </w:rPr>
      </w:pPr>
      <w:r w:rsidRPr="00B755D4">
        <w:t>10. Apart from official warnings, what local signs do people in your community observe before disasters?</w:t>
      </w:r>
    </w:p>
    <w:p w14:paraId="704F17B7" w14:textId="77777777" w:rsidR="000057E1" w:rsidRPr="00B755D4" w:rsidRDefault="000057E1" w:rsidP="001A3926">
      <w:pPr>
        <w:pStyle w:val="WID-AppendixBody"/>
        <w:jc w:val="left"/>
        <w:rPr>
          <w:lang w:bidi="ar"/>
        </w:rPr>
      </w:pPr>
      <w:r w:rsidRPr="00B755D4">
        <w:t>"We observe continuous rainfall and rising river levels as signs of an approaching disaster. When we see that the situation is worsening, we immediately begin preparing."</w:t>
      </w:r>
    </w:p>
    <w:p w14:paraId="3FE9A34D" w14:textId="19A2F7BD" w:rsidR="00C24DA8" w:rsidRPr="00B755D4" w:rsidRDefault="000057E1" w:rsidP="001A3926">
      <w:pPr>
        <w:pStyle w:val="WID-AppendixBody"/>
        <w:jc w:val="left"/>
        <w:rPr>
          <w:lang w:bidi="ar"/>
        </w:rPr>
      </w:pPr>
      <w:r>
        <w:rPr>
          <w:lang w:bidi="ar"/>
        </w:rPr>
        <w:t>“</w:t>
      </w:r>
      <w:proofErr w:type="spellStart"/>
      <w:r w:rsidRPr="00B755D4">
        <w:rPr>
          <w:lang w:bidi="ar"/>
        </w:rPr>
        <w:t>Napapansin</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patuloy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pag-ulan</w:t>
      </w:r>
      <w:proofErr w:type="spellEnd"/>
      <w:r w:rsidRPr="00B755D4">
        <w:rPr>
          <w:lang w:bidi="ar"/>
        </w:rPr>
        <w:t xml:space="preserve"> at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ilog</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senyales</w:t>
      </w:r>
      <w:proofErr w:type="spellEnd"/>
      <w:r w:rsidRPr="00B755D4">
        <w:rPr>
          <w:lang w:bidi="ar"/>
        </w:rPr>
        <w:t xml:space="preserve"> ng </w:t>
      </w:r>
      <w:proofErr w:type="spellStart"/>
      <w:r w:rsidRPr="00B755D4">
        <w:rPr>
          <w:lang w:bidi="ar"/>
        </w:rPr>
        <w:t>paparating</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sakuna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naming </w:t>
      </w:r>
      <w:proofErr w:type="spellStart"/>
      <w:r w:rsidRPr="00B755D4">
        <w:rPr>
          <w:lang w:bidi="ar"/>
        </w:rPr>
        <w:t>lumalala</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naghahanda</w:t>
      </w:r>
      <w:proofErr w:type="spellEnd"/>
      <w:r w:rsidRPr="00B755D4">
        <w:rPr>
          <w:lang w:bidi="ar"/>
        </w:rPr>
        <w:t>.</w:t>
      </w:r>
      <w:r>
        <w:rPr>
          <w:lang w:bidi="ar"/>
        </w:rPr>
        <w:t>”</w:t>
      </w:r>
    </w:p>
    <w:p w14:paraId="51D05553" w14:textId="77777777" w:rsidR="00C24DA8" w:rsidRPr="00B755D4" w:rsidRDefault="005C002C" w:rsidP="001A3926">
      <w:pPr>
        <w:pStyle w:val="WID-AppendixHeaderandEmphasis"/>
        <w:jc w:val="left"/>
        <w:rPr>
          <w:lang w:bidi="ar"/>
        </w:rPr>
      </w:pPr>
      <w:r w:rsidRPr="00B755D4">
        <w:t>11. What changes would make early wa</w:t>
      </w:r>
      <w:r w:rsidRPr="00B755D4">
        <w:t>rning systems, evacuation support, transportation, or shelters safer and more accessible for persons with disabilities in your community?</w:t>
      </w:r>
    </w:p>
    <w:p w14:paraId="75A8C8F4" w14:textId="77777777" w:rsidR="000057E1" w:rsidRPr="00B755D4" w:rsidRDefault="000057E1" w:rsidP="001A3926">
      <w:pPr>
        <w:pStyle w:val="WID-AppendixBody"/>
        <w:jc w:val="left"/>
        <w:rPr>
          <w:lang w:bidi="ar"/>
        </w:rPr>
      </w:pPr>
      <w:r w:rsidRPr="00B755D4">
        <w:rPr>
          <w:lang w:bidi="ar"/>
        </w:rPr>
        <w:t>"I believe continuous training and capacity-building for barangay officials and persons with disabilities are important. There should also be sufficient funding for accessible transportation and properly designed evacuation centers.</w:t>
      </w:r>
      <w:r>
        <w:rPr>
          <w:lang w:bidi="ar"/>
        </w:rPr>
        <w:t>”</w:t>
      </w:r>
    </w:p>
    <w:p w14:paraId="646D4C0A" w14:textId="0979EDB9" w:rsidR="000057E1" w:rsidRDefault="000057E1" w:rsidP="001A3926">
      <w:pPr>
        <w:pStyle w:val="WID-AppendixBody"/>
        <w:jc w:val="left"/>
        <w:rPr>
          <w:lang w:bidi="ar"/>
        </w:rPr>
      </w:pPr>
      <w:r>
        <w:rPr>
          <w:lang w:bidi="ar"/>
        </w:rPr>
        <w:lastRenderedPageBreak/>
        <w:t>“</w:t>
      </w:r>
      <w:r w:rsidRPr="00B755D4">
        <w:rPr>
          <w:lang w:bidi="ar"/>
        </w:rPr>
        <w:t>In addition, coordination with organizations of persons with disabilities is essential to ensure that their needs are considered in planning and program implementation."</w:t>
      </w:r>
    </w:p>
    <w:p w14:paraId="5AF3C361" w14:textId="5665A83A" w:rsidR="00C24DA8" w:rsidRPr="00B755D4" w:rsidRDefault="000057E1" w:rsidP="001A3926">
      <w:pPr>
        <w:pStyle w:val="WID-AppendixBody"/>
        <w:jc w:val="left"/>
        <w:rPr>
          <w:lang w:bidi="ar"/>
        </w:rPr>
      </w:pPr>
      <w:r>
        <w:rPr>
          <w:lang w:bidi="ar"/>
        </w:rPr>
        <w:t>“</w:t>
      </w:r>
      <w:r w:rsidRPr="00B755D4">
        <w:rPr>
          <w:lang w:bidi="ar"/>
        </w:rPr>
        <w:t xml:space="preserve">Sa </w:t>
      </w:r>
      <w:proofErr w:type="spellStart"/>
      <w:r w:rsidRPr="00B755D4">
        <w:rPr>
          <w:lang w:bidi="ar"/>
        </w:rPr>
        <w:t>tingin</w:t>
      </w:r>
      <w:proofErr w:type="spellEnd"/>
      <w:r w:rsidRPr="00B755D4">
        <w:rPr>
          <w:lang w:bidi="ar"/>
        </w:rPr>
        <w:t xml:space="preserve"> ko, </w:t>
      </w:r>
      <w:proofErr w:type="spellStart"/>
      <w:r w:rsidRPr="00B755D4">
        <w:rPr>
          <w:lang w:bidi="ar"/>
        </w:rPr>
        <w:t>mahalaga</w:t>
      </w:r>
      <w:proofErr w:type="spellEnd"/>
      <w:r w:rsidRPr="00B755D4">
        <w:rPr>
          <w:lang w:bidi="ar"/>
        </w:rPr>
        <w:t xml:space="preserve"> ang </w:t>
      </w:r>
      <w:proofErr w:type="spellStart"/>
      <w:r w:rsidRPr="00B755D4">
        <w:rPr>
          <w:lang w:bidi="ar"/>
        </w:rPr>
        <w:t>patuloy</w:t>
      </w:r>
      <w:proofErr w:type="spellEnd"/>
      <w:r w:rsidRPr="00B755D4">
        <w:rPr>
          <w:lang w:bidi="ar"/>
        </w:rPr>
        <w:t xml:space="preserve"> </w:t>
      </w:r>
      <w:proofErr w:type="spellStart"/>
      <w:r w:rsidRPr="00B755D4">
        <w:rPr>
          <w:lang w:bidi="ar"/>
        </w:rPr>
        <w:t>na</w:t>
      </w:r>
      <w:proofErr w:type="spellEnd"/>
      <w:r w:rsidRPr="00B755D4">
        <w:rPr>
          <w:lang w:bidi="ar"/>
        </w:rPr>
        <w:t xml:space="preserve"> training at capacity-building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barangay officials at persons with disabilities. </w:t>
      </w:r>
      <w:proofErr w:type="spellStart"/>
      <w:r w:rsidRPr="00B755D4">
        <w:rPr>
          <w:lang w:bidi="ar"/>
        </w:rPr>
        <w:t>Kailangan</w:t>
      </w:r>
      <w:proofErr w:type="spellEnd"/>
      <w:r w:rsidRPr="00B755D4">
        <w:rPr>
          <w:lang w:bidi="ar"/>
        </w:rPr>
        <w:t xml:space="preserve"> din ng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pondo</w:t>
      </w:r>
      <w:proofErr w:type="spellEnd"/>
      <w:r w:rsidRPr="00B755D4">
        <w:rPr>
          <w:lang w:bidi="ar"/>
        </w:rPr>
        <w:t xml:space="preserve"> para </w:t>
      </w:r>
      <w:proofErr w:type="spellStart"/>
      <w:r w:rsidRPr="00B755D4">
        <w:rPr>
          <w:lang w:bidi="ar"/>
        </w:rPr>
        <w:t>sa</w:t>
      </w:r>
      <w:proofErr w:type="spellEnd"/>
      <w:r w:rsidRPr="00B755D4">
        <w:rPr>
          <w:lang w:bidi="ar"/>
        </w:rPr>
        <w:t xml:space="preserve"> accessible transportation at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evacuation centers.</w:t>
      </w:r>
      <w:r>
        <w:rPr>
          <w:lang w:bidi="ar"/>
        </w:rPr>
        <w:t>”</w:t>
      </w:r>
    </w:p>
    <w:p w14:paraId="29B9B867" w14:textId="23BC0D18" w:rsidR="00C24DA8" w:rsidRPr="00B755D4" w:rsidRDefault="000057E1" w:rsidP="001A3926">
      <w:pPr>
        <w:pStyle w:val="WID-AppendixBody"/>
        <w:jc w:val="left"/>
        <w:rPr>
          <w:lang w:bidi="ar"/>
        </w:rPr>
      </w:pPr>
      <w:r>
        <w:rPr>
          <w:lang w:bidi="ar"/>
        </w:rPr>
        <w:t>“</w:t>
      </w:r>
      <w:proofErr w:type="spellStart"/>
      <w:r w:rsidRPr="00B755D4">
        <w:rPr>
          <w:lang w:bidi="ar"/>
        </w:rPr>
        <w:t>Bukod</w:t>
      </w:r>
      <w:proofErr w:type="spellEnd"/>
      <w:r w:rsidRPr="00B755D4">
        <w:rPr>
          <w:lang w:bidi="ar"/>
        </w:rPr>
        <w:t xml:space="preserve"> </w:t>
      </w:r>
      <w:proofErr w:type="spellStart"/>
      <w:r w:rsidRPr="00B755D4">
        <w:rPr>
          <w:lang w:bidi="ar"/>
        </w:rPr>
        <w:t>dito</w:t>
      </w:r>
      <w:proofErr w:type="spellEnd"/>
      <w:r w:rsidRPr="00B755D4">
        <w:rPr>
          <w:lang w:bidi="ar"/>
        </w:rPr>
        <w:t xml:space="preserve">, </w:t>
      </w:r>
      <w:proofErr w:type="spellStart"/>
      <w:r w:rsidRPr="00B755D4">
        <w:rPr>
          <w:lang w:bidi="ar"/>
        </w:rPr>
        <w:t>mahalaga</w:t>
      </w:r>
      <w:proofErr w:type="spellEnd"/>
      <w:r w:rsidRPr="00B755D4">
        <w:rPr>
          <w:lang w:bidi="ar"/>
        </w:rPr>
        <w:t xml:space="preserve"> ang </w:t>
      </w:r>
      <w:proofErr w:type="spellStart"/>
      <w:r w:rsidRPr="00B755D4">
        <w:rPr>
          <w:lang w:bidi="ar"/>
        </w:rPr>
        <w:t>pakikipag-ugnayan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organisasyon</w:t>
      </w:r>
      <w:proofErr w:type="spellEnd"/>
      <w:r w:rsidRPr="00B755D4">
        <w:rPr>
          <w:lang w:bidi="ar"/>
        </w:rPr>
        <w:t xml:space="preserve"> ng persons with disabilities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ang </w:t>
      </w:r>
      <w:proofErr w:type="spellStart"/>
      <w:r w:rsidRPr="00B755D4">
        <w:rPr>
          <w:lang w:bidi="ar"/>
        </w:rPr>
        <w:t>kanilang</w:t>
      </w:r>
      <w:proofErr w:type="spellEnd"/>
      <w:r w:rsidRPr="00B755D4">
        <w:rPr>
          <w:lang w:bidi="ar"/>
        </w:rPr>
        <w:t xml:space="preserve"> </w:t>
      </w:r>
      <w:proofErr w:type="spellStart"/>
      <w:r w:rsidRPr="00B755D4">
        <w:rPr>
          <w:lang w:bidi="ar"/>
        </w:rPr>
        <w:t>pangangailangan</w:t>
      </w:r>
      <w:proofErr w:type="spellEnd"/>
      <w:r w:rsidRPr="00B755D4">
        <w:rPr>
          <w:lang w:bidi="ar"/>
        </w:rPr>
        <w:t xml:space="preserve"> ay </w:t>
      </w:r>
      <w:proofErr w:type="spellStart"/>
      <w:r w:rsidRPr="00B755D4">
        <w:rPr>
          <w:lang w:bidi="ar"/>
        </w:rPr>
        <w:t>isinasaalang-alang</w:t>
      </w:r>
      <w:proofErr w:type="spellEnd"/>
      <w:r w:rsidRPr="00B755D4">
        <w:rPr>
          <w:lang w:bidi="ar"/>
        </w:rPr>
        <w:t xml:space="preserve"> </w:t>
      </w:r>
      <w:proofErr w:type="spellStart"/>
      <w:r w:rsidRPr="00B755D4">
        <w:rPr>
          <w:lang w:bidi="ar"/>
        </w:rPr>
        <w:t>sa</w:t>
      </w:r>
      <w:proofErr w:type="spellEnd"/>
      <w:r w:rsidRPr="00B755D4">
        <w:rPr>
          <w:lang w:bidi="ar"/>
        </w:rPr>
        <w:t xml:space="preserve"> planning at implementation ng </w:t>
      </w:r>
      <w:proofErr w:type="spellStart"/>
      <w:r w:rsidRPr="00B755D4">
        <w:rPr>
          <w:lang w:bidi="ar"/>
        </w:rPr>
        <w:t>mga</w:t>
      </w:r>
      <w:proofErr w:type="spellEnd"/>
      <w:r w:rsidRPr="00B755D4">
        <w:rPr>
          <w:lang w:bidi="ar"/>
        </w:rPr>
        <w:t xml:space="preserve"> </w:t>
      </w:r>
      <w:proofErr w:type="spellStart"/>
      <w:r w:rsidRPr="00B755D4">
        <w:rPr>
          <w:lang w:bidi="ar"/>
        </w:rPr>
        <w:t>programa</w:t>
      </w:r>
      <w:proofErr w:type="spellEnd"/>
      <w:r w:rsidRPr="00B755D4">
        <w:rPr>
          <w:lang w:bidi="ar"/>
        </w:rPr>
        <w:t>.</w:t>
      </w:r>
      <w:r>
        <w:rPr>
          <w:lang w:bidi="ar"/>
        </w:rPr>
        <w:t>”</w:t>
      </w:r>
    </w:p>
    <w:p w14:paraId="4BA4B492" w14:textId="77777777" w:rsidR="00C24DA8" w:rsidRPr="00B755D4" w:rsidRDefault="005C002C" w:rsidP="001A3926">
      <w:pPr>
        <w:pStyle w:val="WID-AppendixHeaderandEmphasis"/>
        <w:jc w:val="left"/>
        <w:rPr>
          <w:lang w:bidi="ar"/>
        </w:rPr>
      </w:pPr>
      <w:r w:rsidRPr="00B755D4">
        <w:t>12. Are persons with disabilities l</w:t>
      </w:r>
      <w:r w:rsidRPr="00B755D4">
        <w:t>ike you included in meetings or activities related to disaster preparedness? When do authorities usually call or involve you?</w:t>
      </w:r>
    </w:p>
    <w:p w14:paraId="1B3B1BB8" w14:textId="6F9CE20B" w:rsidR="000057E1" w:rsidRDefault="000057E1" w:rsidP="001A3926">
      <w:pPr>
        <w:pStyle w:val="WID-AppendixBody"/>
        <w:jc w:val="left"/>
        <w:rPr>
          <w:lang w:bidi="ar"/>
        </w:rPr>
      </w:pPr>
      <w:r w:rsidRPr="00B755D4">
        <w:t>"As a member of the OPD organization, we are often invited to meetings and consultations. However, there are times when persons with disabilities are called only during emergencies or when a project is about to be implemented."</w:t>
      </w:r>
    </w:p>
    <w:p w14:paraId="257CCEF8" w14:textId="652AE15F" w:rsidR="00C24DA8" w:rsidRPr="00B755D4" w:rsidRDefault="000057E1" w:rsidP="001A3926">
      <w:pPr>
        <w:pStyle w:val="WID-AppendixBody"/>
        <w:jc w:val="left"/>
        <w:rPr>
          <w:lang w:bidi="ar"/>
        </w:rPr>
      </w:pPr>
      <w:r>
        <w:rPr>
          <w:lang w:bidi="ar"/>
        </w:rPr>
        <w:t>“</w:t>
      </w:r>
      <w:proofErr w:type="spellStart"/>
      <w:r w:rsidRPr="00B755D4">
        <w:rPr>
          <w:lang w:bidi="ar"/>
        </w:rPr>
        <w:t>Bilang</w:t>
      </w:r>
      <w:proofErr w:type="spellEnd"/>
      <w:r w:rsidRPr="00B755D4">
        <w:rPr>
          <w:lang w:bidi="ar"/>
        </w:rPr>
        <w:t xml:space="preserve"> </w:t>
      </w:r>
      <w:proofErr w:type="spellStart"/>
      <w:r w:rsidRPr="00B755D4">
        <w:rPr>
          <w:lang w:bidi="ar"/>
        </w:rPr>
        <w:t>miyembro</w:t>
      </w:r>
      <w:proofErr w:type="spellEnd"/>
      <w:r w:rsidRPr="00B755D4">
        <w:rPr>
          <w:lang w:bidi="ar"/>
        </w:rPr>
        <w:t xml:space="preserve"> ng OPD organization, </w:t>
      </w:r>
      <w:proofErr w:type="spellStart"/>
      <w:r w:rsidRPr="00B755D4">
        <w:rPr>
          <w:lang w:bidi="ar"/>
        </w:rPr>
        <w:t>madalas</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inaanyayahan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meeting at consultation. </w:t>
      </w:r>
      <w:proofErr w:type="spellStart"/>
      <w:r w:rsidRPr="00B755D4">
        <w:rPr>
          <w:lang w:bidi="ar"/>
        </w:rPr>
        <w:t>Ngunit</w:t>
      </w:r>
      <w:proofErr w:type="spellEnd"/>
      <w:r w:rsidRPr="00B755D4">
        <w:rPr>
          <w:lang w:bidi="ar"/>
        </w:rPr>
        <w:t xml:space="preserve">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tinatawag</w:t>
      </w:r>
      <w:proofErr w:type="spellEnd"/>
      <w:r w:rsidRPr="00B755D4">
        <w:rPr>
          <w:lang w:bidi="ar"/>
        </w:rPr>
        <w:t xml:space="preserve"> </w:t>
      </w:r>
      <w:proofErr w:type="spellStart"/>
      <w:r w:rsidRPr="00B755D4">
        <w:rPr>
          <w:lang w:bidi="ar"/>
        </w:rPr>
        <w:t>lamang</w:t>
      </w:r>
      <w:proofErr w:type="spellEnd"/>
      <w:r w:rsidRPr="00B755D4">
        <w:rPr>
          <w:lang w:bidi="ar"/>
        </w:rPr>
        <w:t xml:space="preserve"> ang </w:t>
      </w:r>
      <w:proofErr w:type="spellStart"/>
      <w:r w:rsidRPr="00B755D4">
        <w:rPr>
          <w:lang w:bidi="ar"/>
        </w:rPr>
        <w:t>mga</w:t>
      </w:r>
      <w:proofErr w:type="spellEnd"/>
      <w:r w:rsidRPr="00B755D4">
        <w:rPr>
          <w:lang w:bidi="ar"/>
        </w:rPr>
        <w:t xml:space="preserve"> persons with disabilities </w:t>
      </w:r>
      <w:proofErr w:type="spellStart"/>
      <w:r w:rsidRPr="00B755D4">
        <w:rPr>
          <w:lang w:bidi="ar"/>
        </w:rPr>
        <w:t>kapag</w:t>
      </w:r>
      <w:proofErr w:type="spellEnd"/>
      <w:r w:rsidRPr="00B755D4">
        <w:rPr>
          <w:lang w:bidi="ar"/>
        </w:rPr>
        <w:t xml:space="preserve"> may emergency o </w:t>
      </w:r>
      <w:proofErr w:type="spellStart"/>
      <w:r w:rsidRPr="00B755D4">
        <w:rPr>
          <w:lang w:bidi="ar"/>
        </w:rPr>
        <w:t>kapag</w:t>
      </w:r>
      <w:proofErr w:type="spellEnd"/>
      <w:r w:rsidRPr="00B755D4">
        <w:rPr>
          <w:lang w:bidi="ar"/>
        </w:rPr>
        <w:t xml:space="preserve"> may </w:t>
      </w:r>
      <w:proofErr w:type="spellStart"/>
      <w:r w:rsidRPr="00B755D4">
        <w:rPr>
          <w:lang w:bidi="ar"/>
        </w:rPr>
        <w:t>proyekto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ipatutupad</w:t>
      </w:r>
      <w:proofErr w:type="spellEnd"/>
      <w:r w:rsidRPr="00B755D4">
        <w:rPr>
          <w:lang w:bidi="ar"/>
        </w:rPr>
        <w:t>.</w:t>
      </w:r>
      <w:r>
        <w:rPr>
          <w:lang w:bidi="ar"/>
        </w:rPr>
        <w:t>”</w:t>
      </w:r>
    </w:p>
    <w:p w14:paraId="02F111FD" w14:textId="77777777" w:rsidR="00C24DA8" w:rsidRPr="00B755D4" w:rsidRDefault="005C002C" w:rsidP="001A3926">
      <w:pPr>
        <w:pStyle w:val="WID-AppendixHeaderandEmphasis"/>
        <w:jc w:val="left"/>
        <w:rPr>
          <w:lang w:bidi="ar"/>
        </w:rPr>
      </w:pPr>
      <w:r w:rsidRPr="00B755D4">
        <w:t>13. What are the most important priorities needed by persons with disabilities to prepare for disasters?</w:t>
      </w:r>
    </w:p>
    <w:p w14:paraId="3D35096E" w14:textId="5C65031D" w:rsidR="000057E1" w:rsidRDefault="000057E1" w:rsidP="001A3926">
      <w:pPr>
        <w:pStyle w:val="WID-AppendixBody"/>
        <w:jc w:val="left"/>
        <w:rPr>
          <w:lang w:bidi="ar"/>
        </w:rPr>
      </w:pPr>
      <w:r w:rsidRPr="00B755D4">
        <w:t>"One important priority is evacuation centers with ramps, clean toilets, and enough space for persons with disabilities. When facilities are properly designed, staying there becomes safer and more comfortable.. Education and awareness are also important so that the community can better understand the needs of persons with disabilities."</w:t>
      </w:r>
    </w:p>
    <w:p w14:paraId="518579F5" w14:textId="77777777" w:rsidR="000057E1" w:rsidRDefault="000057E1" w:rsidP="001A3926">
      <w:pPr>
        <w:pStyle w:val="WID-AppendixBody"/>
        <w:jc w:val="left"/>
        <w:rPr>
          <w:lang w:bidi="ar"/>
        </w:rPr>
      </w:pPr>
      <w:r>
        <w:rPr>
          <w:lang w:bidi="ar"/>
        </w:rPr>
        <w:t>“</w:t>
      </w:r>
      <w:r w:rsidRPr="00B755D4">
        <w:rPr>
          <w:lang w:bidi="ar"/>
        </w:rPr>
        <w:t xml:space="preserve">Isa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mahalagang</w:t>
      </w:r>
      <w:proofErr w:type="spellEnd"/>
      <w:r w:rsidRPr="00B755D4">
        <w:rPr>
          <w:lang w:bidi="ar"/>
        </w:rPr>
        <w:t xml:space="preserve"> </w:t>
      </w:r>
      <w:proofErr w:type="spellStart"/>
      <w:r w:rsidRPr="00B755D4">
        <w:rPr>
          <w:lang w:bidi="ar"/>
        </w:rPr>
        <w:t>kailangan</w:t>
      </w:r>
      <w:proofErr w:type="spellEnd"/>
      <w:r w:rsidRPr="00B755D4">
        <w:rPr>
          <w:lang w:bidi="ar"/>
        </w:rPr>
        <w:t xml:space="preserve"> ay evacuation centers </w:t>
      </w:r>
      <w:proofErr w:type="spellStart"/>
      <w:r w:rsidRPr="00B755D4">
        <w:rPr>
          <w:lang w:bidi="ar"/>
        </w:rPr>
        <w:t>na</w:t>
      </w:r>
      <w:proofErr w:type="spellEnd"/>
      <w:r w:rsidRPr="00B755D4">
        <w:rPr>
          <w:lang w:bidi="ar"/>
        </w:rPr>
        <w:t xml:space="preserve"> may ramp, </w:t>
      </w:r>
      <w:proofErr w:type="spellStart"/>
      <w:r w:rsidRPr="00B755D4">
        <w:rPr>
          <w:lang w:bidi="ar"/>
        </w:rPr>
        <w:t>malinis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palikuran</w:t>
      </w:r>
      <w:proofErr w:type="spellEnd"/>
      <w:r w:rsidRPr="00B755D4">
        <w:rPr>
          <w:lang w:bidi="ar"/>
        </w:rPr>
        <w:t xml:space="preserve">, at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espasyo</w:t>
      </w:r>
      <w:proofErr w:type="spellEnd"/>
      <w:r w:rsidRPr="00B755D4">
        <w:rPr>
          <w:lang w:bidi="ar"/>
        </w:rPr>
        <w:t xml:space="preserve"> para </w:t>
      </w:r>
      <w:proofErr w:type="spellStart"/>
      <w:r w:rsidRPr="00B755D4">
        <w:rPr>
          <w:lang w:bidi="ar"/>
        </w:rPr>
        <w:t>sa</w:t>
      </w:r>
      <w:proofErr w:type="spellEnd"/>
      <w:r w:rsidRPr="00B755D4">
        <w:rPr>
          <w:lang w:bidi="ar"/>
        </w:rPr>
        <w:t xml:space="preserve"> persons with disabilities. </w:t>
      </w:r>
      <w:proofErr w:type="spellStart"/>
      <w:r w:rsidRPr="00B755D4">
        <w:rPr>
          <w:lang w:bidi="ar"/>
        </w:rPr>
        <w:t>Kapag</w:t>
      </w:r>
      <w:proofErr w:type="spellEnd"/>
      <w:r w:rsidRPr="00B755D4">
        <w:rPr>
          <w:lang w:bidi="ar"/>
        </w:rPr>
        <w:t xml:space="preserve"> </w:t>
      </w:r>
      <w:proofErr w:type="spellStart"/>
      <w:r w:rsidRPr="00B755D4">
        <w:rPr>
          <w:lang w:bidi="ar"/>
        </w:rPr>
        <w:t>maayos</w:t>
      </w:r>
      <w:proofErr w:type="spellEnd"/>
      <w:r w:rsidRPr="00B755D4">
        <w:rPr>
          <w:lang w:bidi="ar"/>
        </w:rPr>
        <w:t xml:space="preserve"> ang </w:t>
      </w:r>
      <w:proofErr w:type="spellStart"/>
      <w:r w:rsidRPr="00B755D4">
        <w:rPr>
          <w:lang w:bidi="ar"/>
        </w:rPr>
        <w:t>pasilidad</w:t>
      </w:r>
      <w:proofErr w:type="spellEnd"/>
      <w:r w:rsidRPr="00B755D4">
        <w:rPr>
          <w:lang w:bidi="ar"/>
        </w:rPr>
        <w:t xml:space="preserve">, mas </w:t>
      </w:r>
      <w:proofErr w:type="spellStart"/>
      <w:r w:rsidRPr="00B755D4">
        <w:rPr>
          <w:lang w:bidi="ar"/>
        </w:rPr>
        <w:t>magiging</w:t>
      </w:r>
      <w:proofErr w:type="spellEnd"/>
      <w:r w:rsidRPr="00B755D4">
        <w:rPr>
          <w:lang w:bidi="ar"/>
        </w:rPr>
        <w:t xml:space="preserve"> </w:t>
      </w:r>
      <w:proofErr w:type="spellStart"/>
      <w:r w:rsidRPr="00B755D4">
        <w:rPr>
          <w:lang w:bidi="ar"/>
        </w:rPr>
        <w:t>komportable</w:t>
      </w:r>
      <w:proofErr w:type="spellEnd"/>
      <w:r w:rsidRPr="00B755D4">
        <w:rPr>
          <w:lang w:bidi="ar"/>
        </w:rPr>
        <w:t xml:space="preserve"> at </w:t>
      </w:r>
      <w:proofErr w:type="spellStart"/>
      <w:r w:rsidRPr="00B755D4">
        <w:rPr>
          <w:lang w:bidi="ar"/>
        </w:rPr>
        <w:t>ligtas</w:t>
      </w:r>
      <w:proofErr w:type="spellEnd"/>
      <w:r w:rsidRPr="00B755D4">
        <w:rPr>
          <w:lang w:bidi="ar"/>
        </w:rPr>
        <w:t xml:space="preserve"> ang </w:t>
      </w:r>
      <w:proofErr w:type="spellStart"/>
      <w:r w:rsidRPr="00B755D4">
        <w:rPr>
          <w:lang w:bidi="ar"/>
        </w:rPr>
        <w:t>pananatili</w:t>
      </w:r>
      <w:proofErr w:type="spellEnd"/>
      <w:r w:rsidRPr="00B755D4">
        <w:rPr>
          <w:lang w:bidi="ar"/>
        </w:rPr>
        <w:t xml:space="preserve"> </w:t>
      </w:r>
      <w:proofErr w:type="spellStart"/>
      <w:r w:rsidRPr="00B755D4">
        <w:rPr>
          <w:lang w:bidi="ar"/>
        </w:rPr>
        <w:t>namin</w:t>
      </w:r>
      <w:proofErr w:type="spellEnd"/>
      <w:r w:rsidRPr="00B755D4">
        <w:rPr>
          <w:lang w:bidi="ar"/>
        </w:rPr>
        <w:t xml:space="preserve"> doon.. </w:t>
      </w:r>
      <w:proofErr w:type="spellStart"/>
      <w:r w:rsidRPr="00B755D4">
        <w:rPr>
          <w:lang w:bidi="ar"/>
        </w:rPr>
        <w:t>Mahalaga</w:t>
      </w:r>
      <w:proofErr w:type="spellEnd"/>
      <w:r w:rsidRPr="00B755D4">
        <w:rPr>
          <w:lang w:bidi="ar"/>
        </w:rPr>
        <w:t xml:space="preserve"> </w:t>
      </w:r>
      <w:proofErr w:type="spellStart"/>
      <w:r w:rsidRPr="00B755D4">
        <w:rPr>
          <w:lang w:bidi="ar"/>
        </w:rPr>
        <w:t>rin</w:t>
      </w:r>
      <w:proofErr w:type="spellEnd"/>
      <w:r w:rsidRPr="00B755D4">
        <w:rPr>
          <w:lang w:bidi="ar"/>
        </w:rPr>
        <w:t xml:space="preserve"> ang </w:t>
      </w:r>
      <w:proofErr w:type="spellStart"/>
      <w:r w:rsidRPr="00B755D4">
        <w:rPr>
          <w:lang w:bidi="ar"/>
        </w:rPr>
        <w:t>edukasyon</w:t>
      </w:r>
      <w:proofErr w:type="spellEnd"/>
      <w:r w:rsidRPr="00B755D4">
        <w:rPr>
          <w:lang w:bidi="ar"/>
        </w:rPr>
        <w:t xml:space="preserve"> at awareness </w:t>
      </w:r>
      <w:proofErr w:type="spellStart"/>
      <w:r w:rsidRPr="00B755D4">
        <w:rPr>
          <w:lang w:bidi="ar"/>
        </w:rPr>
        <w:t>upang</w:t>
      </w:r>
      <w:proofErr w:type="spellEnd"/>
      <w:r w:rsidRPr="00B755D4">
        <w:rPr>
          <w:lang w:bidi="ar"/>
        </w:rPr>
        <w:t xml:space="preserve"> mas </w:t>
      </w:r>
      <w:proofErr w:type="spellStart"/>
      <w:r w:rsidRPr="00B755D4">
        <w:rPr>
          <w:lang w:bidi="ar"/>
        </w:rPr>
        <w:t>maintindihan</w:t>
      </w:r>
      <w:proofErr w:type="spellEnd"/>
      <w:r w:rsidRPr="00B755D4">
        <w:rPr>
          <w:lang w:bidi="ar"/>
        </w:rPr>
        <w:t xml:space="preserve"> ng </w:t>
      </w:r>
      <w:proofErr w:type="spellStart"/>
      <w:r w:rsidRPr="00B755D4">
        <w:rPr>
          <w:lang w:bidi="ar"/>
        </w:rPr>
        <w:t>komunidad</w:t>
      </w:r>
      <w:proofErr w:type="spellEnd"/>
      <w:r w:rsidRPr="00B755D4">
        <w:rPr>
          <w:lang w:bidi="ar"/>
        </w:rPr>
        <w:t xml:space="preserve"> ang </w:t>
      </w:r>
      <w:proofErr w:type="spellStart"/>
      <w:r w:rsidRPr="00B755D4">
        <w:rPr>
          <w:lang w:bidi="ar"/>
        </w:rPr>
        <w:t>pangangailangan</w:t>
      </w:r>
      <w:proofErr w:type="spellEnd"/>
      <w:r w:rsidRPr="00B755D4">
        <w:rPr>
          <w:lang w:bidi="ar"/>
        </w:rPr>
        <w:t xml:space="preserve"> ng </w:t>
      </w:r>
      <w:proofErr w:type="spellStart"/>
      <w:r w:rsidRPr="00B755D4">
        <w:rPr>
          <w:lang w:bidi="ar"/>
        </w:rPr>
        <w:t>mga</w:t>
      </w:r>
      <w:proofErr w:type="spellEnd"/>
      <w:r w:rsidRPr="00B755D4">
        <w:rPr>
          <w:lang w:bidi="ar"/>
        </w:rPr>
        <w:t xml:space="preserve"> persons with disabilities.</w:t>
      </w:r>
      <w:r>
        <w:rPr>
          <w:lang w:bidi="ar"/>
        </w:rPr>
        <w:t>”</w:t>
      </w:r>
    </w:p>
    <w:p w14:paraId="2E69D635" w14:textId="77777777" w:rsidR="000057E1" w:rsidRDefault="000057E1" w:rsidP="001A3926">
      <w:pPr>
        <w:spacing w:line="240" w:lineRule="auto"/>
        <w:jc w:val="left"/>
        <w:rPr>
          <w:lang w:val="en-US" w:eastAsia="zh-CN" w:bidi="ar"/>
        </w:rPr>
      </w:pPr>
      <w:r>
        <w:rPr>
          <w:lang w:bidi="ar"/>
        </w:rPr>
        <w:br w:type="page"/>
      </w:r>
    </w:p>
    <w:p w14:paraId="70E7F0CC" w14:textId="2D4B6F2B" w:rsidR="00C24DA8" w:rsidRPr="000057E1" w:rsidRDefault="005C002C" w:rsidP="001A3926">
      <w:pPr>
        <w:pStyle w:val="WID-AppendixBody"/>
        <w:jc w:val="left"/>
        <w:rPr>
          <w:b/>
          <w:bCs/>
          <w:lang w:bidi="ar"/>
        </w:rPr>
      </w:pPr>
      <w:r w:rsidRPr="000057E1">
        <w:rPr>
          <w:b/>
          <w:bCs/>
        </w:rPr>
        <w:lastRenderedPageBreak/>
        <w:t>Interviewee ID: INT_008</w:t>
      </w:r>
      <w:r w:rsidRPr="000057E1">
        <w:rPr>
          <w:b/>
          <w:bCs/>
        </w:rPr>
        <w:br/>
        <w:t>Pseudonym: Maria Luisa</w:t>
      </w:r>
      <w:r w:rsidRPr="000057E1">
        <w:rPr>
          <w:b/>
          <w:bCs/>
        </w:rPr>
        <w:br/>
        <w:t xml:space="preserve">Position/Occupation: </w:t>
      </w:r>
      <w:proofErr w:type="spellStart"/>
      <w:r w:rsidRPr="000057E1">
        <w:rPr>
          <w:b/>
          <w:bCs/>
        </w:rPr>
        <w:t>PwD</w:t>
      </w:r>
      <w:proofErr w:type="spellEnd"/>
      <w:r w:rsidRPr="000057E1">
        <w:rPr>
          <w:b/>
          <w:bCs/>
        </w:rPr>
        <w:t xml:space="preserve"> Coordinator</w:t>
      </w:r>
      <w:r w:rsidRPr="000057E1">
        <w:rPr>
          <w:b/>
          <w:bCs/>
        </w:rPr>
        <w:br/>
        <w:t>Location: Aguilar</w:t>
      </w:r>
      <w:r w:rsidRPr="000057E1">
        <w:rPr>
          <w:b/>
          <w:bCs/>
        </w:rPr>
        <w:br/>
        <w:t>Date of Interview: January 5, 2</w:t>
      </w:r>
      <w:r w:rsidRPr="000057E1">
        <w:rPr>
          <w:b/>
          <w:bCs/>
        </w:rPr>
        <w:t>026</w:t>
      </w:r>
      <w:r w:rsidRPr="000057E1">
        <w:rPr>
          <w:b/>
          <w:bCs/>
        </w:rPr>
        <w:br/>
        <w:t>Gender: Female</w:t>
      </w:r>
    </w:p>
    <w:p w14:paraId="44F62A20" w14:textId="77777777" w:rsidR="00C24DA8" w:rsidRPr="00B755D4" w:rsidRDefault="005C002C" w:rsidP="001A3926">
      <w:pPr>
        <w:pStyle w:val="WID-AppendixHeaderandEmphasis"/>
        <w:jc w:val="left"/>
        <w:rPr>
          <w:lang w:bidi="ar"/>
        </w:rPr>
      </w:pPr>
      <w:r w:rsidRPr="00B755D4">
        <w:t>1. Could you share a bit about yourself, including your living situation, disability-related needs, and the assistance you usually require in daily life?</w:t>
      </w:r>
    </w:p>
    <w:p w14:paraId="7A517C1C" w14:textId="77777777" w:rsidR="000057E1" w:rsidRPr="00B755D4" w:rsidRDefault="000057E1" w:rsidP="001A3926">
      <w:pPr>
        <w:pStyle w:val="WID-AppendixBody"/>
        <w:jc w:val="left"/>
        <w:rPr>
          <w:lang w:bidi="ar"/>
        </w:rPr>
      </w:pPr>
      <w:r w:rsidRPr="00B755D4">
        <w:t xml:space="preserve">"I serve as the </w:t>
      </w:r>
      <w:proofErr w:type="spellStart"/>
      <w:r w:rsidRPr="00B755D4">
        <w:t>PwD</w:t>
      </w:r>
      <w:proofErr w:type="spellEnd"/>
      <w:r w:rsidRPr="00B755D4">
        <w:t xml:space="preserve"> coordinator in our barangay, so I frequently coordinate with community members and barangay officials regarding programs and assistance for persons with disabilities. I live with my family, and they also help me with daily tasks."</w:t>
      </w:r>
    </w:p>
    <w:p w14:paraId="5C21088A" w14:textId="1D576C1A" w:rsidR="000057E1" w:rsidRDefault="000057E1" w:rsidP="001A3926">
      <w:pPr>
        <w:pStyle w:val="WID-AppendixBody"/>
        <w:jc w:val="left"/>
        <w:rPr>
          <w:lang w:bidi="ar"/>
        </w:rPr>
      </w:pPr>
      <w:r w:rsidRPr="00B755D4">
        <w:t>"In my role, I see how important proper preparation and clear communication are during disasters, especially for persons with disabilities."</w:t>
      </w:r>
    </w:p>
    <w:p w14:paraId="7C1425B7" w14:textId="025A454B" w:rsidR="00C24DA8" w:rsidRPr="00B755D4" w:rsidRDefault="000057E1" w:rsidP="001A3926">
      <w:pPr>
        <w:pStyle w:val="WID-AppendixBody"/>
        <w:jc w:val="left"/>
        <w:rPr>
          <w:lang w:bidi="ar"/>
        </w:rPr>
      </w:pPr>
      <w:r>
        <w:rPr>
          <w:lang w:bidi="ar"/>
        </w:rPr>
        <w:t>“</w:t>
      </w:r>
      <w:proofErr w:type="spellStart"/>
      <w:r w:rsidRPr="00B755D4">
        <w:rPr>
          <w:lang w:bidi="ar"/>
        </w:rPr>
        <w:t>Ako</w:t>
      </w:r>
      <w:proofErr w:type="spellEnd"/>
      <w:r w:rsidRPr="00B755D4">
        <w:rPr>
          <w:lang w:bidi="ar"/>
        </w:rPr>
        <w:t xml:space="preserve"> ay </w:t>
      </w:r>
      <w:proofErr w:type="spellStart"/>
      <w:r w:rsidRPr="00B755D4">
        <w:rPr>
          <w:lang w:bidi="ar"/>
        </w:rPr>
        <w:t>nagsisilbing</w:t>
      </w:r>
      <w:proofErr w:type="spellEnd"/>
      <w:r w:rsidRPr="00B755D4">
        <w:rPr>
          <w:lang w:bidi="ar"/>
        </w:rPr>
        <w:t xml:space="preserve"> </w:t>
      </w:r>
      <w:proofErr w:type="spellStart"/>
      <w:r w:rsidRPr="00B755D4">
        <w:rPr>
          <w:lang w:bidi="ar"/>
        </w:rPr>
        <w:t>PwD</w:t>
      </w:r>
      <w:proofErr w:type="spellEnd"/>
      <w:r w:rsidRPr="00B755D4">
        <w:rPr>
          <w:lang w:bidi="ar"/>
        </w:rPr>
        <w:t xml:space="preserve"> coordinator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barangay, kaya </w:t>
      </w:r>
      <w:proofErr w:type="spellStart"/>
      <w:r w:rsidRPr="00B755D4">
        <w:rPr>
          <w:lang w:bidi="ar"/>
        </w:rPr>
        <w:t>madalas</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nakikipag-ugnayan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miyembro</w:t>
      </w:r>
      <w:proofErr w:type="spellEnd"/>
      <w:r w:rsidRPr="00B755D4">
        <w:rPr>
          <w:lang w:bidi="ar"/>
        </w:rPr>
        <w:t xml:space="preserve"> ng </w:t>
      </w:r>
      <w:proofErr w:type="spellStart"/>
      <w:r w:rsidRPr="00B755D4">
        <w:rPr>
          <w:lang w:bidi="ar"/>
        </w:rPr>
        <w:t>komunidad</w:t>
      </w:r>
      <w:proofErr w:type="spellEnd"/>
      <w:r w:rsidRPr="00B755D4">
        <w:rPr>
          <w:lang w:bidi="ar"/>
        </w:rPr>
        <w:t xml:space="preserve"> at </w:t>
      </w:r>
      <w:proofErr w:type="spellStart"/>
      <w:r w:rsidRPr="00B755D4">
        <w:rPr>
          <w:lang w:bidi="ar"/>
        </w:rPr>
        <w:t>sa</w:t>
      </w:r>
      <w:proofErr w:type="spellEnd"/>
      <w:r w:rsidRPr="00B755D4">
        <w:rPr>
          <w:lang w:bidi="ar"/>
        </w:rPr>
        <w:t xml:space="preserve"> barangay officials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programa</w:t>
      </w:r>
      <w:proofErr w:type="spellEnd"/>
      <w:r w:rsidRPr="00B755D4">
        <w:rPr>
          <w:lang w:bidi="ar"/>
        </w:rPr>
        <w:t xml:space="preserve"> at </w:t>
      </w:r>
      <w:proofErr w:type="spellStart"/>
      <w:r w:rsidRPr="00B755D4">
        <w:rPr>
          <w:lang w:bidi="ar"/>
        </w:rPr>
        <w:t>tulong</w:t>
      </w:r>
      <w:proofErr w:type="spellEnd"/>
      <w:r w:rsidRPr="00B755D4">
        <w:rPr>
          <w:lang w:bidi="ar"/>
        </w:rPr>
        <w:t xml:space="preserve"> para </w:t>
      </w:r>
      <w:proofErr w:type="spellStart"/>
      <w:r w:rsidRPr="00B755D4">
        <w:rPr>
          <w:lang w:bidi="ar"/>
        </w:rPr>
        <w:t>sa</w:t>
      </w:r>
      <w:proofErr w:type="spellEnd"/>
      <w:r w:rsidRPr="00B755D4">
        <w:rPr>
          <w:lang w:bidi="ar"/>
        </w:rPr>
        <w:t xml:space="preserve"> persons with disabilities. </w:t>
      </w:r>
      <w:proofErr w:type="spellStart"/>
      <w:r w:rsidRPr="00B755D4">
        <w:rPr>
          <w:lang w:bidi="ar"/>
        </w:rPr>
        <w:t>Nakatira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at </w:t>
      </w:r>
      <w:proofErr w:type="spellStart"/>
      <w:r w:rsidRPr="00B755D4">
        <w:rPr>
          <w:lang w:bidi="ar"/>
        </w:rPr>
        <w:t>sila</w:t>
      </w:r>
      <w:proofErr w:type="spellEnd"/>
      <w:r w:rsidRPr="00B755D4">
        <w:rPr>
          <w:lang w:bidi="ar"/>
        </w:rPr>
        <w:t xml:space="preserve"> </w:t>
      </w:r>
      <w:proofErr w:type="spellStart"/>
      <w:r w:rsidRPr="00B755D4">
        <w:rPr>
          <w:lang w:bidi="ar"/>
        </w:rPr>
        <w:t>rin</w:t>
      </w:r>
      <w:proofErr w:type="spellEnd"/>
      <w:r w:rsidRPr="00B755D4">
        <w:rPr>
          <w:lang w:bidi="ar"/>
        </w:rPr>
        <w:t xml:space="preserve"> ang </w:t>
      </w:r>
      <w:proofErr w:type="spellStart"/>
      <w:r w:rsidRPr="00B755D4">
        <w:rPr>
          <w:lang w:bidi="ar"/>
        </w:rPr>
        <w:t>tumutulong</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sa</w:t>
      </w:r>
      <w:proofErr w:type="spellEnd"/>
      <w:r w:rsidRPr="00B755D4">
        <w:rPr>
          <w:lang w:bidi="ar"/>
        </w:rPr>
        <w:t xml:space="preserve"> pang-</w:t>
      </w:r>
      <w:proofErr w:type="spellStart"/>
      <w:r w:rsidRPr="00B755D4">
        <w:rPr>
          <w:lang w:bidi="ar"/>
        </w:rPr>
        <w:t>araw</w:t>
      </w:r>
      <w:proofErr w:type="spellEnd"/>
      <w:r w:rsidRPr="00B755D4">
        <w:rPr>
          <w:lang w:bidi="ar"/>
        </w:rPr>
        <w:t>-</w:t>
      </w:r>
      <w:proofErr w:type="spellStart"/>
      <w:r w:rsidRPr="00B755D4">
        <w:rPr>
          <w:lang w:bidi="ar"/>
        </w:rPr>
        <w:t>araw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gawain</w:t>
      </w:r>
      <w:proofErr w:type="spellEnd"/>
      <w:r w:rsidRPr="00B755D4">
        <w:rPr>
          <w:lang w:bidi="ar"/>
        </w:rPr>
        <w:t>.</w:t>
      </w:r>
      <w:r>
        <w:rPr>
          <w:lang w:bidi="ar"/>
        </w:rPr>
        <w:t>”</w:t>
      </w:r>
    </w:p>
    <w:p w14:paraId="708EF7DC" w14:textId="1D82F43C" w:rsidR="00C24DA8" w:rsidRPr="00B755D4" w:rsidRDefault="000057E1" w:rsidP="001A3926">
      <w:pPr>
        <w:pStyle w:val="WID-AppendixBody"/>
        <w:jc w:val="left"/>
        <w:rPr>
          <w:lang w:bidi="ar"/>
        </w:rPr>
      </w:pPr>
      <w:r>
        <w:rPr>
          <w:lang w:bidi="ar"/>
        </w:rPr>
        <w:t>“</w:t>
      </w:r>
      <w:r w:rsidRPr="00B755D4">
        <w:rPr>
          <w:lang w:bidi="ar"/>
        </w:rPr>
        <w:t xml:space="preserve">Sa </w:t>
      </w:r>
      <w:proofErr w:type="spellStart"/>
      <w:r w:rsidRPr="00B755D4">
        <w:rPr>
          <w:lang w:bidi="ar"/>
        </w:rPr>
        <w:t>aking</w:t>
      </w:r>
      <w:proofErr w:type="spellEnd"/>
      <w:r w:rsidRPr="00B755D4">
        <w:rPr>
          <w:lang w:bidi="ar"/>
        </w:rPr>
        <w:t xml:space="preserve"> </w:t>
      </w:r>
      <w:proofErr w:type="spellStart"/>
      <w:r w:rsidRPr="00B755D4">
        <w:rPr>
          <w:lang w:bidi="ar"/>
        </w:rPr>
        <w:t>tungkulin</w:t>
      </w:r>
      <w:proofErr w:type="spellEnd"/>
      <w:r w:rsidRPr="00B755D4">
        <w:rPr>
          <w:lang w:bidi="ar"/>
        </w:rPr>
        <w:t xml:space="preserve">, </w:t>
      </w:r>
      <w:proofErr w:type="spellStart"/>
      <w:r w:rsidRPr="00B755D4">
        <w:rPr>
          <w:lang w:bidi="ar"/>
        </w:rPr>
        <w:t>nakikita</w:t>
      </w:r>
      <w:proofErr w:type="spellEnd"/>
      <w:r w:rsidRPr="00B755D4">
        <w:rPr>
          <w:lang w:bidi="ar"/>
        </w:rPr>
        <w:t xml:space="preserve"> ko kung </w:t>
      </w:r>
      <w:proofErr w:type="spellStart"/>
      <w:r w:rsidRPr="00B755D4">
        <w:rPr>
          <w:lang w:bidi="ar"/>
        </w:rPr>
        <w:t>gaano</w:t>
      </w:r>
      <w:proofErr w:type="spellEnd"/>
      <w:r w:rsidRPr="00B755D4">
        <w:rPr>
          <w:lang w:bidi="ar"/>
        </w:rPr>
        <w:t xml:space="preserve"> </w:t>
      </w:r>
      <w:proofErr w:type="spellStart"/>
      <w:r w:rsidRPr="00B755D4">
        <w:rPr>
          <w:lang w:bidi="ar"/>
        </w:rPr>
        <w:t>kahalaga</w:t>
      </w:r>
      <w:proofErr w:type="spellEnd"/>
      <w:r w:rsidRPr="00B755D4">
        <w:rPr>
          <w:lang w:bidi="ar"/>
        </w:rPr>
        <w:t xml:space="preserve"> ang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paghahanda</w:t>
      </w:r>
      <w:proofErr w:type="spellEnd"/>
      <w:r w:rsidRPr="00B755D4">
        <w:rPr>
          <w:lang w:bidi="ar"/>
        </w:rPr>
        <w:t xml:space="preserve"> at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komunikasyon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taong</w:t>
      </w:r>
      <w:proofErr w:type="spellEnd"/>
      <w:r w:rsidRPr="00B755D4">
        <w:rPr>
          <w:lang w:bidi="ar"/>
        </w:rPr>
        <w:t xml:space="preserve"> may </w:t>
      </w:r>
      <w:proofErr w:type="spellStart"/>
      <w:r w:rsidRPr="00B755D4">
        <w:rPr>
          <w:lang w:bidi="ar"/>
        </w:rPr>
        <w:t>kapansanan</w:t>
      </w:r>
      <w:proofErr w:type="spellEnd"/>
      <w:r w:rsidRPr="00B755D4">
        <w:rPr>
          <w:lang w:bidi="ar"/>
        </w:rPr>
        <w:t>.</w:t>
      </w:r>
      <w:r>
        <w:rPr>
          <w:lang w:bidi="ar"/>
        </w:rPr>
        <w:t>”</w:t>
      </w:r>
    </w:p>
    <w:p w14:paraId="58901C52" w14:textId="77777777" w:rsidR="00C24DA8" w:rsidRPr="00B755D4" w:rsidRDefault="005C002C" w:rsidP="001A3926">
      <w:pPr>
        <w:pStyle w:val="WID-AppendixHeaderandEmphasis"/>
        <w:jc w:val="left"/>
        <w:rPr>
          <w:lang w:bidi="ar"/>
        </w:rPr>
      </w:pPr>
      <w:r w:rsidRPr="00B755D4">
        <w:t>2. What are your main sources of income or livelihood, and how are these affected when disasters such as typhoons or flooding occur?</w:t>
      </w:r>
    </w:p>
    <w:p w14:paraId="5F97C7A5" w14:textId="77777777" w:rsidR="000057E1" w:rsidRPr="00B755D4" w:rsidRDefault="000057E1" w:rsidP="001A3926">
      <w:pPr>
        <w:pStyle w:val="WID-AppendixBody"/>
        <w:jc w:val="left"/>
        <w:rPr>
          <w:lang w:bidi="ar"/>
        </w:rPr>
      </w:pPr>
      <w:r w:rsidRPr="00B755D4">
        <w:t>"Our family's main source of income comes from a small business and support from government programs. When there is a typhoon or flooding, our livelihood is disrupted and it becomes difficult to access services and assistance."</w:t>
      </w:r>
    </w:p>
    <w:p w14:paraId="5254BD0F" w14:textId="4954BE60" w:rsidR="00C24DA8" w:rsidRPr="00B755D4" w:rsidRDefault="000057E1" w:rsidP="001A3926">
      <w:pPr>
        <w:pStyle w:val="WID-AppendixBody"/>
        <w:jc w:val="left"/>
        <w:rPr>
          <w:lang w:bidi="ar"/>
        </w:rPr>
      </w:pPr>
      <w:r>
        <w:rPr>
          <w:lang w:bidi="ar"/>
        </w:rPr>
        <w:t>“</w:t>
      </w:r>
      <w:r w:rsidRPr="00B755D4">
        <w:rPr>
          <w:lang w:bidi="ar"/>
        </w:rPr>
        <w:t xml:space="preserve">Ang </w:t>
      </w:r>
      <w:proofErr w:type="spellStart"/>
      <w:r w:rsidRPr="00B755D4">
        <w:rPr>
          <w:lang w:bidi="ar"/>
        </w:rPr>
        <w:t>pangunahing</w:t>
      </w:r>
      <w:proofErr w:type="spellEnd"/>
      <w:r w:rsidRPr="00B755D4">
        <w:rPr>
          <w:lang w:bidi="ar"/>
        </w:rPr>
        <w:t xml:space="preserve"> </w:t>
      </w:r>
      <w:proofErr w:type="spellStart"/>
      <w:r w:rsidRPr="00B755D4">
        <w:rPr>
          <w:lang w:bidi="ar"/>
        </w:rPr>
        <w:t>pinagkukunan</w:t>
      </w:r>
      <w:proofErr w:type="spellEnd"/>
      <w:r w:rsidRPr="00B755D4">
        <w:rPr>
          <w:lang w:bidi="ar"/>
        </w:rPr>
        <w:t xml:space="preserve"> ng </w:t>
      </w:r>
      <w:proofErr w:type="spellStart"/>
      <w:r w:rsidRPr="00B755D4">
        <w:rPr>
          <w:lang w:bidi="ar"/>
        </w:rPr>
        <w:t>kita</w:t>
      </w:r>
      <w:proofErr w:type="spellEnd"/>
      <w:r w:rsidRPr="00B755D4">
        <w:rPr>
          <w:lang w:bidi="ar"/>
        </w:rPr>
        <w:t xml:space="preserve"> ng </w:t>
      </w:r>
      <w:proofErr w:type="spellStart"/>
      <w:r w:rsidRPr="00B755D4">
        <w:rPr>
          <w:lang w:bidi="ar"/>
        </w:rPr>
        <w:t>aming</w:t>
      </w:r>
      <w:proofErr w:type="spellEnd"/>
      <w:r w:rsidRPr="00B755D4">
        <w:rPr>
          <w:lang w:bidi="ar"/>
        </w:rPr>
        <w:t xml:space="preserve"> </w:t>
      </w:r>
      <w:proofErr w:type="spellStart"/>
      <w:r w:rsidRPr="00B755D4">
        <w:rPr>
          <w:lang w:bidi="ar"/>
        </w:rPr>
        <w:t>pamilya</w:t>
      </w:r>
      <w:proofErr w:type="spellEnd"/>
      <w:r w:rsidRPr="00B755D4">
        <w:rPr>
          <w:lang w:bidi="ar"/>
        </w:rPr>
        <w:t xml:space="preserve"> ay </w:t>
      </w:r>
      <w:proofErr w:type="spellStart"/>
      <w:r w:rsidRPr="00B755D4">
        <w:rPr>
          <w:lang w:bidi="ar"/>
        </w:rPr>
        <w:t>maliit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negosyo</w:t>
      </w:r>
      <w:proofErr w:type="spellEnd"/>
      <w:r w:rsidRPr="00B755D4">
        <w:rPr>
          <w:lang w:bidi="ar"/>
        </w:rPr>
        <w:t xml:space="preserve"> at </w:t>
      </w:r>
      <w:proofErr w:type="spellStart"/>
      <w:r w:rsidRPr="00B755D4">
        <w:rPr>
          <w:lang w:bidi="ar"/>
        </w:rPr>
        <w:t>suporta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programa</w:t>
      </w:r>
      <w:proofErr w:type="spellEnd"/>
      <w:r w:rsidRPr="00B755D4">
        <w:rPr>
          <w:lang w:bidi="ar"/>
        </w:rPr>
        <w:t xml:space="preserve"> ng </w:t>
      </w:r>
      <w:proofErr w:type="spellStart"/>
      <w:r w:rsidRPr="00B755D4">
        <w:rPr>
          <w:lang w:bidi="ar"/>
        </w:rPr>
        <w:t>pamahalaan</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naaantala</w:t>
      </w:r>
      <w:proofErr w:type="spellEnd"/>
      <w:r w:rsidRPr="00B755D4">
        <w:rPr>
          <w:lang w:bidi="ar"/>
        </w:rPr>
        <w:t xml:space="preserve"> ang </w:t>
      </w:r>
      <w:proofErr w:type="spellStart"/>
      <w:r w:rsidRPr="00B755D4">
        <w:rPr>
          <w:lang w:bidi="ar"/>
        </w:rPr>
        <w:t>aming</w:t>
      </w:r>
      <w:proofErr w:type="spellEnd"/>
      <w:r w:rsidRPr="00B755D4">
        <w:rPr>
          <w:lang w:bidi="ar"/>
        </w:rPr>
        <w:t xml:space="preserve"> </w:t>
      </w:r>
      <w:proofErr w:type="spellStart"/>
      <w:r w:rsidRPr="00B755D4">
        <w:rPr>
          <w:lang w:bidi="ar"/>
        </w:rPr>
        <w:t>kabuhayan</w:t>
      </w:r>
      <w:proofErr w:type="spellEnd"/>
      <w:r w:rsidRPr="00B755D4">
        <w:rPr>
          <w:lang w:bidi="ar"/>
        </w:rPr>
        <w:t xml:space="preserve"> at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w:t>
      </w:r>
      <w:proofErr w:type="spellEnd"/>
      <w:r w:rsidRPr="00B755D4">
        <w:rPr>
          <w:lang w:bidi="ar"/>
        </w:rPr>
        <w:t xml:space="preserve">-access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serbisyo</w:t>
      </w:r>
      <w:proofErr w:type="spellEnd"/>
      <w:r w:rsidRPr="00B755D4">
        <w:rPr>
          <w:lang w:bidi="ar"/>
        </w:rPr>
        <w:t xml:space="preserve"> at </w:t>
      </w:r>
      <w:proofErr w:type="spellStart"/>
      <w:r w:rsidRPr="00B755D4">
        <w:rPr>
          <w:lang w:bidi="ar"/>
        </w:rPr>
        <w:t>tulong</w:t>
      </w:r>
      <w:proofErr w:type="spellEnd"/>
      <w:r w:rsidRPr="00B755D4">
        <w:rPr>
          <w:lang w:bidi="ar"/>
        </w:rPr>
        <w:t>.</w:t>
      </w:r>
      <w:r>
        <w:rPr>
          <w:lang w:bidi="ar"/>
        </w:rPr>
        <w:t>”</w:t>
      </w:r>
    </w:p>
    <w:p w14:paraId="7EC1522A" w14:textId="77777777" w:rsidR="00C24DA8" w:rsidRPr="00B755D4" w:rsidRDefault="005C002C" w:rsidP="001A3926">
      <w:pPr>
        <w:pStyle w:val="WID-AppendixHeaderandEmphasis"/>
        <w:jc w:val="left"/>
        <w:rPr>
          <w:lang w:bidi="ar"/>
        </w:rPr>
      </w:pPr>
      <w:r w:rsidRPr="00B755D4">
        <w:t>3. What types of disasters commonly affect your community, and can you describe a memorable disaster experience that changed the wa</w:t>
      </w:r>
      <w:r w:rsidRPr="00B755D4">
        <w:t>y you prepare for future disasters?</w:t>
      </w:r>
    </w:p>
    <w:p w14:paraId="5B0D22E2" w14:textId="290C4CC6" w:rsidR="00A41144" w:rsidRDefault="00A41144" w:rsidP="001A3926">
      <w:pPr>
        <w:pStyle w:val="WID-AppendixBody"/>
        <w:jc w:val="left"/>
        <w:rPr>
          <w:lang w:bidi="ar"/>
        </w:rPr>
      </w:pPr>
      <w:r w:rsidRPr="00B755D4">
        <w:t xml:space="preserve">"In our barangay, flooding is common when heavy rain occurs. During typhoon season, we already expect our area to flood. I will never forget Typhoon Yolanda even though it did not </w:t>
      </w:r>
      <w:r w:rsidRPr="00B755D4">
        <w:lastRenderedPageBreak/>
        <w:t>directly hit our area. We saw on the news how severe the damage was and how many people lost their lives. That experience made me realize that we must prepare early and listen carefully to warnings."</w:t>
      </w:r>
    </w:p>
    <w:p w14:paraId="0E781C7A" w14:textId="5D7ED332" w:rsidR="00C24DA8" w:rsidRPr="00B755D4" w:rsidRDefault="00A41144" w:rsidP="001A3926">
      <w:pPr>
        <w:pStyle w:val="WID-AppendixBody"/>
        <w:jc w:val="left"/>
        <w:rPr>
          <w:lang w:bidi="ar"/>
        </w:rPr>
      </w:pPr>
      <w:r>
        <w:rPr>
          <w:lang w:bidi="ar"/>
        </w:rPr>
        <w:t>“</w:t>
      </w:r>
      <w:r w:rsidRPr="00B755D4">
        <w:rPr>
          <w:lang w:bidi="ar"/>
        </w:rPr>
        <w:t xml:space="preserve">Sa </w:t>
      </w:r>
      <w:proofErr w:type="spellStart"/>
      <w:r w:rsidRPr="00B755D4">
        <w:rPr>
          <w:lang w:bidi="ar"/>
        </w:rPr>
        <w:t>aming</w:t>
      </w:r>
      <w:proofErr w:type="spellEnd"/>
      <w:r w:rsidRPr="00B755D4">
        <w:rPr>
          <w:lang w:bidi="ar"/>
        </w:rPr>
        <w:t xml:space="preserve"> barangay, </w:t>
      </w:r>
      <w:proofErr w:type="spellStart"/>
      <w:r w:rsidRPr="00B755D4">
        <w:rPr>
          <w:lang w:bidi="ar"/>
        </w:rPr>
        <w:t>madalas</w:t>
      </w:r>
      <w:proofErr w:type="spellEnd"/>
      <w:r w:rsidRPr="00B755D4">
        <w:rPr>
          <w:lang w:bidi="ar"/>
        </w:rPr>
        <w:t xml:space="preserve"> ang </w:t>
      </w:r>
      <w:proofErr w:type="spellStart"/>
      <w:r w:rsidRPr="00B755D4">
        <w:rPr>
          <w:lang w:bidi="ar"/>
        </w:rPr>
        <w:t>pagbaha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bagyo</w:t>
      </w:r>
      <w:proofErr w:type="spellEnd"/>
      <w:r w:rsidRPr="00B755D4">
        <w:rPr>
          <w:lang w:bidi="ar"/>
        </w:rPr>
        <w:t xml:space="preserve">, </w:t>
      </w:r>
      <w:proofErr w:type="spellStart"/>
      <w:r w:rsidRPr="00B755D4">
        <w:rPr>
          <w:lang w:bidi="ar"/>
        </w:rPr>
        <w:t>inaasahan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babaha</w:t>
      </w:r>
      <w:proofErr w:type="spellEnd"/>
      <w:r w:rsidRPr="00B755D4">
        <w:rPr>
          <w:lang w:bidi="ar"/>
        </w:rPr>
        <w:t xml:space="preserve"> ang </w:t>
      </w:r>
      <w:proofErr w:type="spellStart"/>
      <w:r w:rsidRPr="00B755D4">
        <w:rPr>
          <w:lang w:bidi="ar"/>
        </w:rPr>
        <w:t>lugar</w:t>
      </w:r>
      <w:proofErr w:type="spellEnd"/>
      <w:r w:rsidRPr="00B755D4">
        <w:rPr>
          <w:lang w:bidi="ar"/>
        </w:rPr>
        <w:t xml:space="preserve"> </w:t>
      </w:r>
      <w:proofErr w:type="spellStart"/>
      <w:r w:rsidRPr="00B755D4">
        <w:rPr>
          <w:lang w:bidi="ar"/>
        </w:rPr>
        <w:t>namin</w:t>
      </w:r>
      <w:proofErr w:type="spellEnd"/>
      <w:r w:rsidRPr="00B755D4">
        <w:rPr>
          <w:lang w:bidi="ar"/>
        </w:rPr>
        <w:t xml:space="preserve">. Hindi ko </w:t>
      </w:r>
      <w:proofErr w:type="spellStart"/>
      <w:r w:rsidRPr="00B755D4">
        <w:rPr>
          <w:lang w:bidi="ar"/>
        </w:rPr>
        <w:t>makakalimutan</w:t>
      </w:r>
      <w:proofErr w:type="spellEnd"/>
      <w:r w:rsidRPr="00B755D4">
        <w:rPr>
          <w:lang w:bidi="ar"/>
        </w:rPr>
        <w:t xml:space="preserve"> ang </w:t>
      </w:r>
      <w:proofErr w:type="spellStart"/>
      <w:r w:rsidRPr="00B755D4">
        <w:rPr>
          <w:lang w:bidi="ar"/>
        </w:rPr>
        <w:t>bagyong</w:t>
      </w:r>
      <w:proofErr w:type="spellEnd"/>
      <w:r w:rsidRPr="00B755D4">
        <w:rPr>
          <w:lang w:bidi="ar"/>
        </w:rPr>
        <w:t xml:space="preserve"> Yolanda </w:t>
      </w:r>
      <w:proofErr w:type="spellStart"/>
      <w:r w:rsidRPr="00B755D4">
        <w:rPr>
          <w:lang w:bidi="ar"/>
        </w:rPr>
        <w:t>kahit</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direktang</w:t>
      </w:r>
      <w:proofErr w:type="spellEnd"/>
      <w:r w:rsidRPr="00B755D4">
        <w:rPr>
          <w:lang w:bidi="ar"/>
        </w:rPr>
        <w:t xml:space="preserve"> </w:t>
      </w:r>
      <w:proofErr w:type="spellStart"/>
      <w:r w:rsidRPr="00B755D4">
        <w:rPr>
          <w:lang w:bidi="ar"/>
        </w:rPr>
        <w:t>tumama</w:t>
      </w:r>
      <w:proofErr w:type="spellEnd"/>
      <w:r w:rsidRPr="00B755D4">
        <w:rPr>
          <w:lang w:bidi="ar"/>
        </w:rPr>
        <w:t xml:space="preserve"> </w:t>
      </w:r>
      <w:proofErr w:type="spellStart"/>
      <w:r w:rsidRPr="00B755D4">
        <w:rPr>
          <w:lang w:bidi="ar"/>
        </w:rPr>
        <w:t>sa</w:t>
      </w:r>
      <w:proofErr w:type="spellEnd"/>
      <w:r w:rsidRPr="00B755D4">
        <w:rPr>
          <w:lang w:bidi="ar"/>
        </w:rPr>
        <w:t xml:space="preserve"> amin. Nakita </w:t>
      </w:r>
      <w:proofErr w:type="spellStart"/>
      <w:r w:rsidRPr="00B755D4">
        <w:rPr>
          <w:lang w:bidi="ar"/>
        </w:rPr>
        <w:t>namin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balita</w:t>
      </w:r>
      <w:proofErr w:type="spellEnd"/>
      <w:r w:rsidRPr="00B755D4">
        <w:rPr>
          <w:lang w:bidi="ar"/>
        </w:rPr>
        <w:t xml:space="preserve"> kung </w:t>
      </w:r>
      <w:proofErr w:type="spellStart"/>
      <w:r w:rsidRPr="00B755D4">
        <w:rPr>
          <w:lang w:bidi="ar"/>
        </w:rPr>
        <w:t>gaano</w:t>
      </w:r>
      <w:proofErr w:type="spellEnd"/>
      <w:r w:rsidRPr="00B755D4">
        <w:rPr>
          <w:lang w:bidi="ar"/>
        </w:rPr>
        <w:t xml:space="preserve"> </w:t>
      </w:r>
      <w:proofErr w:type="spellStart"/>
      <w:r w:rsidRPr="00B755D4">
        <w:rPr>
          <w:lang w:bidi="ar"/>
        </w:rPr>
        <w:t>kalala</w:t>
      </w:r>
      <w:proofErr w:type="spellEnd"/>
      <w:r w:rsidRPr="00B755D4">
        <w:rPr>
          <w:lang w:bidi="ar"/>
        </w:rPr>
        <w:t xml:space="preserve"> ang </w:t>
      </w:r>
      <w:proofErr w:type="spellStart"/>
      <w:r w:rsidRPr="00B755D4">
        <w:rPr>
          <w:lang w:bidi="ar"/>
        </w:rPr>
        <w:t>pinsala</w:t>
      </w:r>
      <w:proofErr w:type="spellEnd"/>
      <w:r w:rsidRPr="00B755D4">
        <w:rPr>
          <w:lang w:bidi="ar"/>
        </w:rPr>
        <w:t xml:space="preserve"> at kung </w:t>
      </w:r>
      <w:proofErr w:type="spellStart"/>
      <w:r w:rsidRPr="00B755D4">
        <w:rPr>
          <w:lang w:bidi="ar"/>
        </w:rPr>
        <w:t>gaano</w:t>
      </w:r>
      <w:proofErr w:type="spellEnd"/>
      <w:r w:rsidRPr="00B755D4">
        <w:rPr>
          <w:lang w:bidi="ar"/>
        </w:rPr>
        <w:t xml:space="preserve"> </w:t>
      </w:r>
      <w:proofErr w:type="spellStart"/>
      <w:r w:rsidRPr="00B755D4">
        <w:rPr>
          <w:lang w:bidi="ar"/>
        </w:rPr>
        <w:t>karaming</w:t>
      </w:r>
      <w:proofErr w:type="spellEnd"/>
      <w:r w:rsidRPr="00B755D4">
        <w:rPr>
          <w:lang w:bidi="ar"/>
        </w:rPr>
        <w:t xml:space="preserve"> </w:t>
      </w:r>
      <w:proofErr w:type="spellStart"/>
      <w:r w:rsidRPr="00B755D4">
        <w:rPr>
          <w:lang w:bidi="ar"/>
        </w:rPr>
        <w:t>tao</w:t>
      </w:r>
      <w:proofErr w:type="spellEnd"/>
      <w:r w:rsidRPr="00B755D4">
        <w:rPr>
          <w:lang w:bidi="ar"/>
        </w:rPr>
        <w:t xml:space="preserve"> ang </w:t>
      </w:r>
      <w:proofErr w:type="spellStart"/>
      <w:r w:rsidRPr="00B755D4">
        <w:rPr>
          <w:lang w:bidi="ar"/>
        </w:rPr>
        <w:t>nawalan</w:t>
      </w:r>
      <w:proofErr w:type="spellEnd"/>
      <w:r w:rsidRPr="00B755D4">
        <w:rPr>
          <w:lang w:bidi="ar"/>
        </w:rPr>
        <w:t xml:space="preserve"> ng </w:t>
      </w:r>
      <w:proofErr w:type="spellStart"/>
      <w:r w:rsidRPr="00B755D4">
        <w:rPr>
          <w:lang w:bidi="ar"/>
        </w:rPr>
        <w:t>buhay</w:t>
      </w:r>
      <w:proofErr w:type="spellEnd"/>
      <w:r w:rsidRPr="00B755D4">
        <w:rPr>
          <w:lang w:bidi="ar"/>
        </w:rPr>
        <w:t xml:space="preserve">. Doon ko </w:t>
      </w:r>
      <w:proofErr w:type="spellStart"/>
      <w:r w:rsidRPr="00B755D4">
        <w:rPr>
          <w:lang w:bidi="ar"/>
        </w:rPr>
        <w:t>na</w:t>
      </w:r>
      <w:proofErr w:type="spellEnd"/>
      <w:r w:rsidRPr="00B755D4">
        <w:rPr>
          <w:lang w:bidi="ar"/>
        </w:rPr>
        <w:t xml:space="preserve">-realize </w:t>
      </w:r>
      <w:proofErr w:type="spellStart"/>
      <w:r w:rsidRPr="00B755D4">
        <w:rPr>
          <w:lang w:bidi="ar"/>
        </w:rPr>
        <w:t>na</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talagang</w:t>
      </w:r>
      <w:proofErr w:type="spellEnd"/>
      <w:r w:rsidRPr="00B755D4">
        <w:rPr>
          <w:lang w:bidi="ar"/>
        </w:rPr>
        <w:t xml:space="preserve"> </w:t>
      </w:r>
      <w:proofErr w:type="spellStart"/>
      <w:r w:rsidRPr="00B755D4">
        <w:rPr>
          <w:lang w:bidi="ar"/>
        </w:rPr>
        <w:t>maghanda</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maaga</w:t>
      </w:r>
      <w:proofErr w:type="spellEnd"/>
      <w:r w:rsidRPr="00B755D4">
        <w:rPr>
          <w:lang w:bidi="ar"/>
        </w:rPr>
        <w:t xml:space="preserve"> at </w:t>
      </w:r>
      <w:proofErr w:type="spellStart"/>
      <w:r w:rsidRPr="00B755D4">
        <w:rPr>
          <w:lang w:bidi="ar"/>
        </w:rPr>
        <w:t>makinig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babala</w:t>
      </w:r>
      <w:proofErr w:type="spellEnd"/>
      <w:r w:rsidRPr="00B755D4">
        <w:rPr>
          <w:lang w:bidi="ar"/>
        </w:rPr>
        <w:t>.</w:t>
      </w:r>
      <w:r>
        <w:rPr>
          <w:lang w:bidi="ar"/>
        </w:rPr>
        <w:t>”</w:t>
      </w:r>
    </w:p>
    <w:p w14:paraId="5436165A" w14:textId="77777777" w:rsidR="00C24DA8" w:rsidRPr="00B755D4" w:rsidRDefault="005C002C" w:rsidP="001A3926">
      <w:pPr>
        <w:pStyle w:val="WID-AppendixHeaderandEmphasis"/>
        <w:jc w:val="left"/>
        <w:rPr>
          <w:lang w:bidi="ar"/>
        </w:rPr>
      </w:pPr>
      <w:r w:rsidRPr="00B755D4">
        <w:t>4. How do you usually receive disaster warnings, and how clear and understandable are these messages for you?</w:t>
      </w:r>
    </w:p>
    <w:p w14:paraId="5E4DFC14" w14:textId="10490F3F" w:rsidR="00A41144" w:rsidRDefault="00A41144" w:rsidP="001A3926">
      <w:pPr>
        <w:pStyle w:val="WID-AppendixBody"/>
        <w:jc w:val="left"/>
        <w:rPr>
          <w:lang w:bidi="ar"/>
        </w:rPr>
      </w:pPr>
      <w:r>
        <w:rPr>
          <w:lang w:bidi="ar"/>
        </w:rPr>
        <w:t>“</w:t>
      </w:r>
      <w:r w:rsidRPr="00B755D4">
        <w:rPr>
          <w:lang w:bidi="ar"/>
        </w:rPr>
        <w:t>Frequently we receive it through the government’s text alerts. However, there are times when some persons with disabilities do not immediately understand the message, especially if it is unclear or lacks details. 'There are times when we receive warnings, but some persons with disabilities do not immediately understand what the message means or what they should do.”</w:t>
      </w:r>
    </w:p>
    <w:p w14:paraId="5530760A" w14:textId="186E27EC" w:rsidR="00C24DA8" w:rsidRPr="00B755D4" w:rsidRDefault="00A41144" w:rsidP="001A3926">
      <w:pPr>
        <w:pStyle w:val="WID-AppendixBody"/>
        <w:jc w:val="left"/>
        <w:rPr>
          <w:lang w:bidi="ar"/>
        </w:rPr>
      </w:pPr>
      <w:r>
        <w:rPr>
          <w:lang w:bidi="ar"/>
        </w:rPr>
        <w:t>“</w:t>
      </w:r>
      <w:proofErr w:type="spellStart"/>
      <w:r w:rsidRPr="00B755D4">
        <w:rPr>
          <w:lang w:bidi="ar"/>
        </w:rPr>
        <w:t>Madalas</w:t>
      </w:r>
      <w:proofErr w:type="spellEnd"/>
      <w:r w:rsidRPr="00B755D4">
        <w:rPr>
          <w:lang w:bidi="ar"/>
        </w:rPr>
        <w:t xml:space="preserve"> naming </w:t>
      </w:r>
      <w:proofErr w:type="spellStart"/>
      <w:r w:rsidRPr="00B755D4">
        <w:rPr>
          <w:lang w:bidi="ar"/>
        </w:rPr>
        <w:t>natatanggap</w:t>
      </w:r>
      <w:proofErr w:type="spellEnd"/>
      <w:r w:rsidRPr="00B755D4">
        <w:rPr>
          <w:lang w:bidi="ar"/>
        </w:rPr>
        <w:t xml:space="preserve"> ang </w:t>
      </w:r>
      <w:proofErr w:type="spellStart"/>
      <w:r w:rsidRPr="00B755D4">
        <w:rPr>
          <w:lang w:bidi="ar"/>
        </w:rPr>
        <w:t>babala</w:t>
      </w:r>
      <w:proofErr w:type="spellEnd"/>
      <w:r w:rsidRPr="00B755D4">
        <w:rPr>
          <w:lang w:bidi="ar"/>
        </w:rPr>
        <w:t xml:space="preserve"> </w:t>
      </w:r>
      <w:proofErr w:type="spellStart"/>
      <w:r w:rsidRPr="00B755D4">
        <w:rPr>
          <w:lang w:bidi="ar"/>
        </w:rPr>
        <w:t>mula</w:t>
      </w:r>
      <w:proofErr w:type="spellEnd"/>
      <w:r w:rsidRPr="00B755D4">
        <w:rPr>
          <w:lang w:bidi="ar"/>
        </w:rPr>
        <w:t xml:space="preserve"> text alerts ng </w:t>
      </w:r>
      <w:proofErr w:type="spellStart"/>
      <w:r w:rsidRPr="00B755D4">
        <w:rPr>
          <w:lang w:bidi="ar"/>
        </w:rPr>
        <w:t>gobyerno</w:t>
      </w:r>
      <w:proofErr w:type="spellEnd"/>
      <w:r w:rsidRPr="00B755D4">
        <w:rPr>
          <w:lang w:bidi="ar"/>
        </w:rPr>
        <w:t xml:space="preserve">. </w:t>
      </w:r>
      <w:proofErr w:type="spellStart"/>
      <w:r w:rsidRPr="00B755D4">
        <w:rPr>
          <w:lang w:bidi="ar"/>
        </w:rPr>
        <w:t>Ngunit</w:t>
      </w:r>
      <w:proofErr w:type="spellEnd"/>
      <w:r w:rsidRPr="00B755D4">
        <w:rPr>
          <w:lang w:bidi="ar"/>
        </w:rPr>
        <w:t xml:space="preserve">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naiintindihan</w:t>
      </w:r>
      <w:proofErr w:type="spellEnd"/>
      <w:r w:rsidRPr="00B755D4">
        <w:rPr>
          <w:lang w:bidi="ar"/>
        </w:rPr>
        <w:t xml:space="preserve"> ng </w:t>
      </w:r>
      <w:proofErr w:type="spellStart"/>
      <w:r w:rsidRPr="00B755D4">
        <w:rPr>
          <w:lang w:bidi="ar"/>
        </w:rPr>
        <w:t>ilang</w:t>
      </w:r>
      <w:proofErr w:type="spellEnd"/>
      <w:r w:rsidRPr="00B755D4">
        <w:rPr>
          <w:lang w:bidi="ar"/>
        </w:rPr>
        <w:t xml:space="preserve"> persons with disabilities ang </w:t>
      </w:r>
      <w:proofErr w:type="spellStart"/>
      <w:r w:rsidRPr="00B755D4">
        <w:rPr>
          <w:lang w:bidi="ar"/>
        </w:rPr>
        <w:t>mensahe</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kung </w:t>
      </w:r>
      <w:proofErr w:type="spellStart"/>
      <w:r w:rsidRPr="00B755D4">
        <w:rPr>
          <w:lang w:bidi="ar"/>
        </w:rPr>
        <w:t>hindi</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malinaw</w:t>
      </w:r>
      <w:proofErr w:type="spellEnd"/>
      <w:r w:rsidRPr="00B755D4">
        <w:rPr>
          <w:lang w:bidi="ar"/>
        </w:rPr>
        <w:t xml:space="preserve"> o kung </w:t>
      </w:r>
      <w:proofErr w:type="spellStart"/>
      <w:r w:rsidRPr="00B755D4">
        <w:rPr>
          <w:lang w:bidi="ar"/>
        </w:rPr>
        <w:t>kulang</w:t>
      </w:r>
      <w:proofErr w:type="spellEnd"/>
      <w:r w:rsidRPr="00B755D4">
        <w:rPr>
          <w:lang w:bidi="ar"/>
        </w:rPr>
        <w:t xml:space="preserve"> ang </w:t>
      </w:r>
      <w:proofErr w:type="spellStart"/>
      <w:r w:rsidRPr="00B755D4">
        <w:rPr>
          <w:lang w:bidi="ar"/>
        </w:rPr>
        <w:t>detalye</w:t>
      </w:r>
      <w:proofErr w:type="spellEnd"/>
      <w:r w:rsidRPr="00B755D4">
        <w:rPr>
          <w:lang w:bidi="ar"/>
        </w:rPr>
        <w:t>.</w:t>
      </w:r>
      <w:r>
        <w:rPr>
          <w:lang w:bidi="ar"/>
        </w:rPr>
        <w:t>”</w:t>
      </w:r>
    </w:p>
    <w:p w14:paraId="310A60FF" w14:textId="5B8FB106" w:rsidR="00C24DA8" w:rsidRPr="00B755D4" w:rsidRDefault="00A41144"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nakakatanggap</w:t>
      </w:r>
      <w:proofErr w:type="spellEnd"/>
      <w:r w:rsidRPr="00B755D4">
        <w:rPr>
          <w:lang w:bidi="ar"/>
        </w:rPr>
        <w:t xml:space="preserve"> kami ng </w:t>
      </w:r>
      <w:proofErr w:type="spellStart"/>
      <w:r w:rsidRPr="00B755D4">
        <w:rPr>
          <w:lang w:bidi="ar"/>
        </w:rPr>
        <w:t>babala</w:t>
      </w:r>
      <w:proofErr w:type="spellEnd"/>
      <w:r w:rsidRPr="00B755D4">
        <w:rPr>
          <w:lang w:bidi="ar"/>
        </w:rPr>
        <w:t xml:space="preserve">, </w:t>
      </w:r>
      <w:proofErr w:type="spellStart"/>
      <w:r w:rsidRPr="00B755D4">
        <w:rPr>
          <w:lang w:bidi="ar"/>
        </w:rPr>
        <w:t>pero</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naiintindihan</w:t>
      </w:r>
      <w:proofErr w:type="spellEnd"/>
      <w:r w:rsidRPr="00B755D4">
        <w:rPr>
          <w:lang w:bidi="ar"/>
        </w:rPr>
        <w:t xml:space="preserve"> ng </w:t>
      </w:r>
      <w:proofErr w:type="spellStart"/>
      <w:r w:rsidRPr="00B755D4">
        <w:rPr>
          <w:lang w:bidi="ar"/>
        </w:rPr>
        <w:t>ilang</w:t>
      </w:r>
      <w:proofErr w:type="spellEnd"/>
      <w:r w:rsidRPr="00B755D4">
        <w:rPr>
          <w:lang w:bidi="ar"/>
        </w:rPr>
        <w:t xml:space="preserve"> persons with disabilities kung </w:t>
      </w:r>
      <w:proofErr w:type="spellStart"/>
      <w:r w:rsidRPr="00B755D4">
        <w:rPr>
          <w:lang w:bidi="ar"/>
        </w:rPr>
        <w:t>ano</w:t>
      </w:r>
      <w:proofErr w:type="spellEnd"/>
      <w:r w:rsidRPr="00B755D4">
        <w:rPr>
          <w:lang w:bidi="ar"/>
        </w:rPr>
        <w:t xml:space="preserve"> ang </w:t>
      </w:r>
      <w:proofErr w:type="spellStart"/>
      <w:r w:rsidRPr="00B755D4">
        <w:rPr>
          <w:lang w:bidi="ar"/>
        </w:rPr>
        <w:t>ibig</w:t>
      </w:r>
      <w:proofErr w:type="spellEnd"/>
      <w:r w:rsidRPr="00B755D4">
        <w:rPr>
          <w:lang w:bidi="ar"/>
        </w:rPr>
        <w:t xml:space="preserve"> </w:t>
      </w:r>
      <w:proofErr w:type="spellStart"/>
      <w:r w:rsidRPr="00B755D4">
        <w:rPr>
          <w:lang w:bidi="ar"/>
        </w:rPr>
        <w:t>sabihin</w:t>
      </w:r>
      <w:proofErr w:type="spellEnd"/>
      <w:r w:rsidRPr="00B755D4">
        <w:rPr>
          <w:lang w:bidi="ar"/>
        </w:rPr>
        <w:t xml:space="preserve"> </w:t>
      </w:r>
      <w:proofErr w:type="spellStart"/>
      <w:r w:rsidRPr="00B755D4">
        <w:rPr>
          <w:lang w:bidi="ar"/>
        </w:rPr>
        <w:t>nito</w:t>
      </w:r>
      <w:proofErr w:type="spellEnd"/>
      <w:r w:rsidRPr="00B755D4">
        <w:rPr>
          <w:lang w:bidi="ar"/>
        </w:rPr>
        <w:t xml:space="preserve"> o kung </w:t>
      </w:r>
      <w:proofErr w:type="spellStart"/>
      <w:r w:rsidRPr="00B755D4">
        <w:rPr>
          <w:lang w:bidi="ar"/>
        </w:rPr>
        <w:t>ano</w:t>
      </w:r>
      <w:proofErr w:type="spellEnd"/>
      <w:r w:rsidRPr="00B755D4">
        <w:rPr>
          <w:lang w:bidi="ar"/>
        </w:rPr>
        <w:t xml:space="preserve"> ang </w:t>
      </w:r>
      <w:proofErr w:type="spellStart"/>
      <w:r w:rsidRPr="00B755D4">
        <w:rPr>
          <w:lang w:bidi="ar"/>
        </w:rPr>
        <w:t>dapat</w:t>
      </w:r>
      <w:proofErr w:type="spellEnd"/>
      <w:r w:rsidRPr="00B755D4">
        <w:rPr>
          <w:lang w:bidi="ar"/>
        </w:rPr>
        <w:t xml:space="preserve"> </w:t>
      </w:r>
      <w:proofErr w:type="spellStart"/>
      <w:r w:rsidRPr="00B755D4">
        <w:rPr>
          <w:lang w:bidi="ar"/>
        </w:rPr>
        <w:t>gawin</w:t>
      </w:r>
      <w:proofErr w:type="spellEnd"/>
      <w:r w:rsidRPr="00B755D4">
        <w:rPr>
          <w:lang w:bidi="ar"/>
        </w:rPr>
        <w:t>.”</w:t>
      </w:r>
    </w:p>
    <w:p w14:paraId="35697444" w14:textId="77777777" w:rsidR="00C24DA8" w:rsidRPr="00B755D4" w:rsidRDefault="005C002C" w:rsidP="001A3926">
      <w:pPr>
        <w:pStyle w:val="WID-AppendixHeaderandEmphasis"/>
        <w:jc w:val="left"/>
        <w:rPr>
          <w:lang w:bidi="ar"/>
        </w:rPr>
      </w:pPr>
      <w:r w:rsidRPr="00B755D4">
        <w:t>5. When you receive a warning, how do you decide whether to prepare, evacuate,</w:t>
      </w:r>
      <w:r w:rsidRPr="00B755D4">
        <w:t xml:space="preserve"> or stay at home?</w:t>
      </w:r>
    </w:p>
    <w:p w14:paraId="447690D4" w14:textId="57411E42" w:rsidR="00A41144" w:rsidRDefault="00A41144" w:rsidP="001A3926">
      <w:pPr>
        <w:pStyle w:val="WID-AppendixBody"/>
        <w:jc w:val="left"/>
        <w:rPr>
          <w:lang w:bidi="ar"/>
        </w:rPr>
      </w:pPr>
      <w:r w:rsidRPr="00B755D4">
        <w:t>"As a coordinator, I try to ensure that persons with disabilities in our barangay have sufficient information before deciding whether to evacuate or stay at home. It is important to have clear guidance from barangay officials."</w:t>
      </w:r>
    </w:p>
    <w:p w14:paraId="7FEF51E6" w14:textId="2CB55B26" w:rsidR="00C24DA8" w:rsidRPr="00B755D4" w:rsidRDefault="00A41144" w:rsidP="001A3926">
      <w:pPr>
        <w:pStyle w:val="WID-AppendixBody"/>
        <w:jc w:val="left"/>
        <w:rPr>
          <w:lang w:bidi="ar"/>
        </w:rPr>
      </w:pPr>
      <w:r>
        <w:rPr>
          <w:lang w:bidi="ar"/>
        </w:rPr>
        <w:t>“</w:t>
      </w:r>
      <w:proofErr w:type="spellStart"/>
      <w:r w:rsidRPr="00B755D4">
        <w:rPr>
          <w:lang w:bidi="ar"/>
        </w:rPr>
        <w:t>Bilang</w:t>
      </w:r>
      <w:proofErr w:type="spellEnd"/>
      <w:r w:rsidRPr="00B755D4">
        <w:rPr>
          <w:lang w:bidi="ar"/>
        </w:rPr>
        <w:t xml:space="preserve"> coordinator, </w:t>
      </w:r>
      <w:proofErr w:type="spellStart"/>
      <w:r w:rsidRPr="00B755D4">
        <w:rPr>
          <w:lang w:bidi="ar"/>
        </w:rPr>
        <w:t>sinusubukan</w:t>
      </w:r>
      <w:proofErr w:type="spellEnd"/>
      <w:r w:rsidRPr="00B755D4">
        <w:rPr>
          <w:lang w:bidi="ar"/>
        </w:rPr>
        <w:t xml:space="preserve"> </w:t>
      </w:r>
      <w:proofErr w:type="spellStart"/>
      <w:r w:rsidRPr="00B755D4">
        <w:rPr>
          <w:lang w:bidi="ar"/>
        </w:rPr>
        <w:t>kong</w:t>
      </w:r>
      <w:proofErr w:type="spellEnd"/>
      <w:r w:rsidRPr="00B755D4">
        <w:rPr>
          <w:lang w:bidi="ar"/>
        </w:rPr>
        <w:t xml:space="preserve"> </w:t>
      </w:r>
      <w:proofErr w:type="spellStart"/>
      <w:r w:rsidRPr="00B755D4">
        <w:rPr>
          <w:lang w:bidi="ar"/>
        </w:rPr>
        <w:t>tiyakin</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mga</w:t>
      </w:r>
      <w:proofErr w:type="spellEnd"/>
      <w:r w:rsidRPr="00B755D4">
        <w:rPr>
          <w:lang w:bidi="ar"/>
        </w:rPr>
        <w:t xml:space="preserve"> persons with disabilities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barangay ay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impormasyon</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magdesisyon</w:t>
      </w:r>
      <w:proofErr w:type="spellEnd"/>
      <w:r w:rsidRPr="00B755D4">
        <w:rPr>
          <w:lang w:bidi="ar"/>
        </w:rPr>
        <w:t xml:space="preserve"> kung </w:t>
      </w:r>
      <w:proofErr w:type="spellStart"/>
      <w:r w:rsidRPr="00B755D4">
        <w:rPr>
          <w:lang w:bidi="ar"/>
        </w:rPr>
        <w:t>lilikas</w:t>
      </w:r>
      <w:proofErr w:type="spellEnd"/>
      <w:r w:rsidRPr="00B755D4">
        <w:rPr>
          <w:lang w:bidi="ar"/>
        </w:rPr>
        <w:t xml:space="preserve"> o </w:t>
      </w:r>
      <w:proofErr w:type="spellStart"/>
      <w:r w:rsidRPr="00B755D4">
        <w:rPr>
          <w:lang w:bidi="ar"/>
        </w:rPr>
        <w:t>mananatili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w:t>
      </w:r>
      <w:proofErr w:type="spellStart"/>
      <w:r w:rsidRPr="00B755D4">
        <w:rPr>
          <w:lang w:bidi="ar"/>
        </w:rPr>
        <w:t>Mahalaga</w:t>
      </w:r>
      <w:proofErr w:type="spellEnd"/>
      <w:r w:rsidRPr="00B755D4">
        <w:rPr>
          <w:lang w:bidi="ar"/>
        </w:rPr>
        <w:t xml:space="preserve"> </w:t>
      </w:r>
      <w:proofErr w:type="spellStart"/>
      <w:r w:rsidRPr="00B755D4">
        <w:rPr>
          <w:lang w:bidi="ar"/>
        </w:rPr>
        <w:t>na</w:t>
      </w:r>
      <w:proofErr w:type="spellEnd"/>
      <w:r w:rsidRPr="00B755D4">
        <w:rPr>
          <w:lang w:bidi="ar"/>
        </w:rPr>
        <w:t xml:space="preserve"> may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gabay</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officials.</w:t>
      </w:r>
      <w:r>
        <w:rPr>
          <w:lang w:bidi="ar"/>
        </w:rPr>
        <w:t>”</w:t>
      </w:r>
    </w:p>
    <w:p w14:paraId="75F36D99" w14:textId="77777777" w:rsidR="00C24DA8" w:rsidRPr="00A41144" w:rsidRDefault="005C002C" w:rsidP="001A3926">
      <w:pPr>
        <w:pStyle w:val="WID-AppendixHeaderandEmphasis"/>
        <w:jc w:val="left"/>
        <w:rPr>
          <w:lang w:bidi="ar"/>
        </w:rPr>
      </w:pPr>
      <w:r w:rsidRPr="00A41144">
        <w:t>6. What challenges mak</w:t>
      </w:r>
      <w:r w:rsidRPr="00A41144">
        <w:t>e it difficult for you to evacuate during disasters?</w:t>
      </w:r>
    </w:p>
    <w:p w14:paraId="744B608F" w14:textId="5937CC91" w:rsidR="00A41144" w:rsidRDefault="00A41144" w:rsidP="001A3926">
      <w:pPr>
        <w:pStyle w:val="WID-AppendixBody"/>
        <w:jc w:val="left"/>
        <w:rPr>
          <w:lang w:bidi="ar"/>
        </w:rPr>
      </w:pPr>
      <w:r w:rsidRPr="00B755D4">
        <w:rPr>
          <w:lang w:bidi="ar"/>
        </w:rPr>
        <w:t xml:space="preserve">"The lack of transportation and assistance for persons with disabilities I would say. When flooding or heavy rain occurs, it becomes difficult to reach evacuation centers. Not all persons </w:t>
      </w:r>
      <w:r w:rsidRPr="00B755D4">
        <w:rPr>
          <w:lang w:bidi="ar"/>
        </w:rPr>
        <w:lastRenderedPageBreak/>
        <w:t>with disabilities have transportation or companions who can assist them during disasters, which makes evacuation difficult.”</w:t>
      </w:r>
    </w:p>
    <w:p w14:paraId="6D9337E6" w14:textId="6A2676C6" w:rsidR="00C24DA8" w:rsidRPr="00B755D4" w:rsidRDefault="00A41144" w:rsidP="001A3926">
      <w:pPr>
        <w:pStyle w:val="WID-AppendixBody"/>
        <w:jc w:val="left"/>
        <w:rPr>
          <w:lang w:bidi="ar"/>
        </w:rPr>
      </w:pPr>
      <w:r>
        <w:rPr>
          <w:lang w:bidi="ar"/>
        </w:rPr>
        <w:t>“</w:t>
      </w:r>
      <w:proofErr w:type="spellStart"/>
      <w:r w:rsidRPr="00B755D4">
        <w:rPr>
          <w:lang w:bidi="ar"/>
        </w:rPr>
        <w:t>Masasabi</w:t>
      </w:r>
      <w:proofErr w:type="spellEnd"/>
      <w:r w:rsidRPr="00B755D4">
        <w:rPr>
          <w:lang w:bidi="ar"/>
        </w:rPr>
        <w:t xml:space="preserve"> </w:t>
      </w:r>
      <w:proofErr w:type="spellStart"/>
      <w:r w:rsidRPr="00B755D4">
        <w:rPr>
          <w:lang w:bidi="ar"/>
        </w:rPr>
        <w:t>kong</w:t>
      </w:r>
      <w:proofErr w:type="spellEnd"/>
      <w:r w:rsidRPr="00B755D4">
        <w:rPr>
          <w:lang w:bidi="ar"/>
        </w:rPr>
        <w:t xml:space="preserve"> ang </w:t>
      </w:r>
      <w:proofErr w:type="spellStart"/>
      <w:r w:rsidRPr="00B755D4">
        <w:rPr>
          <w:lang w:bidi="ar"/>
        </w:rPr>
        <w:t>kakulangan</w:t>
      </w:r>
      <w:proofErr w:type="spellEnd"/>
      <w:r w:rsidRPr="00B755D4">
        <w:rPr>
          <w:lang w:bidi="ar"/>
        </w:rPr>
        <w:t xml:space="preserve"> ng </w:t>
      </w:r>
      <w:proofErr w:type="spellStart"/>
      <w:r w:rsidRPr="00B755D4">
        <w:rPr>
          <w:lang w:bidi="ar"/>
        </w:rPr>
        <w:t>transportasyon</w:t>
      </w:r>
      <w:proofErr w:type="spellEnd"/>
      <w:r w:rsidRPr="00B755D4">
        <w:rPr>
          <w:lang w:bidi="ar"/>
        </w:rPr>
        <w:t xml:space="preserve"> at </w:t>
      </w:r>
      <w:proofErr w:type="spellStart"/>
      <w:r w:rsidRPr="00B755D4">
        <w:rPr>
          <w:lang w:bidi="ar"/>
        </w:rPr>
        <w:t>tulong</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persons with disabilities. </w:t>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o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pagpunta</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w:t>
      </w:r>
      <w:r>
        <w:rPr>
          <w:lang w:bidi="ar"/>
        </w:rPr>
        <w:t>”</w:t>
      </w:r>
    </w:p>
    <w:p w14:paraId="7499C942" w14:textId="4CAFABA5" w:rsidR="00C24DA8" w:rsidRPr="00B755D4" w:rsidRDefault="005C002C" w:rsidP="001A3926">
      <w:pPr>
        <w:pStyle w:val="WID-AppendixBody"/>
        <w:jc w:val="left"/>
        <w:rPr>
          <w:lang w:bidi="ar"/>
        </w:rPr>
      </w:pPr>
      <w:r w:rsidRPr="00B755D4">
        <w:rPr>
          <w:lang w:bidi="ar"/>
        </w:rPr>
        <w:t xml:space="preserve">“Hindi lahat ng persons with disabilities ay may </w:t>
      </w:r>
      <w:proofErr w:type="spellStart"/>
      <w:r w:rsidRPr="00B755D4">
        <w:rPr>
          <w:lang w:bidi="ar"/>
        </w:rPr>
        <w:t>sasakyan</w:t>
      </w:r>
      <w:proofErr w:type="spellEnd"/>
      <w:r w:rsidRPr="00B755D4">
        <w:rPr>
          <w:lang w:bidi="ar"/>
        </w:rPr>
        <w:t xml:space="preserve"> o </w:t>
      </w:r>
      <w:proofErr w:type="spellStart"/>
      <w:r w:rsidRPr="00B755D4">
        <w:rPr>
          <w:lang w:bidi="ar"/>
        </w:rPr>
        <w:t>kasama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kanila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kaya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paglikas</w:t>
      </w:r>
      <w:proofErr w:type="spellEnd"/>
      <w:r w:rsidRPr="00B755D4">
        <w:rPr>
          <w:lang w:bidi="ar"/>
        </w:rPr>
        <w:t>.”</w:t>
      </w:r>
    </w:p>
    <w:p w14:paraId="6D09986F" w14:textId="77777777" w:rsidR="00C24DA8" w:rsidRPr="00B755D4" w:rsidRDefault="005C002C" w:rsidP="001A3926">
      <w:pPr>
        <w:pStyle w:val="WID-AppendixHeaderandEmphasis"/>
        <w:jc w:val="left"/>
        <w:rPr>
          <w:lang w:bidi="ar"/>
        </w:rPr>
      </w:pPr>
      <w:r w:rsidRPr="00B755D4">
        <w:t>7. If you have experienced evacuation before, can you describe what happened?</w:t>
      </w:r>
    </w:p>
    <w:p w14:paraId="1EF2CE53" w14:textId="294DBF75" w:rsidR="00A41144" w:rsidRDefault="00A41144" w:rsidP="001A3926">
      <w:pPr>
        <w:pStyle w:val="WID-AppendixBody"/>
        <w:jc w:val="left"/>
        <w:rPr>
          <w:lang w:bidi="ar"/>
        </w:rPr>
      </w:pPr>
      <w:r w:rsidRPr="00B755D4">
        <w:t>"There have been times when we needed to evacuate together with family and other community members…Our relative’s house is nearby, so we immediately move there when a disaster occurs…In such situations, coordination is important to ensure that no one is left behind."</w:t>
      </w:r>
    </w:p>
    <w:p w14:paraId="40285A41" w14:textId="3B8E6355" w:rsidR="00C24DA8" w:rsidRPr="00B755D4" w:rsidRDefault="00A41144"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kinailangan</w:t>
      </w:r>
      <w:proofErr w:type="spellEnd"/>
      <w:r w:rsidRPr="00B755D4">
        <w:rPr>
          <w:lang w:bidi="ar"/>
        </w:rPr>
        <w:t xml:space="preserve"> naming </w:t>
      </w:r>
      <w:proofErr w:type="spellStart"/>
      <w:r w:rsidRPr="00B755D4">
        <w:rPr>
          <w:lang w:bidi="ar"/>
        </w:rPr>
        <w:t>lumikas</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pamilya</w:t>
      </w:r>
      <w:proofErr w:type="spellEnd"/>
      <w:r w:rsidRPr="00B755D4">
        <w:rPr>
          <w:lang w:bidi="ar"/>
        </w:rPr>
        <w:t xml:space="preserve"> at </w:t>
      </w:r>
      <w:proofErr w:type="spellStart"/>
      <w:r w:rsidRPr="00B755D4">
        <w:rPr>
          <w:lang w:bidi="ar"/>
        </w:rPr>
        <w:t>iba</w:t>
      </w:r>
      <w:proofErr w:type="spellEnd"/>
      <w:r w:rsidRPr="00B755D4">
        <w:rPr>
          <w:lang w:bidi="ar"/>
        </w:rPr>
        <w:t xml:space="preserve"> pang </w:t>
      </w:r>
      <w:proofErr w:type="spellStart"/>
      <w:r w:rsidRPr="00B755D4">
        <w:rPr>
          <w:lang w:bidi="ar"/>
        </w:rPr>
        <w:t>miyembro</w:t>
      </w:r>
      <w:proofErr w:type="spellEnd"/>
      <w:r w:rsidRPr="00B755D4">
        <w:rPr>
          <w:lang w:bidi="ar"/>
        </w:rPr>
        <w:t xml:space="preserve"> ng </w:t>
      </w:r>
      <w:proofErr w:type="spellStart"/>
      <w:r w:rsidRPr="00B755D4">
        <w:rPr>
          <w:lang w:bidi="ar"/>
        </w:rPr>
        <w:t>komunidad</w:t>
      </w:r>
      <w:proofErr w:type="spellEnd"/>
      <w:r w:rsidRPr="00B755D4">
        <w:rPr>
          <w:lang w:bidi="ar"/>
        </w:rPr>
        <w:t>…</w:t>
      </w:r>
      <w:proofErr w:type="spellStart"/>
      <w:r w:rsidRPr="00B755D4">
        <w:rPr>
          <w:lang w:bidi="ar"/>
        </w:rPr>
        <w:t>Malapit</w:t>
      </w:r>
      <w:proofErr w:type="spellEnd"/>
      <w:r w:rsidRPr="00B755D4">
        <w:rPr>
          <w:lang w:bidi="ar"/>
        </w:rPr>
        <w:t xml:space="preserve"> lang ang </w:t>
      </w:r>
      <w:proofErr w:type="spellStart"/>
      <w:r w:rsidRPr="00B755D4">
        <w:rPr>
          <w:lang w:bidi="ar"/>
        </w:rPr>
        <w:t>bahay</w:t>
      </w:r>
      <w:proofErr w:type="spellEnd"/>
      <w:r w:rsidRPr="00B755D4">
        <w:rPr>
          <w:lang w:bidi="ar"/>
        </w:rPr>
        <w:t xml:space="preserve"> ng </w:t>
      </w:r>
      <w:proofErr w:type="spellStart"/>
      <w:r w:rsidRPr="00B755D4">
        <w:rPr>
          <w:lang w:bidi="ar"/>
        </w:rPr>
        <w:t>kamag-anak</w:t>
      </w:r>
      <w:proofErr w:type="spellEnd"/>
      <w:r w:rsidRPr="00B755D4">
        <w:rPr>
          <w:lang w:bidi="ar"/>
        </w:rPr>
        <w:t xml:space="preserve"> </w:t>
      </w:r>
      <w:proofErr w:type="spellStart"/>
      <w:r w:rsidRPr="00B755D4">
        <w:rPr>
          <w:lang w:bidi="ar"/>
        </w:rPr>
        <w:t>namin</w:t>
      </w:r>
      <w:proofErr w:type="spellEnd"/>
      <w:r w:rsidRPr="00B755D4">
        <w:rPr>
          <w:lang w:bidi="ar"/>
        </w:rPr>
        <w:t xml:space="preserve">, kaya doon kami </w:t>
      </w:r>
      <w:proofErr w:type="spellStart"/>
      <w:r w:rsidRPr="00B755D4">
        <w:rPr>
          <w:lang w:bidi="ar"/>
        </w:rPr>
        <w:t>agad</w:t>
      </w:r>
      <w:proofErr w:type="spellEnd"/>
      <w:r w:rsidRPr="00B755D4">
        <w:rPr>
          <w:lang w:bidi="ar"/>
        </w:rPr>
        <w:t xml:space="preserve"> </w:t>
      </w:r>
      <w:proofErr w:type="spellStart"/>
      <w:r w:rsidRPr="00B755D4">
        <w:rPr>
          <w:lang w:bidi="ar"/>
        </w:rPr>
        <w:t>lumilipat</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…Sa </w:t>
      </w:r>
      <w:proofErr w:type="spellStart"/>
      <w:r w:rsidRPr="00B755D4">
        <w:rPr>
          <w:lang w:bidi="ar"/>
        </w:rPr>
        <w:t>ganitong</w:t>
      </w:r>
      <w:proofErr w:type="spellEnd"/>
      <w:r w:rsidRPr="00B755D4">
        <w:rPr>
          <w:lang w:bidi="ar"/>
        </w:rPr>
        <w:t xml:space="preserve"> </w:t>
      </w:r>
      <w:proofErr w:type="spellStart"/>
      <w:r w:rsidRPr="00B755D4">
        <w:rPr>
          <w:lang w:bidi="ar"/>
        </w:rPr>
        <w:t>sitwasyon</w:t>
      </w:r>
      <w:proofErr w:type="spellEnd"/>
      <w:r w:rsidRPr="00B755D4">
        <w:rPr>
          <w:lang w:bidi="ar"/>
        </w:rPr>
        <w:t xml:space="preserve">, </w:t>
      </w:r>
      <w:proofErr w:type="spellStart"/>
      <w:r w:rsidRPr="00B755D4">
        <w:rPr>
          <w:lang w:bidi="ar"/>
        </w:rPr>
        <w:t>mahalaga</w:t>
      </w:r>
      <w:proofErr w:type="spellEnd"/>
      <w:r w:rsidRPr="00B755D4">
        <w:rPr>
          <w:lang w:bidi="ar"/>
        </w:rPr>
        <w:t xml:space="preserve"> ang </w:t>
      </w:r>
      <w:proofErr w:type="spellStart"/>
      <w:r w:rsidRPr="00B755D4">
        <w:rPr>
          <w:lang w:bidi="ar"/>
        </w:rPr>
        <w:t>koordinasyon</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matiyak</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walang</w:t>
      </w:r>
      <w:proofErr w:type="spellEnd"/>
      <w:r w:rsidRPr="00B755D4">
        <w:rPr>
          <w:lang w:bidi="ar"/>
        </w:rPr>
        <w:t xml:space="preserve"> </w:t>
      </w:r>
      <w:proofErr w:type="spellStart"/>
      <w:r w:rsidRPr="00B755D4">
        <w:rPr>
          <w:lang w:bidi="ar"/>
        </w:rPr>
        <w:t>maiiwan</w:t>
      </w:r>
      <w:proofErr w:type="spellEnd"/>
      <w:r w:rsidRPr="00B755D4">
        <w:rPr>
          <w:lang w:bidi="ar"/>
        </w:rPr>
        <w:t>.</w:t>
      </w:r>
      <w:r>
        <w:rPr>
          <w:lang w:bidi="ar"/>
        </w:rPr>
        <w:t>”</w:t>
      </w:r>
    </w:p>
    <w:p w14:paraId="52869D4F" w14:textId="77777777" w:rsidR="00C24DA8" w:rsidRPr="00B755D4" w:rsidRDefault="005C002C" w:rsidP="001A3926">
      <w:pPr>
        <w:pStyle w:val="WID-AppendixHeaderandEmphasis"/>
        <w:jc w:val="left"/>
        <w:rPr>
          <w:lang w:bidi="ar"/>
        </w:rPr>
      </w:pPr>
      <w:r w:rsidRPr="00B755D4">
        <w:t>8. How do family members,    neighbors, or community members help you during disasters?</w:t>
      </w:r>
    </w:p>
    <w:p w14:paraId="3EDEF031" w14:textId="67667594" w:rsidR="004E7050" w:rsidRDefault="004E7050" w:rsidP="001A3926">
      <w:pPr>
        <w:pStyle w:val="WID-AppendixBody"/>
        <w:jc w:val="left"/>
        <w:rPr>
          <w:lang w:bidi="ar"/>
        </w:rPr>
      </w:pPr>
      <w:r w:rsidRPr="00B755D4">
        <w:t>"Family and community play an important role in helping during disasters. During emergencies, people work together to ensure everyone’s safety, especially persons with disabilities."</w:t>
      </w:r>
    </w:p>
    <w:p w14:paraId="119DFF6F" w14:textId="11CB92CA" w:rsidR="00C24DA8" w:rsidRPr="00B755D4" w:rsidRDefault="004E7050" w:rsidP="001A3926">
      <w:pPr>
        <w:pStyle w:val="WID-AppendixBody"/>
        <w:jc w:val="left"/>
        <w:rPr>
          <w:lang w:bidi="ar"/>
        </w:rPr>
      </w:pPr>
      <w:r>
        <w:rPr>
          <w:lang w:bidi="ar"/>
        </w:rPr>
        <w:t>“</w:t>
      </w:r>
      <w:r w:rsidRPr="00B755D4">
        <w:rPr>
          <w:lang w:bidi="ar"/>
        </w:rPr>
        <w:t xml:space="preserve">Malaki ang </w:t>
      </w:r>
      <w:proofErr w:type="spellStart"/>
      <w:r w:rsidRPr="00B755D4">
        <w:rPr>
          <w:lang w:bidi="ar"/>
        </w:rPr>
        <w:t>papel</w:t>
      </w:r>
      <w:proofErr w:type="spellEnd"/>
      <w:r w:rsidRPr="00B755D4">
        <w:rPr>
          <w:lang w:bidi="ar"/>
        </w:rPr>
        <w:t xml:space="preserve"> ng </w:t>
      </w:r>
      <w:proofErr w:type="spellStart"/>
      <w:r w:rsidRPr="00B755D4">
        <w:rPr>
          <w:lang w:bidi="ar"/>
        </w:rPr>
        <w:t>pamilya</w:t>
      </w:r>
      <w:proofErr w:type="spellEnd"/>
      <w:r w:rsidRPr="00B755D4">
        <w:rPr>
          <w:lang w:bidi="ar"/>
        </w:rPr>
        <w:t xml:space="preserve"> at </w:t>
      </w:r>
      <w:proofErr w:type="spellStart"/>
      <w:r w:rsidRPr="00B755D4">
        <w:rPr>
          <w:lang w:bidi="ar"/>
        </w:rPr>
        <w:t>komunidad</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Kapag</w:t>
      </w:r>
      <w:proofErr w:type="spellEnd"/>
      <w:r w:rsidRPr="00B755D4">
        <w:rPr>
          <w:lang w:bidi="ar"/>
        </w:rPr>
        <w:t xml:space="preserve"> may emergency, </w:t>
      </w:r>
      <w:proofErr w:type="spellStart"/>
      <w:r w:rsidRPr="00B755D4">
        <w:rPr>
          <w:lang w:bidi="ar"/>
        </w:rPr>
        <w:t>nagtutulungan</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w:t>
      </w:r>
      <w:proofErr w:type="spellStart"/>
      <w:r w:rsidRPr="00B755D4">
        <w:rPr>
          <w:lang w:bidi="ar"/>
        </w:rPr>
        <w:t>ligtas</w:t>
      </w:r>
      <w:proofErr w:type="spellEnd"/>
      <w:r w:rsidRPr="00B755D4">
        <w:rPr>
          <w:lang w:bidi="ar"/>
        </w:rPr>
        <w:t xml:space="preserve"> ang lahat,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mga</w:t>
      </w:r>
      <w:proofErr w:type="spellEnd"/>
      <w:r w:rsidRPr="00B755D4">
        <w:rPr>
          <w:lang w:bidi="ar"/>
        </w:rPr>
        <w:t xml:space="preserve"> persons with disabilities.</w:t>
      </w:r>
      <w:r>
        <w:rPr>
          <w:lang w:bidi="ar"/>
        </w:rPr>
        <w:t>”</w:t>
      </w:r>
    </w:p>
    <w:p w14:paraId="0DA380F1" w14:textId="77777777" w:rsidR="00C24DA8" w:rsidRPr="004E7050" w:rsidRDefault="005C002C" w:rsidP="001A3926">
      <w:pPr>
        <w:pStyle w:val="WID-AppendixHeaderandEmphasis"/>
        <w:jc w:val="left"/>
        <w:rPr>
          <w:lang w:bidi="ar"/>
        </w:rPr>
      </w:pPr>
      <w:r w:rsidRPr="004E7050">
        <w:t xml:space="preserve">9. </w:t>
      </w:r>
      <w:r w:rsidRPr="004E7050">
        <w:t>How does your financial situation affect your ability to prepare or evacuate during disasters?</w:t>
      </w:r>
    </w:p>
    <w:p w14:paraId="153EB3A5" w14:textId="7396F04D" w:rsidR="004E7050" w:rsidRDefault="004E7050" w:rsidP="001A3926">
      <w:pPr>
        <w:pStyle w:val="WID-AppendixBody"/>
        <w:jc w:val="left"/>
        <w:rPr>
          <w:lang w:bidi="ar"/>
        </w:rPr>
      </w:pPr>
      <w:r w:rsidRPr="00B755D4">
        <w:rPr>
          <w:lang w:bidi="ar"/>
        </w:rPr>
        <w:t xml:space="preserve">"We depend on assistance from the </w:t>
      </w:r>
      <w:proofErr w:type="spellStart"/>
      <w:r w:rsidRPr="00B755D4">
        <w:rPr>
          <w:lang w:bidi="ar"/>
        </w:rPr>
        <w:t>government.</w:t>
      </w:r>
      <w:r w:rsidRPr="00B755D4">
        <w:t>Adequate</w:t>
      </w:r>
      <w:proofErr w:type="spellEnd"/>
      <w:r w:rsidRPr="00B755D4">
        <w:t xml:space="preserve"> government support is needed to help families prepare and evacuate properly. That support is important for recovery.</w:t>
      </w:r>
      <w:r>
        <w:t>”</w:t>
      </w:r>
    </w:p>
    <w:p w14:paraId="77CCD07A" w14:textId="008DA161" w:rsidR="00C24DA8" w:rsidRPr="00B755D4" w:rsidRDefault="004E7050" w:rsidP="001A3926">
      <w:pPr>
        <w:pStyle w:val="WID-AppendixBody"/>
        <w:jc w:val="left"/>
        <w:rPr>
          <w:lang w:bidi="ar"/>
        </w:rPr>
      </w:pPr>
      <w:r>
        <w:rPr>
          <w:lang w:bidi="ar"/>
        </w:rPr>
        <w:t>“</w:t>
      </w:r>
      <w:proofErr w:type="spellStart"/>
      <w:r w:rsidRPr="00B755D4">
        <w:rPr>
          <w:lang w:bidi="ar"/>
        </w:rPr>
        <w:t>Umaasa</w:t>
      </w:r>
      <w:proofErr w:type="spellEnd"/>
      <w:r w:rsidRPr="00B755D4">
        <w:rPr>
          <w:lang w:bidi="ar"/>
        </w:rPr>
        <w:t xml:space="preserve"> kami </w:t>
      </w:r>
      <w:proofErr w:type="spellStart"/>
      <w:r w:rsidRPr="00B755D4">
        <w:rPr>
          <w:lang w:bidi="ar"/>
        </w:rPr>
        <w:t>sa</w:t>
      </w:r>
      <w:proofErr w:type="spellEnd"/>
      <w:r w:rsidRPr="00B755D4">
        <w:rPr>
          <w:lang w:bidi="ar"/>
        </w:rPr>
        <w:t xml:space="preserve"> </w:t>
      </w:r>
      <w:proofErr w:type="spellStart"/>
      <w:r w:rsidRPr="00B755D4">
        <w:rPr>
          <w:lang w:bidi="ar"/>
        </w:rPr>
        <w:t>tulong</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pamahalaan</w:t>
      </w:r>
      <w:proofErr w:type="spellEnd"/>
      <w:r w:rsidRPr="00B755D4">
        <w:rPr>
          <w:lang w:bidi="ar"/>
        </w:rPr>
        <w:t xml:space="preserve">. </w:t>
      </w:r>
      <w:proofErr w:type="spellStart"/>
      <w:r w:rsidRPr="00B755D4">
        <w:rPr>
          <w:lang w:bidi="ar"/>
        </w:rPr>
        <w:t>Kailangan</w:t>
      </w:r>
      <w:proofErr w:type="spellEnd"/>
      <w:r w:rsidRPr="00B755D4">
        <w:rPr>
          <w:lang w:bidi="ar"/>
        </w:rPr>
        <w:t xml:space="preserve"> ng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suporta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pamahalaan</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matulungan</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makapaghanda</w:t>
      </w:r>
      <w:proofErr w:type="spellEnd"/>
      <w:r w:rsidRPr="00B755D4">
        <w:rPr>
          <w:lang w:bidi="ar"/>
        </w:rPr>
        <w:t xml:space="preserve"> at </w:t>
      </w:r>
      <w:proofErr w:type="spellStart"/>
      <w:r w:rsidRPr="00B755D4">
        <w:rPr>
          <w:lang w:bidi="ar"/>
        </w:rPr>
        <w:t>makalikas</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maayos.Mahalaga</w:t>
      </w:r>
      <w:proofErr w:type="spellEnd"/>
      <w:r w:rsidRPr="00B755D4">
        <w:rPr>
          <w:lang w:bidi="ar"/>
        </w:rPr>
        <w:t xml:space="preserve"> ang </w:t>
      </w:r>
      <w:proofErr w:type="spellStart"/>
      <w:r w:rsidRPr="00B755D4">
        <w:rPr>
          <w:lang w:bidi="ar"/>
        </w:rPr>
        <w:t>tulong</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iyon</w:t>
      </w:r>
      <w:proofErr w:type="spellEnd"/>
      <w:r w:rsidRPr="00B755D4">
        <w:rPr>
          <w:lang w:bidi="ar"/>
        </w:rPr>
        <w:t xml:space="preserve"> para </w:t>
      </w:r>
      <w:proofErr w:type="spellStart"/>
      <w:r w:rsidRPr="00B755D4">
        <w:rPr>
          <w:lang w:bidi="ar"/>
        </w:rPr>
        <w:t>makabangon</w:t>
      </w:r>
      <w:proofErr w:type="spellEnd"/>
      <w:r w:rsidRPr="00B755D4">
        <w:rPr>
          <w:lang w:bidi="ar"/>
        </w:rPr>
        <w:t xml:space="preserve"> </w:t>
      </w:r>
      <w:proofErr w:type="spellStart"/>
      <w:r w:rsidRPr="00B755D4">
        <w:rPr>
          <w:lang w:bidi="ar"/>
        </w:rPr>
        <w:t>muli</w:t>
      </w:r>
      <w:proofErr w:type="spellEnd"/>
      <w:r w:rsidRPr="00B755D4">
        <w:rPr>
          <w:lang w:bidi="ar"/>
        </w:rPr>
        <w:t>.</w:t>
      </w:r>
      <w:r>
        <w:rPr>
          <w:lang w:bidi="ar"/>
        </w:rPr>
        <w:t>”</w:t>
      </w:r>
    </w:p>
    <w:p w14:paraId="5055CBAE" w14:textId="77777777" w:rsidR="00C24DA8" w:rsidRPr="00B755D4" w:rsidRDefault="005C002C" w:rsidP="001A3926">
      <w:pPr>
        <w:pStyle w:val="WID-AppendixHeaderandEmphasis"/>
        <w:jc w:val="left"/>
        <w:rPr>
          <w:lang w:bidi="ar"/>
        </w:rPr>
      </w:pPr>
      <w:r w:rsidRPr="00B755D4">
        <w:lastRenderedPageBreak/>
        <w:t xml:space="preserve">10. Apart from </w:t>
      </w:r>
      <w:r w:rsidRPr="00B755D4">
        <w:t>official warnings, what local signs do people in your community observe before disasters?</w:t>
      </w:r>
    </w:p>
    <w:p w14:paraId="5985FA09" w14:textId="2A303613" w:rsidR="004E7050" w:rsidRDefault="004E7050" w:rsidP="001A3926">
      <w:pPr>
        <w:pStyle w:val="WID-AppendixBody"/>
        <w:jc w:val="left"/>
        <w:rPr>
          <w:lang w:bidi="ar"/>
        </w:rPr>
      </w:pPr>
      <w:r w:rsidRPr="00B755D4">
        <w:rPr>
          <w:lang w:bidi="ar"/>
        </w:rPr>
        <w:t xml:space="preserve">“The elders where we’re from say that when the house lizard sounds a bit different and you keep hearing it throughout the day, it could mean a storm is coming. They say it’s an old belief, and more often than not it turns out to be true. </w:t>
      </w:r>
      <w:proofErr w:type="gramStart"/>
      <w:r w:rsidRPr="00B755D4">
        <w:rPr>
          <w:lang w:bidi="ar"/>
        </w:rPr>
        <w:t>So</w:t>
      </w:r>
      <w:proofErr w:type="gramEnd"/>
      <w:r w:rsidRPr="00B755D4">
        <w:rPr>
          <w:lang w:bidi="ar"/>
        </w:rPr>
        <w:t xml:space="preserve"> for us, there’s really no harm in preparing—even if it’s just putting things in order or checking the house.”</w:t>
      </w:r>
    </w:p>
    <w:p w14:paraId="70F58838" w14:textId="40E5810A" w:rsidR="00C24DA8" w:rsidRPr="00B755D4" w:rsidRDefault="004E7050" w:rsidP="001A3926">
      <w:pPr>
        <w:pStyle w:val="WID-AppendixBody"/>
        <w:jc w:val="left"/>
        <w:rPr>
          <w:lang w:bidi="ar"/>
        </w:rPr>
      </w:pPr>
      <w:r>
        <w:rPr>
          <w:lang w:bidi="ar"/>
        </w:rPr>
        <w:t>“</w:t>
      </w:r>
      <w:proofErr w:type="spellStart"/>
      <w:r w:rsidRPr="00B755D4">
        <w:rPr>
          <w:lang w:bidi="ar"/>
        </w:rPr>
        <w:t>Sabi</w:t>
      </w:r>
      <w:proofErr w:type="spellEnd"/>
      <w:r w:rsidRPr="00B755D4">
        <w:rPr>
          <w:lang w:bidi="ar"/>
        </w:rPr>
        <w:t xml:space="preserve"> ng </w:t>
      </w:r>
      <w:proofErr w:type="spellStart"/>
      <w:r w:rsidRPr="00B755D4">
        <w:rPr>
          <w:lang w:bidi="ar"/>
        </w:rPr>
        <w:t>matatanda</w:t>
      </w:r>
      <w:proofErr w:type="spellEnd"/>
      <w:r w:rsidRPr="00B755D4">
        <w:rPr>
          <w:lang w:bidi="ar"/>
        </w:rPr>
        <w:t xml:space="preserve"> </w:t>
      </w:r>
      <w:proofErr w:type="spellStart"/>
      <w:r w:rsidRPr="00B755D4">
        <w:rPr>
          <w:lang w:bidi="ar"/>
        </w:rPr>
        <w:t>sa</w:t>
      </w:r>
      <w:proofErr w:type="spellEnd"/>
      <w:r w:rsidRPr="00B755D4">
        <w:rPr>
          <w:lang w:bidi="ar"/>
        </w:rPr>
        <w:t xml:space="preserve"> amin, </w:t>
      </w:r>
      <w:proofErr w:type="spellStart"/>
      <w:r w:rsidRPr="00B755D4">
        <w:rPr>
          <w:lang w:bidi="ar"/>
        </w:rPr>
        <w:t>kapag</w:t>
      </w:r>
      <w:proofErr w:type="spellEnd"/>
      <w:r w:rsidRPr="00B755D4">
        <w:rPr>
          <w:lang w:bidi="ar"/>
        </w:rPr>
        <w:t xml:space="preserve"> parang </w:t>
      </w:r>
      <w:proofErr w:type="spellStart"/>
      <w:r w:rsidRPr="00B755D4">
        <w:rPr>
          <w:lang w:bidi="ar"/>
        </w:rPr>
        <w:t>iba</w:t>
      </w:r>
      <w:proofErr w:type="spellEnd"/>
      <w:r w:rsidRPr="00B755D4">
        <w:rPr>
          <w:lang w:bidi="ar"/>
        </w:rPr>
        <w:t xml:space="preserve"> </w:t>
      </w:r>
      <w:proofErr w:type="spellStart"/>
      <w:r w:rsidRPr="00B755D4">
        <w:rPr>
          <w:lang w:bidi="ar"/>
        </w:rPr>
        <w:t>yung</w:t>
      </w:r>
      <w:proofErr w:type="spellEnd"/>
      <w:r w:rsidRPr="00B755D4">
        <w:rPr>
          <w:lang w:bidi="ar"/>
        </w:rPr>
        <w:t xml:space="preserve"> </w:t>
      </w:r>
      <w:proofErr w:type="spellStart"/>
      <w:r w:rsidRPr="00B755D4">
        <w:rPr>
          <w:lang w:bidi="ar"/>
        </w:rPr>
        <w:t>tunog</w:t>
      </w:r>
      <w:proofErr w:type="spellEnd"/>
      <w:r w:rsidRPr="00B755D4">
        <w:rPr>
          <w:lang w:bidi="ar"/>
        </w:rPr>
        <w:t xml:space="preserve"> ng </w:t>
      </w:r>
      <w:proofErr w:type="spellStart"/>
      <w:r w:rsidRPr="00B755D4">
        <w:rPr>
          <w:lang w:bidi="ar"/>
        </w:rPr>
        <w:t>butiki</w:t>
      </w:r>
      <w:proofErr w:type="spellEnd"/>
      <w:r w:rsidRPr="00B755D4">
        <w:rPr>
          <w:lang w:bidi="ar"/>
        </w:rPr>
        <w:t xml:space="preserve"> at </w:t>
      </w:r>
      <w:proofErr w:type="spellStart"/>
      <w:r w:rsidRPr="00B755D4">
        <w:rPr>
          <w:lang w:bidi="ar"/>
        </w:rPr>
        <w:t>paulit-ulit</w:t>
      </w:r>
      <w:proofErr w:type="spellEnd"/>
      <w:r w:rsidRPr="00B755D4">
        <w:rPr>
          <w:lang w:bidi="ar"/>
        </w:rPr>
        <w:t xml:space="preserve"> </w:t>
      </w:r>
      <w:proofErr w:type="spellStart"/>
      <w:r w:rsidRPr="00B755D4">
        <w:rPr>
          <w:lang w:bidi="ar"/>
        </w:rPr>
        <w:t>mong</w:t>
      </w:r>
      <w:proofErr w:type="spellEnd"/>
      <w:r w:rsidRPr="00B755D4">
        <w:rPr>
          <w:lang w:bidi="ar"/>
        </w:rPr>
        <w:t xml:space="preserve"> </w:t>
      </w:r>
      <w:proofErr w:type="spellStart"/>
      <w:r w:rsidRPr="00B755D4">
        <w:rPr>
          <w:lang w:bidi="ar"/>
        </w:rPr>
        <w:t>naririnig</w:t>
      </w:r>
      <w:proofErr w:type="spellEnd"/>
      <w:r w:rsidRPr="00B755D4">
        <w:rPr>
          <w:lang w:bidi="ar"/>
        </w:rPr>
        <w:t xml:space="preserve"> </w:t>
      </w:r>
      <w:proofErr w:type="spellStart"/>
      <w:r w:rsidRPr="00B755D4">
        <w:rPr>
          <w:lang w:bidi="ar"/>
        </w:rPr>
        <w:t>maghapon</w:t>
      </w:r>
      <w:proofErr w:type="spellEnd"/>
      <w:r w:rsidRPr="00B755D4">
        <w:rPr>
          <w:lang w:bidi="ar"/>
        </w:rPr>
        <w:t xml:space="preserve">, </w:t>
      </w:r>
      <w:proofErr w:type="spellStart"/>
      <w:r w:rsidRPr="00B755D4">
        <w:rPr>
          <w:lang w:bidi="ar"/>
        </w:rPr>
        <w:t>baka</w:t>
      </w:r>
      <w:proofErr w:type="spellEnd"/>
      <w:r w:rsidRPr="00B755D4">
        <w:rPr>
          <w:lang w:bidi="ar"/>
        </w:rPr>
        <w:t xml:space="preserve"> may </w:t>
      </w:r>
      <w:proofErr w:type="spellStart"/>
      <w:r w:rsidRPr="00B755D4">
        <w:rPr>
          <w:lang w:bidi="ar"/>
        </w:rPr>
        <w:t>bagyong</w:t>
      </w:r>
      <w:proofErr w:type="spellEnd"/>
      <w:r w:rsidRPr="00B755D4">
        <w:rPr>
          <w:lang w:bidi="ar"/>
        </w:rPr>
        <w:t xml:space="preserve"> </w:t>
      </w:r>
      <w:proofErr w:type="spellStart"/>
      <w:r w:rsidRPr="00B755D4">
        <w:rPr>
          <w:lang w:bidi="ar"/>
        </w:rPr>
        <w:t>paparating</w:t>
      </w:r>
      <w:proofErr w:type="spellEnd"/>
      <w:r w:rsidRPr="00B755D4">
        <w:rPr>
          <w:lang w:bidi="ar"/>
        </w:rPr>
        <w:t xml:space="preserve">. </w:t>
      </w:r>
      <w:proofErr w:type="spellStart"/>
      <w:r w:rsidRPr="00B755D4">
        <w:rPr>
          <w:lang w:bidi="ar"/>
        </w:rPr>
        <w:t>Sinaunang</w:t>
      </w:r>
      <w:proofErr w:type="spellEnd"/>
      <w:r w:rsidRPr="00B755D4">
        <w:rPr>
          <w:lang w:bidi="ar"/>
        </w:rPr>
        <w:t xml:space="preserve"> </w:t>
      </w:r>
      <w:proofErr w:type="spellStart"/>
      <w:r w:rsidRPr="00B755D4">
        <w:rPr>
          <w:lang w:bidi="ar"/>
        </w:rPr>
        <w:t>paniniwala</w:t>
      </w:r>
      <w:proofErr w:type="spellEnd"/>
      <w:r w:rsidRPr="00B755D4">
        <w:rPr>
          <w:lang w:bidi="ar"/>
        </w:rPr>
        <w:t xml:space="preserve"> </w:t>
      </w:r>
      <w:proofErr w:type="spellStart"/>
      <w:r w:rsidRPr="00B755D4">
        <w:rPr>
          <w:lang w:bidi="ar"/>
        </w:rPr>
        <w:t>na</w:t>
      </w:r>
      <w:proofErr w:type="spellEnd"/>
      <w:r w:rsidRPr="00B755D4">
        <w:rPr>
          <w:lang w:bidi="ar"/>
        </w:rPr>
        <w:t xml:space="preserve"> raw </w:t>
      </w:r>
      <w:proofErr w:type="spellStart"/>
      <w:r w:rsidRPr="00B755D4">
        <w:rPr>
          <w:lang w:bidi="ar"/>
        </w:rPr>
        <w:t>iyon</w:t>
      </w:r>
      <w:proofErr w:type="spellEnd"/>
      <w:r w:rsidRPr="00B755D4">
        <w:rPr>
          <w:lang w:bidi="ar"/>
        </w:rPr>
        <w:t xml:space="preserve">, at </w:t>
      </w:r>
      <w:proofErr w:type="spellStart"/>
      <w:r w:rsidRPr="00B755D4">
        <w:rPr>
          <w:lang w:bidi="ar"/>
        </w:rPr>
        <w:t>kadalasan</w:t>
      </w:r>
      <w:proofErr w:type="spellEnd"/>
      <w:r w:rsidRPr="00B755D4">
        <w:rPr>
          <w:lang w:bidi="ar"/>
        </w:rPr>
        <w:t xml:space="preserve"> naman </w:t>
      </w:r>
      <w:proofErr w:type="spellStart"/>
      <w:r w:rsidRPr="00B755D4">
        <w:rPr>
          <w:lang w:bidi="ar"/>
        </w:rPr>
        <w:t>daw</w:t>
      </w:r>
      <w:proofErr w:type="spellEnd"/>
      <w:r w:rsidRPr="00B755D4">
        <w:rPr>
          <w:lang w:bidi="ar"/>
        </w:rPr>
        <w:t xml:space="preserve"> </w:t>
      </w:r>
      <w:proofErr w:type="spellStart"/>
      <w:r w:rsidRPr="00B755D4">
        <w:rPr>
          <w:lang w:bidi="ar"/>
        </w:rPr>
        <w:t>tumutugma</w:t>
      </w:r>
      <w:proofErr w:type="spellEnd"/>
      <w:r w:rsidRPr="00B755D4">
        <w:rPr>
          <w:lang w:bidi="ar"/>
        </w:rPr>
        <w:t xml:space="preserve">. Kaya </w:t>
      </w:r>
      <w:proofErr w:type="spellStart"/>
      <w:r w:rsidRPr="00B755D4">
        <w:rPr>
          <w:lang w:bidi="ar"/>
        </w:rPr>
        <w:t>sa</w:t>
      </w:r>
      <w:proofErr w:type="spellEnd"/>
      <w:r w:rsidRPr="00B755D4">
        <w:rPr>
          <w:lang w:bidi="ar"/>
        </w:rPr>
        <w:t xml:space="preserve"> amin, </w:t>
      </w:r>
      <w:proofErr w:type="spellStart"/>
      <w:r w:rsidRPr="00B755D4">
        <w:rPr>
          <w:lang w:bidi="ar"/>
        </w:rPr>
        <w:t>wala</w:t>
      </w:r>
      <w:proofErr w:type="spellEnd"/>
      <w:r w:rsidRPr="00B755D4">
        <w:rPr>
          <w:lang w:bidi="ar"/>
        </w:rPr>
        <w:t xml:space="preserve"> </w:t>
      </w:r>
      <w:proofErr w:type="spellStart"/>
      <w:r w:rsidRPr="00B755D4">
        <w:rPr>
          <w:lang w:bidi="ar"/>
        </w:rPr>
        <w:t>namang</w:t>
      </w:r>
      <w:proofErr w:type="spellEnd"/>
      <w:r w:rsidRPr="00B755D4">
        <w:rPr>
          <w:lang w:bidi="ar"/>
        </w:rPr>
        <w:t xml:space="preserve"> </w:t>
      </w:r>
      <w:proofErr w:type="spellStart"/>
      <w:r w:rsidRPr="00B755D4">
        <w:rPr>
          <w:lang w:bidi="ar"/>
        </w:rPr>
        <w:t>mawawala</w:t>
      </w:r>
      <w:proofErr w:type="spellEnd"/>
      <w:r w:rsidRPr="00B755D4">
        <w:rPr>
          <w:lang w:bidi="ar"/>
        </w:rPr>
        <w:t xml:space="preserve"> kung </w:t>
      </w:r>
      <w:proofErr w:type="spellStart"/>
      <w:r w:rsidRPr="00B755D4">
        <w:rPr>
          <w:lang w:bidi="ar"/>
        </w:rPr>
        <w:t>maghahanda</w:t>
      </w:r>
      <w:proofErr w:type="spellEnd"/>
      <w:r w:rsidRPr="00B755D4">
        <w:rPr>
          <w:lang w:bidi="ar"/>
        </w:rPr>
        <w:t>—</w:t>
      </w:r>
      <w:proofErr w:type="spellStart"/>
      <w:r w:rsidRPr="00B755D4">
        <w:rPr>
          <w:lang w:bidi="ar"/>
        </w:rPr>
        <w:t>kahit</w:t>
      </w:r>
      <w:proofErr w:type="spellEnd"/>
      <w:r w:rsidRPr="00B755D4">
        <w:rPr>
          <w:lang w:bidi="ar"/>
        </w:rPr>
        <w:t xml:space="preserve"> </w:t>
      </w:r>
      <w:proofErr w:type="spellStart"/>
      <w:r w:rsidRPr="00B755D4">
        <w:rPr>
          <w:lang w:bidi="ar"/>
        </w:rPr>
        <w:t>simpleng</w:t>
      </w:r>
      <w:proofErr w:type="spellEnd"/>
      <w:r w:rsidRPr="00B755D4">
        <w:rPr>
          <w:lang w:bidi="ar"/>
        </w:rPr>
        <w:t xml:space="preserve"> </w:t>
      </w:r>
      <w:proofErr w:type="spellStart"/>
      <w:r w:rsidRPr="00B755D4">
        <w:rPr>
          <w:lang w:bidi="ar"/>
        </w:rPr>
        <w:t>pag-aayos</w:t>
      </w:r>
      <w:proofErr w:type="spellEnd"/>
      <w:r w:rsidRPr="00B755D4">
        <w:rPr>
          <w:lang w:bidi="ar"/>
        </w:rPr>
        <w:t xml:space="preserve"> lang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o </w:t>
      </w:r>
      <w:proofErr w:type="spellStart"/>
      <w:r w:rsidRPr="00B755D4">
        <w:rPr>
          <w:lang w:bidi="ar"/>
        </w:rPr>
        <w:t>pag</w:t>
      </w:r>
      <w:proofErr w:type="spellEnd"/>
      <w:r w:rsidRPr="00B755D4">
        <w:rPr>
          <w:lang w:bidi="ar"/>
        </w:rPr>
        <w:t xml:space="preserve">-check ng </w:t>
      </w:r>
      <w:proofErr w:type="spellStart"/>
      <w:r w:rsidRPr="00B755D4">
        <w:rPr>
          <w:lang w:bidi="ar"/>
        </w:rPr>
        <w:t>bahay</w:t>
      </w:r>
      <w:proofErr w:type="spellEnd"/>
      <w:r w:rsidRPr="00B755D4">
        <w:rPr>
          <w:lang w:bidi="ar"/>
        </w:rPr>
        <w:t>.”</w:t>
      </w:r>
      <w:r w:rsidRPr="00B755D4">
        <w:rPr>
          <w:lang w:bidi="ar"/>
        </w:rPr>
        <w:tab/>
      </w:r>
    </w:p>
    <w:p w14:paraId="370F4106" w14:textId="77777777" w:rsidR="00C24DA8" w:rsidRPr="004E7050" w:rsidRDefault="005C002C" w:rsidP="001A3926">
      <w:pPr>
        <w:pStyle w:val="WID-AppendixHeaderandEmphasis"/>
        <w:jc w:val="left"/>
        <w:rPr>
          <w:lang w:bidi="ar"/>
        </w:rPr>
      </w:pPr>
      <w:r w:rsidRPr="004E7050">
        <w:t>11. Wh</w:t>
      </w:r>
      <w:r w:rsidRPr="004E7050">
        <w:t>at changes would make early warning systems, evacuation support, transportation, or shelters safer and more accessible for persons with disabilities in your community?</w:t>
      </w:r>
    </w:p>
    <w:p w14:paraId="66026258" w14:textId="4DB525F5" w:rsidR="004E7050" w:rsidRDefault="004E7050" w:rsidP="001A3926">
      <w:pPr>
        <w:pStyle w:val="WID-AppendixBody"/>
        <w:jc w:val="left"/>
        <w:rPr>
          <w:lang w:bidi="ar"/>
        </w:rPr>
      </w:pPr>
      <w:r w:rsidRPr="00B755D4">
        <w:rPr>
          <w:lang w:bidi="ar"/>
        </w:rPr>
        <w:t>"For me, the most important change is providing earlier and clearer warnings about disasters. There are times when we receive information, but the details are insufficient or not easily understood by persons with disabilities, especially those with hearing or cognitive disabilities. I hope there can be different ways of delivering warnings, such as visual signals, simple messages, and repeated announcements to ensure everyone understands. When warnings are clear and timely, we have enough time to prepare and evacuate safely."</w:t>
      </w:r>
    </w:p>
    <w:p w14:paraId="76E1523E" w14:textId="7B733613" w:rsidR="00C24DA8" w:rsidRPr="00B755D4" w:rsidRDefault="004E7050" w:rsidP="001A3926">
      <w:pPr>
        <w:pStyle w:val="WID-AppendixBody"/>
        <w:jc w:val="left"/>
        <w:rPr>
          <w:lang w:bidi="ar"/>
        </w:rPr>
      </w:pPr>
      <w:r>
        <w:rPr>
          <w:lang w:bidi="ar"/>
        </w:rPr>
        <w:t>“</w:t>
      </w:r>
      <w:r w:rsidRPr="00B755D4">
        <w:rPr>
          <w:lang w:bidi="ar"/>
        </w:rPr>
        <w:t xml:space="preserve">Para </w:t>
      </w:r>
      <w:proofErr w:type="spellStart"/>
      <w:r w:rsidRPr="00B755D4">
        <w:rPr>
          <w:lang w:bidi="ar"/>
        </w:rPr>
        <w:t>sa</w:t>
      </w:r>
      <w:proofErr w:type="spellEnd"/>
      <w:r w:rsidRPr="00B755D4">
        <w:rPr>
          <w:lang w:bidi="ar"/>
        </w:rPr>
        <w:t xml:space="preserve"> akin, ang </w:t>
      </w:r>
      <w:proofErr w:type="spellStart"/>
      <w:r w:rsidRPr="00B755D4">
        <w:rPr>
          <w:lang w:bidi="ar"/>
        </w:rPr>
        <w:t>pinakamahalagang</w:t>
      </w:r>
      <w:proofErr w:type="spellEnd"/>
      <w:r w:rsidRPr="00B755D4">
        <w:rPr>
          <w:lang w:bidi="ar"/>
        </w:rPr>
        <w:t xml:space="preserve"> </w:t>
      </w:r>
      <w:proofErr w:type="spellStart"/>
      <w:r w:rsidRPr="00B755D4">
        <w:rPr>
          <w:lang w:bidi="ar"/>
        </w:rPr>
        <w:t>pagbabago</w:t>
      </w:r>
      <w:proofErr w:type="spellEnd"/>
      <w:r w:rsidRPr="00B755D4">
        <w:rPr>
          <w:lang w:bidi="ar"/>
        </w:rPr>
        <w:t xml:space="preserve"> ay ang mas </w:t>
      </w:r>
      <w:proofErr w:type="spellStart"/>
      <w:r w:rsidRPr="00B755D4">
        <w:rPr>
          <w:lang w:bidi="ar"/>
        </w:rPr>
        <w:t>maaga</w:t>
      </w:r>
      <w:proofErr w:type="spellEnd"/>
      <w:r w:rsidRPr="00B755D4">
        <w:rPr>
          <w:lang w:bidi="ar"/>
        </w:rPr>
        <w:t xml:space="preserve"> at mas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pagbibigay</w:t>
      </w:r>
      <w:proofErr w:type="spellEnd"/>
      <w:r w:rsidRPr="00B755D4">
        <w:rPr>
          <w:lang w:bidi="ar"/>
        </w:rPr>
        <w:t xml:space="preserve"> ng </w:t>
      </w:r>
      <w:proofErr w:type="spellStart"/>
      <w:r w:rsidRPr="00B755D4">
        <w:rPr>
          <w:lang w:bidi="ar"/>
        </w:rPr>
        <w:t>babala</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sakuna</w:t>
      </w:r>
      <w:proofErr w:type="spellEnd"/>
      <w:r w:rsidRPr="00B755D4">
        <w:rPr>
          <w:lang w:bidi="ar"/>
        </w:rPr>
        <w:t xml:space="preserve">.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nakakatanggap</w:t>
      </w:r>
      <w:proofErr w:type="spellEnd"/>
      <w:r w:rsidRPr="00B755D4">
        <w:rPr>
          <w:lang w:bidi="ar"/>
        </w:rPr>
        <w:t xml:space="preserve"> kami ng </w:t>
      </w:r>
      <w:proofErr w:type="spellStart"/>
      <w:r w:rsidRPr="00B755D4">
        <w:rPr>
          <w:lang w:bidi="ar"/>
        </w:rPr>
        <w:t>impormasyon</w:t>
      </w:r>
      <w:proofErr w:type="spellEnd"/>
      <w:r w:rsidRPr="00B755D4">
        <w:rPr>
          <w:lang w:bidi="ar"/>
        </w:rPr>
        <w:t xml:space="preserve">, </w:t>
      </w:r>
      <w:proofErr w:type="spellStart"/>
      <w:r w:rsidRPr="00B755D4">
        <w:rPr>
          <w:lang w:bidi="ar"/>
        </w:rPr>
        <w:t>pero</w:t>
      </w:r>
      <w:proofErr w:type="spellEnd"/>
      <w:r w:rsidRPr="00B755D4">
        <w:rPr>
          <w:lang w:bidi="ar"/>
        </w:rPr>
        <w:t xml:space="preserve"> </w:t>
      </w:r>
      <w:proofErr w:type="spellStart"/>
      <w:r w:rsidRPr="00B755D4">
        <w:rPr>
          <w:lang w:bidi="ar"/>
        </w:rPr>
        <w:t>kulang</w:t>
      </w:r>
      <w:proofErr w:type="spellEnd"/>
      <w:r w:rsidRPr="00B755D4">
        <w:rPr>
          <w:lang w:bidi="ar"/>
        </w:rPr>
        <w:t xml:space="preserve"> ang </w:t>
      </w:r>
      <w:proofErr w:type="spellStart"/>
      <w:r w:rsidRPr="00B755D4">
        <w:rPr>
          <w:lang w:bidi="ar"/>
        </w:rPr>
        <w:t>detalye</w:t>
      </w:r>
      <w:proofErr w:type="spellEnd"/>
      <w:r w:rsidRPr="00B755D4">
        <w:rPr>
          <w:lang w:bidi="ar"/>
        </w:rPr>
        <w:t xml:space="preserve"> o </w:t>
      </w:r>
      <w:proofErr w:type="spellStart"/>
      <w:r w:rsidRPr="00B755D4">
        <w:rPr>
          <w:lang w:bidi="ar"/>
        </w:rPr>
        <w:t>hindi</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naiintindihan</w:t>
      </w:r>
      <w:proofErr w:type="spellEnd"/>
      <w:r w:rsidRPr="00B755D4">
        <w:rPr>
          <w:lang w:bidi="ar"/>
        </w:rPr>
        <w:t xml:space="preserve"> ng persons with disabilities,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ng may hearing o cognitive disability. Sana </w:t>
      </w:r>
      <w:proofErr w:type="spellStart"/>
      <w:r w:rsidRPr="00B755D4">
        <w:rPr>
          <w:lang w:bidi="ar"/>
        </w:rPr>
        <w:t>magkaroon</w:t>
      </w:r>
      <w:proofErr w:type="spellEnd"/>
      <w:r w:rsidRPr="00B755D4">
        <w:rPr>
          <w:lang w:bidi="ar"/>
        </w:rPr>
        <w:t xml:space="preserve"> ng </w:t>
      </w:r>
      <w:proofErr w:type="spellStart"/>
      <w:r w:rsidRPr="00B755D4">
        <w:rPr>
          <w:lang w:bidi="ar"/>
        </w:rPr>
        <w:t>iba’t</w:t>
      </w:r>
      <w:proofErr w:type="spellEnd"/>
      <w:r w:rsidRPr="00B755D4">
        <w:rPr>
          <w:lang w:bidi="ar"/>
        </w:rPr>
        <w:t xml:space="preserve"> </w:t>
      </w:r>
      <w:proofErr w:type="spellStart"/>
      <w:r w:rsidRPr="00B755D4">
        <w:rPr>
          <w:lang w:bidi="ar"/>
        </w:rPr>
        <w:t>ibang</w:t>
      </w:r>
      <w:proofErr w:type="spellEnd"/>
      <w:r w:rsidRPr="00B755D4">
        <w:rPr>
          <w:lang w:bidi="ar"/>
        </w:rPr>
        <w:t xml:space="preserve"> </w:t>
      </w:r>
      <w:proofErr w:type="spellStart"/>
      <w:r w:rsidRPr="00B755D4">
        <w:rPr>
          <w:lang w:bidi="ar"/>
        </w:rPr>
        <w:t>paraan</w:t>
      </w:r>
      <w:proofErr w:type="spellEnd"/>
      <w:r w:rsidRPr="00B755D4">
        <w:rPr>
          <w:lang w:bidi="ar"/>
        </w:rPr>
        <w:t xml:space="preserve"> ng </w:t>
      </w:r>
      <w:proofErr w:type="spellStart"/>
      <w:r w:rsidRPr="00B755D4">
        <w:rPr>
          <w:lang w:bidi="ar"/>
        </w:rPr>
        <w:t>pagbibigay</w:t>
      </w:r>
      <w:proofErr w:type="spellEnd"/>
      <w:r w:rsidRPr="00B755D4">
        <w:rPr>
          <w:lang w:bidi="ar"/>
        </w:rPr>
        <w:t xml:space="preserve"> ng </w:t>
      </w:r>
      <w:proofErr w:type="spellStart"/>
      <w:r w:rsidRPr="00B755D4">
        <w:rPr>
          <w:lang w:bidi="ar"/>
        </w:rPr>
        <w:t>babala</w:t>
      </w:r>
      <w:proofErr w:type="spellEnd"/>
      <w:r w:rsidRPr="00B755D4">
        <w:rPr>
          <w:lang w:bidi="ar"/>
        </w:rPr>
        <w:t xml:space="preserve">, </w:t>
      </w:r>
      <w:proofErr w:type="spellStart"/>
      <w:r w:rsidRPr="00B755D4">
        <w:rPr>
          <w:lang w:bidi="ar"/>
        </w:rPr>
        <w:t>tulad</w:t>
      </w:r>
      <w:proofErr w:type="spellEnd"/>
      <w:r w:rsidRPr="00B755D4">
        <w:rPr>
          <w:lang w:bidi="ar"/>
        </w:rPr>
        <w:t xml:space="preserve"> ng visual signals, simple </w:t>
      </w:r>
      <w:proofErr w:type="spellStart"/>
      <w:r w:rsidRPr="00B755D4">
        <w:rPr>
          <w:lang w:bidi="ar"/>
        </w:rPr>
        <w:t>na</w:t>
      </w:r>
      <w:proofErr w:type="spellEnd"/>
      <w:r w:rsidRPr="00B755D4">
        <w:rPr>
          <w:lang w:bidi="ar"/>
        </w:rPr>
        <w:t xml:space="preserve"> </w:t>
      </w:r>
      <w:proofErr w:type="spellStart"/>
      <w:r w:rsidRPr="00B755D4">
        <w:rPr>
          <w:lang w:bidi="ar"/>
        </w:rPr>
        <w:t>mensahe</w:t>
      </w:r>
      <w:proofErr w:type="spellEnd"/>
      <w:r w:rsidRPr="00B755D4">
        <w:rPr>
          <w:lang w:bidi="ar"/>
        </w:rPr>
        <w:t xml:space="preserve">, at </w:t>
      </w:r>
      <w:proofErr w:type="spellStart"/>
      <w:r w:rsidRPr="00B755D4">
        <w:rPr>
          <w:lang w:bidi="ar"/>
        </w:rPr>
        <w:t>paulit-ulit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anunsyo</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lahat ay </w:t>
      </w:r>
      <w:proofErr w:type="spellStart"/>
      <w:r w:rsidRPr="00B755D4">
        <w:rPr>
          <w:lang w:bidi="ar"/>
        </w:rPr>
        <w:t>nakakaintindi</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malinaw</w:t>
      </w:r>
      <w:proofErr w:type="spellEnd"/>
      <w:r w:rsidRPr="00B755D4">
        <w:rPr>
          <w:lang w:bidi="ar"/>
        </w:rPr>
        <w:t xml:space="preserve"> at </w:t>
      </w:r>
      <w:proofErr w:type="spellStart"/>
      <w:r w:rsidRPr="00B755D4">
        <w:rPr>
          <w:lang w:bidi="ar"/>
        </w:rPr>
        <w:t>maaga</w:t>
      </w:r>
      <w:proofErr w:type="spellEnd"/>
      <w:r w:rsidRPr="00B755D4">
        <w:rPr>
          <w:lang w:bidi="ar"/>
        </w:rPr>
        <w:t xml:space="preserve"> ang </w:t>
      </w:r>
      <w:proofErr w:type="spellStart"/>
      <w:r w:rsidRPr="00B755D4">
        <w:rPr>
          <w:lang w:bidi="ar"/>
        </w:rPr>
        <w:t>babala</w:t>
      </w:r>
      <w:proofErr w:type="spellEnd"/>
      <w:r w:rsidRPr="00B755D4">
        <w:rPr>
          <w:lang w:bidi="ar"/>
        </w:rPr>
        <w:t xml:space="preserve">, mas </w:t>
      </w:r>
      <w:proofErr w:type="spellStart"/>
      <w:r w:rsidRPr="00B755D4">
        <w:rPr>
          <w:lang w:bidi="ar"/>
        </w:rPr>
        <w:t>nagkakaroon</w:t>
      </w:r>
      <w:proofErr w:type="spellEnd"/>
      <w:r w:rsidRPr="00B755D4">
        <w:rPr>
          <w:lang w:bidi="ar"/>
        </w:rPr>
        <w:t xml:space="preserve"> kami ng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oras</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maghanda</w:t>
      </w:r>
      <w:proofErr w:type="spellEnd"/>
      <w:r w:rsidRPr="00B755D4">
        <w:rPr>
          <w:lang w:bidi="ar"/>
        </w:rPr>
        <w:t xml:space="preserve"> at </w:t>
      </w:r>
      <w:proofErr w:type="spellStart"/>
      <w:r w:rsidRPr="00B755D4">
        <w:rPr>
          <w:lang w:bidi="ar"/>
        </w:rPr>
        <w:t>makalikas</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maayos</w:t>
      </w:r>
      <w:proofErr w:type="spellEnd"/>
      <w:r w:rsidRPr="00B755D4">
        <w:rPr>
          <w:lang w:bidi="ar"/>
        </w:rPr>
        <w:t>.</w:t>
      </w:r>
      <w:r>
        <w:rPr>
          <w:lang w:bidi="ar"/>
        </w:rPr>
        <w:t>”</w:t>
      </w:r>
    </w:p>
    <w:p w14:paraId="425F9B3F" w14:textId="77777777" w:rsidR="00C24DA8" w:rsidRPr="004E7050" w:rsidRDefault="005C002C" w:rsidP="001A3926">
      <w:pPr>
        <w:pStyle w:val="WID-AppendixHeaderandEmphasis"/>
        <w:jc w:val="left"/>
        <w:rPr>
          <w:lang w:bidi="ar"/>
        </w:rPr>
      </w:pPr>
      <w:r w:rsidRPr="004E7050">
        <w:t>12. Are persons with disabilities like you included in meetings or activities related to disaster preparedness? When do authorities usually call or involve you?</w:t>
      </w:r>
    </w:p>
    <w:p w14:paraId="6084DA2E" w14:textId="2BC25494" w:rsidR="004E7050" w:rsidRDefault="004E7050" w:rsidP="001A3926">
      <w:pPr>
        <w:pStyle w:val="WID-AppendixBody"/>
        <w:jc w:val="left"/>
        <w:rPr>
          <w:lang w:bidi="ar"/>
        </w:rPr>
      </w:pPr>
      <w:r w:rsidRPr="00B755D4">
        <w:rPr>
          <w:lang w:bidi="ar"/>
        </w:rPr>
        <w:t>"We are sometimes invited to meetings, but there are times when persons with disabilities are called only if the meeting concerns them or during aid distribution…Usually, persons with disabilities are called only during disasters or relief distribution, not always included in the planning stage….When there is a meeting in the barangay about typhoons or flooding, I cannot attend immediately because it is far and difficult to walk. I still have to wait for transportation or someone to accompany me before I can participate.</w:t>
      </w:r>
      <w:r>
        <w:rPr>
          <w:lang w:bidi="ar"/>
        </w:rPr>
        <w:t>”</w:t>
      </w:r>
    </w:p>
    <w:p w14:paraId="59FB212F" w14:textId="2E4CA4F3" w:rsidR="00C24DA8" w:rsidRPr="00B755D4" w:rsidRDefault="004E7050" w:rsidP="001A3926">
      <w:pPr>
        <w:pStyle w:val="WID-AppendixBody"/>
        <w:jc w:val="left"/>
        <w:rPr>
          <w:lang w:bidi="ar"/>
        </w:rPr>
      </w:pPr>
      <w:r>
        <w:rPr>
          <w:lang w:bidi="ar"/>
        </w:rPr>
        <w:lastRenderedPageBreak/>
        <w:t>“</w:t>
      </w:r>
      <w:proofErr w:type="spellStart"/>
      <w:r w:rsidRPr="00B755D4">
        <w:rPr>
          <w:lang w:bidi="ar"/>
        </w:rPr>
        <w:t>Inaanyayahan</w:t>
      </w:r>
      <w:proofErr w:type="spellEnd"/>
      <w:r w:rsidRPr="00B755D4">
        <w:rPr>
          <w:lang w:bidi="ar"/>
        </w:rPr>
        <w:t xml:space="preserve"> naman kami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meeting </w:t>
      </w:r>
      <w:proofErr w:type="spellStart"/>
      <w:r w:rsidRPr="00B755D4">
        <w:rPr>
          <w:lang w:bidi="ar"/>
        </w:rPr>
        <w:t>paminsan-minsa</w:t>
      </w:r>
      <w:proofErr w:type="spellEnd"/>
      <w:r w:rsidRPr="00B755D4">
        <w:rPr>
          <w:lang w:bidi="ar"/>
        </w:rPr>
        <w:t xml:space="preserve">, </w:t>
      </w:r>
      <w:proofErr w:type="spellStart"/>
      <w:r w:rsidRPr="00B755D4">
        <w:rPr>
          <w:lang w:bidi="ar"/>
        </w:rPr>
        <w:t>ngunit</w:t>
      </w:r>
      <w:proofErr w:type="spellEnd"/>
      <w:r w:rsidRPr="00B755D4">
        <w:rPr>
          <w:lang w:bidi="ar"/>
        </w:rPr>
        <w:t xml:space="preserve">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tinatawag</w:t>
      </w:r>
      <w:proofErr w:type="spellEnd"/>
      <w:r w:rsidRPr="00B755D4">
        <w:rPr>
          <w:lang w:bidi="ar"/>
        </w:rPr>
        <w:t xml:space="preserve"> </w:t>
      </w:r>
      <w:proofErr w:type="spellStart"/>
      <w:r w:rsidRPr="00B755D4">
        <w:rPr>
          <w:lang w:bidi="ar"/>
        </w:rPr>
        <w:t>lamang</w:t>
      </w:r>
      <w:proofErr w:type="spellEnd"/>
      <w:r w:rsidRPr="00B755D4">
        <w:rPr>
          <w:lang w:bidi="ar"/>
        </w:rPr>
        <w:t xml:space="preserve"> ang persons with disabilities </w:t>
      </w:r>
      <w:proofErr w:type="spellStart"/>
      <w:r w:rsidRPr="00B755D4">
        <w:rPr>
          <w:lang w:bidi="ar"/>
        </w:rPr>
        <w:t>kapag</w:t>
      </w:r>
      <w:proofErr w:type="spellEnd"/>
      <w:r w:rsidRPr="00B755D4">
        <w:rPr>
          <w:lang w:bidi="ar"/>
        </w:rPr>
        <w:t xml:space="preserve"> may </w:t>
      </w:r>
      <w:proofErr w:type="spellStart"/>
      <w:r w:rsidRPr="00B755D4">
        <w:rPr>
          <w:lang w:bidi="ar"/>
        </w:rPr>
        <w:t>kinalaman</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kanila</w:t>
      </w:r>
      <w:proofErr w:type="spellEnd"/>
      <w:r w:rsidRPr="00B755D4">
        <w:rPr>
          <w:lang w:bidi="ar"/>
        </w:rPr>
        <w:t xml:space="preserve"> o </w:t>
      </w:r>
      <w:proofErr w:type="spellStart"/>
      <w:r w:rsidRPr="00B755D4">
        <w:rPr>
          <w:lang w:bidi="ar"/>
        </w:rPr>
        <w:t>kapag</w:t>
      </w:r>
      <w:proofErr w:type="spellEnd"/>
      <w:r w:rsidRPr="00B755D4">
        <w:rPr>
          <w:lang w:bidi="ar"/>
        </w:rPr>
        <w:t xml:space="preserve"> may </w:t>
      </w:r>
      <w:proofErr w:type="spellStart"/>
      <w:r w:rsidRPr="00B755D4">
        <w:rPr>
          <w:lang w:bidi="ar"/>
        </w:rPr>
        <w:t>ipapamahaging</w:t>
      </w:r>
      <w:proofErr w:type="spellEnd"/>
      <w:r w:rsidRPr="00B755D4">
        <w:rPr>
          <w:lang w:bidi="ar"/>
        </w:rPr>
        <w:t xml:space="preserve"> </w:t>
      </w:r>
      <w:proofErr w:type="spellStart"/>
      <w:r w:rsidRPr="00B755D4">
        <w:rPr>
          <w:lang w:bidi="ar"/>
        </w:rPr>
        <w:t>tulong</w:t>
      </w:r>
      <w:proofErr w:type="spellEnd"/>
      <w:r w:rsidRPr="00B755D4">
        <w:rPr>
          <w:lang w:bidi="ar"/>
        </w:rPr>
        <w:t>.</w:t>
      </w:r>
      <w:r>
        <w:rPr>
          <w:lang w:bidi="ar"/>
        </w:rPr>
        <w:t>”</w:t>
      </w:r>
    </w:p>
    <w:p w14:paraId="1EDACC02" w14:textId="1BECC4FF" w:rsidR="00C24DA8" w:rsidRPr="00B755D4" w:rsidRDefault="004E7050" w:rsidP="001A3926">
      <w:pPr>
        <w:pStyle w:val="WID-AppendixBody"/>
        <w:jc w:val="left"/>
        <w:rPr>
          <w:lang w:bidi="ar"/>
        </w:rPr>
      </w:pPr>
      <w:r>
        <w:rPr>
          <w:lang w:bidi="ar"/>
        </w:rPr>
        <w:t>“</w:t>
      </w:r>
      <w:proofErr w:type="spellStart"/>
      <w:r w:rsidRPr="00B755D4">
        <w:rPr>
          <w:lang w:bidi="ar"/>
        </w:rPr>
        <w:t>Karaniwan</w:t>
      </w:r>
      <w:proofErr w:type="spellEnd"/>
      <w:r w:rsidRPr="00B755D4">
        <w:rPr>
          <w:lang w:bidi="ar"/>
        </w:rPr>
        <w:t xml:space="preserve">, </w:t>
      </w:r>
      <w:proofErr w:type="spellStart"/>
      <w:r w:rsidRPr="00B755D4">
        <w:rPr>
          <w:lang w:bidi="ar"/>
        </w:rPr>
        <w:t>tinatawag</w:t>
      </w:r>
      <w:proofErr w:type="spellEnd"/>
      <w:r w:rsidRPr="00B755D4">
        <w:rPr>
          <w:lang w:bidi="ar"/>
        </w:rPr>
        <w:t xml:space="preserve"> </w:t>
      </w:r>
      <w:proofErr w:type="spellStart"/>
      <w:r w:rsidRPr="00B755D4">
        <w:rPr>
          <w:lang w:bidi="ar"/>
        </w:rPr>
        <w:t>lamang</w:t>
      </w:r>
      <w:proofErr w:type="spellEnd"/>
      <w:r w:rsidRPr="00B755D4">
        <w:rPr>
          <w:lang w:bidi="ar"/>
        </w:rPr>
        <w:t xml:space="preserve"> ang persons with disabilities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o </w:t>
      </w:r>
      <w:proofErr w:type="spellStart"/>
      <w:r w:rsidRPr="00B755D4">
        <w:rPr>
          <w:lang w:bidi="ar"/>
        </w:rPr>
        <w:t>kapag</w:t>
      </w:r>
      <w:proofErr w:type="spellEnd"/>
      <w:r w:rsidRPr="00B755D4">
        <w:rPr>
          <w:lang w:bidi="ar"/>
        </w:rPr>
        <w:t xml:space="preserve"> may relief distribution, </w:t>
      </w:r>
      <w:proofErr w:type="spellStart"/>
      <w:r w:rsidRPr="00B755D4">
        <w:rPr>
          <w:lang w:bidi="ar"/>
        </w:rPr>
        <w:t>hindi</w:t>
      </w:r>
      <w:proofErr w:type="spellEnd"/>
      <w:r w:rsidRPr="00B755D4">
        <w:rPr>
          <w:lang w:bidi="ar"/>
        </w:rPr>
        <w:t xml:space="preserve"> </w:t>
      </w:r>
      <w:proofErr w:type="spellStart"/>
      <w:r w:rsidRPr="00B755D4">
        <w:rPr>
          <w:lang w:bidi="ar"/>
        </w:rPr>
        <w:t>palaging</w:t>
      </w:r>
      <w:proofErr w:type="spellEnd"/>
      <w:r w:rsidRPr="00B755D4">
        <w:rPr>
          <w:lang w:bidi="ar"/>
        </w:rPr>
        <w:t xml:space="preserve"> </w:t>
      </w:r>
      <w:proofErr w:type="spellStart"/>
      <w:r w:rsidRPr="00B755D4">
        <w:rPr>
          <w:lang w:bidi="ar"/>
        </w:rPr>
        <w:t>kasama</w:t>
      </w:r>
      <w:proofErr w:type="spellEnd"/>
      <w:r w:rsidRPr="00B755D4">
        <w:rPr>
          <w:lang w:bidi="ar"/>
        </w:rPr>
        <w:t xml:space="preserve"> </w:t>
      </w:r>
      <w:proofErr w:type="spellStart"/>
      <w:r w:rsidRPr="00B755D4">
        <w:rPr>
          <w:lang w:bidi="ar"/>
        </w:rPr>
        <w:t>sa</w:t>
      </w:r>
      <w:proofErr w:type="spellEnd"/>
      <w:r w:rsidRPr="00B755D4">
        <w:rPr>
          <w:lang w:bidi="ar"/>
        </w:rPr>
        <w:t xml:space="preserve"> planning stage….</w:t>
      </w:r>
      <w:proofErr w:type="spellStart"/>
      <w:r w:rsidRPr="00B755D4">
        <w:rPr>
          <w:lang w:bidi="ar"/>
        </w:rPr>
        <w:t>Kapag</w:t>
      </w:r>
      <w:proofErr w:type="spellEnd"/>
      <w:r w:rsidRPr="00B755D4">
        <w:rPr>
          <w:lang w:bidi="ar"/>
        </w:rPr>
        <w:t xml:space="preserve"> may meeting </w:t>
      </w:r>
      <w:proofErr w:type="spellStart"/>
      <w:r w:rsidRPr="00B755D4">
        <w:rPr>
          <w:lang w:bidi="ar"/>
        </w:rPr>
        <w:t>sa</w:t>
      </w:r>
      <w:proofErr w:type="spellEnd"/>
      <w:r w:rsidRPr="00B755D4">
        <w:rPr>
          <w:lang w:bidi="ar"/>
        </w:rPr>
        <w:t xml:space="preserve"> barangay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nakakapunta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malayo</w:t>
      </w:r>
      <w:proofErr w:type="spellEnd"/>
      <w:r w:rsidRPr="00B755D4">
        <w:rPr>
          <w:lang w:bidi="ar"/>
        </w:rPr>
        <w:t xml:space="preserve"> at </w:t>
      </w:r>
      <w:proofErr w:type="spellStart"/>
      <w:r w:rsidRPr="00B755D4">
        <w:rPr>
          <w:lang w:bidi="ar"/>
        </w:rPr>
        <w:t>mahirap</w:t>
      </w:r>
      <w:proofErr w:type="spellEnd"/>
      <w:r w:rsidRPr="00B755D4">
        <w:rPr>
          <w:lang w:bidi="ar"/>
        </w:rPr>
        <w:t xml:space="preserve"> </w:t>
      </w:r>
      <w:proofErr w:type="spellStart"/>
      <w:r w:rsidRPr="00B755D4">
        <w:rPr>
          <w:lang w:bidi="ar"/>
        </w:rPr>
        <w:t>maglakad</w:t>
      </w:r>
      <w:proofErr w:type="spellEnd"/>
      <w:r w:rsidRPr="00B755D4">
        <w:rPr>
          <w:lang w:bidi="ar"/>
        </w:rPr>
        <w:t xml:space="preserve">. </w:t>
      </w:r>
      <w:proofErr w:type="spellStart"/>
      <w:r w:rsidRPr="00B755D4">
        <w:rPr>
          <w:lang w:bidi="ar"/>
        </w:rPr>
        <w:t>Kailangan</w:t>
      </w:r>
      <w:proofErr w:type="spellEnd"/>
      <w:r w:rsidRPr="00B755D4">
        <w:rPr>
          <w:lang w:bidi="ar"/>
        </w:rPr>
        <w:t xml:space="preserve"> ko pang </w:t>
      </w:r>
      <w:proofErr w:type="spellStart"/>
      <w:r w:rsidRPr="00B755D4">
        <w:rPr>
          <w:lang w:bidi="ar"/>
        </w:rPr>
        <w:t>maghintay</w:t>
      </w:r>
      <w:proofErr w:type="spellEnd"/>
      <w:r w:rsidRPr="00B755D4">
        <w:rPr>
          <w:lang w:bidi="ar"/>
        </w:rPr>
        <w:t xml:space="preserve"> ng </w:t>
      </w:r>
      <w:proofErr w:type="spellStart"/>
      <w:r w:rsidRPr="00B755D4">
        <w:rPr>
          <w:lang w:bidi="ar"/>
        </w:rPr>
        <w:t>sasakyan</w:t>
      </w:r>
      <w:proofErr w:type="spellEnd"/>
      <w:r w:rsidRPr="00B755D4">
        <w:rPr>
          <w:lang w:bidi="ar"/>
        </w:rPr>
        <w:t xml:space="preserve"> o may </w:t>
      </w:r>
      <w:proofErr w:type="spellStart"/>
      <w:r w:rsidRPr="00B755D4">
        <w:rPr>
          <w:lang w:bidi="ar"/>
        </w:rPr>
        <w:t>kasama</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makadalo</w:t>
      </w:r>
      <w:proofErr w:type="spellEnd"/>
      <w:r w:rsidRPr="00B755D4">
        <w:rPr>
          <w:lang w:bidi="ar"/>
        </w:rPr>
        <w:t>.</w:t>
      </w:r>
      <w:r>
        <w:rPr>
          <w:lang w:bidi="ar"/>
        </w:rPr>
        <w:t>”</w:t>
      </w:r>
    </w:p>
    <w:p w14:paraId="0540F6D0" w14:textId="77777777" w:rsidR="00C24DA8" w:rsidRPr="00B755D4" w:rsidRDefault="005C002C" w:rsidP="001A3926">
      <w:pPr>
        <w:pStyle w:val="WID-AppendixHeaderandEmphasis"/>
        <w:jc w:val="left"/>
        <w:rPr>
          <w:lang w:bidi="ar"/>
        </w:rPr>
      </w:pPr>
      <w:r w:rsidRPr="00B755D4">
        <w:t>13. What are the most important priorities needed by persons with disabilities to prepare for disasters?</w:t>
      </w:r>
    </w:p>
    <w:p w14:paraId="257F0C10" w14:textId="70BF28DA" w:rsidR="004E7050" w:rsidRDefault="004E7050" w:rsidP="001A3926">
      <w:pPr>
        <w:pStyle w:val="WID-AppendixBody"/>
        <w:jc w:val="left"/>
        <w:rPr>
          <w:lang w:bidi="ar"/>
        </w:rPr>
      </w:pPr>
      <w:r w:rsidRPr="00B755D4">
        <w:t>"Education, adequate transportation during disasters and active participation in planning and decision-making. Continuous support from the government and community is also important."</w:t>
      </w:r>
    </w:p>
    <w:p w14:paraId="3B4CF137" w14:textId="7E51DC58" w:rsidR="00C24DA8" w:rsidRPr="00B755D4" w:rsidRDefault="005C002C" w:rsidP="001A3926">
      <w:pPr>
        <w:pStyle w:val="WID-AppendixBody"/>
        <w:jc w:val="left"/>
        <w:rPr>
          <w:lang w:bidi="ar"/>
        </w:rPr>
      </w:pPr>
      <w:proofErr w:type="spellStart"/>
      <w:r w:rsidRPr="00B755D4">
        <w:rPr>
          <w:lang w:bidi="ar"/>
        </w:rPr>
        <w:t>Edukasyon</w:t>
      </w:r>
      <w:proofErr w:type="spellEnd"/>
      <w:r w:rsidRPr="00B755D4">
        <w:rPr>
          <w:lang w:bidi="ar"/>
        </w:rPr>
        <w:t xml:space="preserve">,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transportasyon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at </w:t>
      </w:r>
      <w:proofErr w:type="spellStart"/>
      <w:r w:rsidRPr="00B755D4">
        <w:rPr>
          <w:lang w:bidi="ar"/>
        </w:rPr>
        <w:t>aktibong</w:t>
      </w:r>
      <w:proofErr w:type="spellEnd"/>
      <w:r w:rsidRPr="00B755D4">
        <w:rPr>
          <w:lang w:bidi="ar"/>
        </w:rPr>
        <w:t xml:space="preserve"> </w:t>
      </w:r>
      <w:proofErr w:type="spellStart"/>
      <w:r w:rsidRPr="00B755D4">
        <w:rPr>
          <w:lang w:bidi="ar"/>
        </w:rPr>
        <w:t>pakikilahok</w:t>
      </w:r>
      <w:proofErr w:type="spellEnd"/>
      <w:r w:rsidRPr="00B755D4">
        <w:rPr>
          <w:lang w:bidi="ar"/>
        </w:rPr>
        <w:t xml:space="preserve"> </w:t>
      </w:r>
      <w:proofErr w:type="spellStart"/>
      <w:r w:rsidRPr="00B755D4">
        <w:rPr>
          <w:lang w:bidi="ar"/>
        </w:rPr>
        <w:t>sa</w:t>
      </w:r>
      <w:proofErr w:type="spellEnd"/>
      <w:r w:rsidRPr="00B755D4">
        <w:rPr>
          <w:lang w:bidi="ar"/>
        </w:rPr>
        <w:t xml:space="preserve"> planning at decision-making. </w:t>
      </w:r>
      <w:proofErr w:type="spellStart"/>
      <w:r w:rsidRPr="00B755D4">
        <w:rPr>
          <w:lang w:bidi="ar"/>
        </w:rPr>
        <w:t>Mahalaga</w:t>
      </w:r>
      <w:proofErr w:type="spellEnd"/>
      <w:r w:rsidRPr="00B755D4">
        <w:rPr>
          <w:lang w:bidi="ar"/>
        </w:rPr>
        <w:t xml:space="preserve"> </w:t>
      </w:r>
      <w:proofErr w:type="spellStart"/>
      <w:r w:rsidRPr="00B755D4">
        <w:rPr>
          <w:lang w:bidi="ar"/>
        </w:rPr>
        <w:t>rin</w:t>
      </w:r>
      <w:proofErr w:type="spellEnd"/>
      <w:r w:rsidRPr="00B755D4">
        <w:rPr>
          <w:lang w:bidi="ar"/>
        </w:rPr>
        <w:t xml:space="preserve"> ang </w:t>
      </w:r>
      <w:proofErr w:type="spellStart"/>
      <w:r w:rsidRPr="00B755D4">
        <w:rPr>
          <w:lang w:bidi="ar"/>
        </w:rPr>
        <w:t>patuloy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suporta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pamahalaan</w:t>
      </w:r>
      <w:proofErr w:type="spellEnd"/>
      <w:r w:rsidRPr="00B755D4">
        <w:rPr>
          <w:lang w:bidi="ar"/>
        </w:rPr>
        <w:t xml:space="preserve"> at </w:t>
      </w:r>
      <w:proofErr w:type="spellStart"/>
      <w:r w:rsidRPr="00B755D4">
        <w:rPr>
          <w:lang w:bidi="ar"/>
        </w:rPr>
        <w:t>komunid</w:t>
      </w:r>
      <w:r w:rsidRPr="00B755D4">
        <w:rPr>
          <w:lang w:bidi="ar"/>
        </w:rPr>
        <w:t>ad</w:t>
      </w:r>
      <w:proofErr w:type="spellEnd"/>
      <w:r w:rsidRPr="00B755D4">
        <w:rPr>
          <w:lang w:bidi="ar"/>
        </w:rPr>
        <w:t>.</w:t>
      </w:r>
    </w:p>
    <w:p w14:paraId="26A3AEAD" w14:textId="77777777" w:rsidR="00C24DA8" w:rsidRPr="00B755D4" w:rsidRDefault="005C002C" w:rsidP="001A3926">
      <w:pPr>
        <w:pStyle w:val="WID-AppendixBody"/>
        <w:jc w:val="left"/>
      </w:pPr>
      <w:r w:rsidRPr="00B755D4">
        <w:br w:type="page"/>
      </w:r>
    </w:p>
    <w:p w14:paraId="6CE7E31E" w14:textId="5C9DE394" w:rsidR="00C24DA8" w:rsidRPr="00B2004B" w:rsidRDefault="005C002C" w:rsidP="001A3926">
      <w:pPr>
        <w:pStyle w:val="WID-AppendixBody"/>
        <w:jc w:val="left"/>
        <w:rPr>
          <w:b/>
          <w:bCs/>
        </w:rPr>
      </w:pPr>
      <w:r w:rsidRPr="00B2004B">
        <w:rPr>
          <w:b/>
          <w:bCs/>
        </w:rPr>
        <w:lastRenderedPageBreak/>
        <w:t>Interviewee ID: INT_009</w:t>
      </w:r>
      <w:r w:rsidRPr="00B2004B">
        <w:rPr>
          <w:b/>
          <w:bCs/>
        </w:rPr>
        <w:br/>
        <w:t>Pseudonym: Encarnacion</w:t>
      </w:r>
      <w:r w:rsidRPr="00B2004B">
        <w:rPr>
          <w:b/>
          <w:bCs/>
        </w:rPr>
        <w:br/>
        <w:t xml:space="preserve">Position/Occupation: </w:t>
      </w:r>
      <w:proofErr w:type="spellStart"/>
      <w:r w:rsidRPr="00B2004B">
        <w:rPr>
          <w:b/>
          <w:bCs/>
        </w:rPr>
        <w:t>PwD</w:t>
      </w:r>
      <w:proofErr w:type="spellEnd"/>
      <w:r w:rsidRPr="00B2004B">
        <w:rPr>
          <w:b/>
          <w:bCs/>
        </w:rPr>
        <w:t xml:space="preserve"> Barangay Coordinator</w:t>
      </w:r>
      <w:r w:rsidRPr="00B2004B">
        <w:rPr>
          <w:b/>
          <w:bCs/>
        </w:rPr>
        <w:br/>
        <w:t>Location: Aguilar</w:t>
      </w:r>
      <w:r w:rsidRPr="00B2004B">
        <w:rPr>
          <w:b/>
          <w:bCs/>
        </w:rPr>
        <w:br/>
        <w:t>Date of Interview: January 1, 2026</w:t>
      </w:r>
      <w:r w:rsidRPr="00B2004B">
        <w:rPr>
          <w:b/>
          <w:bCs/>
        </w:rPr>
        <w:br/>
        <w:t>Gender: Female</w:t>
      </w:r>
    </w:p>
    <w:p w14:paraId="6DB968BD" w14:textId="77777777" w:rsidR="00C24DA8" w:rsidRPr="00B2004B" w:rsidRDefault="005C002C" w:rsidP="001A3926">
      <w:pPr>
        <w:pStyle w:val="WID-AppendixHeaderandEmphasis"/>
        <w:jc w:val="left"/>
        <w:rPr>
          <w:lang w:bidi="ar"/>
        </w:rPr>
      </w:pPr>
      <w:r w:rsidRPr="00B2004B">
        <w:t>1. Could you share a bit about yourself, including your living situation, disability-rela</w:t>
      </w:r>
      <w:r w:rsidRPr="00B2004B">
        <w:t>ted needs, and the assistance you usually require in daily life?</w:t>
      </w:r>
    </w:p>
    <w:p w14:paraId="462071CE" w14:textId="77777777" w:rsidR="009132CD" w:rsidRPr="00B755D4" w:rsidRDefault="009132CD" w:rsidP="001A3926">
      <w:pPr>
        <w:pStyle w:val="WID-AppendixBody"/>
        <w:jc w:val="left"/>
        <w:rPr>
          <w:lang w:bidi="ar"/>
        </w:rPr>
      </w:pPr>
      <w:r w:rsidRPr="00B755D4">
        <w:t>"I serve as the barangay coordinator for persons with disabilities in our area. One of my responsibilities is to identify who needs assistance, especially during disasters. I live with my family, and we support each other in daily tasks."</w:t>
      </w:r>
    </w:p>
    <w:p w14:paraId="410901C0" w14:textId="57EE8F11" w:rsidR="00B2004B" w:rsidRDefault="009132CD" w:rsidP="001A3926">
      <w:pPr>
        <w:pStyle w:val="WID-AppendixBody"/>
        <w:jc w:val="left"/>
        <w:rPr>
          <w:lang w:bidi="ar"/>
        </w:rPr>
      </w:pPr>
      <w:r w:rsidRPr="00B755D4">
        <w:t>"As a coordinator, it is important for me that the community is prepared and has a clear plan during emergencies."</w:t>
      </w:r>
    </w:p>
    <w:p w14:paraId="7D0408CA" w14:textId="3D21324B" w:rsidR="00C24DA8" w:rsidRPr="00B755D4" w:rsidRDefault="00B2004B" w:rsidP="001A3926">
      <w:pPr>
        <w:pStyle w:val="WID-AppendixBody"/>
        <w:jc w:val="left"/>
        <w:rPr>
          <w:lang w:bidi="ar"/>
        </w:rPr>
      </w:pPr>
      <w:r>
        <w:rPr>
          <w:lang w:bidi="ar"/>
        </w:rPr>
        <w:t>“</w:t>
      </w:r>
      <w:proofErr w:type="spellStart"/>
      <w:r w:rsidRPr="00B755D4">
        <w:rPr>
          <w:lang w:bidi="ar"/>
        </w:rPr>
        <w:t>Ako</w:t>
      </w:r>
      <w:proofErr w:type="spellEnd"/>
      <w:r w:rsidRPr="00B755D4">
        <w:rPr>
          <w:lang w:bidi="ar"/>
        </w:rPr>
        <w:t xml:space="preserve"> ay </w:t>
      </w:r>
      <w:proofErr w:type="spellStart"/>
      <w:r w:rsidRPr="00B755D4">
        <w:rPr>
          <w:lang w:bidi="ar"/>
        </w:rPr>
        <w:t>nagsisilbing</w:t>
      </w:r>
      <w:proofErr w:type="spellEnd"/>
      <w:r w:rsidRPr="00B755D4">
        <w:rPr>
          <w:lang w:bidi="ar"/>
        </w:rPr>
        <w:t xml:space="preserve"> barangay coordinator para </w:t>
      </w:r>
      <w:proofErr w:type="spellStart"/>
      <w:r w:rsidRPr="00B755D4">
        <w:rPr>
          <w:lang w:bidi="ar"/>
        </w:rPr>
        <w:t>sa</w:t>
      </w:r>
      <w:proofErr w:type="spellEnd"/>
      <w:r w:rsidRPr="00B755D4">
        <w:rPr>
          <w:lang w:bidi="ar"/>
        </w:rPr>
        <w:t xml:space="preserve"> persons with disabilities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w:t>
      </w:r>
      <w:proofErr w:type="spellStart"/>
      <w:r w:rsidRPr="00B755D4">
        <w:rPr>
          <w:lang w:bidi="ar"/>
        </w:rPr>
        <w:t>lugar</w:t>
      </w:r>
      <w:proofErr w:type="spellEnd"/>
      <w:r w:rsidRPr="00B755D4">
        <w:rPr>
          <w:lang w:bidi="ar"/>
        </w:rPr>
        <w:t xml:space="preserve">. Isa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tungkulin</w:t>
      </w:r>
      <w:proofErr w:type="spellEnd"/>
      <w:r w:rsidRPr="00B755D4">
        <w:rPr>
          <w:lang w:bidi="ar"/>
        </w:rPr>
        <w:t xml:space="preserve"> ko ang </w:t>
      </w:r>
      <w:proofErr w:type="spellStart"/>
      <w:r w:rsidRPr="00B755D4">
        <w:rPr>
          <w:lang w:bidi="ar"/>
        </w:rPr>
        <w:t>alamin</w:t>
      </w:r>
      <w:proofErr w:type="spellEnd"/>
      <w:r w:rsidRPr="00B755D4">
        <w:rPr>
          <w:lang w:bidi="ar"/>
        </w:rPr>
        <w:t xml:space="preserve"> kung </w:t>
      </w:r>
      <w:proofErr w:type="spellStart"/>
      <w:r w:rsidRPr="00B755D4">
        <w:rPr>
          <w:lang w:bidi="ar"/>
        </w:rPr>
        <w:t>sino</w:t>
      </w:r>
      <w:proofErr w:type="spellEnd"/>
      <w:r w:rsidRPr="00B755D4">
        <w:rPr>
          <w:lang w:bidi="ar"/>
        </w:rPr>
        <w:t xml:space="preserve"> ang </w:t>
      </w:r>
      <w:proofErr w:type="spellStart"/>
      <w:r w:rsidRPr="00B755D4">
        <w:rPr>
          <w:lang w:bidi="ar"/>
        </w:rPr>
        <w:t>nangangailangan</w:t>
      </w:r>
      <w:proofErr w:type="spellEnd"/>
      <w:r w:rsidRPr="00B755D4">
        <w:rPr>
          <w:lang w:bidi="ar"/>
        </w:rPr>
        <w:t xml:space="preserve"> ng </w:t>
      </w:r>
      <w:proofErr w:type="spellStart"/>
      <w:r w:rsidRPr="00B755D4">
        <w:rPr>
          <w:lang w:bidi="ar"/>
        </w:rPr>
        <w:t>tulong</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Nakatira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at </w:t>
      </w:r>
      <w:proofErr w:type="spellStart"/>
      <w:r w:rsidRPr="00B755D4">
        <w:rPr>
          <w:lang w:bidi="ar"/>
        </w:rPr>
        <w:t>nagtutulungan</w:t>
      </w:r>
      <w:proofErr w:type="spellEnd"/>
      <w:r w:rsidRPr="00B755D4">
        <w:rPr>
          <w:lang w:bidi="ar"/>
        </w:rPr>
        <w:t xml:space="preserve"> kami </w:t>
      </w:r>
      <w:proofErr w:type="spellStart"/>
      <w:r w:rsidRPr="00B755D4">
        <w:rPr>
          <w:lang w:bidi="ar"/>
        </w:rPr>
        <w:t>sa</w:t>
      </w:r>
      <w:proofErr w:type="spellEnd"/>
      <w:r w:rsidRPr="00B755D4">
        <w:rPr>
          <w:lang w:bidi="ar"/>
        </w:rPr>
        <w:t xml:space="preserve"> pang-</w:t>
      </w:r>
      <w:proofErr w:type="spellStart"/>
      <w:r w:rsidRPr="00B755D4">
        <w:rPr>
          <w:lang w:bidi="ar"/>
        </w:rPr>
        <w:t>araw</w:t>
      </w:r>
      <w:proofErr w:type="spellEnd"/>
      <w:r w:rsidRPr="00B755D4">
        <w:rPr>
          <w:lang w:bidi="ar"/>
        </w:rPr>
        <w:t>-</w:t>
      </w:r>
      <w:proofErr w:type="spellStart"/>
      <w:r w:rsidRPr="00B755D4">
        <w:rPr>
          <w:lang w:bidi="ar"/>
        </w:rPr>
        <w:t>araw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gawain</w:t>
      </w:r>
      <w:proofErr w:type="spellEnd"/>
      <w:r w:rsidRPr="00B755D4">
        <w:rPr>
          <w:lang w:bidi="ar"/>
        </w:rPr>
        <w:t>.</w:t>
      </w:r>
      <w:r w:rsidR="009132CD">
        <w:rPr>
          <w:lang w:bidi="ar"/>
        </w:rPr>
        <w:t>”</w:t>
      </w:r>
    </w:p>
    <w:p w14:paraId="337C0A16" w14:textId="478912AC" w:rsidR="00C24DA8" w:rsidRPr="00B755D4" w:rsidRDefault="009132CD" w:rsidP="001A3926">
      <w:pPr>
        <w:pStyle w:val="WID-AppendixBody"/>
        <w:jc w:val="left"/>
        <w:rPr>
          <w:lang w:bidi="ar"/>
        </w:rPr>
      </w:pPr>
      <w:r>
        <w:rPr>
          <w:lang w:bidi="ar"/>
        </w:rPr>
        <w:t>“</w:t>
      </w:r>
      <w:proofErr w:type="spellStart"/>
      <w:r w:rsidRPr="00B755D4">
        <w:rPr>
          <w:lang w:bidi="ar"/>
        </w:rPr>
        <w:t>Bilang</w:t>
      </w:r>
      <w:proofErr w:type="spellEnd"/>
      <w:r w:rsidRPr="00B755D4">
        <w:rPr>
          <w:lang w:bidi="ar"/>
        </w:rPr>
        <w:t xml:space="preserve"> coordinator, </w:t>
      </w:r>
      <w:proofErr w:type="spellStart"/>
      <w:r w:rsidRPr="00B755D4">
        <w:rPr>
          <w:lang w:bidi="ar"/>
        </w:rPr>
        <w:t>mahalaga</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maging</w:t>
      </w:r>
      <w:proofErr w:type="spellEnd"/>
      <w:r w:rsidRPr="00B755D4">
        <w:rPr>
          <w:lang w:bidi="ar"/>
        </w:rPr>
        <w:t xml:space="preserve"> </w:t>
      </w:r>
      <w:proofErr w:type="spellStart"/>
      <w:r w:rsidRPr="00B755D4">
        <w:rPr>
          <w:lang w:bidi="ar"/>
        </w:rPr>
        <w:t>handa</w:t>
      </w:r>
      <w:proofErr w:type="spellEnd"/>
      <w:r w:rsidRPr="00B755D4">
        <w:rPr>
          <w:lang w:bidi="ar"/>
        </w:rPr>
        <w:t xml:space="preserve"> ang </w:t>
      </w:r>
      <w:proofErr w:type="spellStart"/>
      <w:r w:rsidRPr="00B755D4">
        <w:rPr>
          <w:lang w:bidi="ar"/>
        </w:rPr>
        <w:t>komunidad</w:t>
      </w:r>
      <w:proofErr w:type="spellEnd"/>
      <w:r w:rsidRPr="00B755D4">
        <w:rPr>
          <w:lang w:bidi="ar"/>
        </w:rPr>
        <w:t xml:space="preserve"> at may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plano</w:t>
      </w:r>
      <w:proofErr w:type="spellEnd"/>
      <w:r w:rsidRPr="00B755D4">
        <w:rPr>
          <w:lang w:bidi="ar"/>
        </w:rPr>
        <w:t xml:space="preserve"> </w:t>
      </w:r>
      <w:proofErr w:type="spellStart"/>
      <w:r w:rsidRPr="00B755D4">
        <w:rPr>
          <w:lang w:bidi="ar"/>
        </w:rPr>
        <w:t>kapag</w:t>
      </w:r>
      <w:proofErr w:type="spellEnd"/>
      <w:r w:rsidRPr="00B755D4">
        <w:rPr>
          <w:lang w:bidi="ar"/>
        </w:rPr>
        <w:t xml:space="preserve"> may emergency.</w:t>
      </w:r>
      <w:r>
        <w:rPr>
          <w:lang w:bidi="ar"/>
        </w:rPr>
        <w:t>”</w:t>
      </w:r>
    </w:p>
    <w:p w14:paraId="72844C35" w14:textId="77777777" w:rsidR="00C24DA8" w:rsidRPr="00B755D4" w:rsidRDefault="005C002C" w:rsidP="001A3926">
      <w:pPr>
        <w:pStyle w:val="WID-AppendixHeaderandEmphasis"/>
        <w:jc w:val="left"/>
        <w:rPr>
          <w:lang w:bidi="ar"/>
        </w:rPr>
      </w:pPr>
      <w:r w:rsidRPr="00B755D4">
        <w:t>2. What are your main sources of income or livelihood, and how are these affected when disasters such as typhoons or flooding occur?</w:t>
      </w:r>
    </w:p>
    <w:p w14:paraId="6F1146C4" w14:textId="0A1D5115" w:rsidR="009132CD" w:rsidRDefault="009132CD" w:rsidP="001A3926">
      <w:pPr>
        <w:pStyle w:val="WID-AppendixBody"/>
        <w:jc w:val="left"/>
        <w:rPr>
          <w:lang w:bidi="ar"/>
        </w:rPr>
      </w:pPr>
      <w:r w:rsidRPr="00B755D4">
        <w:t>"Our livelihood depends on a small business and family support. When there is a typhoon or flooding, work is disrupted and it becomes difficult to access services and assistance."</w:t>
      </w:r>
    </w:p>
    <w:p w14:paraId="0FC8011F" w14:textId="3FB809F9" w:rsidR="00C24DA8" w:rsidRPr="00B755D4" w:rsidRDefault="009132CD" w:rsidP="001A3926">
      <w:pPr>
        <w:pStyle w:val="WID-AppendixBody"/>
        <w:jc w:val="left"/>
        <w:rPr>
          <w:lang w:bidi="ar"/>
        </w:rPr>
      </w:pPr>
      <w:r>
        <w:rPr>
          <w:lang w:bidi="ar"/>
        </w:rPr>
        <w:t>“</w:t>
      </w:r>
      <w:r w:rsidRPr="00B755D4">
        <w:rPr>
          <w:lang w:bidi="ar"/>
        </w:rPr>
        <w:t xml:space="preserve">Ang </w:t>
      </w:r>
      <w:proofErr w:type="spellStart"/>
      <w:r w:rsidRPr="00B755D4">
        <w:rPr>
          <w:lang w:bidi="ar"/>
        </w:rPr>
        <w:t>kabuhayan</w:t>
      </w:r>
      <w:proofErr w:type="spellEnd"/>
      <w:r w:rsidRPr="00B755D4">
        <w:rPr>
          <w:lang w:bidi="ar"/>
        </w:rPr>
        <w:t xml:space="preserve"> </w:t>
      </w:r>
      <w:proofErr w:type="spellStart"/>
      <w:r w:rsidRPr="00B755D4">
        <w:rPr>
          <w:lang w:bidi="ar"/>
        </w:rPr>
        <w:t>namin</w:t>
      </w:r>
      <w:proofErr w:type="spellEnd"/>
      <w:r w:rsidRPr="00B755D4">
        <w:rPr>
          <w:lang w:bidi="ar"/>
        </w:rPr>
        <w:t xml:space="preserve"> ay </w:t>
      </w:r>
      <w:proofErr w:type="spellStart"/>
      <w:r w:rsidRPr="00B755D4">
        <w:rPr>
          <w:lang w:bidi="ar"/>
        </w:rPr>
        <w:t>nakadepende</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maliit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negosyo</w:t>
      </w:r>
      <w:proofErr w:type="spellEnd"/>
      <w:r w:rsidRPr="00B755D4">
        <w:rPr>
          <w:lang w:bidi="ar"/>
        </w:rPr>
        <w:t xml:space="preserve"> at </w:t>
      </w:r>
      <w:proofErr w:type="spellStart"/>
      <w:r w:rsidRPr="00B755D4">
        <w:rPr>
          <w:lang w:bidi="ar"/>
        </w:rPr>
        <w:t>suporta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naaantala</w:t>
      </w:r>
      <w:proofErr w:type="spellEnd"/>
      <w:r w:rsidRPr="00B755D4">
        <w:rPr>
          <w:lang w:bidi="ar"/>
        </w:rPr>
        <w:t xml:space="preserve"> ang </w:t>
      </w:r>
      <w:proofErr w:type="spellStart"/>
      <w:r w:rsidRPr="00B755D4">
        <w:rPr>
          <w:lang w:bidi="ar"/>
        </w:rPr>
        <w:t>trabaho</w:t>
      </w:r>
      <w:proofErr w:type="spellEnd"/>
      <w:r w:rsidRPr="00B755D4">
        <w:rPr>
          <w:lang w:bidi="ar"/>
        </w:rPr>
        <w:t xml:space="preserve"> at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w:t>
      </w:r>
      <w:proofErr w:type="spellEnd"/>
      <w:r w:rsidRPr="00B755D4">
        <w:rPr>
          <w:lang w:bidi="ar"/>
        </w:rPr>
        <w:t xml:space="preserve">-access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serbisyo</w:t>
      </w:r>
      <w:proofErr w:type="spellEnd"/>
      <w:r w:rsidRPr="00B755D4">
        <w:rPr>
          <w:lang w:bidi="ar"/>
        </w:rPr>
        <w:t xml:space="preserve"> at </w:t>
      </w:r>
      <w:proofErr w:type="spellStart"/>
      <w:r w:rsidRPr="00B755D4">
        <w:rPr>
          <w:lang w:bidi="ar"/>
        </w:rPr>
        <w:t>tulong</w:t>
      </w:r>
      <w:proofErr w:type="spellEnd"/>
      <w:r w:rsidRPr="00B755D4">
        <w:rPr>
          <w:lang w:bidi="ar"/>
        </w:rPr>
        <w:t>.</w:t>
      </w:r>
      <w:r>
        <w:rPr>
          <w:lang w:bidi="ar"/>
        </w:rPr>
        <w:t>”</w:t>
      </w:r>
    </w:p>
    <w:p w14:paraId="0AD526B2" w14:textId="77777777" w:rsidR="00C24DA8" w:rsidRPr="00B755D4" w:rsidRDefault="005C002C" w:rsidP="001A3926">
      <w:pPr>
        <w:pStyle w:val="WID-AppendixHeaderandEmphasis"/>
        <w:jc w:val="left"/>
        <w:rPr>
          <w:lang w:bidi="ar"/>
        </w:rPr>
      </w:pPr>
      <w:r w:rsidRPr="00B755D4">
        <w:t>3. What types of disasters commonly affect your community, and can you describe a memorable disaster experience that changed the way you prepare for future disasters?</w:t>
      </w:r>
    </w:p>
    <w:p w14:paraId="6F48E53A" w14:textId="2FC87DCA" w:rsidR="009132CD" w:rsidRDefault="009132CD" w:rsidP="001A3926">
      <w:pPr>
        <w:pStyle w:val="WID-AppendixBody"/>
        <w:jc w:val="left"/>
        <w:rPr>
          <w:lang w:bidi="ar"/>
        </w:rPr>
      </w:pPr>
      <w:r w:rsidRPr="00B755D4">
        <w:t xml:space="preserve">"Typhoons are frequent and sometime drought. During Typhoon Ondoy, the water rose suddenly and many of us were not able to prepare in time. I felt afraid because the flooding </w:t>
      </w:r>
      <w:r w:rsidRPr="00B755D4">
        <w:lastRenderedPageBreak/>
        <w:t>happened very quickly. Since then, we have become more cautious and no longer wait for the last warning before taking action."</w:t>
      </w:r>
    </w:p>
    <w:p w14:paraId="53801E11" w14:textId="0FE0C6A0" w:rsidR="00C24DA8" w:rsidRPr="00B755D4" w:rsidRDefault="009132CD" w:rsidP="001A3926">
      <w:pPr>
        <w:pStyle w:val="WID-AppendixBody"/>
        <w:jc w:val="left"/>
        <w:rPr>
          <w:lang w:bidi="ar"/>
        </w:rPr>
      </w:pPr>
      <w:r>
        <w:rPr>
          <w:lang w:bidi="ar"/>
        </w:rPr>
        <w:t>“</w:t>
      </w:r>
      <w:proofErr w:type="spellStart"/>
      <w:r w:rsidRPr="00B755D4">
        <w:rPr>
          <w:lang w:bidi="ar"/>
        </w:rPr>
        <w:t>Malimit</w:t>
      </w:r>
      <w:proofErr w:type="spellEnd"/>
      <w:r w:rsidRPr="00B755D4">
        <w:rPr>
          <w:lang w:bidi="ar"/>
        </w:rPr>
        <w:t xml:space="preserve"> ang </w:t>
      </w:r>
      <w:proofErr w:type="spellStart"/>
      <w:r w:rsidRPr="00B755D4">
        <w:rPr>
          <w:lang w:bidi="ar"/>
        </w:rPr>
        <w:t>bagyo</w:t>
      </w:r>
      <w:proofErr w:type="spellEnd"/>
      <w:r w:rsidRPr="00B755D4">
        <w:rPr>
          <w:lang w:bidi="ar"/>
        </w:rPr>
        <w:t xml:space="preserve">, kung </w:t>
      </w:r>
      <w:proofErr w:type="spellStart"/>
      <w:r w:rsidRPr="00B755D4">
        <w:rPr>
          <w:lang w:bidi="ar"/>
        </w:rPr>
        <w:t>minsan</w:t>
      </w:r>
      <w:proofErr w:type="spellEnd"/>
      <w:r w:rsidRPr="00B755D4">
        <w:rPr>
          <w:lang w:bidi="ar"/>
        </w:rPr>
        <w:t xml:space="preserve"> may </w:t>
      </w:r>
      <w:proofErr w:type="spellStart"/>
      <w:r w:rsidRPr="00B755D4">
        <w:rPr>
          <w:lang w:bidi="ar"/>
        </w:rPr>
        <w:t>tagtuyot</w:t>
      </w:r>
      <w:proofErr w:type="spellEnd"/>
      <w:r w:rsidRPr="00B755D4">
        <w:rPr>
          <w:lang w:bidi="ar"/>
        </w:rPr>
        <w:t xml:space="preserve"> din. </w:t>
      </w:r>
      <w:proofErr w:type="spellStart"/>
      <w:r w:rsidRPr="00B755D4">
        <w:rPr>
          <w:lang w:bidi="ar"/>
        </w:rPr>
        <w:t>Noong</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Ondoy</w:t>
      </w:r>
      <w:proofErr w:type="spellEnd"/>
      <w:r w:rsidRPr="00B755D4">
        <w:rPr>
          <w:lang w:bidi="ar"/>
        </w:rPr>
        <w:t xml:space="preserve">, </w:t>
      </w:r>
      <w:proofErr w:type="spellStart"/>
      <w:r w:rsidRPr="00B755D4">
        <w:rPr>
          <w:lang w:bidi="ar"/>
        </w:rPr>
        <w:t>biglang</w:t>
      </w:r>
      <w:proofErr w:type="spellEnd"/>
      <w:r w:rsidRPr="00B755D4">
        <w:rPr>
          <w:lang w:bidi="ar"/>
        </w:rPr>
        <w:t xml:space="preserve"> </w:t>
      </w:r>
      <w:proofErr w:type="spellStart"/>
      <w:r w:rsidRPr="00B755D4">
        <w:rPr>
          <w:lang w:bidi="ar"/>
        </w:rPr>
        <w:t>tumaas</w:t>
      </w:r>
      <w:proofErr w:type="spellEnd"/>
      <w:r w:rsidRPr="00B755D4">
        <w:rPr>
          <w:lang w:bidi="ar"/>
        </w:rPr>
        <w:t xml:space="preserve"> ang </w:t>
      </w:r>
      <w:proofErr w:type="spellStart"/>
      <w:r w:rsidRPr="00B755D4">
        <w:rPr>
          <w:lang w:bidi="ar"/>
        </w:rPr>
        <w:t>tubig</w:t>
      </w:r>
      <w:proofErr w:type="spellEnd"/>
      <w:r w:rsidRPr="00B755D4">
        <w:rPr>
          <w:lang w:bidi="ar"/>
        </w:rPr>
        <w:t xml:space="preserve"> at </w:t>
      </w:r>
      <w:proofErr w:type="spellStart"/>
      <w:r w:rsidRPr="00B755D4">
        <w:rPr>
          <w:lang w:bidi="ar"/>
        </w:rPr>
        <w:t>marami</w:t>
      </w:r>
      <w:proofErr w:type="spellEnd"/>
      <w:r w:rsidRPr="00B755D4">
        <w:rPr>
          <w:lang w:bidi="ar"/>
        </w:rPr>
        <w:t xml:space="preserve"> </w:t>
      </w:r>
      <w:proofErr w:type="spellStart"/>
      <w:r w:rsidRPr="00B755D4">
        <w:rPr>
          <w:lang w:bidi="ar"/>
        </w:rPr>
        <w:t>sa</w:t>
      </w:r>
      <w:proofErr w:type="spellEnd"/>
      <w:r w:rsidRPr="00B755D4">
        <w:rPr>
          <w:lang w:bidi="ar"/>
        </w:rPr>
        <w:t xml:space="preserve"> amin ang </w:t>
      </w:r>
      <w:proofErr w:type="spellStart"/>
      <w:r w:rsidRPr="00B755D4">
        <w:rPr>
          <w:lang w:bidi="ar"/>
        </w:rPr>
        <w:t>hindi</w:t>
      </w:r>
      <w:proofErr w:type="spellEnd"/>
      <w:r w:rsidRPr="00B755D4">
        <w:rPr>
          <w:lang w:bidi="ar"/>
        </w:rPr>
        <w:t xml:space="preserve"> </w:t>
      </w:r>
      <w:proofErr w:type="spellStart"/>
      <w:r w:rsidRPr="00B755D4">
        <w:rPr>
          <w:lang w:bidi="ar"/>
        </w:rPr>
        <w:t>nakapaghanda</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Natakot</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mabilis</w:t>
      </w:r>
      <w:proofErr w:type="spellEnd"/>
      <w:r w:rsidRPr="00B755D4">
        <w:rPr>
          <w:lang w:bidi="ar"/>
        </w:rPr>
        <w:t xml:space="preserve"> ang </w:t>
      </w:r>
      <w:proofErr w:type="spellStart"/>
      <w:r w:rsidRPr="00B755D4">
        <w:rPr>
          <w:lang w:bidi="ar"/>
        </w:rPr>
        <w:t>pagdating</w:t>
      </w:r>
      <w:proofErr w:type="spellEnd"/>
      <w:r w:rsidRPr="00B755D4">
        <w:rPr>
          <w:lang w:bidi="ar"/>
        </w:rPr>
        <w:t xml:space="preserve"> ng </w:t>
      </w:r>
      <w:proofErr w:type="spellStart"/>
      <w:r w:rsidRPr="00B755D4">
        <w:rPr>
          <w:lang w:bidi="ar"/>
        </w:rPr>
        <w:t>baha</w:t>
      </w:r>
      <w:proofErr w:type="spellEnd"/>
      <w:r w:rsidRPr="00B755D4">
        <w:rPr>
          <w:lang w:bidi="ar"/>
        </w:rPr>
        <w:t xml:space="preserve">. </w:t>
      </w:r>
      <w:proofErr w:type="spellStart"/>
      <w:r w:rsidRPr="00B755D4">
        <w:rPr>
          <w:lang w:bidi="ar"/>
        </w:rPr>
        <w:t>Simula</w:t>
      </w:r>
      <w:proofErr w:type="spellEnd"/>
      <w:r w:rsidRPr="00B755D4">
        <w:rPr>
          <w:lang w:bidi="ar"/>
        </w:rPr>
        <w:t xml:space="preserve"> noon, mas </w:t>
      </w:r>
      <w:proofErr w:type="spellStart"/>
      <w:r w:rsidRPr="00B755D4">
        <w:rPr>
          <w:lang w:bidi="ar"/>
        </w:rPr>
        <w:t>naging</w:t>
      </w:r>
      <w:proofErr w:type="spellEnd"/>
      <w:r w:rsidRPr="00B755D4">
        <w:rPr>
          <w:lang w:bidi="ar"/>
        </w:rPr>
        <w:t xml:space="preserve"> </w:t>
      </w:r>
      <w:proofErr w:type="spellStart"/>
      <w:r w:rsidRPr="00B755D4">
        <w:rPr>
          <w:lang w:bidi="ar"/>
        </w:rPr>
        <w:t>maingat</w:t>
      </w:r>
      <w:proofErr w:type="spellEnd"/>
      <w:r w:rsidRPr="00B755D4">
        <w:rPr>
          <w:lang w:bidi="ar"/>
        </w:rPr>
        <w:t xml:space="preserve"> </w:t>
      </w:r>
      <w:proofErr w:type="spellStart"/>
      <w:r w:rsidRPr="00B755D4">
        <w:rPr>
          <w:lang w:bidi="ar"/>
        </w:rPr>
        <w:t>na</w:t>
      </w:r>
      <w:proofErr w:type="spellEnd"/>
      <w:r w:rsidRPr="00B755D4">
        <w:rPr>
          <w:lang w:bidi="ar"/>
        </w:rPr>
        <w:t xml:space="preserve"> kami at </w:t>
      </w:r>
      <w:proofErr w:type="spellStart"/>
      <w:r w:rsidRPr="00B755D4">
        <w:rPr>
          <w:lang w:bidi="ar"/>
        </w:rPr>
        <w:t>hindi</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naghihintay</w:t>
      </w:r>
      <w:proofErr w:type="spellEnd"/>
      <w:r w:rsidRPr="00B755D4">
        <w:rPr>
          <w:lang w:bidi="ar"/>
        </w:rPr>
        <w:t xml:space="preserve"> ng </w:t>
      </w:r>
      <w:proofErr w:type="spellStart"/>
      <w:r w:rsidRPr="00B755D4">
        <w:rPr>
          <w:lang w:bidi="ar"/>
        </w:rPr>
        <w:t>huling</w:t>
      </w:r>
      <w:proofErr w:type="spellEnd"/>
      <w:r w:rsidRPr="00B755D4">
        <w:rPr>
          <w:lang w:bidi="ar"/>
        </w:rPr>
        <w:t xml:space="preserve"> </w:t>
      </w:r>
      <w:proofErr w:type="spellStart"/>
      <w:r w:rsidRPr="00B755D4">
        <w:rPr>
          <w:lang w:bidi="ar"/>
        </w:rPr>
        <w:t>babala</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kumilos</w:t>
      </w:r>
      <w:proofErr w:type="spellEnd"/>
      <w:r w:rsidRPr="00B755D4">
        <w:rPr>
          <w:lang w:bidi="ar"/>
        </w:rPr>
        <w:t>.</w:t>
      </w:r>
      <w:r>
        <w:rPr>
          <w:lang w:bidi="ar"/>
        </w:rPr>
        <w:t>”</w:t>
      </w:r>
    </w:p>
    <w:p w14:paraId="4955DB8E" w14:textId="77777777" w:rsidR="00C24DA8" w:rsidRPr="00B755D4" w:rsidRDefault="005C002C" w:rsidP="001A3926">
      <w:pPr>
        <w:pStyle w:val="WID-AppendixHeaderandEmphasis"/>
        <w:jc w:val="left"/>
        <w:rPr>
          <w:lang w:bidi="ar"/>
        </w:rPr>
      </w:pPr>
      <w:r w:rsidRPr="00B755D4">
        <w:t>4. How do you usually receive disaster warnings, and how clear and understandable are these messages for you?</w:t>
      </w:r>
    </w:p>
    <w:p w14:paraId="6A0C2DCF" w14:textId="29EB4F83" w:rsidR="009132CD" w:rsidRDefault="009132CD" w:rsidP="001A3926">
      <w:pPr>
        <w:pStyle w:val="WID-AppendixBody"/>
        <w:jc w:val="left"/>
        <w:rPr>
          <w:lang w:bidi="ar"/>
        </w:rPr>
      </w:pPr>
      <w:r w:rsidRPr="00B755D4">
        <w:rPr>
          <w:lang w:bidi="ar"/>
        </w:rPr>
        <w:t>"When the typhoon is strong, barangay officials go house-to-house to give warnings. This is helpful especially for older persons and persons with disabilities who do not have mobile phones. As a coordinator, it is important for me that the information is clear so that I can relay it correctly to persons with disabilities. It is my responsibility to immediately inform persons with disabilities about warnings from the barangay so they can prepare early."</w:t>
      </w:r>
    </w:p>
    <w:p w14:paraId="1F22A627" w14:textId="2BC4B520" w:rsidR="00C24DA8" w:rsidRPr="00B755D4" w:rsidRDefault="009132CD"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malakas</w:t>
      </w:r>
      <w:proofErr w:type="spellEnd"/>
      <w:r w:rsidRPr="00B755D4">
        <w:rPr>
          <w:lang w:bidi="ar"/>
        </w:rPr>
        <w:t xml:space="preserve"> ang </w:t>
      </w:r>
      <w:proofErr w:type="spellStart"/>
      <w:r w:rsidRPr="00B755D4">
        <w:rPr>
          <w:lang w:bidi="ar"/>
        </w:rPr>
        <w:t>bagyo</w:t>
      </w:r>
      <w:proofErr w:type="spellEnd"/>
      <w:r w:rsidRPr="00B755D4">
        <w:rPr>
          <w:lang w:bidi="ar"/>
        </w:rPr>
        <w:t xml:space="preserve">, ang </w:t>
      </w:r>
      <w:proofErr w:type="spellStart"/>
      <w:r w:rsidRPr="00B755D4">
        <w:rPr>
          <w:lang w:bidi="ar"/>
        </w:rPr>
        <w:t>mga</w:t>
      </w:r>
      <w:proofErr w:type="spellEnd"/>
      <w:r w:rsidRPr="00B755D4">
        <w:rPr>
          <w:lang w:bidi="ar"/>
        </w:rPr>
        <w:t xml:space="preserve"> barangay officials </w:t>
      </w:r>
      <w:proofErr w:type="spellStart"/>
      <w:r w:rsidRPr="00B755D4">
        <w:rPr>
          <w:lang w:bidi="ar"/>
        </w:rPr>
        <w:t>ay</w:t>
      </w:r>
      <w:proofErr w:type="spellEnd"/>
      <w:r w:rsidRPr="00B755D4">
        <w:rPr>
          <w:lang w:bidi="ar"/>
        </w:rPr>
        <w:t xml:space="preserve"> </w:t>
      </w:r>
      <w:proofErr w:type="spellStart"/>
      <w:r w:rsidRPr="00B755D4">
        <w:rPr>
          <w:lang w:bidi="ar"/>
        </w:rPr>
        <w:t>umiikot</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bawat</w:t>
      </w:r>
      <w:proofErr w:type="spellEnd"/>
      <w:r w:rsidRPr="00B755D4">
        <w:rPr>
          <w:lang w:bidi="ar"/>
        </w:rPr>
        <w:t xml:space="preserve"> </w:t>
      </w:r>
      <w:proofErr w:type="spellStart"/>
      <w:r w:rsidRPr="00B755D4">
        <w:rPr>
          <w:lang w:bidi="ar"/>
        </w:rPr>
        <w:t>bahay</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magbigay</w:t>
      </w:r>
      <w:proofErr w:type="spellEnd"/>
      <w:r w:rsidRPr="00B755D4">
        <w:rPr>
          <w:lang w:bidi="ar"/>
        </w:rPr>
        <w:t xml:space="preserve"> ng </w:t>
      </w:r>
      <w:proofErr w:type="spellStart"/>
      <w:r w:rsidRPr="00B755D4">
        <w:rPr>
          <w:lang w:bidi="ar"/>
        </w:rPr>
        <w:t>babala</w:t>
      </w:r>
      <w:proofErr w:type="spellEnd"/>
      <w:r w:rsidRPr="00B755D4">
        <w:rPr>
          <w:lang w:bidi="ar"/>
        </w:rPr>
        <w:t xml:space="preserve">. </w:t>
      </w:r>
      <w:proofErr w:type="spellStart"/>
      <w:r w:rsidRPr="00B755D4">
        <w:rPr>
          <w:lang w:bidi="ar"/>
        </w:rPr>
        <w:t>Nakakatulong</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matatanda</w:t>
      </w:r>
      <w:proofErr w:type="spellEnd"/>
      <w:r w:rsidRPr="00B755D4">
        <w:rPr>
          <w:lang w:bidi="ar"/>
        </w:rPr>
        <w:t xml:space="preserve"> at persons with disabilities </w:t>
      </w:r>
      <w:proofErr w:type="spellStart"/>
      <w:r w:rsidRPr="00B755D4">
        <w:rPr>
          <w:lang w:bidi="ar"/>
        </w:rPr>
        <w:t>na</w:t>
      </w:r>
      <w:proofErr w:type="spellEnd"/>
      <w:r w:rsidRPr="00B755D4">
        <w:rPr>
          <w:lang w:bidi="ar"/>
        </w:rPr>
        <w:t xml:space="preserve"> </w:t>
      </w:r>
      <w:proofErr w:type="spellStart"/>
      <w:r w:rsidRPr="00B755D4">
        <w:rPr>
          <w:lang w:bidi="ar"/>
        </w:rPr>
        <w:t>walang</w:t>
      </w:r>
      <w:proofErr w:type="spellEnd"/>
      <w:r w:rsidRPr="00B755D4">
        <w:rPr>
          <w:lang w:bidi="ar"/>
        </w:rPr>
        <w:t xml:space="preserve"> cellphone. </w:t>
      </w:r>
      <w:proofErr w:type="spellStart"/>
      <w:r w:rsidRPr="00B755D4">
        <w:rPr>
          <w:lang w:bidi="ar"/>
        </w:rPr>
        <w:t>Bilang</w:t>
      </w:r>
      <w:proofErr w:type="spellEnd"/>
      <w:r w:rsidRPr="00B755D4">
        <w:rPr>
          <w:lang w:bidi="ar"/>
        </w:rPr>
        <w:t xml:space="preserve"> coordinator, </w:t>
      </w:r>
      <w:proofErr w:type="spellStart"/>
      <w:r w:rsidRPr="00B755D4">
        <w:rPr>
          <w:lang w:bidi="ar"/>
        </w:rPr>
        <w:t>mahalaga</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malinaw</w:t>
      </w:r>
      <w:proofErr w:type="spellEnd"/>
      <w:r w:rsidRPr="00B755D4">
        <w:rPr>
          <w:lang w:bidi="ar"/>
        </w:rPr>
        <w:t xml:space="preserve"> ang </w:t>
      </w:r>
      <w:proofErr w:type="spellStart"/>
      <w:r w:rsidRPr="00B755D4">
        <w:rPr>
          <w:lang w:bidi="ar"/>
        </w:rPr>
        <w:t>impormasyon</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maipasa</w:t>
      </w:r>
      <w:proofErr w:type="spellEnd"/>
      <w:r w:rsidRPr="00B755D4">
        <w:rPr>
          <w:lang w:bidi="ar"/>
        </w:rPr>
        <w:t xml:space="preserve"> ko </w:t>
      </w:r>
      <w:proofErr w:type="spellStart"/>
      <w:r w:rsidRPr="00B755D4">
        <w:rPr>
          <w:lang w:bidi="ar"/>
        </w:rPr>
        <w:t>ito</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tama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persons with disabilities. </w:t>
      </w:r>
      <w:proofErr w:type="spellStart"/>
      <w:r w:rsidRPr="00B755D4">
        <w:rPr>
          <w:lang w:bidi="ar"/>
        </w:rPr>
        <w:t>Responsibilidad</w:t>
      </w:r>
      <w:proofErr w:type="spellEnd"/>
      <w:r w:rsidRPr="00B755D4">
        <w:rPr>
          <w:lang w:bidi="ar"/>
        </w:rPr>
        <w:t xml:space="preserve"> ko </w:t>
      </w:r>
      <w:proofErr w:type="spellStart"/>
      <w:r w:rsidRPr="00B755D4">
        <w:rPr>
          <w:lang w:bidi="ar"/>
        </w:rPr>
        <w:t>na</w:t>
      </w:r>
      <w:proofErr w:type="spellEnd"/>
      <w:r w:rsidRPr="00B755D4">
        <w:rPr>
          <w:lang w:bidi="ar"/>
        </w:rPr>
        <w:t xml:space="preserve"> </w:t>
      </w:r>
      <w:proofErr w:type="spellStart"/>
      <w:r w:rsidRPr="00B755D4">
        <w:rPr>
          <w:lang w:bidi="ar"/>
        </w:rPr>
        <w:t>ipaalam</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persons with disabilities ang </w:t>
      </w:r>
      <w:proofErr w:type="spellStart"/>
      <w:r w:rsidRPr="00B755D4">
        <w:rPr>
          <w:lang w:bidi="ar"/>
        </w:rPr>
        <w:t>babala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upang</w:t>
      </w:r>
      <w:proofErr w:type="spellEnd"/>
      <w:r w:rsidRPr="00B755D4">
        <w:rPr>
          <w:lang w:bidi="ar"/>
        </w:rPr>
        <w:t xml:space="preserve"> </w:t>
      </w:r>
      <w:proofErr w:type="spellStart"/>
      <w:r w:rsidRPr="00B755D4">
        <w:rPr>
          <w:lang w:bidi="ar"/>
        </w:rPr>
        <w:t>makapaghanda</w:t>
      </w:r>
      <w:proofErr w:type="spellEnd"/>
      <w:r w:rsidRPr="00B755D4">
        <w:rPr>
          <w:lang w:bidi="ar"/>
        </w:rPr>
        <w:t xml:space="preserve"> </w:t>
      </w:r>
      <w:proofErr w:type="spellStart"/>
      <w:r w:rsidRPr="00B755D4">
        <w:rPr>
          <w:lang w:bidi="ar"/>
        </w:rPr>
        <w:t>sila</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maaga</w:t>
      </w:r>
      <w:proofErr w:type="spellEnd"/>
      <w:r w:rsidRPr="00B755D4">
        <w:rPr>
          <w:lang w:bidi="ar"/>
        </w:rPr>
        <w:t>.”</w:t>
      </w:r>
    </w:p>
    <w:p w14:paraId="072A71E7" w14:textId="77777777" w:rsidR="00C24DA8" w:rsidRPr="00B755D4" w:rsidRDefault="005C002C" w:rsidP="001A3926">
      <w:pPr>
        <w:pStyle w:val="WID-AppendixHeaderandEmphasis"/>
        <w:jc w:val="left"/>
        <w:rPr>
          <w:lang w:bidi="ar"/>
        </w:rPr>
      </w:pPr>
      <w:r w:rsidRPr="00B755D4">
        <w:t>5. When you receive a warning, how do you decide whether to prepare, evacuate, or stay at home?</w:t>
      </w:r>
    </w:p>
    <w:p w14:paraId="302DAAF0" w14:textId="44C51B5E" w:rsidR="009132CD" w:rsidRDefault="009132CD" w:rsidP="001A3926">
      <w:pPr>
        <w:pStyle w:val="WID-AppendixBody"/>
        <w:jc w:val="left"/>
        <w:rPr>
          <w:lang w:bidi="ar"/>
        </w:rPr>
      </w:pPr>
      <w:r w:rsidRPr="00B755D4">
        <w:t>"When a warning is issued, I first assess the situation and coordinate with barangay officials. When there is a text or announcement about a typhoon, I cannot immediately understand what action to take. Usually, I wait for my child or spouse to explain whether it is already necessary to evacuate….When there is a warning about a typhoon or flood, my child helps explain the message and prepare our belongings. He also takes care of things when we need to evacuate.</w:t>
      </w:r>
    </w:p>
    <w:p w14:paraId="0F07516A" w14:textId="2CA4C829" w:rsidR="00C24DA8" w:rsidRPr="00B755D4" w:rsidRDefault="009132CD"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sinusuri</w:t>
      </w:r>
      <w:proofErr w:type="spellEnd"/>
      <w:r w:rsidRPr="00B755D4">
        <w:rPr>
          <w:lang w:bidi="ar"/>
        </w:rPr>
        <w:t xml:space="preserve"> ko </w:t>
      </w:r>
      <w:proofErr w:type="spellStart"/>
      <w:r w:rsidRPr="00B755D4">
        <w:rPr>
          <w:lang w:bidi="ar"/>
        </w:rPr>
        <w:t>muna</w:t>
      </w:r>
      <w:proofErr w:type="spellEnd"/>
      <w:r w:rsidRPr="00B755D4">
        <w:rPr>
          <w:lang w:bidi="ar"/>
        </w:rPr>
        <w:t xml:space="preserve"> ang </w:t>
      </w:r>
      <w:proofErr w:type="spellStart"/>
      <w:r w:rsidRPr="00B755D4">
        <w:rPr>
          <w:lang w:bidi="ar"/>
        </w:rPr>
        <w:t>sitwasyon</w:t>
      </w:r>
      <w:proofErr w:type="spellEnd"/>
      <w:r w:rsidRPr="00B755D4">
        <w:rPr>
          <w:lang w:bidi="ar"/>
        </w:rPr>
        <w:t xml:space="preserve"> at </w:t>
      </w:r>
      <w:proofErr w:type="spellStart"/>
      <w:r w:rsidRPr="00B755D4">
        <w:rPr>
          <w:lang w:bidi="ar"/>
        </w:rPr>
        <w:t>nakikipag-ugnayan</w:t>
      </w:r>
      <w:proofErr w:type="spellEnd"/>
      <w:r w:rsidRPr="00B755D4">
        <w:rPr>
          <w:lang w:bidi="ar"/>
        </w:rPr>
        <w:t xml:space="preserve"> </w:t>
      </w:r>
      <w:proofErr w:type="spellStart"/>
      <w:r w:rsidRPr="00B755D4">
        <w:rPr>
          <w:lang w:bidi="ar"/>
        </w:rPr>
        <w:t>sa</w:t>
      </w:r>
      <w:proofErr w:type="spellEnd"/>
      <w:r w:rsidRPr="00B755D4">
        <w:rPr>
          <w:lang w:bidi="ar"/>
        </w:rPr>
        <w:t xml:space="preserve"> barangay officials. </w:t>
      </w:r>
      <w:proofErr w:type="spellStart"/>
      <w:r w:rsidRPr="00B755D4">
        <w:rPr>
          <w:lang w:bidi="ar"/>
        </w:rPr>
        <w:t>Kapag</w:t>
      </w:r>
      <w:proofErr w:type="spellEnd"/>
      <w:r w:rsidRPr="00B755D4">
        <w:rPr>
          <w:lang w:bidi="ar"/>
        </w:rPr>
        <w:t xml:space="preserve"> may text </w:t>
      </w:r>
      <w:proofErr w:type="spellStart"/>
      <w:r w:rsidRPr="00B755D4">
        <w:rPr>
          <w:lang w:bidi="ar"/>
        </w:rPr>
        <w:t>o</w:t>
      </w:r>
      <w:proofErr w:type="spellEnd"/>
      <w:r w:rsidRPr="00B755D4">
        <w:rPr>
          <w:lang w:bidi="ar"/>
        </w:rPr>
        <w:t xml:space="preserve"> </w:t>
      </w:r>
      <w:proofErr w:type="spellStart"/>
      <w:r w:rsidRPr="00B755D4">
        <w:rPr>
          <w:lang w:bidi="ar"/>
        </w:rPr>
        <w:t>anunsyo</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bagyo</w:t>
      </w:r>
      <w:proofErr w:type="spellEnd"/>
      <w:r w:rsidRPr="00B755D4">
        <w:rPr>
          <w:lang w:bidi="ar"/>
        </w:rPr>
        <w:t xml:space="preserve">, </w:t>
      </w:r>
      <w:proofErr w:type="spellStart"/>
      <w:r w:rsidRPr="00B755D4">
        <w:rPr>
          <w:lang w:bidi="ar"/>
        </w:rPr>
        <w:t>hindi</w:t>
      </w:r>
      <w:proofErr w:type="spellEnd"/>
      <w:r w:rsidRPr="00B755D4">
        <w:rPr>
          <w:lang w:bidi="ar"/>
        </w:rPr>
        <w:t xml:space="preserve"> ko </w:t>
      </w:r>
      <w:proofErr w:type="spellStart"/>
      <w:r w:rsidRPr="00B755D4">
        <w:rPr>
          <w:lang w:bidi="ar"/>
        </w:rPr>
        <w:t>agad</w:t>
      </w:r>
      <w:proofErr w:type="spellEnd"/>
      <w:r w:rsidRPr="00B755D4">
        <w:rPr>
          <w:lang w:bidi="ar"/>
        </w:rPr>
        <w:t xml:space="preserve"> </w:t>
      </w:r>
      <w:proofErr w:type="spellStart"/>
      <w:r w:rsidRPr="00B755D4">
        <w:rPr>
          <w:lang w:bidi="ar"/>
        </w:rPr>
        <w:t>maintindihan</w:t>
      </w:r>
      <w:proofErr w:type="spellEnd"/>
      <w:r w:rsidRPr="00B755D4">
        <w:rPr>
          <w:lang w:bidi="ar"/>
        </w:rPr>
        <w:t xml:space="preserve"> kung </w:t>
      </w:r>
      <w:proofErr w:type="spellStart"/>
      <w:r w:rsidRPr="00B755D4">
        <w:rPr>
          <w:lang w:bidi="ar"/>
        </w:rPr>
        <w:t>ano</w:t>
      </w:r>
      <w:proofErr w:type="spellEnd"/>
      <w:r w:rsidRPr="00B755D4">
        <w:rPr>
          <w:lang w:bidi="ar"/>
        </w:rPr>
        <w:t xml:space="preserve"> ang </w:t>
      </w:r>
      <w:proofErr w:type="spellStart"/>
      <w:r w:rsidRPr="00B755D4">
        <w:rPr>
          <w:lang w:bidi="ar"/>
        </w:rPr>
        <w:t>dapat</w:t>
      </w:r>
      <w:proofErr w:type="spellEnd"/>
      <w:r w:rsidRPr="00B755D4">
        <w:rPr>
          <w:lang w:bidi="ar"/>
        </w:rPr>
        <w:t xml:space="preserve"> </w:t>
      </w:r>
      <w:proofErr w:type="spellStart"/>
      <w:r w:rsidRPr="00B755D4">
        <w:rPr>
          <w:lang w:bidi="ar"/>
        </w:rPr>
        <w:t>gawin</w:t>
      </w:r>
      <w:proofErr w:type="spellEnd"/>
      <w:r w:rsidRPr="00B755D4">
        <w:rPr>
          <w:lang w:bidi="ar"/>
        </w:rPr>
        <w:t xml:space="preserve">. </w:t>
      </w:r>
      <w:proofErr w:type="spellStart"/>
      <w:r w:rsidRPr="00B755D4">
        <w:rPr>
          <w:lang w:bidi="ar"/>
        </w:rPr>
        <w:t>Karaniwan</w:t>
      </w:r>
      <w:proofErr w:type="spellEnd"/>
      <w:r w:rsidRPr="00B755D4">
        <w:rPr>
          <w:lang w:bidi="ar"/>
        </w:rPr>
        <w:t xml:space="preserve">, </w:t>
      </w:r>
      <w:proofErr w:type="spellStart"/>
      <w:r w:rsidRPr="00B755D4">
        <w:rPr>
          <w:lang w:bidi="ar"/>
        </w:rPr>
        <w:t>hinihintay</w:t>
      </w:r>
      <w:proofErr w:type="spellEnd"/>
      <w:r w:rsidRPr="00B755D4">
        <w:rPr>
          <w:lang w:bidi="ar"/>
        </w:rPr>
        <w:t xml:space="preserve"> ko </w:t>
      </w:r>
      <w:proofErr w:type="spellStart"/>
      <w:r w:rsidRPr="00B755D4">
        <w:rPr>
          <w:lang w:bidi="ar"/>
        </w:rPr>
        <w:t>muna</w:t>
      </w:r>
      <w:proofErr w:type="spellEnd"/>
      <w:r w:rsidRPr="00B755D4">
        <w:rPr>
          <w:lang w:bidi="ar"/>
        </w:rPr>
        <w:t xml:space="preserve"> ang </w:t>
      </w:r>
      <w:proofErr w:type="spellStart"/>
      <w:r w:rsidRPr="00B755D4">
        <w:rPr>
          <w:lang w:bidi="ar"/>
        </w:rPr>
        <w:t>anak</w:t>
      </w:r>
      <w:proofErr w:type="spellEnd"/>
      <w:r w:rsidRPr="00B755D4">
        <w:rPr>
          <w:lang w:bidi="ar"/>
        </w:rPr>
        <w:t xml:space="preserve"> o </w:t>
      </w:r>
      <w:proofErr w:type="spellStart"/>
      <w:r w:rsidRPr="00B755D4">
        <w:rPr>
          <w:lang w:bidi="ar"/>
        </w:rPr>
        <w:t>asawa</w:t>
      </w:r>
      <w:proofErr w:type="spellEnd"/>
      <w:r w:rsidRPr="00B755D4">
        <w:rPr>
          <w:lang w:bidi="ar"/>
        </w:rPr>
        <w:t xml:space="preserve"> ko </w:t>
      </w:r>
      <w:proofErr w:type="spellStart"/>
      <w:r w:rsidRPr="00B755D4">
        <w:rPr>
          <w:lang w:bidi="ar"/>
        </w:rPr>
        <w:t>na</w:t>
      </w:r>
      <w:proofErr w:type="spellEnd"/>
      <w:r w:rsidRPr="00B755D4">
        <w:rPr>
          <w:lang w:bidi="ar"/>
        </w:rPr>
        <w:t xml:space="preserve"> </w:t>
      </w:r>
      <w:proofErr w:type="spellStart"/>
      <w:r w:rsidRPr="00B755D4">
        <w:rPr>
          <w:lang w:bidi="ar"/>
        </w:rPr>
        <w:t>ipaliwanag</w:t>
      </w:r>
      <w:proofErr w:type="spellEnd"/>
      <w:r w:rsidRPr="00B755D4">
        <w:rPr>
          <w:lang w:bidi="ar"/>
        </w:rPr>
        <w:t xml:space="preserve"> kung </w:t>
      </w:r>
      <w:proofErr w:type="spellStart"/>
      <w:r w:rsidRPr="00B755D4">
        <w:rPr>
          <w:lang w:bidi="ar"/>
        </w:rPr>
        <w:t>kailangan</w:t>
      </w:r>
      <w:proofErr w:type="spellEnd"/>
      <w:r w:rsidRPr="00B755D4">
        <w:rPr>
          <w:lang w:bidi="ar"/>
        </w:rPr>
        <w:t xml:space="preserve"> </w:t>
      </w:r>
      <w:proofErr w:type="spellStart"/>
      <w:r w:rsidRPr="00B755D4">
        <w:rPr>
          <w:lang w:bidi="ar"/>
        </w:rPr>
        <w:t>na</w:t>
      </w:r>
      <w:proofErr w:type="spellEnd"/>
      <w:r w:rsidRPr="00B755D4">
        <w:rPr>
          <w:lang w:bidi="ar"/>
        </w:rPr>
        <w:t xml:space="preserve"> bang </w:t>
      </w:r>
      <w:proofErr w:type="spellStart"/>
      <w:r w:rsidRPr="00B755D4">
        <w:rPr>
          <w:lang w:bidi="ar"/>
        </w:rPr>
        <w:t>lumikas</w:t>
      </w:r>
      <w:proofErr w:type="spellEnd"/>
      <w:r w:rsidRPr="00B755D4">
        <w:rPr>
          <w:lang w:bidi="ar"/>
        </w:rPr>
        <w:t>.</w:t>
      </w:r>
      <w:r>
        <w:rPr>
          <w:lang w:bidi="ar"/>
        </w:rPr>
        <w:t>”</w:t>
      </w:r>
    </w:p>
    <w:p w14:paraId="6739D60B" w14:textId="58B7B745" w:rsidR="00C24DA8" w:rsidRPr="00B755D4" w:rsidRDefault="009132CD" w:rsidP="001A3926">
      <w:pPr>
        <w:pStyle w:val="WID-AppendixBody"/>
        <w:jc w:val="left"/>
        <w:rPr>
          <w:lang w:bidi="ar"/>
        </w:rPr>
      </w:pPr>
      <w:r>
        <w:rPr>
          <w:lang w:bidi="ar"/>
        </w:rPr>
        <w:lastRenderedPageBreak/>
        <w:t>“</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tinutulungan</w:t>
      </w:r>
      <w:proofErr w:type="spellEnd"/>
      <w:r w:rsidRPr="00B755D4">
        <w:rPr>
          <w:lang w:bidi="ar"/>
        </w:rPr>
        <w:t xml:space="preserve"> </w:t>
      </w:r>
      <w:proofErr w:type="spellStart"/>
      <w:r w:rsidRPr="00B755D4">
        <w:rPr>
          <w:lang w:bidi="ar"/>
        </w:rPr>
        <w:t>ako</w:t>
      </w:r>
      <w:proofErr w:type="spellEnd"/>
      <w:r w:rsidRPr="00B755D4">
        <w:rPr>
          <w:lang w:bidi="ar"/>
        </w:rPr>
        <w:t xml:space="preserve"> ng </w:t>
      </w:r>
      <w:proofErr w:type="spellStart"/>
      <w:r w:rsidRPr="00B755D4">
        <w:rPr>
          <w:lang w:bidi="ar"/>
        </w:rPr>
        <w:t>anak</w:t>
      </w:r>
      <w:proofErr w:type="spellEnd"/>
      <w:r w:rsidRPr="00B755D4">
        <w:rPr>
          <w:lang w:bidi="ar"/>
        </w:rPr>
        <w:t xml:space="preserve"> ko </w:t>
      </w:r>
      <w:proofErr w:type="spellStart"/>
      <w:r w:rsidRPr="00B755D4">
        <w:rPr>
          <w:lang w:bidi="ar"/>
        </w:rPr>
        <w:t>na</w:t>
      </w:r>
      <w:proofErr w:type="spellEnd"/>
      <w:r w:rsidRPr="00B755D4">
        <w:rPr>
          <w:lang w:bidi="ar"/>
        </w:rPr>
        <w:t xml:space="preserve"> </w:t>
      </w:r>
      <w:proofErr w:type="spellStart"/>
      <w:r w:rsidRPr="00B755D4">
        <w:rPr>
          <w:lang w:bidi="ar"/>
        </w:rPr>
        <w:t>ipaliwanag</w:t>
      </w:r>
      <w:proofErr w:type="spellEnd"/>
      <w:r w:rsidRPr="00B755D4">
        <w:rPr>
          <w:lang w:bidi="ar"/>
        </w:rPr>
        <w:t xml:space="preserve"> ang </w:t>
      </w:r>
      <w:proofErr w:type="spellStart"/>
      <w:r w:rsidRPr="00B755D4">
        <w:rPr>
          <w:lang w:bidi="ar"/>
        </w:rPr>
        <w:t>mensahe</w:t>
      </w:r>
      <w:proofErr w:type="spellEnd"/>
      <w:r w:rsidRPr="00B755D4">
        <w:rPr>
          <w:lang w:bidi="ar"/>
        </w:rPr>
        <w:t xml:space="preserve"> at </w:t>
      </w:r>
      <w:proofErr w:type="spellStart"/>
      <w:r w:rsidRPr="00B755D4">
        <w:rPr>
          <w:lang w:bidi="ar"/>
        </w:rPr>
        <w:t>maghanda</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w:t>
      </w:r>
      <w:proofErr w:type="spellStart"/>
      <w:r w:rsidRPr="00B755D4">
        <w:rPr>
          <w:lang w:bidi="ar"/>
        </w:rPr>
        <w:t>Siya</w:t>
      </w:r>
      <w:proofErr w:type="spellEnd"/>
      <w:r w:rsidRPr="00B755D4">
        <w:rPr>
          <w:lang w:bidi="ar"/>
        </w:rPr>
        <w:t xml:space="preserve"> </w:t>
      </w:r>
      <w:proofErr w:type="spellStart"/>
      <w:r w:rsidRPr="00B755D4">
        <w:rPr>
          <w:lang w:bidi="ar"/>
        </w:rPr>
        <w:t>rin</w:t>
      </w:r>
      <w:proofErr w:type="spellEnd"/>
      <w:r w:rsidRPr="00B755D4">
        <w:rPr>
          <w:lang w:bidi="ar"/>
        </w:rPr>
        <w:t xml:space="preserve"> ang nag-</w:t>
      </w:r>
      <w:proofErr w:type="spellStart"/>
      <w:r w:rsidRPr="00B755D4">
        <w:rPr>
          <w:lang w:bidi="ar"/>
        </w:rPr>
        <w:t>aasikaso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kailangan</w:t>
      </w:r>
      <w:proofErr w:type="spellEnd"/>
      <w:r w:rsidRPr="00B755D4">
        <w:rPr>
          <w:lang w:bidi="ar"/>
        </w:rPr>
        <w:t xml:space="preserve"> naming </w:t>
      </w:r>
      <w:proofErr w:type="spellStart"/>
      <w:r w:rsidRPr="00B755D4">
        <w:rPr>
          <w:lang w:bidi="ar"/>
        </w:rPr>
        <w:t>lumikas</w:t>
      </w:r>
      <w:proofErr w:type="spellEnd"/>
      <w:r w:rsidRPr="00B755D4">
        <w:rPr>
          <w:lang w:bidi="ar"/>
        </w:rPr>
        <w:t>.</w:t>
      </w:r>
      <w:r>
        <w:rPr>
          <w:lang w:bidi="ar"/>
        </w:rPr>
        <w:t>”</w:t>
      </w:r>
    </w:p>
    <w:p w14:paraId="2B266479" w14:textId="77777777" w:rsidR="00C24DA8" w:rsidRPr="00B755D4" w:rsidRDefault="005C002C" w:rsidP="001A3926">
      <w:pPr>
        <w:pStyle w:val="WID-AppendixHeaderandEmphasis"/>
        <w:jc w:val="left"/>
        <w:rPr>
          <w:lang w:bidi="ar"/>
        </w:rPr>
      </w:pPr>
      <w:r w:rsidRPr="00B755D4">
        <w:t>6. What challenges make it difficult for you to evacuate during disasters?</w:t>
      </w:r>
    </w:p>
    <w:p w14:paraId="287F91F1" w14:textId="3AAB4352" w:rsidR="009132CD" w:rsidRDefault="009132CD" w:rsidP="001A3926">
      <w:pPr>
        <w:pStyle w:val="WID-AppendixBody"/>
        <w:jc w:val="left"/>
        <w:rPr>
          <w:lang w:bidi="ar"/>
        </w:rPr>
      </w:pPr>
      <w:r w:rsidRPr="00B755D4">
        <w:rPr>
          <w:lang w:bidi="ar"/>
        </w:rPr>
        <w:t>"I cannot leave immediately when there is a warning because I have to wait for my child or relatives to assist me. I also move slowly, so we need to plan first before evacuating.</w:t>
      </w:r>
      <w:r>
        <w:rPr>
          <w:lang w:bidi="ar"/>
        </w:rPr>
        <w:t>”</w:t>
      </w:r>
    </w:p>
    <w:p w14:paraId="324DE6F8" w14:textId="574285CB" w:rsidR="00C24DA8" w:rsidRPr="00B755D4" w:rsidRDefault="009132CD" w:rsidP="001A3926">
      <w:pPr>
        <w:pStyle w:val="WID-AppendixBody"/>
        <w:jc w:val="left"/>
        <w:rPr>
          <w:lang w:bidi="ar"/>
        </w:rPr>
      </w:pPr>
      <w:r>
        <w:rPr>
          <w:lang w:bidi="ar"/>
        </w:rPr>
        <w:t>“</w:t>
      </w:r>
      <w:r w:rsidRPr="00B755D4">
        <w:rPr>
          <w:lang w:bidi="ar"/>
        </w:rPr>
        <w:t xml:space="preserve">Hindi </w:t>
      </w:r>
      <w:proofErr w:type="spellStart"/>
      <w:r w:rsidRPr="00B755D4">
        <w:rPr>
          <w:lang w:bidi="ar"/>
        </w:rPr>
        <w:t>ako</w:t>
      </w:r>
      <w:proofErr w:type="spellEnd"/>
      <w:r w:rsidRPr="00B755D4">
        <w:rPr>
          <w:lang w:bidi="ar"/>
        </w:rPr>
        <w:t xml:space="preserve"> </w:t>
      </w:r>
      <w:proofErr w:type="spellStart"/>
      <w:r w:rsidRPr="00B755D4">
        <w:rPr>
          <w:lang w:bidi="ar"/>
        </w:rPr>
        <w:t>makaalis</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kailangan</w:t>
      </w:r>
      <w:proofErr w:type="spellEnd"/>
      <w:r w:rsidRPr="00B755D4">
        <w:rPr>
          <w:lang w:bidi="ar"/>
        </w:rPr>
        <w:t xml:space="preserve"> ko </w:t>
      </w:r>
      <w:proofErr w:type="spellStart"/>
      <w:r w:rsidRPr="00B755D4">
        <w:rPr>
          <w:lang w:bidi="ar"/>
        </w:rPr>
        <w:t>munang</w:t>
      </w:r>
      <w:proofErr w:type="spellEnd"/>
      <w:r w:rsidRPr="00B755D4">
        <w:rPr>
          <w:lang w:bidi="ar"/>
        </w:rPr>
        <w:t xml:space="preserve"> </w:t>
      </w:r>
      <w:proofErr w:type="spellStart"/>
      <w:r w:rsidRPr="00B755D4">
        <w:rPr>
          <w:lang w:bidi="ar"/>
        </w:rPr>
        <w:t>hintayin</w:t>
      </w:r>
      <w:proofErr w:type="spellEnd"/>
      <w:r w:rsidRPr="00B755D4">
        <w:rPr>
          <w:lang w:bidi="ar"/>
        </w:rPr>
        <w:t xml:space="preserve"> ang </w:t>
      </w:r>
      <w:proofErr w:type="spellStart"/>
      <w:r w:rsidRPr="00B755D4">
        <w:rPr>
          <w:lang w:bidi="ar"/>
        </w:rPr>
        <w:t>anak</w:t>
      </w:r>
      <w:proofErr w:type="spellEnd"/>
      <w:r w:rsidRPr="00B755D4">
        <w:rPr>
          <w:lang w:bidi="ar"/>
        </w:rPr>
        <w:t xml:space="preserve"> ko o </w:t>
      </w:r>
      <w:proofErr w:type="spellStart"/>
      <w:r w:rsidRPr="00B755D4">
        <w:rPr>
          <w:lang w:bidi="ar"/>
        </w:rPr>
        <w:t>kamag-anak</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tutulong</w:t>
      </w:r>
      <w:proofErr w:type="spellEnd"/>
      <w:r w:rsidRPr="00B755D4">
        <w:rPr>
          <w:lang w:bidi="ar"/>
        </w:rPr>
        <w:t xml:space="preserve"> </w:t>
      </w:r>
      <w:proofErr w:type="spellStart"/>
      <w:r w:rsidRPr="00B755D4">
        <w:rPr>
          <w:lang w:bidi="ar"/>
        </w:rPr>
        <w:t>sa</w:t>
      </w:r>
      <w:proofErr w:type="spellEnd"/>
      <w:r w:rsidRPr="00B755D4">
        <w:rPr>
          <w:lang w:bidi="ar"/>
        </w:rPr>
        <w:t xml:space="preserve"> akin. Hindi </w:t>
      </w:r>
      <w:proofErr w:type="spellStart"/>
      <w:r w:rsidRPr="00B755D4">
        <w:rPr>
          <w:lang w:bidi="ar"/>
        </w:rPr>
        <w:t>rin</w:t>
      </w:r>
      <w:proofErr w:type="spellEnd"/>
      <w:r w:rsidRPr="00B755D4">
        <w:rPr>
          <w:lang w:bidi="ar"/>
        </w:rPr>
        <w:t xml:space="preserve"> </w:t>
      </w:r>
      <w:proofErr w:type="spellStart"/>
      <w:r w:rsidRPr="00B755D4">
        <w:rPr>
          <w:lang w:bidi="ar"/>
        </w:rPr>
        <w:t>mabilis</w:t>
      </w:r>
      <w:proofErr w:type="spellEnd"/>
      <w:r w:rsidRPr="00B755D4">
        <w:rPr>
          <w:lang w:bidi="ar"/>
        </w:rPr>
        <w:t xml:space="preserve"> ang </w:t>
      </w:r>
      <w:proofErr w:type="spellStart"/>
      <w:r w:rsidRPr="00B755D4">
        <w:rPr>
          <w:lang w:bidi="ar"/>
        </w:rPr>
        <w:t>paggalaw</w:t>
      </w:r>
      <w:proofErr w:type="spellEnd"/>
      <w:r w:rsidRPr="00B755D4">
        <w:rPr>
          <w:lang w:bidi="ar"/>
        </w:rPr>
        <w:t xml:space="preserve"> ko, kaya </w:t>
      </w:r>
      <w:proofErr w:type="spellStart"/>
      <w:r w:rsidRPr="00B755D4">
        <w:rPr>
          <w:lang w:bidi="ar"/>
        </w:rPr>
        <w:t>kailangan</w:t>
      </w:r>
      <w:proofErr w:type="spellEnd"/>
      <w:r w:rsidRPr="00B755D4">
        <w:rPr>
          <w:lang w:bidi="ar"/>
        </w:rPr>
        <w:t xml:space="preserve"> naming </w:t>
      </w:r>
      <w:proofErr w:type="spellStart"/>
      <w:r w:rsidRPr="00B755D4">
        <w:rPr>
          <w:lang w:bidi="ar"/>
        </w:rPr>
        <w:t>magplano</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lumikas</w:t>
      </w:r>
      <w:proofErr w:type="spellEnd"/>
      <w:r w:rsidRPr="00B755D4">
        <w:rPr>
          <w:lang w:bidi="ar"/>
        </w:rPr>
        <w:t>.</w:t>
      </w:r>
      <w:r>
        <w:rPr>
          <w:lang w:bidi="ar"/>
        </w:rPr>
        <w:t>”</w:t>
      </w:r>
    </w:p>
    <w:p w14:paraId="34B15CF5" w14:textId="77777777" w:rsidR="00C24DA8" w:rsidRPr="004E00FB" w:rsidRDefault="005C002C" w:rsidP="001A3926">
      <w:pPr>
        <w:pStyle w:val="WID-AppendixHeaderandEmphasis"/>
        <w:jc w:val="left"/>
        <w:rPr>
          <w:lang w:bidi="ar"/>
        </w:rPr>
      </w:pPr>
      <w:r w:rsidRPr="004E00FB">
        <w:t>7. If you have experienced evacuation before, can you describe what happened?</w:t>
      </w:r>
    </w:p>
    <w:p w14:paraId="435E9007" w14:textId="0B54412D" w:rsidR="004E00FB" w:rsidRDefault="004E00FB" w:rsidP="001A3926">
      <w:pPr>
        <w:pStyle w:val="WID-AppendixBody"/>
        <w:jc w:val="left"/>
        <w:rPr>
          <w:lang w:bidi="ar"/>
        </w:rPr>
      </w:pPr>
      <w:r w:rsidRPr="00B755D4">
        <w:t>“There was a strong typhoon at that time. It was reported on the radio and TV. The rain was so heavy it sounded like it was pounding on our roof…When the water level rose, they strongly urged me to evacuate because it was dangerous, especially since I was with a small child. If I had been alone, I would not have evacuated because I do not like staying in evacuation centers. It was only when the police and local authorities advised me that I needed to leave for the safety of my child and myself that I decided to evacuate…But my experience at the evacuation center was not good. It was overcrowded, hot, and there was no water. There are no proper toilets that are easy for persons with disabilities to use, so we struggle when staying in the evacuation center…But when the water level is really high, there’s nothing that can be done…We only go to the evacuation center when there is really nowhere else to stay.</w:t>
      </w:r>
      <w:r>
        <w:rPr>
          <w:lang w:bidi="ar"/>
        </w:rPr>
        <w:t>”</w:t>
      </w:r>
    </w:p>
    <w:p w14:paraId="68BDF316" w14:textId="61164CC2" w:rsidR="00C24DA8" w:rsidRPr="00B755D4" w:rsidRDefault="004E00FB" w:rsidP="001A3926">
      <w:pPr>
        <w:pStyle w:val="WID-AppendixBody"/>
        <w:jc w:val="left"/>
        <w:rPr>
          <w:lang w:bidi="ar"/>
        </w:rPr>
      </w:pPr>
      <w:r>
        <w:rPr>
          <w:lang w:bidi="ar"/>
        </w:rPr>
        <w:t>“</w:t>
      </w:r>
      <w:r w:rsidRPr="00B755D4">
        <w:rPr>
          <w:lang w:bidi="ar"/>
        </w:rPr>
        <w:t xml:space="preserve">May </w:t>
      </w:r>
      <w:proofErr w:type="spellStart"/>
      <w:r w:rsidRPr="00B755D4">
        <w:rPr>
          <w:lang w:bidi="ar"/>
        </w:rPr>
        <w:t>malakas</w:t>
      </w:r>
      <w:proofErr w:type="spellEnd"/>
      <w:r w:rsidRPr="00B755D4">
        <w:rPr>
          <w:lang w:bidi="ar"/>
        </w:rPr>
        <w:t xml:space="preserve"> na </w:t>
      </w:r>
      <w:proofErr w:type="spellStart"/>
      <w:r w:rsidRPr="00B755D4">
        <w:rPr>
          <w:lang w:bidi="ar"/>
        </w:rPr>
        <w:t>bagyo</w:t>
      </w:r>
      <w:proofErr w:type="spellEnd"/>
      <w:r w:rsidRPr="00B755D4">
        <w:rPr>
          <w:lang w:bidi="ar"/>
        </w:rPr>
        <w:t xml:space="preserve"> nun. </w:t>
      </w:r>
      <w:proofErr w:type="spellStart"/>
      <w:r w:rsidRPr="00B755D4">
        <w:rPr>
          <w:lang w:bidi="ar"/>
        </w:rPr>
        <w:t>Nabalita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radyo</w:t>
      </w:r>
      <w:proofErr w:type="spellEnd"/>
      <w:r w:rsidRPr="00B755D4">
        <w:rPr>
          <w:lang w:bidi="ar"/>
        </w:rPr>
        <w:t xml:space="preserve"> at TV.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na</w:t>
      </w:r>
      <w:proofErr w:type="spellEnd"/>
      <w:r w:rsidRPr="00B755D4">
        <w:rPr>
          <w:lang w:bidi="ar"/>
        </w:rPr>
        <w:t xml:space="preserve"> parang </w:t>
      </w:r>
      <w:proofErr w:type="spellStart"/>
      <w:r w:rsidRPr="00B755D4">
        <w:rPr>
          <w:lang w:bidi="ar"/>
        </w:rPr>
        <w:t>binabayo</w:t>
      </w:r>
      <w:proofErr w:type="spellEnd"/>
      <w:r w:rsidRPr="00B755D4">
        <w:rPr>
          <w:lang w:bidi="ar"/>
        </w:rPr>
        <w:t xml:space="preserve"> </w:t>
      </w:r>
      <w:proofErr w:type="spellStart"/>
      <w:r w:rsidRPr="00B755D4">
        <w:rPr>
          <w:lang w:bidi="ar"/>
        </w:rPr>
        <w:t>yung</w:t>
      </w:r>
      <w:proofErr w:type="spellEnd"/>
      <w:r w:rsidRPr="00B755D4">
        <w:rPr>
          <w:lang w:bidi="ar"/>
        </w:rPr>
        <w:t xml:space="preserve"> </w:t>
      </w:r>
      <w:proofErr w:type="spellStart"/>
      <w:r w:rsidRPr="00B755D4">
        <w:rPr>
          <w:lang w:bidi="ar"/>
        </w:rPr>
        <w:t>bubong</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Nung</w:t>
      </w:r>
      <w:proofErr w:type="spellEnd"/>
      <w:r w:rsidRPr="00B755D4">
        <w:rPr>
          <w:lang w:bidi="ar"/>
        </w:rPr>
        <w:t xml:space="preserve">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pilit</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pinalilikas</w:t>
      </w:r>
      <w:proofErr w:type="spellEnd"/>
      <w:r w:rsidRPr="00B755D4">
        <w:rPr>
          <w:lang w:bidi="ar"/>
        </w:rPr>
        <w:t xml:space="preserve"> kasi </w:t>
      </w:r>
      <w:proofErr w:type="spellStart"/>
      <w:r w:rsidRPr="00B755D4">
        <w:rPr>
          <w:lang w:bidi="ar"/>
        </w:rPr>
        <w:t>delikado</w:t>
      </w:r>
      <w:proofErr w:type="spellEnd"/>
      <w:r w:rsidRPr="00B755D4">
        <w:rPr>
          <w:lang w:bidi="ar"/>
        </w:rPr>
        <w:t xml:space="preserve"> </w:t>
      </w:r>
      <w:proofErr w:type="spellStart"/>
      <w:r w:rsidRPr="00B755D4">
        <w:rPr>
          <w:lang w:bidi="ar"/>
        </w:rPr>
        <w:t>daw</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at may </w:t>
      </w:r>
      <w:proofErr w:type="spellStart"/>
      <w:r w:rsidRPr="00B755D4">
        <w:rPr>
          <w:lang w:bidi="ar"/>
        </w:rPr>
        <w:t>kasama</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batang</w:t>
      </w:r>
      <w:proofErr w:type="spellEnd"/>
      <w:r w:rsidRPr="00B755D4">
        <w:rPr>
          <w:lang w:bidi="ar"/>
        </w:rPr>
        <w:t xml:space="preserve"> </w:t>
      </w:r>
      <w:proofErr w:type="spellStart"/>
      <w:r w:rsidRPr="00B755D4">
        <w:rPr>
          <w:lang w:bidi="ar"/>
        </w:rPr>
        <w:t>maliit</w:t>
      </w:r>
      <w:proofErr w:type="spellEnd"/>
      <w:r w:rsidRPr="00B755D4">
        <w:rPr>
          <w:lang w:bidi="ar"/>
        </w:rPr>
        <w:t xml:space="preserve">. Kung </w:t>
      </w:r>
      <w:proofErr w:type="spellStart"/>
      <w:r w:rsidRPr="00B755D4">
        <w:rPr>
          <w:lang w:bidi="ar"/>
        </w:rPr>
        <w:t>ako</w:t>
      </w:r>
      <w:proofErr w:type="spellEnd"/>
      <w:r w:rsidRPr="00B755D4">
        <w:rPr>
          <w:lang w:bidi="ar"/>
        </w:rPr>
        <w:t xml:space="preserve"> lang mag-isa, </w:t>
      </w:r>
      <w:proofErr w:type="spellStart"/>
      <w:r w:rsidRPr="00B755D4">
        <w:rPr>
          <w:lang w:bidi="ar"/>
        </w:rPr>
        <w:t>hindi</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ako</w:t>
      </w:r>
      <w:proofErr w:type="spellEnd"/>
      <w:r w:rsidRPr="00B755D4">
        <w:rPr>
          <w:lang w:bidi="ar"/>
        </w:rPr>
        <w:t xml:space="preserve"> mag-e-evacuate kasi </w:t>
      </w:r>
      <w:proofErr w:type="spellStart"/>
      <w:r w:rsidRPr="00B755D4">
        <w:rPr>
          <w:lang w:bidi="ar"/>
        </w:rPr>
        <w:t>ayoko</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 Kaya </w:t>
      </w:r>
      <w:proofErr w:type="spellStart"/>
      <w:r w:rsidRPr="00B755D4">
        <w:rPr>
          <w:lang w:bidi="ar"/>
        </w:rPr>
        <w:t>lamang</w:t>
      </w:r>
      <w:proofErr w:type="spellEnd"/>
      <w:r w:rsidRPr="00B755D4">
        <w:rPr>
          <w:lang w:bidi="ar"/>
        </w:rPr>
        <w:t xml:space="preserve"> </w:t>
      </w:r>
      <w:proofErr w:type="spellStart"/>
      <w:r w:rsidRPr="00B755D4">
        <w:rPr>
          <w:lang w:bidi="ar"/>
        </w:rPr>
        <w:t>inabisuhan</w:t>
      </w:r>
      <w:proofErr w:type="spellEnd"/>
      <w:r w:rsidRPr="00B755D4">
        <w:rPr>
          <w:lang w:bidi="ar"/>
        </w:rPr>
        <w:t xml:space="preserve"> </w:t>
      </w:r>
      <w:proofErr w:type="spellStart"/>
      <w:r w:rsidRPr="00B755D4">
        <w:rPr>
          <w:lang w:bidi="ar"/>
        </w:rPr>
        <w:t>ako</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pulis</w:t>
      </w:r>
      <w:proofErr w:type="spellEnd"/>
      <w:r w:rsidRPr="00B755D4">
        <w:rPr>
          <w:lang w:bidi="ar"/>
        </w:rPr>
        <w:t xml:space="preserve"> at </w:t>
      </w:r>
      <w:proofErr w:type="spellStart"/>
      <w:r w:rsidRPr="00B755D4">
        <w:rPr>
          <w:lang w:bidi="ar"/>
        </w:rPr>
        <w:t>mga</w:t>
      </w:r>
      <w:proofErr w:type="spellEnd"/>
      <w:r w:rsidRPr="00B755D4">
        <w:rPr>
          <w:lang w:bidi="ar"/>
        </w:rPr>
        <w:t xml:space="preserve"> </w:t>
      </w:r>
      <w:proofErr w:type="spellStart"/>
      <w:r w:rsidRPr="00B755D4">
        <w:rPr>
          <w:lang w:bidi="ar"/>
        </w:rPr>
        <w:t>kinauukulan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kong</w:t>
      </w:r>
      <w:proofErr w:type="spellEnd"/>
      <w:r w:rsidRPr="00B755D4">
        <w:rPr>
          <w:lang w:bidi="ar"/>
        </w:rPr>
        <w:t xml:space="preserve"> </w:t>
      </w:r>
      <w:proofErr w:type="spellStart"/>
      <w:r w:rsidRPr="00B755D4">
        <w:rPr>
          <w:lang w:bidi="ar"/>
        </w:rPr>
        <w:t>lumikas</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kaligtasan</w:t>
      </w:r>
      <w:proofErr w:type="spellEnd"/>
      <w:r w:rsidRPr="00B755D4">
        <w:rPr>
          <w:lang w:bidi="ar"/>
        </w:rPr>
        <w:t xml:space="preserve"> naming mag-</w:t>
      </w:r>
      <w:proofErr w:type="spellStart"/>
      <w:r w:rsidRPr="00B755D4">
        <w:rPr>
          <w:lang w:bidi="ar"/>
        </w:rPr>
        <w:t>in</w:t>
      </w:r>
      <w:r>
        <w:rPr>
          <w:lang w:bidi="ar"/>
        </w:rPr>
        <w:t>a</w:t>
      </w:r>
      <w:proofErr w:type="spellEnd"/>
      <w:r>
        <w:rPr>
          <w:lang w:bidi="ar"/>
        </w:rPr>
        <w:t>”</w:t>
      </w:r>
    </w:p>
    <w:p w14:paraId="4B7A11E7" w14:textId="6F066537" w:rsidR="00C24DA8" w:rsidRPr="00B755D4" w:rsidRDefault="004E00FB" w:rsidP="001A3926">
      <w:pPr>
        <w:pStyle w:val="WID-AppendixBody"/>
        <w:jc w:val="left"/>
        <w:rPr>
          <w:lang w:bidi="ar"/>
        </w:rPr>
      </w:pPr>
      <w:r>
        <w:rPr>
          <w:lang w:bidi="ar"/>
        </w:rPr>
        <w:t>“</w:t>
      </w:r>
      <w:r w:rsidRPr="00B755D4">
        <w:rPr>
          <w:lang w:bidi="ar"/>
        </w:rPr>
        <w:t xml:space="preserve">Pero </w:t>
      </w:r>
      <w:proofErr w:type="spellStart"/>
      <w:r w:rsidRPr="00B755D4">
        <w:rPr>
          <w:lang w:bidi="ar"/>
        </w:rPr>
        <w:t>hindi</w:t>
      </w:r>
      <w:proofErr w:type="spellEnd"/>
      <w:r w:rsidRPr="00B755D4">
        <w:rPr>
          <w:lang w:bidi="ar"/>
        </w:rPr>
        <w:t xml:space="preserve"> </w:t>
      </w:r>
      <w:proofErr w:type="spellStart"/>
      <w:r w:rsidRPr="00B755D4">
        <w:rPr>
          <w:lang w:bidi="ar"/>
        </w:rPr>
        <w:t>maganda</w:t>
      </w:r>
      <w:proofErr w:type="spellEnd"/>
      <w:r w:rsidRPr="00B755D4">
        <w:rPr>
          <w:lang w:bidi="ar"/>
        </w:rPr>
        <w:t xml:space="preserve"> </w:t>
      </w:r>
      <w:proofErr w:type="spellStart"/>
      <w:r w:rsidRPr="00B755D4">
        <w:rPr>
          <w:lang w:bidi="ar"/>
        </w:rPr>
        <w:t>naging</w:t>
      </w:r>
      <w:proofErr w:type="spellEnd"/>
      <w:r w:rsidRPr="00B755D4">
        <w:rPr>
          <w:lang w:bidi="ar"/>
        </w:rPr>
        <w:t xml:space="preserve"> </w:t>
      </w:r>
      <w:proofErr w:type="spellStart"/>
      <w:r w:rsidRPr="00B755D4">
        <w:rPr>
          <w:lang w:bidi="ar"/>
        </w:rPr>
        <w:t>karanasan</w:t>
      </w:r>
      <w:proofErr w:type="spellEnd"/>
      <w:r w:rsidRPr="00B755D4">
        <w:rPr>
          <w:lang w:bidi="ar"/>
        </w:rPr>
        <w:t xml:space="preserve"> ko </w:t>
      </w:r>
      <w:proofErr w:type="spellStart"/>
      <w:r w:rsidRPr="00B755D4">
        <w:rPr>
          <w:lang w:bidi="ar"/>
        </w:rPr>
        <w:t>sa</w:t>
      </w:r>
      <w:proofErr w:type="spellEnd"/>
      <w:r w:rsidRPr="00B755D4">
        <w:rPr>
          <w:lang w:bidi="ar"/>
        </w:rPr>
        <w:t xml:space="preserve"> evacuation center. </w:t>
      </w:r>
      <w:proofErr w:type="spellStart"/>
      <w:r w:rsidRPr="00B755D4">
        <w:rPr>
          <w:lang w:bidi="ar"/>
        </w:rPr>
        <w:t>Siksikan</w:t>
      </w:r>
      <w:proofErr w:type="spellEnd"/>
      <w:r w:rsidRPr="00B755D4">
        <w:rPr>
          <w:lang w:bidi="ar"/>
        </w:rPr>
        <w:t xml:space="preserve">, </w:t>
      </w:r>
      <w:proofErr w:type="spellStart"/>
      <w:r w:rsidRPr="00B755D4">
        <w:rPr>
          <w:lang w:bidi="ar"/>
        </w:rPr>
        <w:t>mainit</w:t>
      </w:r>
      <w:proofErr w:type="spellEnd"/>
      <w:r w:rsidRPr="00B755D4">
        <w:rPr>
          <w:lang w:bidi="ar"/>
        </w:rPr>
        <w:t xml:space="preserve">, </w:t>
      </w:r>
      <w:proofErr w:type="spellStart"/>
      <w:r w:rsidRPr="00B755D4">
        <w:rPr>
          <w:lang w:bidi="ar"/>
        </w:rPr>
        <w:t>walang</w:t>
      </w:r>
      <w:proofErr w:type="spellEnd"/>
      <w:r w:rsidRPr="00B755D4">
        <w:rPr>
          <w:lang w:bidi="ar"/>
        </w:rPr>
        <w:t xml:space="preserve"> </w:t>
      </w:r>
      <w:proofErr w:type="spellStart"/>
      <w:r w:rsidRPr="00B755D4">
        <w:rPr>
          <w:lang w:bidi="ar"/>
        </w:rPr>
        <w:t>tubig</w:t>
      </w:r>
      <w:proofErr w:type="spellEnd"/>
      <w:r w:rsidRPr="00B755D4">
        <w:rPr>
          <w:lang w:bidi="ar"/>
        </w:rPr>
        <w:t xml:space="preserve">. </w:t>
      </w:r>
      <w:proofErr w:type="spellStart"/>
      <w:r w:rsidRPr="00B755D4">
        <w:rPr>
          <w:lang w:bidi="ar"/>
        </w:rPr>
        <w:t>Walang</w:t>
      </w:r>
      <w:proofErr w:type="spellEnd"/>
      <w:r w:rsidRPr="00B755D4">
        <w:rPr>
          <w:lang w:bidi="ar"/>
        </w:rPr>
        <w:t xml:space="preserve">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palikuran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madaling</w:t>
      </w:r>
      <w:proofErr w:type="spellEnd"/>
      <w:r w:rsidRPr="00B755D4">
        <w:rPr>
          <w:lang w:bidi="ar"/>
        </w:rPr>
        <w:t xml:space="preserve"> </w:t>
      </w:r>
      <w:proofErr w:type="spellStart"/>
      <w:r w:rsidRPr="00B755D4">
        <w:rPr>
          <w:lang w:bidi="ar"/>
        </w:rPr>
        <w:t>gamitin</w:t>
      </w:r>
      <w:proofErr w:type="spellEnd"/>
      <w:r w:rsidRPr="00B755D4">
        <w:rPr>
          <w:lang w:bidi="ar"/>
        </w:rPr>
        <w:t xml:space="preserve"> para </w:t>
      </w:r>
      <w:proofErr w:type="spellStart"/>
      <w:r w:rsidRPr="00B755D4">
        <w:rPr>
          <w:lang w:bidi="ar"/>
        </w:rPr>
        <w:t>sa</w:t>
      </w:r>
      <w:proofErr w:type="spellEnd"/>
      <w:r w:rsidRPr="00B755D4">
        <w:rPr>
          <w:lang w:bidi="ar"/>
        </w:rPr>
        <w:t xml:space="preserve"> may </w:t>
      </w:r>
      <w:proofErr w:type="spellStart"/>
      <w:r w:rsidRPr="00B755D4">
        <w:rPr>
          <w:lang w:bidi="ar"/>
        </w:rPr>
        <w:t>kapansanan</w:t>
      </w:r>
      <w:proofErr w:type="spellEnd"/>
      <w:r w:rsidRPr="00B755D4">
        <w:rPr>
          <w:lang w:bidi="ar"/>
        </w:rPr>
        <w:t xml:space="preserve">, kaya </w:t>
      </w:r>
      <w:proofErr w:type="spellStart"/>
      <w:r w:rsidRPr="00B755D4">
        <w:rPr>
          <w:lang w:bidi="ar"/>
        </w:rPr>
        <w:t>nahihirapan</w:t>
      </w:r>
      <w:proofErr w:type="spellEnd"/>
      <w:r w:rsidRPr="00B755D4">
        <w:rPr>
          <w:lang w:bidi="ar"/>
        </w:rPr>
        <w:t xml:space="preserve"> kami </w:t>
      </w:r>
      <w:proofErr w:type="spellStart"/>
      <w:r w:rsidRPr="00B755D4">
        <w:rPr>
          <w:lang w:bidi="ar"/>
        </w:rPr>
        <w:t>kapag</w:t>
      </w:r>
      <w:proofErr w:type="spellEnd"/>
      <w:r w:rsidRPr="00B755D4">
        <w:rPr>
          <w:lang w:bidi="ar"/>
        </w:rPr>
        <w:t xml:space="preserve"> </w:t>
      </w:r>
      <w:proofErr w:type="spellStart"/>
      <w:r w:rsidRPr="00B755D4">
        <w:rPr>
          <w:lang w:bidi="ar"/>
        </w:rPr>
        <w:t>nasa</w:t>
      </w:r>
      <w:proofErr w:type="spellEnd"/>
      <w:r w:rsidRPr="00B755D4">
        <w:rPr>
          <w:lang w:bidi="ar"/>
        </w:rPr>
        <w:t xml:space="preserve"> evacuation center…Pero </w:t>
      </w:r>
      <w:proofErr w:type="spellStart"/>
      <w:r w:rsidRPr="00B755D4">
        <w:rPr>
          <w:lang w:bidi="ar"/>
        </w:rPr>
        <w:t>kapag</w:t>
      </w:r>
      <w:proofErr w:type="spellEnd"/>
      <w:r w:rsidRPr="00B755D4">
        <w:rPr>
          <w:lang w:bidi="ar"/>
        </w:rPr>
        <w:t xml:space="preserve"> </w:t>
      </w:r>
      <w:proofErr w:type="spellStart"/>
      <w:r w:rsidRPr="00B755D4">
        <w:rPr>
          <w:lang w:bidi="ar"/>
        </w:rPr>
        <w:t>mataas</w:t>
      </w:r>
      <w:proofErr w:type="spellEnd"/>
      <w:r w:rsidRPr="00B755D4">
        <w:rPr>
          <w:lang w:bidi="ar"/>
        </w:rPr>
        <w:t xml:space="preserve"> </w:t>
      </w:r>
      <w:proofErr w:type="spellStart"/>
      <w:r w:rsidRPr="00B755D4">
        <w:rPr>
          <w:lang w:bidi="ar"/>
        </w:rPr>
        <w:t>talaga</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walang</w:t>
      </w:r>
      <w:proofErr w:type="spellEnd"/>
      <w:r w:rsidRPr="00B755D4">
        <w:rPr>
          <w:lang w:bidi="ar"/>
        </w:rPr>
        <w:t xml:space="preserve"> </w:t>
      </w:r>
      <w:proofErr w:type="spellStart"/>
      <w:r w:rsidRPr="00B755D4">
        <w:rPr>
          <w:lang w:bidi="ar"/>
        </w:rPr>
        <w:t>magagawa</w:t>
      </w:r>
      <w:proofErr w:type="spellEnd"/>
      <w:r w:rsidRPr="00B755D4">
        <w:rPr>
          <w:lang w:bidi="ar"/>
        </w:rPr>
        <w:t xml:space="preserve">. Doon lang kami </w:t>
      </w:r>
      <w:proofErr w:type="spellStart"/>
      <w:r w:rsidRPr="00B755D4">
        <w:rPr>
          <w:lang w:bidi="ar"/>
        </w:rPr>
        <w:t>sa</w:t>
      </w:r>
      <w:proofErr w:type="spellEnd"/>
      <w:r w:rsidRPr="00B755D4">
        <w:rPr>
          <w:lang w:bidi="ar"/>
        </w:rPr>
        <w:t xml:space="preserve"> evacuation center </w:t>
      </w:r>
      <w:proofErr w:type="spellStart"/>
      <w:r w:rsidRPr="00B755D4">
        <w:rPr>
          <w:lang w:bidi="ar"/>
        </w:rPr>
        <w:t>kapag</w:t>
      </w:r>
      <w:proofErr w:type="spellEnd"/>
      <w:r w:rsidRPr="00B755D4">
        <w:rPr>
          <w:lang w:bidi="ar"/>
        </w:rPr>
        <w:t xml:space="preserve"> </w:t>
      </w:r>
      <w:proofErr w:type="spellStart"/>
      <w:r w:rsidRPr="00B755D4">
        <w:rPr>
          <w:lang w:bidi="ar"/>
        </w:rPr>
        <w:t>wala</w:t>
      </w:r>
      <w:proofErr w:type="spellEnd"/>
      <w:r w:rsidRPr="00B755D4">
        <w:rPr>
          <w:lang w:bidi="ar"/>
        </w:rPr>
        <w:t xml:space="preserve"> </w:t>
      </w:r>
      <w:proofErr w:type="spellStart"/>
      <w:r w:rsidRPr="00B755D4">
        <w:rPr>
          <w:lang w:bidi="ar"/>
        </w:rPr>
        <w:t>talagang</w:t>
      </w:r>
      <w:proofErr w:type="spellEnd"/>
      <w:r w:rsidRPr="00B755D4">
        <w:rPr>
          <w:lang w:bidi="ar"/>
        </w:rPr>
        <w:t xml:space="preserve"> </w:t>
      </w:r>
      <w:proofErr w:type="spellStart"/>
      <w:r w:rsidRPr="00B755D4">
        <w:rPr>
          <w:lang w:bidi="ar"/>
        </w:rPr>
        <w:t>ibang</w:t>
      </w:r>
      <w:proofErr w:type="spellEnd"/>
      <w:r w:rsidRPr="00B755D4">
        <w:rPr>
          <w:lang w:bidi="ar"/>
        </w:rPr>
        <w:t xml:space="preserve"> </w:t>
      </w:r>
      <w:proofErr w:type="spellStart"/>
      <w:r w:rsidRPr="00B755D4">
        <w:rPr>
          <w:lang w:bidi="ar"/>
        </w:rPr>
        <w:t>matutuluyan</w:t>
      </w:r>
      <w:proofErr w:type="spellEnd"/>
      <w:r w:rsidRPr="00B755D4">
        <w:rPr>
          <w:lang w:bidi="ar"/>
        </w:rPr>
        <w:t>.</w:t>
      </w:r>
      <w:r>
        <w:rPr>
          <w:lang w:bidi="ar"/>
        </w:rPr>
        <w:t>”</w:t>
      </w:r>
    </w:p>
    <w:p w14:paraId="5074FC65" w14:textId="77777777" w:rsidR="00C24DA8" w:rsidRPr="00B755D4" w:rsidRDefault="005C002C" w:rsidP="001A3926">
      <w:pPr>
        <w:pStyle w:val="WID-AppendixHeaderandEmphasis"/>
        <w:jc w:val="left"/>
        <w:rPr>
          <w:lang w:bidi="ar"/>
        </w:rPr>
      </w:pPr>
      <w:r w:rsidRPr="00B755D4">
        <w:t>8. How do family m</w:t>
      </w:r>
      <w:r w:rsidRPr="00B755D4">
        <w:t>embers,    neighbors, or community members help you during disasters?</w:t>
      </w:r>
    </w:p>
    <w:p w14:paraId="6E2314BB" w14:textId="15C59E74" w:rsidR="007C472E" w:rsidRDefault="007C472E" w:rsidP="001A3926">
      <w:pPr>
        <w:pStyle w:val="WID-AppendixBody"/>
        <w:jc w:val="left"/>
        <w:rPr>
          <w:lang w:bidi="ar"/>
        </w:rPr>
      </w:pPr>
      <w:r w:rsidRPr="00B755D4">
        <w:lastRenderedPageBreak/>
        <w:t>"The community plays a major role in helping during disasters. During emergencies, people work together to ensure everyone’s safety."</w:t>
      </w:r>
    </w:p>
    <w:p w14:paraId="42BB09DA" w14:textId="64987A23" w:rsidR="00C24DA8" w:rsidRPr="00B755D4" w:rsidRDefault="007C472E" w:rsidP="001A3926">
      <w:pPr>
        <w:pStyle w:val="WID-AppendixBody"/>
        <w:jc w:val="left"/>
        <w:rPr>
          <w:lang w:bidi="ar"/>
        </w:rPr>
      </w:pPr>
      <w:r>
        <w:rPr>
          <w:lang w:bidi="ar"/>
        </w:rPr>
        <w:t>“</w:t>
      </w:r>
      <w:r w:rsidRPr="00B755D4">
        <w:rPr>
          <w:lang w:bidi="ar"/>
        </w:rPr>
        <w:t xml:space="preserve">Malaki ang </w:t>
      </w:r>
      <w:proofErr w:type="spellStart"/>
      <w:r w:rsidRPr="00B755D4">
        <w:rPr>
          <w:lang w:bidi="ar"/>
        </w:rPr>
        <w:t>papel</w:t>
      </w:r>
      <w:proofErr w:type="spellEnd"/>
      <w:r w:rsidRPr="00B755D4">
        <w:rPr>
          <w:lang w:bidi="ar"/>
        </w:rPr>
        <w:t xml:space="preserve"> ng </w:t>
      </w:r>
      <w:proofErr w:type="spellStart"/>
      <w:r w:rsidRPr="00B755D4">
        <w:rPr>
          <w:lang w:bidi="ar"/>
        </w:rPr>
        <w:t>komunidad</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Kapag</w:t>
      </w:r>
      <w:proofErr w:type="spellEnd"/>
      <w:r w:rsidRPr="00B755D4">
        <w:rPr>
          <w:lang w:bidi="ar"/>
        </w:rPr>
        <w:t xml:space="preserve"> may emergency, </w:t>
      </w:r>
      <w:proofErr w:type="spellStart"/>
      <w:r w:rsidRPr="00B755D4">
        <w:rPr>
          <w:lang w:bidi="ar"/>
        </w:rPr>
        <w:t>nagtutulungan</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w:t>
      </w:r>
      <w:proofErr w:type="spellStart"/>
      <w:r w:rsidRPr="00B755D4">
        <w:rPr>
          <w:lang w:bidi="ar"/>
        </w:rPr>
        <w:t>ligtas</w:t>
      </w:r>
      <w:proofErr w:type="spellEnd"/>
      <w:r w:rsidRPr="00B755D4">
        <w:rPr>
          <w:lang w:bidi="ar"/>
        </w:rPr>
        <w:t xml:space="preserve"> ang lahat.</w:t>
      </w:r>
      <w:r>
        <w:rPr>
          <w:lang w:bidi="ar"/>
        </w:rPr>
        <w:t>”</w:t>
      </w:r>
    </w:p>
    <w:p w14:paraId="1F027EE2" w14:textId="77777777" w:rsidR="00C24DA8" w:rsidRPr="007C472E" w:rsidRDefault="005C002C" w:rsidP="001A3926">
      <w:pPr>
        <w:pStyle w:val="WID-AppendixHeaderandEmphasis"/>
        <w:jc w:val="left"/>
        <w:rPr>
          <w:lang w:bidi="ar"/>
        </w:rPr>
      </w:pPr>
      <w:r w:rsidRPr="007C472E">
        <w:t>9. How does your financial situation affect your ability to prepare or evacuate during disasters?</w:t>
      </w:r>
    </w:p>
    <w:p w14:paraId="11A6CDAA" w14:textId="0CD53C39" w:rsidR="007C472E" w:rsidRDefault="007C472E" w:rsidP="001A3926">
      <w:pPr>
        <w:pStyle w:val="WID-AppendixBody"/>
        <w:jc w:val="left"/>
        <w:rPr>
          <w:lang w:bidi="ar"/>
        </w:rPr>
      </w:pPr>
      <w:r w:rsidRPr="00B755D4">
        <w:rPr>
          <w:lang w:bidi="ar"/>
        </w:rPr>
        <w:t>"When money is limited, disasters feel more stressful because we worry about where to find money for food and other needs."</w:t>
      </w:r>
    </w:p>
    <w:p w14:paraId="5379D921" w14:textId="64F6F354" w:rsidR="00C24DA8" w:rsidRPr="00B755D4" w:rsidRDefault="007C472E"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kulang</w:t>
      </w:r>
      <w:proofErr w:type="spellEnd"/>
      <w:r w:rsidRPr="00B755D4">
        <w:rPr>
          <w:lang w:bidi="ar"/>
        </w:rPr>
        <w:t xml:space="preserve"> ang </w:t>
      </w:r>
      <w:proofErr w:type="spellStart"/>
      <w:r w:rsidRPr="00B755D4">
        <w:rPr>
          <w:lang w:bidi="ar"/>
        </w:rPr>
        <w:t>pera</w:t>
      </w:r>
      <w:proofErr w:type="spellEnd"/>
      <w:r w:rsidRPr="00B755D4">
        <w:rPr>
          <w:lang w:bidi="ar"/>
        </w:rPr>
        <w:t xml:space="preserve">, mas </w:t>
      </w:r>
      <w:proofErr w:type="spellStart"/>
      <w:r w:rsidRPr="00B755D4">
        <w:rPr>
          <w:lang w:bidi="ar"/>
        </w:rPr>
        <w:t>nagiging</w:t>
      </w:r>
      <w:proofErr w:type="spellEnd"/>
      <w:r w:rsidRPr="00B755D4">
        <w:rPr>
          <w:lang w:bidi="ar"/>
        </w:rPr>
        <w:t xml:space="preserve"> </w:t>
      </w:r>
      <w:proofErr w:type="spellStart"/>
      <w:r w:rsidRPr="00B755D4">
        <w:rPr>
          <w:lang w:bidi="ar"/>
        </w:rPr>
        <w:t>mabigat</w:t>
      </w:r>
      <w:proofErr w:type="spellEnd"/>
      <w:r w:rsidRPr="00B755D4">
        <w:rPr>
          <w:lang w:bidi="ar"/>
        </w:rPr>
        <w:t xml:space="preserve"> ang </w:t>
      </w:r>
      <w:proofErr w:type="spellStart"/>
      <w:r w:rsidRPr="00B755D4">
        <w:rPr>
          <w:lang w:bidi="ar"/>
        </w:rPr>
        <w:t>pakiramdam</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iniisip</w:t>
      </w:r>
      <w:proofErr w:type="spellEnd"/>
      <w:r w:rsidRPr="00B755D4">
        <w:rPr>
          <w:lang w:bidi="ar"/>
        </w:rPr>
        <w:t xml:space="preserve"> </w:t>
      </w:r>
      <w:proofErr w:type="spellStart"/>
      <w:r w:rsidRPr="00B755D4">
        <w:rPr>
          <w:lang w:bidi="ar"/>
        </w:rPr>
        <w:t>namin</w:t>
      </w:r>
      <w:proofErr w:type="spellEnd"/>
      <w:r w:rsidRPr="00B755D4">
        <w:rPr>
          <w:lang w:bidi="ar"/>
        </w:rPr>
        <w:t xml:space="preserve"> kung </w:t>
      </w:r>
      <w:proofErr w:type="spellStart"/>
      <w:r w:rsidRPr="00B755D4">
        <w:rPr>
          <w:lang w:bidi="ar"/>
        </w:rPr>
        <w:t>saan</w:t>
      </w:r>
      <w:proofErr w:type="spellEnd"/>
      <w:r w:rsidRPr="00B755D4">
        <w:rPr>
          <w:lang w:bidi="ar"/>
        </w:rPr>
        <w:t xml:space="preserve"> </w:t>
      </w:r>
      <w:proofErr w:type="spellStart"/>
      <w:r w:rsidRPr="00B755D4">
        <w:rPr>
          <w:lang w:bidi="ar"/>
        </w:rPr>
        <w:t>kukuha</w:t>
      </w:r>
      <w:proofErr w:type="spellEnd"/>
      <w:r w:rsidRPr="00B755D4">
        <w:rPr>
          <w:lang w:bidi="ar"/>
        </w:rPr>
        <w:t xml:space="preserve"> ng </w:t>
      </w:r>
      <w:proofErr w:type="spellStart"/>
      <w:r w:rsidRPr="00B755D4">
        <w:rPr>
          <w:lang w:bidi="ar"/>
        </w:rPr>
        <w:t>pera</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pagkain</w:t>
      </w:r>
      <w:proofErr w:type="spellEnd"/>
      <w:r w:rsidRPr="00B755D4">
        <w:rPr>
          <w:lang w:bidi="ar"/>
        </w:rPr>
        <w:t xml:space="preserve"> at </w:t>
      </w:r>
      <w:proofErr w:type="spellStart"/>
      <w:r w:rsidRPr="00B755D4">
        <w:rPr>
          <w:lang w:bidi="ar"/>
        </w:rPr>
        <w:t>iba</w:t>
      </w:r>
      <w:proofErr w:type="spellEnd"/>
      <w:r w:rsidRPr="00B755D4">
        <w:rPr>
          <w:lang w:bidi="ar"/>
        </w:rPr>
        <w:t xml:space="preserve"> pang </w:t>
      </w:r>
      <w:proofErr w:type="spellStart"/>
      <w:r w:rsidRPr="00B755D4">
        <w:rPr>
          <w:lang w:bidi="ar"/>
        </w:rPr>
        <w:t>pangangailangan</w:t>
      </w:r>
      <w:proofErr w:type="spellEnd"/>
      <w:r w:rsidRPr="00B755D4">
        <w:rPr>
          <w:lang w:bidi="ar"/>
        </w:rPr>
        <w:t>.</w:t>
      </w:r>
      <w:r>
        <w:rPr>
          <w:lang w:bidi="ar"/>
        </w:rPr>
        <w:t>”</w:t>
      </w:r>
    </w:p>
    <w:p w14:paraId="6FCAE4EE" w14:textId="77777777" w:rsidR="00C24DA8" w:rsidRPr="00B755D4" w:rsidRDefault="005C002C" w:rsidP="001A3926">
      <w:pPr>
        <w:pStyle w:val="WID-AppendixHeaderandEmphasis"/>
        <w:jc w:val="left"/>
        <w:rPr>
          <w:lang w:bidi="ar"/>
        </w:rPr>
      </w:pPr>
      <w:r w:rsidRPr="00B755D4">
        <w:t xml:space="preserve">10. Apart from </w:t>
      </w:r>
      <w:r w:rsidRPr="00B755D4">
        <w:t>official warnings, what local signs do people in your community observe before disasters?</w:t>
      </w:r>
    </w:p>
    <w:p w14:paraId="6EC1DAF6" w14:textId="3088A292" w:rsidR="007C472E" w:rsidRDefault="007C472E" w:rsidP="001A3926">
      <w:pPr>
        <w:pStyle w:val="WID-AppendixBody"/>
        <w:jc w:val="left"/>
        <w:rPr>
          <w:lang w:bidi="ar"/>
        </w:rPr>
      </w:pPr>
      <w:r w:rsidRPr="00B755D4">
        <w:t>"We observe continuous rainfall and rising river levels as signs of an approaching disaster. When we see that the situation is worsening, we immediately begin preparing."</w:t>
      </w:r>
    </w:p>
    <w:p w14:paraId="44350129" w14:textId="5ABE751F" w:rsidR="00C24DA8" w:rsidRPr="00B755D4" w:rsidRDefault="007C472E" w:rsidP="001A3926">
      <w:pPr>
        <w:pStyle w:val="WID-AppendixBody"/>
        <w:jc w:val="left"/>
        <w:rPr>
          <w:lang w:bidi="ar"/>
        </w:rPr>
      </w:pPr>
      <w:r>
        <w:rPr>
          <w:lang w:bidi="ar"/>
        </w:rPr>
        <w:t>“</w:t>
      </w:r>
      <w:proofErr w:type="spellStart"/>
      <w:r w:rsidRPr="00B755D4">
        <w:rPr>
          <w:lang w:bidi="ar"/>
        </w:rPr>
        <w:t>Napapansin</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patuloy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pag-ulan</w:t>
      </w:r>
      <w:proofErr w:type="spellEnd"/>
      <w:r w:rsidRPr="00B755D4">
        <w:rPr>
          <w:lang w:bidi="ar"/>
        </w:rPr>
        <w:t xml:space="preserve"> at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ilog</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senyales</w:t>
      </w:r>
      <w:proofErr w:type="spellEnd"/>
      <w:r w:rsidRPr="00B755D4">
        <w:rPr>
          <w:lang w:bidi="ar"/>
        </w:rPr>
        <w:t xml:space="preserve"> ng </w:t>
      </w:r>
      <w:proofErr w:type="spellStart"/>
      <w:r w:rsidRPr="00B755D4">
        <w:rPr>
          <w:lang w:bidi="ar"/>
        </w:rPr>
        <w:t>paparating</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sakuna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naming </w:t>
      </w:r>
      <w:proofErr w:type="spellStart"/>
      <w:r w:rsidRPr="00B755D4">
        <w:rPr>
          <w:lang w:bidi="ar"/>
        </w:rPr>
        <w:t>lumalala</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naghahanda</w:t>
      </w:r>
      <w:proofErr w:type="spellEnd"/>
      <w:r w:rsidRPr="00B755D4">
        <w:rPr>
          <w:lang w:bidi="ar"/>
        </w:rPr>
        <w:t>.</w:t>
      </w:r>
      <w:r>
        <w:rPr>
          <w:lang w:bidi="ar"/>
        </w:rPr>
        <w:t>”</w:t>
      </w:r>
    </w:p>
    <w:p w14:paraId="54D54A83" w14:textId="77777777" w:rsidR="00C24DA8" w:rsidRPr="00B755D4" w:rsidRDefault="005C002C" w:rsidP="001A3926">
      <w:pPr>
        <w:pStyle w:val="WID-AppendixHeaderandEmphasis"/>
        <w:jc w:val="left"/>
        <w:rPr>
          <w:lang w:bidi="ar"/>
        </w:rPr>
      </w:pPr>
      <w:r w:rsidRPr="00B755D4">
        <w:t>11. What changes would make early warning systems, evacuation</w:t>
      </w:r>
      <w:r w:rsidRPr="00B755D4">
        <w:t xml:space="preserve"> support, transportation, or shelters safer and more accessible for persons with disabilities in your community?</w:t>
      </w:r>
    </w:p>
    <w:p w14:paraId="216C0101" w14:textId="79666C66" w:rsidR="007C472E" w:rsidRDefault="007C472E" w:rsidP="001A3926">
      <w:pPr>
        <w:pStyle w:val="WID-AppendixBody"/>
        <w:jc w:val="left"/>
        <w:rPr>
          <w:lang w:bidi="ar"/>
        </w:rPr>
      </w:pPr>
      <w:r w:rsidRPr="00B755D4">
        <w:rPr>
          <w:lang w:bidi="ar"/>
        </w:rPr>
        <w:t>"I believe the condition of evacuation centers must be improved so they can be safe and comfortable for persons with disabilities. There are times when ramps are lacking, toilets are difficult to use, and space is overcrowded. When this happens, it becomes difficult to stay in evacuation centers, especially for those with disabilities or illnesses. If facilities are improved—with ramps, proper lighting, and adequate space—families will feel more confident about evacuating during disasters."</w:t>
      </w:r>
    </w:p>
    <w:p w14:paraId="431418CA" w14:textId="117DD240" w:rsidR="00C24DA8" w:rsidRPr="00B755D4" w:rsidRDefault="007C472E" w:rsidP="001A3926">
      <w:pPr>
        <w:pStyle w:val="WID-AppendixBody"/>
        <w:jc w:val="left"/>
        <w:rPr>
          <w:lang w:bidi="ar"/>
        </w:rPr>
      </w:pPr>
      <w:r>
        <w:rPr>
          <w:lang w:bidi="ar"/>
        </w:rPr>
        <w:t>“</w:t>
      </w:r>
      <w:proofErr w:type="spellStart"/>
      <w:r w:rsidRPr="00B755D4">
        <w:rPr>
          <w:lang w:bidi="ar"/>
        </w:rPr>
        <w:t>Kailangan</w:t>
      </w:r>
      <w:proofErr w:type="spellEnd"/>
      <w:r w:rsidRPr="00B755D4">
        <w:rPr>
          <w:lang w:bidi="ar"/>
        </w:rPr>
        <w:t xml:space="preserve"> </w:t>
      </w:r>
      <w:proofErr w:type="spellStart"/>
      <w:r w:rsidRPr="00B755D4">
        <w:rPr>
          <w:lang w:bidi="ar"/>
        </w:rPr>
        <w:t>talagang</w:t>
      </w:r>
      <w:proofErr w:type="spellEnd"/>
      <w:r w:rsidRPr="00B755D4">
        <w:rPr>
          <w:lang w:bidi="ar"/>
        </w:rPr>
        <w:t xml:space="preserve"> </w:t>
      </w:r>
      <w:proofErr w:type="spellStart"/>
      <w:r w:rsidRPr="00B755D4">
        <w:rPr>
          <w:lang w:bidi="ar"/>
        </w:rPr>
        <w:t>pagbutihin</w:t>
      </w:r>
      <w:proofErr w:type="spellEnd"/>
      <w:r w:rsidRPr="00B755D4">
        <w:rPr>
          <w:lang w:bidi="ar"/>
        </w:rPr>
        <w:t xml:space="preserve"> ang </w:t>
      </w:r>
      <w:proofErr w:type="spellStart"/>
      <w:r w:rsidRPr="00B755D4">
        <w:rPr>
          <w:lang w:bidi="ar"/>
        </w:rPr>
        <w:t>kondisyon</w:t>
      </w:r>
      <w:proofErr w:type="spellEnd"/>
      <w:r w:rsidRPr="00B755D4">
        <w:rPr>
          <w:lang w:bidi="ar"/>
        </w:rPr>
        <w:t xml:space="preserve"> ng evacuation centers </w:t>
      </w:r>
      <w:proofErr w:type="spellStart"/>
      <w:r w:rsidRPr="00B755D4">
        <w:rPr>
          <w:lang w:bidi="ar"/>
        </w:rPr>
        <w:t>upang</w:t>
      </w:r>
      <w:proofErr w:type="spellEnd"/>
      <w:r w:rsidRPr="00B755D4">
        <w:rPr>
          <w:lang w:bidi="ar"/>
        </w:rPr>
        <w:t xml:space="preserve"> </w:t>
      </w:r>
      <w:proofErr w:type="spellStart"/>
      <w:r w:rsidRPr="00B755D4">
        <w:rPr>
          <w:lang w:bidi="ar"/>
        </w:rPr>
        <w:t>maging</w:t>
      </w:r>
      <w:proofErr w:type="spellEnd"/>
      <w:r w:rsidRPr="00B755D4">
        <w:rPr>
          <w:lang w:bidi="ar"/>
        </w:rPr>
        <w:t xml:space="preserve"> </w:t>
      </w:r>
      <w:proofErr w:type="spellStart"/>
      <w:r w:rsidRPr="00B755D4">
        <w:rPr>
          <w:lang w:bidi="ar"/>
        </w:rPr>
        <w:t>ligtas</w:t>
      </w:r>
      <w:proofErr w:type="spellEnd"/>
      <w:r w:rsidRPr="00B755D4">
        <w:rPr>
          <w:lang w:bidi="ar"/>
        </w:rPr>
        <w:t xml:space="preserve"> at </w:t>
      </w:r>
      <w:proofErr w:type="spellStart"/>
      <w:r w:rsidRPr="00B755D4">
        <w:rPr>
          <w:lang w:bidi="ar"/>
        </w:rPr>
        <w:t>komportable</w:t>
      </w:r>
      <w:proofErr w:type="spellEnd"/>
      <w:r w:rsidRPr="00B755D4">
        <w:rPr>
          <w:lang w:bidi="ar"/>
        </w:rPr>
        <w:t xml:space="preserve"> para </w:t>
      </w:r>
      <w:proofErr w:type="spellStart"/>
      <w:r w:rsidRPr="00B755D4">
        <w:rPr>
          <w:lang w:bidi="ar"/>
        </w:rPr>
        <w:t>sa</w:t>
      </w:r>
      <w:proofErr w:type="spellEnd"/>
      <w:r w:rsidRPr="00B755D4">
        <w:rPr>
          <w:lang w:bidi="ar"/>
        </w:rPr>
        <w:t xml:space="preserve"> persons with disabilities.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kulang</w:t>
      </w:r>
      <w:proofErr w:type="spellEnd"/>
      <w:r w:rsidRPr="00B755D4">
        <w:rPr>
          <w:lang w:bidi="ar"/>
        </w:rPr>
        <w:t xml:space="preserve"> ang ramp, </w:t>
      </w:r>
      <w:proofErr w:type="spellStart"/>
      <w:r w:rsidRPr="00B755D4">
        <w:rPr>
          <w:lang w:bidi="ar"/>
        </w:rPr>
        <w:t>mahirap</w:t>
      </w:r>
      <w:proofErr w:type="spellEnd"/>
      <w:r w:rsidRPr="00B755D4">
        <w:rPr>
          <w:lang w:bidi="ar"/>
        </w:rPr>
        <w:t xml:space="preserve"> </w:t>
      </w:r>
      <w:proofErr w:type="spellStart"/>
      <w:r w:rsidRPr="00B755D4">
        <w:rPr>
          <w:lang w:bidi="ar"/>
        </w:rPr>
        <w:t>gamitin</w:t>
      </w:r>
      <w:proofErr w:type="spellEnd"/>
      <w:r w:rsidRPr="00B755D4">
        <w:rPr>
          <w:lang w:bidi="ar"/>
        </w:rPr>
        <w:t xml:space="preserve"> ang </w:t>
      </w:r>
      <w:proofErr w:type="spellStart"/>
      <w:r w:rsidRPr="00B755D4">
        <w:rPr>
          <w:lang w:bidi="ar"/>
        </w:rPr>
        <w:t>palikuran</w:t>
      </w:r>
      <w:proofErr w:type="spellEnd"/>
      <w:r w:rsidRPr="00B755D4">
        <w:rPr>
          <w:lang w:bidi="ar"/>
        </w:rPr>
        <w:t xml:space="preserve">, at </w:t>
      </w:r>
      <w:proofErr w:type="spellStart"/>
      <w:r w:rsidRPr="00B755D4">
        <w:rPr>
          <w:lang w:bidi="ar"/>
        </w:rPr>
        <w:t>siksikan</w:t>
      </w:r>
      <w:proofErr w:type="spellEnd"/>
      <w:r w:rsidRPr="00B755D4">
        <w:rPr>
          <w:lang w:bidi="ar"/>
        </w:rPr>
        <w:t xml:space="preserve"> ang </w:t>
      </w:r>
      <w:proofErr w:type="spellStart"/>
      <w:r w:rsidRPr="00B755D4">
        <w:rPr>
          <w:lang w:bidi="ar"/>
        </w:rPr>
        <w:t>espasyo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ganito</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w:t>
      </w:r>
      <w:proofErr w:type="spellStart"/>
      <w:r w:rsidRPr="00B755D4">
        <w:rPr>
          <w:lang w:bidi="ar"/>
        </w:rPr>
        <w:t>manatili</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para </w:t>
      </w:r>
      <w:proofErr w:type="spellStart"/>
      <w:r w:rsidRPr="00B755D4">
        <w:rPr>
          <w:lang w:bidi="ar"/>
        </w:rPr>
        <w:t>sa</w:t>
      </w:r>
      <w:proofErr w:type="spellEnd"/>
      <w:r w:rsidRPr="00B755D4">
        <w:rPr>
          <w:lang w:bidi="ar"/>
        </w:rPr>
        <w:t xml:space="preserve"> may </w:t>
      </w:r>
      <w:proofErr w:type="spellStart"/>
      <w:r w:rsidRPr="00B755D4">
        <w:rPr>
          <w:lang w:bidi="ar"/>
        </w:rPr>
        <w:t>kapansanan</w:t>
      </w:r>
      <w:proofErr w:type="spellEnd"/>
      <w:r w:rsidRPr="00B755D4">
        <w:rPr>
          <w:lang w:bidi="ar"/>
        </w:rPr>
        <w:t xml:space="preserve"> o may </w:t>
      </w:r>
      <w:proofErr w:type="spellStart"/>
      <w:r w:rsidRPr="00B755D4">
        <w:rPr>
          <w:lang w:bidi="ar"/>
        </w:rPr>
        <w:t>sakit</w:t>
      </w:r>
      <w:proofErr w:type="spellEnd"/>
      <w:r w:rsidRPr="00B755D4">
        <w:rPr>
          <w:lang w:bidi="ar"/>
        </w:rPr>
        <w:t xml:space="preserve">. Kung </w:t>
      </w:r>
      <w:proofErr w:type="spellStart"/>
      <w:r w:rsidRPr="00B755D4">
        <w:rPr>
          <w:lang w:bidi="ar"/>
        </w:rPr>
        <w:t>magiging</w:t>
      </w:r>
      <w:proofErr w:type="spellEnd"/>
      <w:r w:rsidRPr="00B755D4">
        <w:rPr>
          <w:lang w:bidi="ar"/>
        </w:rPr>
        <w:t xml:space="preserve"> mas </w:t>
      </w:r>
      <w:proofErr w:type="spellStart"/>
      <w:r w:rsidRPr="00B755D4">
        <w:rPr>
          <w:lang w:bidi="ar"/>
        </w:rPr>
        <w:t>maayos</w:t>
      </w:r>
      <w:proofErr w:type="spellEnd"/>
      <w:r w:rsidRPr="00B755D4">
        <w:rPr>
          <w:lang w:bidi="ar"/>
        </w:rPr>
        <w:t xml:space="preserve"> ang </w:t>
      </w:r>
      <w:proofErr w:type="spellStart"/>
      <w:r w:rsidRPr="00B755D4">
        <w:rPr>
          <w:lang w:bidi="ar"/>
        </w:rPr>
        <w:t>pasilidad</w:t>
      </w:r>
      <w:proofErr w:type="spellEnd"/>
      <w:r w:rsidRPr="00B755D4">
        <w:rPr>
          <w:lang w:bidi="ar"/>
        </w:rPr>
        <w:t xml:space="preserve">—may ramp,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ilaw</w:t>
      </w:r>
      <w:proofErr w:type="spellEnd"/>
      <w:r w:rsidRPr="00B755D4">
        <w:rPr>
          <w:lang w:bidi="ar"/>
        </w:rPr>
        <w:t xml:space="preserve">, at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espasyo</w:t>
      </w:r>
      <w:proofErr w:type="spellEnd"/>
      <w:r w:rsidRPr="00B755D4">
        <w:rPr>
          <w:lang w:bidi="ar"/>
        </w:rPr>
        <w:t xml:space="preserve">—mas </w:t>
      </w:r>
      <w:proofErr w:type="spellStart"/>
      <w:r w:rsidRPr="00B755D4">
        <w:rPr>
          <w:lang w:bidi="ar"/>
        </w:rPr>
        <w:t>magiging</w:t>
      </w:r>
      <w:proofErr w:type="spellEnd"/>
      <w:r w:rsidRPr="00B755D4">
        <w:rPr>
          <w:lang w:bidi="ar"/>
        </w:rPr>
        <w:t xml:space="preserve"> </w:t>
      </w:r>
      <w:proofErr w:type="spellStart"/>
      <w:r w:rsidRPr="00B755D4">
        <w:rPr>
          <w:lang w:bidi="ar"/>
        </w:rPr>
        <w:t>kampante</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w:t>
      </w:r>
      <w:r>
        <w:rPr>
          <w:lang w:bidi="ar"/>
        </w:rPr>
        <w:t>”</w:t>
      </w:r>
    </w:p>
    <w:p w14:paraId="4AEA3B28" w14:textId="77777777" w:rsidR="00C24DA8" w:rsidRPr="00B755D4" w:rsidRDefault="005C002C" w:rsidP="001A3926">
      <w:pPr>
        <w:pStyle w:val="WID-AppendixHeaderandEmphasis"/>
        <w:jc w:val="left"/>
        <w:rPr>
          <w:lang w:bidi="ar"/>
        </w:rPr>
      </w:pPr>
      <w:r w:rsidRPr="00B755D4">
        <w:lastRenderedPageBreak/>
        <w:t>12. Are persons with disabilities like you included in meetings or activities related to disaster preparedness? When do authorities usually call or involve you?</w:t>
      </w:r>
    </w:p>
    <w:p w14:paraId="365138AA" w14:textId="3316BEF4" w:rsidR="007C472E" w:rsidRDefault="007C472E" w:rsidP="001A3926">
      <w:pPr>
        <w:pStyle w:val="WID-AppendixBody"/>
        <w:jc w:val="left"/>
        <w:rPr>
          <w:lang w:bidi="ar"/>
        </w:rPr>
      </w:pPr>
      <w:r w:rsidRPr="00B755D4">
        <w:t>"We are often invited to meetings, but there are times when persons with disabilities are called only during emergencies or when assistance is being distributed."</w:t>
      </w:r>
    </w:p>
    <w:p w14:paraId="47206AFF" w14:textId="4A1CFF61" w:rsidR="00C24DA8" w:rsidRPr="00B755D4" w:rsidRDefault="007C472E" w:rsidP="001A3926">
      <w:pPr>
        <w:pStyle w:val="WID-AppendixBody"/>
        <w:jc w:val="left"/>
        <w:rPr>
          <w:lang w:bidi="ar"/>
        </w:rPr>
      </w:pPr>
      <w:r>
        <w:rPr>
          <w:lang w:bidi="ar"/>
        </w:rPr>
        <w:t>“</w:t>
      </w:r>
      <w:proofErr w:type="spellStart"/>
      <w:r w:rsidRPr="00B755D4">
        <w:rPr>
          <w:lang w:bidi="ar"/>
        </w:rPr>
        <w:t>Madalas</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inaanyayahan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meeting, </w:t>
      </w:r>
      <w:proofErr w:type="spellStart"/>
      <w:r w:rsidRPr="00B755D4">
        <w:rPr>
          <w:lang w:bidi="ar"/>
        </w:rPr>
        <w:t>ngunit</w:t>
      </w:r>
      <w:proofErr w:type="spellEnd"/>
      <w:r w:rsidRPr="00B755D4">
        <w:rPr>
          <w:lang w:bidi="ar"/>
        </w:rPr>
        <w:t xml:space="preserve">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tinatawag</w:t>
      </w:r>
      <w:proofErr w:type="spellEnd"/>
      <w:r w:rsidRPr="00B755D4">
        <w:rPr>
          <w:lang w:bidi="ar"/>
        </w:rPr>
        <w:t xml:space="preserve"> </w:t>
      </w:r>
      <w:proofErr w:type="spellStart"/>
      <w:r w:rsidRPr="00B755D4">
        <w:rPr>
          <w:lang w:bidi="ar"/>
        </w:rPr>
        <w:t>lamang</w:t>
      </w:r>
      <w:proofErr w:type="spellEnd"/>
      <w:r w:rsidRPr="00B755D4">
        <w:rPr>
          <w:lang w:bidi="ar"/>
        </w:rPr>
        <w:t xml:space="preserve"> ang persons with disabilities </w:t>
      </w:r>
      <w:proofErr w:type="spellStart"/>
      <w:r w:rsidRPr="00B755D4">
        <w:rPr>
          <w:lang w:bidi="ar"/>
        </w:rPr>
        <w:t>kapag</w:t>
      </w:r>
      <w:proofErr w:type="spellEnd"/>
      <w:r w:rsidRPr="00B755D4">
        <w:rPr>
          <w:lang w:bidi="ar"/>
        </w:rPr>
        <w:t xml:space="preserve"> may emergency o </w:t>
      </w:r>
      <w:proofErr w:type="spellStart"/>
      <w:r w:rsidRPr="00B755D4">
        <w:rPr>
          <w:lang w:bidi="ar"/>
        </w:rPr>
        <w:t>kapag</w:t>
      </w:r>
      <w:proofErr w:type="spellEnd"/>
      <w:r w:rsidRPr="00B755D4">
        <w:rPr>
          <w:lang w:bidi="ar"/>
        </w:rPr>
        <w:t xml:space="preserve"> may </w:t>
      </w:r>
      <w:proofErr w:type="spellStart"/>
      <w:r w:rsidRPr="00B755D4">
        <w:rPr>
          <w:lang w:bidi="ar"/>
        </w:rPr>
        <w:t>ipapamahaging</w:t>
      </w:r>
      <w:proofErr w:type="spellEnd"/>
      <w:r w:rsidRPr="00B755D4">
        <w:rPr>
          <w:lang w:bidi="ar"/>
        </w:rPr>
        <w:t xml:space="preserve"> </w:t>
      </w:r>
      <w:proofErr w:type="spellStart"/>
      <w:r w:rsidRPr="00B755D4">
        <w:rPr>
          <w:lang w:bidi="ar"/>
        </w:rPr>
        <w:t>tulong</w:t>
      </w:r>
      <w:proofErr w:type="spellEnd"/>
      <w:r w:rsidRPr="00B755D4">
        <w:rPr>
          <w:lang w:bidi="ar"/>
        </w:rPr>
        <w:t>.</w:t>
      </w:r>
      <w:r>
        <w:rPr>
          <w:lang w:bidi="ar"/>
        </w:rPr>
        <w:t>”</w:t>
      </w:r>
    </w:p>
    <w:p w14:paraId="76877484" w14:textId="77777777" w:rsidR="00C24DA8" w:rsidRPr="00B755D4" w:rsidRDefault="005C002C" w:rsidP="001A3926">
      <w:pPr>
        <w:pStyle w:val="WID-AppendixHeaderandEmphasis"/>
        <w:jc w:val="left"/>
        <w:rPr>
          <w:lang w:bidi="ar"/>
        </w:rPr>
      </w:pPr>
      <w:r w:rsidRPr="00B755D4">
        <w:t>13. What are the most important priorities needed by persons with disabilities to prepare for disasters?</w:t>
      </w:r>
    </w:p>
    <w:p w14:paraId="7327AA81" w14:textId="2C88FAD0" w:rsidR="007C472E" w:rsidRDefault="007C472E" w:rsidP="001A3926">
      <w:pPr>
        <w:pStyle w:val="WID-AppendixBody"/>
        <w:jc w:val="left"/>
      </w:pPr>
      <w:r w:rsidRPr="00B755D4">
        <w:t>"It is important that warning systems are tailored to the needs of persons with disabilities, such as visual signals for those with hearing impairments or clear audio messages for those with visual impairments."</w:t>
      </w:r>
    </w:p>
    <w:p w14:paraId="7A55F081" w14:textId="4DF7BE4C" w:rsidR="00C24DA8" w:rsidRPr="00B755D4" w:rsidRDefault="007C472E" w:rsidP="001A3926">
      <w:pPr>
        <w:pStyle w:val="WID-AppendixBody"/>
        <w:jc w:val="left"/>
      </w:pPr>
      <w:r>
        <w:t>“</w:t>
      </w:r>
      <w:proofErr w:type="spellStart"/>
      <w:r w:rsidRPr="00B755D4">
        <w:t>Mahalaga</w:t>
      </w:r>
      <w:proofErr w:type="spellEnd"/>
      <w:r w:rsidRPr="00B755D4">
        <w:t xml:space="preserve"> </w:t>
      </w:r>
      <w:proofErr w:type="spellStart"/>
      <w:r w:rsidRPr="00B755D4">
        <w:t>na</w:t>
      </w:r>
      <w:proofErr w:type="spellEnd"/>
      <w:r w:rsidRPr="00B755D4">
        <w:t xml:space="preserve"> ang </w:t>
      </w:r>
      <w:proofErr w:type="spellStart"/>
      <w:r w:rsidRPr="00B755D4">
        <w:t>babala</w:t>
      </w:r>
      <w:proofErr w:type="spellEnd"/>
      <w:r w:rsidRPr="00B755D4">
        <w:t xml:space="preserve"> ay </w:t>
      </w:r>
      <w:proofErr w:type="spellStart"/>
      <w:r w:rsidRPr="00B755D4">
        <w:t>angkop</w:t>
      </w:r>
      <w:proofErr w:type="spellEnd"/>
      <w:r w:rsidRPr="00B755D4">
        <w:t xml:space="preserve"> </w:t>
      </w:r>
      <w:proofErr w:type="spellStart"/>
      <w:r w:rsidRPr="00B755D4">
        <w:t>sa</w:t>
      </w:r>
      <w:proofErr w:type="spellEnd"/>
      <w:r w:rsidRPr="00B755D4">
        <w:t xml:space="preserve"> </w:t>
      </w:r>
      <w:proofErr w:type="spellStart"/>
      <w:r w:rsidRPr="00B755D4">
        <w:t>pangangailangan</w:t>
      </w:r>
      <w:proofErr w:type="spellEnd"/>
      <w:r w:rsidRPr="00B755D4">
        <w:t xml:space="preserve"> ng persons with disabilities, </w:t>
      </w:r>
      <w:proofErr w:type="spellStart"/>
      <w:r w:rsidRPr="00B755D4">
        <w:t>tulad</w:t>
      </w:r>
      <w:proofErr w:type="spellEnd"/>
      <w:r w:rsidRPr="00B755D4">
        <w:t xml:space="preserve"> ng visual signals para </w:t>
      </w:r>
      <w:proofErr w:type="spellStart"/>
      <w:r w:rsidRPr="00B755D4">
        <w:t>sa</w:t>
      </w:r>
      <w:proofErr w:type="spellEnd"/>
      <w:r w:rsidRPr="00B755D4">
        <w:t xml:space="preserve"> may hearing impairment o </w:t>
      </w:r>
      <w:proofErr w:type="spellStart"/>
      <w:r w:rsidRPr="00B755D4">
        <w:t>malinaw</w:t>
      </w:r>
      <w:proofErr w:type="spellEnd"/>
      <w:r w:rsidRPr="00B755D4">
        <w:t xml:space="preserve"> </w:t>
      </w:r>
      <w:proofErr w:type="spellStart"/>
      <w:r w:rsidRPr="00B755D4">
        <w:t>na</w:t>
      </w:r>
      <w:proofErr w:type="spellEnd"/>
      <w:r w:rsidRPr="00B755D4">
        <w:t xml:space="preserve"> audio para </w:t>
      </w:r>
      <w:proofErr w:type="spellStart"/>
      <w:r w:rsidRPr="00B755D4">
        <w:t>sa</w:t>
      </w:r>
      <w:proofErr w:type="spellEnd"/>
      <w:r w:rsidRPr="00B755D4">
        <w:t xml:space="preserve"> may visual impairment.</w:t>
      </w:r>
      <w:r>
        <w:t>”</w:t>
      </w:r>
    </w:p>
    <w:p w14:paraId="6B2C36D0" w14:textId="77777777" w:rsidR="00D444EB" w:rsidRDefault="00D444EB" w:rsidP="001A3926">
      <w:pPr>
        <w:spacing w:line="240" w:lineRule="auto"/>
        <w:jc w:val="left"/>
        <w:rPr>
          <w:lang w:val="en-US" w:eastAsia="zh-CN"/>
        </w:rPr>
      </w:pPr>
      <w:r>
        <w:br w:type="page"/>
      </w:r>
    </w:p>
    <w:p w14:paraId="02C0C5C2" w14:textId="1A3FACB2" w:rsidR="00C24DA8" w:rsidRPr="00D444EB" w:rsidRDefault="005C002C" w:rsidP="001A3926">
      <w:pPr>
        <w:pStyle w:val="WID-AppendixBody"/>
        <w:jc w:val="left"/>
        <w:rPr>
          <w:b/>
          <w:bCs/>
        </w:rPr>
      </w:pPr>
      <w:r w:rsidRPr="00D444EB">
        <w:rPr>
          <w:b/>
          <w:bCs/>
        </w:rPr>
        <w:lastRenderedPageBreak/>
        <w:t>Interviewee ID: INT_010</w:t>
      </w:r>
      <w:r w:rsidRPr="00D444EB">
        <w:rPr>
          <w:b/>
          <w:bCs/>
        </w:rPr>
        <w:br/>
        <w:t xml:space="preserve">Pseudonym: </w:t>
      </w:r>
      <w:proofErr w:type="spellStart"/>
      <w:r w:rsidRPr="00D444EB">
        <w:rPr>
          <w:b/>
          <w:bCs/>
        </w:rPr>
        <w:t>Illuminada</w:t>
      </w:r>
      <w:proofErr w:type="spellEnd"/>
      <w:r w:rsidRPr="00D444EB">
        <w:rPr>
          <w:b/>
          <w:bCs/>
        </w:rPr>
        <w:br/>
        <w:t>Position/Occupation: Market Vendor</w:t>
      </w:r>
      <w:r w:rsidRPr="00D444EB">
        <w:rPr>
          <w:b/>
          <w:bCs/>
        </w:rPr>
        <w:br/>
        <w:t>Location: Aguilar</w:t>
      </w:r>
      <w:r w:rsidRPr="00D444EB">
        <w:rPr>
          <w:b/>
          <w:bCs/>
        </w:rPr>
        <w:br/>
        <w:t>Date of Interview: January 5, 2026</w:t>
      </w:r>
      <w:r w:rsidRPr="00D444EB">
        <w:rPr>
          <w:b/>
          <w:bCs/>
        </w:rPr>
        <w:br/>
        <w:t>Gender: Female</w:t>
      </w:r>
    </w:p>
    <w:p w14:paraId="5AE370F9" w14:textId="77777777" w:rsidR="00C24DA8" w:rsidRPr="00B755D4" w:rsidRDefault="005C002C" w:rsidP="001A3926">
      <w:pPr>
        <w:pStyle w:val="WID-AppendixHeaderandEmphasis"/>
        <w:jc w:val="left"/>
        <w:rPr>
          <w:lang w:bidi="ar"/>
        </w:rPr>
      </w:pPr>
      <w:r w:rsidRPr="00B755D4">
        <w:t xml:space="preserve">1. Could you share a bit </w:t>
      </w:r>
      <w:r w:rsidRPr="00B755D4">
        <w:t>about yourself, including your living situation, disability-related needs, and the assistance you usually require in daily life?</w:t>
      </w:r>
    </w:p>
    <w:p w14:paraId="71A67CAD" w14:textId="77777777" w:rsidR="00D444EB" w:rsidRPr="00B755D4" w:rsidRDefault="00D444EB" w:rsidP="001A3926">
      <w:pPr>
        <w:pStyle w:val="WID-AppendixBody"/>
        <w:jc w:val="left"/>
        <w:rPr>
          <w:lang w:bidi="ar"/>
        </w:rPr>
      </w:pPr>
      <w:r w:rsidRPr="00B755D4">
        <w:t>"I sell goods in the market to support my family. Every day I go to the market to sell food and other items. I live with my family, and we help each other with daily tasks, especially during disasters."</w:t>
      </w:r>
    </w:p>
    <w:p w14:paraId="5CE4AEFA" w14:textId="12A3C643" w:rsidR="00D444EB" w:rsidRDefault="00D444EB" w:rsidP="001A3926">
      <w:pPr>
        <w:pStyle w:val="WID-AppendixBody"/>
        <w:jc w:val="left"/>
        <w:rPr>
          <w:lang w:bidi="ar"/>
        </w:rPr>
      </w:pPr>
      <w:r w:rsidRPr="00B755D4">
        <w:t>"When the weather is normal, I can go to work and return home safely. However, when there is flooding or heavy rain, it becomes difficult to leave the house and travel to the market."</w:t>
      </w:r>
    </w:p>
    <w:p w14:paraId="7EC5FBB0" w14:textId="4ACDC663" w:rsidR="00C24DA8" w:rsidRPr="00B755D4" w:rsidRDefault="00D444EB" w:rsidP="001A3926">
      <w:pPr>
        <w:pStyle w:val="WID-AppendixBody"/>
        <w:jc w:val="left"/>
        <w:rPr>
          <w:lang w:bidi="ar"/>
        </w:rPr>
      </w:pPr>
      <w:r>
        <w:rPr>
          <w:lang w:bidi="ar"/>
        </w:rPr>
        <w:t>“</w:t>
      </w:r>
      <w:proofErr w:type="spellStart"/>
      <w:r w:rsidRPr="00B755D4">
        <w:rPr>
          <w:lang w:bidi="ar"/>
        </w:rPr>
        <w:t>Ako</w:t>
      </w:r>
      <w:proofErr w:type="spellEnd"/>
      <w:r w:rsidRPr="00B755D4">
        <w:rPr>
          <w:lang w:bidi="ar"/>
        </w:rPr>
        <w:t xml:space="preserve"> ay </w:t>
      </w:r>
      <w:proofErr w:type="spellStart"/>
      <w:r w:rsidRPr="00B755D4">
        <w:rPr>
          <w:lang w:bidi="ar"/>
        </w:rPr>
        <w:t>nagtitinda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palengke</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masuportahan</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Araw-araw</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pumupunta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palengke</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magbenta</w:t>
      </w:r>
      <w:proofErr w:type="spellEnd"/>
      <w:r w:rsidRPr="00B755D4">
        <w:rPr>
          <w:lang w:bidi="ar"/>
        </w:rPr>
        <w:t xml:space="preserve"> ng </w:t>
      </w:r>
      <w:proofErr w:type="spellStart"/>
      <w:r w:rsidRPr="00B755D4">
        <w:rPr>
          <w:lang w:bidi="ar"/>
        </w:rPr>
        <w:t>pagkain</w:t>
      </w:r>
      <w:proofErr w:type="spellEnd"/>
      <w:r w:rsidRPr="00B755D4">
        <w:rPr>
          <w:lang w:bidi="ar"/>
        </w:rPr>
        <w:t xml:space="preserve"> at </w:t>
      </w:r>
      <w:proofErr w:type="spellStart"/>
      <w:r w:rsidRPr="00B755D4">
        <w:rPr>
          <w:lang w:bidi="ar"/>
        </w:rPr>
        <w:t>iba</w:t>
      </w:r>
      <w:proofErr w:type="spellEnd"/>
      <w:r w:rsidRPr="00B755D4">
        <w:rPr>
          <w:lang w:bidi="ar"/>
        </w:rPr>
        <w:t xml:space="preserve"> pang </w:t>
      </w:r>
      <w:proofErr w:type="spellStart"/>
      <w:r w:rsidRPr="00B755D4">
        <w:rPr>
          <w:lang w:bidi="ar"/>
        </w:rPr>
        <w:t>paninda</w:t>
      </w:r>
      <w:proofErr w:type="spellEnd"/>
      <w:r w:rsidRPr="00B755D4">
        <w:rPr>
          <w:lang w:bidi="ar"/>
        </w:rPr>
        <w:t xml:space="preserve">. </w:t>
      </w:r>
      <w:proofErr w:type="spellStart"/>
      <w:r w:rsidRPr="00B755D4">
        <w:rPr>
          <w:lang w:bidi="ar"/>
        </w:rPr>
        <w:t>Nakatira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at </w:t>
      </w:r>
      <w:proofErr w:type="spellStart"/>
      <w:r w:rsidRPr="00B755D4">
        <w:rPr>
          <w:lang w:bidi="ar"/>
        </w:rPr>
        <w:t>nagtutulungan</w:t>
      </w:r>
      <w:proofErr w:type="spellEnd"/>
      <w:r w:rsidRPr="00B755D4">
        <w:rPr>
          <w:lang w:bidi="ar"/>
        </w:rPr>
        <w:t xml:space="preserve"> kami </w:t>
      </w:r>
      <w:proofErr w:type="spellStart"/>
      <w:r w:rsidRPr="00B755D4">
        <w:rPr>
          <w:lang w:bidi="ar"/>
        </w:rPr>
        <w:t>sa</w:t>
      </w:r>
      <w:proofErr w:type="spellEnd"/>
      <w:r w:rsidRPr="00B755D4">
        <w:rPr>
          <w:lang w:bidi="ar"/>
        </w:rPr>
        <w:t xml:space="preserve"> pang-</w:t>
      </w:r>
      <w:proofErr w:type="spellStart"/>
      <w:r w:rsidRPr="00B755D4">
        <w:rPr>
          <w:lang w:bidi="ar"/>
        </w:rPr>
        <w:t>araw</w:t>
      </w:r>
      <w:proofErr w:type="spellEnd"/>
      <w:r w:rsidRPr="00B755D4">
        <w:rPr>
          <w:lang w:bidi="ar"/>
        </w:rPr>
        <w:t>-</w:t>
      </w:r>
      <w:proofErr w:type="spellStart"/>
      <w:r w:rsidRPr="00B755D4">
        <w:rPr>
          <w:lang w:bidi="ar"/>
        </w:rPr>
        <w:t>araw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gawain</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w:t>
      </w:r>
      <w:r>
        <w:rPr>
          <w:lang w:bidi="ar"/>
        </w:rPr>
        <w:t>”</w:t>
      </w:r>
    </w:p>
    <w:p w14:paraId="25838CCB" w14:textId="0248AC07" w:rsidR="00C24DA8" w:rsidRPr="00B755D4" w:rsidRDefault="00D444EB"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normal ang </w:t>
      </w:r>
      <w:proofErr w:type="spellStart"/>
      <w:r w:rsidRPr="00B755D4">
        <w:rPr>
          <w:lang w:bidi="ar"/>
        </w:rPr>
        <w:t>panahon</w:t>
      </w:r>
      <w:proofErr w:type="spellEnd"/>
      <w:r w:rsidRPr="00B755D4">
        <w:rPr>
          <w:lang w:bidi="ar"/>
        </w:rPr>
        <w:t xml:space="preserve">, </w:t>
      </w:r>
      <w:proofErr w:type="spellStart"/>
      <w:r w:rsidRPr="00B755D4">
        <w:rPr>
          <w:lang w:bidi="ar"/>
        </w:rPr>
        <w:t>nakakapasok</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trabaho</w:t>
      </w:r>
      <w:proofErr w:type="spellEnd"/>
      <w:r w:rsidRPr="00B755D4">
        <w:rPr>
          <w:lang w:bidi="ar"/>
        </w:rPr>
        <w:t xml:space="preserve"> at </w:t>
      </w:r>
      <w:proofErr w:type="spellStart"/>
      <w:r w:rsidRPr="00B755D4">
        <w:rPr>
          <w:lang w:bidi="ar"/>
        </w:rPr>
        <w:t>nakakauwi</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maayos</w:t>
      </w:r>
      <w:proofErr w:type="spellEnd"/>
      <w:r w:rsidRPr="00B755D4">
        <w:rPr>
          <w:lang w:bidi="ar"/>
        </w:rPr>
        <w:t xml:space="preserve">. </w:t>
      </w:r>
      <w:proofErr w:type="spellStart"/>
      <w:r w:rsidRPr="00B755D4">
        <w:rPr>
          <w:lang w:bidi="ar"/>
        </w:rPr>
        <w:t>Ngunit</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baha</w:t>
      </w:r>
      <w:proofErr w:type="spellEnd"/>
      <w:r w:rsidRPr="00B755D4">
        <w:rPr>
          <w:lang w:bidi="ar"/>
        </w:rPr>
        <w:t xml:space="preserve"> o </w:t>
      </w:r>
      <w:proofErr w:type="spellStart"/>
      <w:r w:rsidRPr="00B755D4">
        <w:rPr>
          <w:lang w:bidi="ar"/>
        </w:rPr>
        <w:t>malakas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ulan</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paglabas</w:t>
      </w:r>
      <w:proofErr w:type="spellEnd"/>
      <w:r w:rsidRPr="00B755D4">
        <w:rPr>
          <w:lang w:bidi="ar"/>
        </w:rPr>
        <w:t xml:space="preserve"> ng </w:t>
      </w:r>
      <w:proofErr w:type="spellStart"/>
      <w:r w:rsidRPr="00B755D4">
        <w:rPr>
          <w:lang w:bidi="ar"/>
        </w:rPr>
        <w:t>bahay</w:t>
      </w:r>
      <w:proofErr w:type="spellEnd"/>
      <w:r w:rsidRPr="00B755D4">
        <w:rPr>
          <w:lang w:bidi="ar"/>
        </w:rPr>
        <w:t xml:space="preserve"> at </w:t>
      </w:r>
      <w:proofErr w:type="spellStart"/>
      <w:r w:rsidRPr="00B755D4">
        <w:rPr>
          <w:lang w:bidi="ar"/>
        </w:rPr>
        <w:t>pagpunta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palengke</w:t>
      </w:r>
      <w:proofErr w:type="spellEnd"/>
      <w:r w:rsidRPr="00B755D4">
        <w:rPr>
          <w:lang w:bidi="ar"/>
        </w:rPr>
        <w:t>.</w:t>
      </w:r>
      <w:r>
        <w:rPr>
          <w:lang w:bidi="ar"/>
        </w:rPr>
        <w:t>”</w:t>
      </w:r>
    </w:p>
    <w:p w14:paraId="5F7A4ACB" w14:textId="77777777" w:rsidR="00C24DA8" w:rsidRPr="00D444EB" w:rsidRDefault="005C002C" w:rsidP="001A3926">
      <w:pPr>
        <w:pStyle w:val="WID-AppendixHeaderandEmphasis"/>
        <w:jc w:val="left"/>
        <w:rPr>
          <w:lang w:bidi="ar"/>
        </w:rPr>
      </w:pPr>
      <w:r w:rsidRPr="00D444EB">
        <w:t>2. What are your main sources of income or liveliho</w:t>
      </w:r>
      <w:r w:rsidRPr="00D444EB">
        <w:t>od, and how are these affected when disasters such as typhoons or flooding occur?</w:t>
      </w:r>
    </w:p>
    <w:p w14:paraId="17503E40" w14:textId="3E3B08A9" w:rsidR="00D444EB" w:rsidRDefault="00D444EB" w:rsidP="001A3926">
      <w:pPr>
        <w:pStyle w:val="WID-AppendixBody"/>
        <w:jc w:val="left"/>
        <w:rPr>
          <w:lang w:bidi="ar"/>
        </w:rPr>
      </w:pPr>
      <w:r w:rsidRPr="00B755D4">
        <w:t>"My income depends on daily vending. When there is a typhoon or flooding, we have no sales because the market is closed or customers cannot come. When flooding lasts longer, the problem becomes bigger because income is lost and capital is depleted."</w:t>
      </w:r>
    </w:p>
    <w:p w14:paraId="29A422FC" w14:textId="0525EC50" w:rsidR="00C24DA8" w:rsidRPr="00B755D4" w:rsidRDefault="00D444EB" w:rsidP="001A3926">
      <w:pPr>
        <w:pStyle w:val="WID-AppendixBody"/>
        <w:jc w:val="left"/>
        <w:rPr>
          <w:lang w:bidi="ar"/>
        </w:rPr>
      </w:pPr>
      <w:r>
        <w:rPr>
          <w:lang w:bidi="ar"/>
        </w:rPr>
        <w:t>“</w:t>
      </w:r>
      <w:r w:rsidRPr="00B755D4">
        <w:rPr>
          <w:lang w:bidi="ar"/>
        </w:rPr>
        <w:t xml:space="preserve">Ang </w:t>
      </w:r>
      <w:proofErr w:type="spellStart"/>
      <w:r w:rsidRPr="00B755D4">
        <w:rPr>
          <w:lang w:bidi="ar"/>
        </w:rPr>
        <w:t>kita</w:t>
      </w:r>
      <w:proofErr w:type="spellEnd"/>
      <w:r w:rsidRPr="00B755D4">
        <w:rPr>
          <w:lang w:bidi="ar"/>
        </w:rPr>
        <w:t xml:space="preserve"> ko ay </w:t>
      </w:r>
      <w:proofErr w:type="spellStart"/>
      <w:r w:rsidRPr="00B755D4">
        <w:rPr>
          <w:lang w:bidi="ar"/>
        </w:rPr>
        <w:t>nakasalalay</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araw-araw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pagtitinda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wala</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benta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sarado</w:t>
      </w:r>
      <w:proofErr w:type="spellEnd"/>
      <w:r w:rsidRPr="00B755D4">
        <w:rPr>
          <w:lang w:bidi="ar"/>
        </w:rPr>
        <w:t xml:space="preserve"> ang </w:t>
      </w:r>
      <w:proofErr w:type="spellStart"/>
      <w:r w:rsidRPr="00B755D4">
        <w:rPr>
          <w:lang w:bidi="ar"/>
        </w:rPr>
        <w:t>palengke</w:t>
      </w:r>
      <w:proofErr w:type="spellEnd"/>
      <w:r w:rsidRPr="00B755D4">
        <w:rPr>
          <w:lang w:bidi="ar"/>
        </w:rPr>
        <w:t xml:space="preserve"> o </w:t>
      </w:r>
      <w:proofErr w:type="spellStart"/>
      <w:r w:rsidRPr="00B755D4">
        <w:rPr>
          <w:lang w:bidi="ar"/>
        </w:rPr>
        <w:t>hindi</w:t>
      </w:r>
      <w:proofErr w:type="spellEnd"/>
      <w:r w:rsidRPr="00B755D4">
        <w:rPr>
          <w:lang w:bidi="ar"/>
        </w:rPr>
        <w:t xml:space="preserve"> </w:t>
      </w:r>
      <w:proofErr w:type="spellStart"/>
      <w:r w:rsidRPr="00B755D4">
        <w:rPr>
          <w:lang w:bidi="ar"/>
        </w:rPr>
        <w:t>makapasok</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mamimili</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tumagal</w:t>
      </w:r>
      <w:proofErr w:type="spellEnd"/>
      <w:r w:rsidRPr="00B755D4">
        <w:rPr>
          <w:lang w:bidi="ar"/>
        </w:rPr>
        <w:t xml:space="preserve"> ang </w:t>
      </w:r>
      <w:proofErr w:type="spellStart"/>
      <w:r w:rsidRPr="00B755D4">
        <w:rPr>
          <w:lang w:bidi="ar"/>
        </w:rPr>
        <w:t>baha</w:t>
      </w:r>
      <w:proofErr w:type="spellEnd"/>
      <w:r w:rsidRPr="00B755D4">
        <w:rPr>
          <w:lang w:bidi="ar"/>
        </w:rPr>
        <w:t xml:space="preserve">, mas </w:t>
      </w:r>
      <w:proofErr w:type="spellStart"/>
      <w:r w:rsidRPr="00B755D4">
        <w:rPr>
          <w:lang w:bidi="ar"/>
        </w:rPr>
        <w:t>lumalaki</w:t>
      </w:r>
      <w:proofErr w:type="spellEnd"/>
      <w:r w:rsidRPr="00B755D4">
        <w:rPr>
          <w:lang w:bidi="ar"/>
        </w:rPr>
        <w:t xml:space="preserve"> ang </w:t>
      </w:r>
      <w:proofErr w:type="spellStart"/>
      <w:r w:rsidRPr="00B755D4">
        <w:rPr>
          <w:lang w:bidi="ar"/>
        </w:rPr>
        <w:t>problema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nawawala</w:t>
      </w:r>
      <w:proofErr w:type="spellEnd"/>
      <w:r w:rsidRPr="00B755D4">
        <w:rPr>
          <w:lang w:bidi="ar"/>
        </w:rPr>
        <w:t xml:space="preserve"> ang </w:t>
      </w:r>
      <w:proofErr w:type="spellStart"/>
      <w:r w:rsidRPr="00B755D4">
        <w:rPr>
          <w:lang w:bidi="ar"/>
        </w:rPr>
        <w:t>kita</w:t>
      </w:r>
      <w:proofErr w:type="spellEnd"/>
      <w:r w:rsidRPr="00B755D4">
        <w:rPr>
          <w:lang w:bidi="ar"/>
        </w:rPr>
        <w:t xml:space="preserve"> at </w:t>
      </w:r>
      <w:proofErr w:type="spellStart"/>
      <w:r w:rsidRPr="00B755D4">
        <w:rPr>
          <w:lang w:bidi="ar"/>
        </w:rPr>
        <w:t>nauubos</w:t>
      </w:r>
      <w:proofErr w:type="spellEnd"/>
      <w:r w:rsidRPr="00B755D4">
        <w:rPr>
          <w:lang w:bidi="ar"/>
        </w:rPr>
        <w:t xml:space="preserve"> ang </w:t>
      </w:r>
      <w:proofErr w:type="spellStart"/>
      <w:r w:rsidRPr="00B755D4">
        <w:rPr>
          <w:lang w:bidi="ar"/>
        </w:rPr>
        <w:t>puhunan</w:t>
      </w:r>
      <w:proofErr w:type="spellEnd"/>
      <w:r w:rsidRPr="00B755D4">
        <w:rPr>
          <w:lang w:bidi="ar"/>
        </w:rPr>
        <w:t>.</w:t>
      </w:r>
      <w:r>
        <w:rPr>
          <w:lang w:bidi="ar"/>
        </w:rPr>
        <w:t>”</w:t>
      </w:r>
    </w:p>
    <w:p w14:paraId="12AB3C81" w14:textId="77777777" w:rsidR="00C24DA8" w:rsidRPr="00B755D4" w:rsidRDefault="005C002C" w:rsidP="001A3926">
      <w:pPr>
        <w:pStyle w:val="WID-AppendixHeaderandEmphasis"/>
        <w:jc w:val="left"/>
        <w:rPr>
          <w:lang w:bidi="ar"/>
        </w:rPr>
      </w:pPr>
      <w:r w:rsidRPr="00B755D4">
        <w:t>3. What types of disasters commonly affect your community, and can you describe a memorable disaster experience that changed the way you prepare for future disasters?</w:t>
      </w:r>
    </w:p>
    <w:p w14:paraId="6DECD6B1" w14:textId="3E811320" w:rsidR="00D444EB" w:rsidRDefault="00D444EB" w:rsidP="001A3926">
      <w:pPr>
        <w:pStyle w:val="WID-AppendixBody"/>
        <w:jc w:val="left"/>
        <w:rPr>
          <w:lang w:bidi="ar"/>
        </w:rPr>
      </w:pPr>
      <w:r w:rsidRPr="00B755D4">
        <w:lastRenderedPageBreak/>
        <w:t>"In our area, flooding is common when heavy rain occurs. During Typhoon Pepito, we had to evacuate in the middle of the night because the water level rose quickly. It was difficult, especially for older persons and persons with disabilities. Because of that experience, we are now more prepared and have an evacuation plan in case it happens again."</w:t>
      </w:r>
    </w:p>
    <w:p w14:paraId="2233A4C5" w14:textId="0CA5C54D" w:rsidR="00C24DA8" w:rsidRPr="00B755D4" w:rsidRDefault="00D444EB" w:rsidP="001A3926">
      <w:pPr>
        <w:pStyle w:val="WID-AppendixBody"/>
        <w:jc w:val="left"/>
        <w:rPr>
          <w:lang w:bidi="ar"/>
        </w:rPr>
      </w:pPr>
      <w:r>
        <w:rPr>
          <w:lang w:bidi="ar"/>
        </w:rPr>
        <w:t>“</w:t>
      </w:r>
      <w:r w:rsidRPr="00B755D4">
        <w:rPr>
          <w:lang w:bidi="ar"/>
        </w:rPr>
        <w:t xml:space="preserve">Sa </w:t>
      </w:r>
      <w:proofErr w:type="spellStart"/>
      <w:r w:rsidRPr="00B755D4">
        <w:rPr>
          <w:lang w:bidi="ar"/>
        </w:rPr>
        <w:t>aming</w:t>
      </w:r>
      <w:proofErr w:type="spellEnd"/>
      <w:r w:rsidRPr="00B755D4">
        <w:rPr>
          <w:lang w:bidi="ar"/>
        </w:rPr>
        <w:t xml:space="preserve"> </w:t>
      </w:r>
      <w:proofErr w:type="spellStart"/>
      <w:r w:rsidRPr="00B755D4">
        <w:rPr>
          <w:lang w:bidi="ar"/>
        </w:rPr>
        <w:t>lugar</w:t>
      </w:r>
      <w:proofErr w:type="spellEnd"/>
      <w:r w:rsidRPr="00B755D4">
        <w:rPr>
          <w:lang w:bidi="ar"/>
        </w:rPr>
        <w:t xml:space="preserve">, </w:t>
      </w:r>
      <w:proofErr w:type="spellStart"/>
      <w:r w:rsidRPr="00B755D4">
        <w:rPr>
          <w:lang w:bidi="ar"/>
        </w:rPr>
        <w:t>madalas</w:t>
      </w:r>
      <w:proofErr w:type="spellEnd"/>
      <w:r w:rsidRPr="00B755D4">
        <w:rPr>
          <w:lang w:bidi="ar"/>
        </w:rPr>
        <w:t xml:space="preserve"> ang </w:t>
      </w:r>
      <w:proofErr w:type="spellStart"/>
      <w:r w:rsidRPr="00B755D4">
        <w:rPr>
          <w:lang w:bidi="ar"/>
        </w:rPr>
        <w:t>pagbaha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Noong</w:t>
      </w:r>
      <w:proofErr w:type="spellEnd"/>
      <w:r w:rsidRPr="00B755D4">
        <w:rPr>
          <w:lang w:bidi="ar"/>
        </w:rPr>
        <w:t xml:space="preserve"> </w:t>
      </w:r>
      <w:proofErr w:type="spellStart"/>
      <w:r w:rsidRPr="00B755D4">
        <w:rPr>
          <w:lang w:bidi="ar"/>
        </w:rPr>
        <w:t>bagyong</w:t>
      </w:r>
      <w:proofErr w:type="spellEnd"/>
      <w:r w:rsidRPr="00B755D4">
        <w:rPr>
          <w:lang w:bidi="ar"/>
        </w:rPr>
        <w:t xml:space="preserve"> Pepito, </w:t>
      </w:r>
      <w:proofErr w:type="spellStart"/>
      <w:r w:rsidRPr="00B755D4">
        <w:rPr>
          <w:lang w:bidi="ar"/>
        </w:rPr>
        <w:t>kinailangan</w:t>
      </w:r>
      <w:proofErr w:type="spellEnd"/>
      <w:r w:rsidRPr="00B755D4">
        <w:rPr>
          <w:lang w:bidi="ar"/>
        </w:rPr>
        <w:t xml:space="preserve"> naming </w:t>
      </w:r>
      <w:proofErr w:type="spellStart"/>
      <w:r w:rsidRPr="00B755D4">
        <w:rPr>
          <w:lang w:bidi="ar"/>
        </w:rPr>
        <w:t>lumikas</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kalagitnaan</w:t>
      </w:r>
      <w:proofErr w:type="spellEnd"/>
      <w:r w:rsidRPr="00B755D4">
        <w:rPr>
          <w:lang w:bidi="ar"/>
        </w:rPr>
        <w:t xml:space="preserve"> ng </w:t>
      </w:r>
      <w:proofErr w:type="spellStart"/>
      <w:r w:rsidRPr="00B755D4">
        <w:rPr>
          <w:lang w:bidi="ar"/>
        </w:rPr>
        <w:t>gabi</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mabilis</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Mahirap</w:t>
      </w:r>
      <w:proofErr w:type="spellEnd"/>
      <w:r w:rsidRPr="00B755D4">
        <w:rPr>
          <w:lang w:bidi="ar"/>
        </w:rPr>
        <w:t xml:space="preserve"> </w:t>
      </w:r>
      <w:proofErr w:type="spellStart"/>
      <w:r w:rsidRPr="00B755D4">
        <w:rPr>
          <w:lang w:bidi="ar"/>
        </w:rPr>
        <w:t>iyon</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matatanda</w:t>
      </w:r>
      <w:proofErr w:type="spellEnd"/>
      <w:r w:rsidRPr="00B755D4">
        <w:rPr>
          <w:lang w:bidi="ar"/>
        </w:rPr>
        <w:t xml:space="preserve"> at persons with disabilities. Dahil </w:t>
      </w:r>
      <w:proofErr w:type="spellStart"/>
      <w:r w:rsidRPr="00B755D4">
        <w:rPr>
          <w:lang w:bidi="ar"/>
        </w:rPr>
        <w:t>sa</w:t>
      </w:r>
      <w:proofErr w:type="spellEnd"/>
      <w:r w:rsidRPr="00B755D4">
        <w:rPr>
          <w:lang w:bidi="ar"/>
        </w:rPr>
        <w:t xml:space="preserve"> </w:t>
      </w:r>
      <w:proofErr w:type="spellStart"/>
      <w:r w:rsidRPr="00B755D4">
        <w:rPr>
          <w:lang w:bidi="ar"/>
        </w:rPr>
        <w:t>karanasang</w:t>
      </w:r>
      <w:proofErr w:type="spellEnd"/>
      <w:r w:rsidRPr="00B755D4">
        <w:rPr>
          <w:lang w:bidi="ar"/>
        </w:rPr>
        <w:t xml:space="preserve"> </w:t>
      </w:r>
      <w:proofErr w:type="spellStart"/>
      <w:r w:rsidRPr="00B755D4">
        <w:rPr>
          <w:lang w:bidi="ar"/>
        </w:rPr>
        <w:t>iyon</w:t>
      </w:r>
      <w:proofErr w:type="spellEnd"/>
      <w:r w:rsidRPr="00B755D4">
        <w:rPr>
          <w:lang w:bidi="ar"/>
        </w:rPr>
        <w:t xml:space="preserve">, mas </w:t>
      </w:r>
      <w:proofErr w:type="spellStart"/>
      <w:r w:rsidRPr="00B755D4">
        <w:rPr>
          <w:lang w:bidi="ar"/>
        </w:rPr>
        <w:t>naging</w:t>
      </w:r>
      <w:proofErr w:type="spellEnd"/>
      <w:r w:rsidRPr="00B755D4">
        <w:rPr>
          <w:lang w:bidi="ar"/>
        </w:rPr>
        <w:t xml:space="preserve"> </w:t>
      </w:r>
      <w:proofErr w:type="spellStart"/>
      <w:r w:rsidRPr="00B755D4">
        <w:rPr>
          <w:lang w:bidi="ar"/>
        </w:rPr>
        <w:t>handa</w:t>
      </w:r>
      <w:proofErr w:type="spellEnd"/>
      <w:r w:rsidRPr="00B755D4">
        <w:rPr>
          <w:lang w:bidi="ar"/>
        </w:rPr>
        <w:t xml:space="preserve"> </w:t>
      </w:r>
      <w:proofErr w:type="spellStart"/>
      <w:r w:rsidRPr="00B755D4">
        <w:rPr>
          <w:lang w:bidi="ar"/>
        </w:rPr>
        <w:t>na</w:t>
      </w:r>
      <w:proofErr w:type="spellEnd"/>
      <w:r w:rsidRPr="00B755D4">
        <w:rPr>
          <w:lang w:bidi="ar"/>
        </w:rPr>
        <w:t xml:space="preserve"> kami </w:t>
      </w:r>
      <w:proofErr w:type="spellStart"/>
      <w:r w:rsidRPr="00B755D4">
        <w:rPr>
          <w:lang w:bidi="ar"/>
        </w:rPr>
        <w:t>ngayon</w:t>
      </w:r>
      <w:proofErr w:type="spellEnd"/>
      <w:r w:rsidRPr="00B755D4">
        <w:rPr>
          <w:lang w:bidi="ar"/>
        </w:rPr>
        <w:t xml:space="preserve"> at may </w:t>
      </w:r>
      <w:proofErr w:type="spellStart"/>
      <w:r w:rsidRPr="00B755D4">
        <w:rPr>
          <w:lang w:bidi="ar"/>
        </w:rPr>
        <w:t>nakahanda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plano</w:t>
      </w:r>
      <w:proofErr w:type="spellEnd"/>
      <w:r w:rsidRPr="00B755D4">
        <w:rPr>
          <w:lang w:bidi="ar"/>
        </w:rPr>
        <w:t xml:space="preserve"> kung </w:t>
      </w:r>
      <w:proofErr w:type="spellStart"/>
      <w:r w:rsidRPr="00B755D4">
        <w:rPr>
          <w:lang w:bidi="ar"/>
        </w:rPr>
        <w:t>sakaling</w:t>
      </w:r>
      <w:proofErr w:type="spellEnd"/>
      <w:r w:rsidRPr="00B755D4">
        <w:rPr>
          <w:lang w:bidi="ar"/>
        </w:rPr>
        <w:t xml:space="preserve"> </w:t>
      </w:r>
      <w:proofErr w:type="spellStart"/>
      <w:r w:rsidRPr="00B755D4">
        <w:rPr>
          <w:lang w:bidi="ar"/>
        </w:rPr>
        <w:t>mangyari</w:t>
      </w:r>
      <w:proofErr w:type="spellEnd"/>
      <w:r w:rsidRPr="00B755D4">
        <w:rPr>
          <w:lang w:bidi="ar"/>
        </w:rPr>
        <w:t xml:space="preserve"> </w:t>
      </w:r>
      <w:proofErr w:type="spellStart"/>
      <w:r w:rsidRPr="00B755D4">
        <w:rPr>
          <w:lang w:bidi="ar"/>
        </w:rPr>
        <w:t>ulit</w:t>
      </w:r>
      <w:proofErr w:type="spellEnd"/>
      <w:r w:rsidRPr="00B755D4">
        <w:rPr>
          <w:lang w:bidi="ar"/>
        </w:rPr>
        <w:t>.</w:t>
      </w:r>
      <w:r>
        <w:rPr>
          <w:lang w:bidi="ar"/>
        </w:rPr>
        <w:t>”</w:t>
      </w:r>
    </w:p>
    <w:p w14:paraId="752025F1" w14:textId="77777777" w:rsidR="00C24DA8" w:rsidRPr="00B755D4" w:rsidRDefault="005C002C" w:rsidP="001A3926">
      <w:pPr>
        <w:pStyle w:val="WID-AppendixHeaderandEmphasis"/>
        <w:jc w:val="left"/>
        <w:rPr>
          <w:lang w:bidi="ar"/>
        </w:rPr>
      </w:pPr>
      <w:r w:rsidRPr="00B755D4">
        <w:t xml:space="preserve">4. How do you usually receive disaster warnings, and how clear </w:t>
      </w:r>
      <w:r w:rsidRPr="00B755D4">
        <w:t>and understandable are these messages for you?</w:t>
      </w:r>
    </w:p>
    <w:p w14:paraId="1EB7CE4A" w14:textId="20DA6713" w:rsidR="00D444EB" w:rsidRDefault="00D444EB" w:rsidP="001A3926">
      <w:pPr>
        <w:pStyle w:val="WID-AppendixBody"/>
        <w:jc w:val="left"/>
        <w:rPr>
          <w:lang w:bidi="ar"/>
        </w:rPr>
      </w:pPr>
      <w:r>
        <w:rPr>
          <w:lang w:bidi="ar"/>
        </w:rPr>
        <w:t>“</w:t>
      </w:r>
      <w:r w:rsidRPr="00B755D4">
        <w:rPr>
          <w:lang w:bidi="ar"/>
        </w:rPr>
        <w:t>We have a Messenger group chat where the barangay and residents share information. When there is a warning, it is immediately sent to the group chat, so we quickly learn about the situation. We have a mobile phone at home, but my spouse uses it for work. When there is a warning, I sometimes learn about it late because the phone is not with me. There are times when we only learn about flooding when the water level is already high, which makes preparation difficult."</w:t>
      </w:r>
    </w:p>
    <w:p w14:paraId="27EAB00E" w14:textId="4B9AB58C" w:rsidR="00C24DA8" w:rsidRPr="00B755D4" w:rsidRDefault="00D444EB" w:rsidP="001A3926">
      <w:pPr>
        <w:pStyle w:val="WID-AppendixBody"/>
        <w:jc w:val="left"/>
        <w:rPr>
          <w:lang w:bidi="ar"/>
        </w:rPr>
      </w:pPr>
      <w:r>
        <w:rPr>
          <w:lang w:bidi="ar"/>
        </w:rPr>
        <w:t>“</w:t>
      </w:r>
      <w:r w:rsidRPr="00B755D4">
        <w:rPr>
          <w:lang w:bidi="ar"/>
        </w:rPr>
        <w:t xml:space="preserve">May group chat kami </w:t>
      </w:r>
      <w:proofErr w:type="spellStart"/>
      <w:r w:rsidRPr="00B755D4">
        <w:rPr>
          <w:lang w:bidi="ar"/>
        </w:rPr>
        <w:t>sa</w:t>
      </w:r>
      <w:proofErr w:type="spellEnd"/>
      <w:r w:rsidRPr="00B755D4">
        <w:rPr>
          <w:lang w:bidi="ar"/>
        </w:rPr>
        <w:t xml:space="preserve"> Messenger kung </w:t>
      </w:r>
      <w:proofErr w:type="spellStart"/>
      <w:r w:rsidRPr="00B755D4">
        <w:rPr>
          <w:lang w:bidi="ar"/>
        </w:rPr>
        <w:t>saan</w:t>
      </w:r>
      <w:proofErr w:type="spellEnd"/>
      <w:r w:rsidRPr="00B755D4">
        <w:rPr>
          <w:lang w:bidi="ar"/>
        </w:rPr>
        <w:t xml:space="preserve"> </w:t>
      </w:r>
      <w:proofErr w:type="spellStart"/>
      <w:r w:rsidRPr="00B755D4">
        <w:rPr>
          <w:lang w:bidi="ar"/>
        </w:rPr>
        <w:t>nagbabahagi</w:t>
      </w:r>
      <w:proofErr w:type="spellEnd"/>
      <w:r w:rsidRPr="00B755D4">
        <w:rPr>
          <w:lang w:bidi="ar"/>
        </w:rPr>
        <w:t xml:space="preserve"> ng </w:t>
      </w:r>
      <w:proofErr w:type="spellStart"/>
      <w:r w:rsidRPr="00B755D4">
        <w:rPr>
          <w:lang w:bidi="ar"/>
        </w:rPr>
        <w:t>impormasyon</w:t>
      </w:r>
      <w:proofErr w:type="spellEnd"/>
      <w:r w:rsidRPr="00B755D4">
        <w:rPr>
          <w:lang w:bidi="ar"/>
        </w:rPr>
        <w:t xml:space="preserve"> ang barangay at </w:t>
      </w:r>
      <w:proofErr w:type="spellStart"/>
      <w:r w:rsidRPr="00B755D4">
        <w:rPr>
          <w:lang w:bidi="ar"/>
        </w:rPr>
        <w:t>mga</w:t>
      </w:r>
      <w:proofErr w:type="spellEnd"/>
      <w:r w:rsidRPr="00B755D4">
        <w:rPr>
          <w:lang w:bidi="ar"/>
        </w:rPr>
        <w:t xml:space="preserve"> </w:t>
      </w:r>
      <w:proofErr w:type="spellStart"/>
      <w:r w:rsidRPr="00B755D4">
        <w:rPr>
          <w:lang w:bidi="ar"/>
        </w:rPr>
        <w:t>residente</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itong</w:t>
      </w:r>
      <w:proofErr w:type="spellEnd"/>
      <w:r w:rsidRPr="00B755D4">
        <w:rPr>
          <w:lang w:bidi="ar"/>
        </w:rPr>
        <w:t xml:space="preserve"> </w:t>
      </w:r>
      <w:proofErr w:type="spellStart"/>
      <w:r w:rsidRPr="00B755D4">
        <w:rPr>
          <w:lang w:bidi="ar"/>
        </w:rPr>
        <w:t>ipinapadala</w:t>
      </w:r>
      <w:proofErr w:type="spellEnd"/>
      <w:r w:rsidRPr="00B755D4">
        <w:rPr>
          <w:lang w:bidi="ar"/>
        </w:rPr>
        <w:t xml:space="preserve"> </w:t>
      </w:r>
      <w:proofErr w:type="spellStart"/>
      <w:r w:rsidRPr="00B755D4">
        <w:rPr>
          <w:lang w:bidi="ar"/>
        </w:rPr>
        <w:t>sa</w:t>
      </w:r>
      <w:proofErr w:type="spellEnd"/>
      <w:r w:rsidRPr="00B755D4">
        <w:rPr>
          <w:lang w:bidi="ar"/>
        </w:rPr>
        <w:t xml:space="preserve"> group chat kaya </w:t>
      </w:r>
      <w:proofErr w:type="spellStart"/>
      <w:r w:rsidRPr="00B755D4">
        <w:rPr>
          <w:lang w:bidi="ar"/>
        </w:rPr>
        <w:t>mabilis</w:t>
      </w:r>
      <w:proofErr w:type="spellEnd"/>
      <w:r w:rsidRPr="00B755D4">
        <w:rPr>
          <w:lang w:bidi="ar"/>
        </w:rPr>
        <w:t xml:space="preserve"> naming </w:t>
      </w:r>
      <w:proofErr w:type="spellStart"/>
      <w:r w:rsidRPr="00B755D4">
        <w:rPr>
          <w:lang w:bidi="ar"/>
        </w:rPr>
        <w:t>nalalaman</w:t>
      </w:r>
      <w:proofErr w:type="spellEnd"/>
      <w:r w:rsidRPr="00B755D4">
        <w:rPr>
          <w:lang w:bidi="ar"/>
        </w:rPr>
        <w:t xml:space="preserve"> ang </w:t>
      </w:r>
      <w:proofErr w:type="spellStart"/>
      <w:r w:rsidRPr="00B755D4">
        <w:rPr>
          <w:lang w:bidi="ar"/>
        </w:rPr>
        <w:t>sitwasyon</w:t>
      </w:r>
      <w:proofErr w:type="spellEnd"/>
      <w:r w:rsidRPr="00B755D4">
        <w:rPr>
          <w:lang w:bidi="ar"/>
        </w:rPr>
        <w:t xml:space="preserve">. May cellphone kami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w:t>
      </w:r>
      <w:proofErr w:type="spellStart"/>
      <w:r w:rsidRPr="00B755D4">
        <w:rPr>
          <w:lang w:bidi="ar"/>
        </w:rPr>
        <w:t>pero</w:t>
      </w:r>
      <w:proofErr w:type="spellEnd"/>
      <w:r w:rsidRPr="00B755D4">
        <w:rPr>
          <w:lang w:bidi="ar"/>
        </w:rPr>
        <w:t xml:space="preserve"> </w:t>
      </w:r>
      <w:proofErr w:type="spellStart"/>
      <w:r w:rsidRPr="00B755D4">
        <w:rPr>
          <w:lang w:bidi="ar"/>
        </w:rPr>
        <w:t>ginagamit</w:t>
      </w:r>
      <w:proofErr w:type="spellEnd"/>
      <w:r w:rsidRPr="00B755D4">
        <w:rPr>
          <w:lang w:bidi="ar"/>
        </w:rPr>
        <w:t xml:space="preserve"> </w:t>
      </w:r>
      <w:proofErr w:type="spellStart"/>
      <w:r w:rsidRPr="00B755D4">
        <w:rPr>
          <w:lang w:bidi="ar"/>
        </w:rPr>
        <w:t>ito</w:t>
      </w:r>
      <w:proofErr w:type="spellEnd"/>
      <w:r w:rsidRPr="00B755D4">
        <w:rPr>
          <w:lang w:bidi="ar"/>
        </w:rPr>
        <w:t xml:space="preserve"> ng </w:t>
      </w:r>
      <w:proofErr w:type="spellStart"/>
      <w:r w:rsidRPr="00B755D4">
        <w:rPr>
          <w:lang w:bidi="ar"/>
        </w:rPr>
        <w:t>asawa</w:t>
      </w:r>
      <w:proofErr w:type="spellEnd"/>
      <w:r w:rsidRPr="00B755D4">
        <w:rPr>
          <w:lang w:bidi="ar"/>
        </w:rPr>
        <w:t xml:space="preserve"> ko </w:t>
      </w:r>
      <w:proofErr w:type="spellStart"/>
      <w:r w:rsidRPr="00B755D4">
        <w:rPr>
          <w:lang w:bidi="ar"/>
        </w:rPr>
        <w:t>sa</w:t>
      </w:r>
      <w:proofErr w:type="spellEnd"/>
      <w:r w:rsidRPr="00B755D4">
        <w:rPr>
          <w:lang w:bidi="ar"/>
        </w:rPr>
        <w:t xml:space="preserve"> </w:t>
      </w:r>
      <w:proofErr w:type="spellStart"/>
      <w:r w:rsidRPr="00B755D4">
        <w:rPr>
          <w:lang w:bidi="ar"/>
        </w:rPr>
        <w:t>trabaho</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huli</w:t>
      </w:r>
      <w:proofErr w:type="spellEnd"/>
      <w:r w:rsidRPr="00B755D4">
        <w:rPr>
          <w:lang w:bidi="ar"/>
        </w:rPr>
        <w:t xml:space="preserve"> ko </w:t>
      </w:r>
      <w:proofErr w:type="spellStart"/>
      <w:r w:rsidRPr="00B755D4">
        <w:rPr>
          <w:lang w:bidi="ar"/>
        </w:rPr>
        <w:t>na</w:t>
      </w:r>
      <w:proofErr w:type="spellEnd"/>
      <w:r w:rsidRPr="00B755D4">
        <w:rPr>
          <w:lang w:bidi="ar"/>
        </w:rPr>
        <w:t xml:space="preserve"> </w:t>
      </w:r>
      <w:proofErr w:type="spellStart"/>
      <w:r w:rsidRPr="00B755D4">
        <w:rPr>
          <w:lang w:bidi="ar"/>
        </w:rPr>
        <w:t>itong</w:t>
      </w:r>
      <w:proofErr w:type="spellEnd"/>
      <w:r w:rsidRPr="00B755D4">
        <w:rPr>
          <w:lang w:bidi="ar"/>
        </w:rPr>
        <w:t xml:space="preserve"> </w:t>
      </w:r>
      <w:proofErr w:type="spellStart"/>
      <w:r w:rsidRPr="00B755D4">
        <w:rPr>
          <w:lang w:bidi="ar"/>
        </w:rPr>
        <w:t>nalalaman</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wala</w:t>
      </w:r>
      <w:proofErr w:type="spellEnd"/>
      <w:r w:rsidRPr="00B755D4">
        <w:rPr>
          <w:lang w:bidi="ar"/>
        </w:rPr>
        <w:t xml:space="preserve"> </w:t>
      </w:r>
      <w:proofErr w:type="spellStart"/>
      <w:r w:rsidRPr="00B755D4">
        <w:rPr>
          <w:lang w:bidi="ar"/>
        </w:rPr>
        <w:t>sa</w:t>
      </w:r>
      <w:proofErr w:type="spellEnd"/>
      <w:r w:rsidRPr="00B755D4">
        <w:rPr>
          <w:lang w:bidi="ar"/>
        </w:rPr>
        <w:t xml:space="preserve"> akin ang </w:t>
      </w:r>
      <w:proofErr w:type="spellStart"/>
      <w:r w:rsidRPr="00B755D4">
        <w:rPr>
          <w:lang w:bidi="ar"/>
        </w:rPr>
        <w:t>telepono</w:t>
      </w:r>
      <w:proofErr w:type="spellEnd"/>
      <w:r w:rsidRPr="00B755D4">
        <w:rPr>
          <w:lang w:bidi="ar"/>
        </w:rPr>
        <w:t>.</w:t>
      </w:r>
      <w:r>
        <w:rPr>
          <w:lang w:bidi="ar"/>
        </w:rPr>
        <w:t>”</w:t>
      </w:r>
    </w:p>
    <w:p w14:paraId="20A37DB9" w14:textId="75B101B7" w:rsidR="00C24DA8" w:rsidRPr="00B755D4" w:rsidRDefault="00D444EB"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nalalaman</w:t>
      </w:r>
      <w:proofErr w:type="spellEnd"/>
      <w:r w:rsidRPr="00B755D4">
        <w:rPr>
          <w:lang w:bidi="ar"/>
        </w:rPr>
        <w:t xml:space="preserve"> lang </w:t>
      </w:r>
      <w:proofErr w:type="spellStart"/>
      <w:r w:rsidRPr="00B755D4">
        <w:rPr>
          <w:lang w:bidi="ar"/>
        </w:rPr>
        <w:t>namin</w:t>
      </w:r>
      <w:proofErr w:type="spellEnd"/>
      <w:r w:rsidRPr="00B755D4">
        <w:rPr>
          <w:lang w:bidi="ar"/>
        </w:rPr>
        <w:t xml:space="preserve"> ang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tubig</w:t>
      </w:r>
      <w:proofErr w:type="spellEnd"/>
      <w:r w:rsidRPr="00B755D4">
        <w:rPr>
          <w:lang w:bidi="ar"/>
        </w:rPr>
        <w:t xml:space="preserve">, kaya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paghahanda</w:t>
      </w:r>
      <w:proofErr w:type="spellEnd"/>
      <w:r w:rsidRPr="00B755D4">
        <w:rPr>
          <w:lang w:bidi="ar"/>
        </w:rPr>
        <w:t>.”</w:t>
      </w:r>
    </w:p>
    <w:p w14:paraId="40E6BF5A" w14:textId="77777777" w:rsidR="00C24DA8" w:rsidRPr="00B755D4" w:rsidRDefault="005C002C" w:rsidP="001A3926">
      <w:pPr>
        <w:pStyle w:val="WID-AppendixHeaderandEmphasis"/>
        <w:jc w:val="left"/>
        <w:rPr>
          <w:lang w:bidi="ar"/>
        </w:rPr>
      </w:pPr>
      <w:r w:rsidRPr="00B755D4">
        <w:t>5. When you rec</w:t>
      </w:r>
      <w:r w:rsidRPr="00B755D4">
        <w:t>eive a warning, how do you decide whether to prepare, evacuate, or stay at home?</w:t>
      </w:r>
    </w:p>
    <w:p w14:paraId="35856EB6" w14:textId="575B41AF" w:rsidR="00D444EB" w:rsidRDefault="00D444EB" w:rsidP="001A3926">
      <w:pPr>
        <w:pStyle w:val="WID-AppendixBody"/>
        <w:jc w:val="left"/>
        <w:rPr>
          <w:lang w:bidi="ar"/>
        </w:rPr>
      </w:pPr>
      <w:r w:rsidRPr="00B755D4">
        <w:t>"When there is a warning, we do not leave immediately. We first wait for confirmation from relatives or neighbors about how serious the situation is…Sometimes we hear warnings, but it is not clear how serious the danger is, so we wait first before taking action. I first observe the situation around me and how strong the rain is. When I see that the water level continues to rise, I begin packing belongings and looking for a safe place."</w:t>
      </w:r>
    </w:p>
    <w:p w14:paraId="3A5FDC0B" w14:textId="79C3F10C" w:rsidR="00C24DA8" w:rsidRPr="00B755D4" w:rsidRDefault="00D444EB"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hindi</w:t>
      </w:r>
      <w:proofErr w:type="spellEnd"/>
      <w:r w:rsidRPr="00B755D4">
        <w:rPr>
          <w:lang w:bidi="ar"/>
        </w:rPr>
        <w:t xml:space="preserve"> kami </w:t>
      </w:r>
      <w:proofErr w:type="spellStart"/>
      <w:r w:rsidRPr="00B755D4">
        <w:rPr>
          <w:lang w:bidi="ar"/>
        </w:rPr>
        <w:t>agad</w:t>
      </w:r>
      <w:proofErr w:type="spellEnd"/>
      <w:r w:rsidRPr="00B755D4">
        <w:rPr>
          <w:lang w:bidi="ar"/>
        </w:rPr>
        <w:t xml:space="preserve"> </w:t>
      </w:r>
      <w:proofErr w:type="spellStart"/>
      <w:r w:rsidRPr="00B755D4">
        <w:rPr>
          <w:lang w:bidi="ar"/>
        </w:rPr>
        <w:t>umaalis</w:t>
      </w:r>
      <w:proofErr w:type="spellEnd"/>
      <w:r w:rsidRPr="00B755D4">
        <w:rPr>
          <w:lang w:bidi="ar"/>
        </w:rPr>
        <w:t xml:space="preserve">. </w:t>
      </w:r>
      <w:proofErr w:type="spellStart"/>
      <w:r w:rsidRPr="00B755D4">
        <w:rPr>
          <w:lang w:bidi="ar"/>
        </w:rPr>
        <w:t>Naghihintay</w:t>
      </w:r>
      <w:proofErr w:type="spellEnd"/>
      <w:r w:rsidRPr="00B755D4">
        <w:rPr>
          <w:lang w:bidi="ar"/>
        </w:rPr>
        <w:t xml:space="preserve"> </w:t>
      </w:r>
      <w:proofErr w:type="spellStart"/>
      <w:r w:rsidRPr="00B755D4">
        <w:rPr>
          <w:lang w:bidi="ar"/>
        </w:rPr>
        <w:t>muna</w:t>
      </w:r>
      <w:proofErr w:type="spellEnd"/>
      <w:r w:rsidRPr="00B755D4">
        <w:rPr>
          <w:lang w:bidi="ar"/>
        </w:rPr>
        <w:t xml:space="preserve"> kami ng </w:t>
      </w:r>
      <w:proofErr w:type="spellStart"/>
      <w:r w:rsidRPr="00B755D4">
        <w:rPr>
          <w:lang w:bidi="ar"/>
        </w:rPr>
        <w:t>kumpirmasyon</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kamag-anak</w:t>
      </w:r>
      <w:proofErr w:type="spellEnd"/>
      <w:r w:rsidRPr="00B755D4">
        <w:rPr>
          <w:lang w:bidi="ar"/>
        </w:rPr>
        <w:t xml:space="preserve"> o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kapitbahay</w:t>
      </w:r>
      <w:proofErr w:type="spellEnd"/>
      <w:r w:rsidRPr="00B755D4">
        <w:rPr>
          <w:lang w:bidi="ar"/>
        </w:rPr>
        <w:t xml:space="preserve"> kung </w:t>
      </w:r>
      <w:proofErr w:type="spellStart"/>
      <w:r w:rsidRPr="00B755D4">
        <w:rPr>
          <w:lang w:bidi="ar"/>
        </w:rPr>
        <w:t>gaano</w:t>
      </w:r>
      <w:proofErr w:type="spellEnd"/>
      <w:r w:rsidRPr="00B755D4">
        <w:rPr>
          <w:lang w:bidi="ar"/>
        </w:rPr>
        <w:t xml:space="preserve"> </w:t>
      </w:r>
      <w:proofErr w:type="spellStart"/>
      <w:r w:rsidRPr="00B755D4">
        <w:rPr>
          <w:lang w:bidi="ar"/>
        </w:rPr>
        <w:t>kalala</w:t>
      </w:r>
      <w:proofErr w:type="spellEnd"/>
      <w:r w:rsidRPr="00B755D4">
        <w:rPr>
          <w:lang w:bidi="ar"/>
        </w:rPr>
        <w:t xml:space="preserve"> ang </w:t>
      </w:r>
      <w:proofErr w:type="spellStart"/>
      <w:r w:rsidRPr="00B755D4">
        <w:rPr>
          <w:lang w:bidi="ar"/>
        </w:rPr>
        <w:t>sitwasyon</w:t>
      </w:r>
      <w:proofErr w:type="spellEnd"/>
      <w:r w:rsidRPr="00B755D4">
        <w:rPr>
          <w:lang w:bidi="ar"/>
        </w:rPr>
        <w:t>.</w:t>
      </w:r>
    </w:p>
    <w:p w14:paraId="28C0CCD6" w14:textId="57E46F06" w:rsidR="00C24DA8" w:rsidRPr="00B755D4" w:rsidRDefault="005C002C" w:rsidP="001A3926">
      <w:pPr>
        <w:pStyle w:val="WID-AppendixBody"/>
        <w:jc w:val="left"/>
        <w:rPr>
          <w:lang w:bidi="ar"/>
        </w:rPr>
      </w:pPr>
      <w:proofErr w:type="spellStart"/>
      <w:r w:rsidRPr="00B755D4">
        <w:rPr>
          <w:lang w:bidi="ar"/>
        </w:rPr>
        <w:lastRenderedPageBreak/>
        <w:t>Minsan</w:t>
      </w:r>
      <w:proofErr w:type="spellEnd"/>
      <w:r w:rsidRPr="00B755D4">
        <w:rPr>
          <w:lang w:bidi="ar"/>
        </w:rPr>
        <w:t xml:space="preserve"> may </w:t>
      </w:r>
      <w:proofErr w:type="spellStart"/>
      <w:r w:rsidRPr="00B755D4">
        <w:rPr>
          <w:lang w:bidi="ar"/>
        </w:rPr>
        <w:t>naririnig</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babala</w:t>
      </w:r>
      <w:proofErr w:type="spellEnd"/>
      <w:r w:rsidRPr="00B755D4">
        <w:rPr>
          <w:lang w:bidi="ar"/>
        </w:rPr>
        <w:t xml:space="preserve">, </w:t>
      </w:r>
      <w:proofErr w:type="spellStart"/>
      <w:r w:rsidRPr="00B755D4">
        <w:rPr>
          <w:lang w:bidi="ar"/>
        </w:rPr>
        <w:t>pero</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malinaw</w:t>
      </w:r>
      <w:proofErr w:type="spellEnd"/>
      <w:r w:rsidRPr="00B755D4">
        <w:rPr>
          <w:lang w:bidi="ar"/>
        </w:rPr>
        <w:t xml:space="preserve"> kung </w:t>
      </w:r>
      <w:proofErr w:type="spellStart"/>
      <w:r w:rsidRPr="00B755D4">
        <w:rPr>
          <w:lang w:bidi="ar"/>
        </w:rPr>
        <w:t>gaano</w:t>
      </w:r>
      <w:proofErr w:type="spellEnd"/>
      <w:r w:rsidRPr="00B755D4">
        <w:rPr>
          <w:lang w:bidi="ar"/>
        </w:rPr>
        <w:t xml:space="preserve"> </w:t>
      </w:r>
      <w:proofErr w:type="spellStart"/>
      <w:r w:rsidRPr="00B755D4">
        <w:rPr>
          <w:lang w:bidi="ar"/>
        </w:rPr>
        <w:t>kalala</w:t>
      </w:r>
      <w:proofErr w:type="spellEnd"/>
      <w:r w:rsidRPr="00B755D4">
        <w:rPr>
          <w:lang w:bidi="ar"/>
        </w:rPr>
        <w:t xml:space="preserve"> ang </w:t>
      </w:r>
      <w:proofErr w:type="spellStart"/>
      <w:r w:rsidRPr="00B755D4">
        <w:rPr>
          <w:lang w:bidi="ar"/>
        </w:rPr>
        <w:t>panganib</w:t>
      </w:r>
      <w:proofErr w:type="spellEnd"/>
      <w:r w:rsidRPr="00B755D4">
        <w:rPr>
          <w:lang w:bidi="ar"/>
        </w:rPr>
        <w:t xml:space="preserve">, kaya </w:t>
      </w:r>
      <w:proofErr w:type="spellStart"/>
      <w:r w:rsidRPr="00B755D4">
        <w:rPr>
          <w:lang w:bidi="ar"/>
        </w:rPr>
        <w:t>n</w:t>
      </w:r>
      <w:r w:rsidRPr="00B755D4">
        <w:rPr>
          <w:lang w:bidi="ar"/>
        </w:rPr>
        <w:t>aghihintay</w:t>
      </w:r>
      <w:proofErr w:type="spellEnd"/>
      <w:r w:rsidRPr="00B755D4">
        <w:rPr>
          <w:lang w:bidi="ar"/>
        </w:rPr>
        <w:t xml:space="preserve"> </w:t>
      </w:r>
      <w:proofErr w:type="spellStart"/>
      <w:r w:rsidRPr="00B755D4">
        <w:rPr>
          <w:lang w:bidi="ar"/>
        </w:rPr>
        <w:t>muna</w:t>
      </w:r>
      <w:proofErr w:type="spellEnd"/>
      <w:r w:rsidRPr="00B755D4">
        <w:rPr>
          <w:lang w:bidi="ar"/>
        </w:rPr>
        <w:t xml:space="preserve"> kami </w:t>
      </w:r>
      <w:proofErr w:type="spellStart"/>
      <w:r w:rsidRPr="00B755D4">
        <w:rPr>
          <w:lang w:bidi="ar"/>
        </w:rPr>
        <w:t>bago</w:t>
      </w:r>
      <w:proofErr w:type="spellEnd"/>
      <w:r w:rsidRPr="00B755D4">
        <w:rPr>
          <w:lang w:bidi="ar"/>
        </w:rPr>
        <w:t xml:space="preserve"> </w:t>
      </w:r>
      <w:proofErr w:type="spellStart"/>
      <w:r w:rsidRPr="00B755D4">
        <w:rPr>
          <w:lang w:bidi="ar"/>
        </w:rPr>
        <w:t>gumawa</w:t>
      </w:r>
      <w:proofErr w:type="spellEnd"/>
      <w:r w:rsidRPr="00B755D4">
        <w:rPr>
          <w:lang w:bidi="ar"/>
        </w:rPr>
        <w:t xml:space="preserve"> ng </w:t>
      </w:r>
      <w:proofErr w:type="spellStart"/>
      <w:r w:rsidRPr="00B755D4">
        <w:rPr>
          <w:lang w:bidi="ar"/>
        </w:rPr>
        <w:t>hakbang</w:t>
      </w:r>
      <w:proofErr w:type="spellEnd"/>
      <w:r w:rsidRPr="00B755D4">
        <w:rPr>
          <w:lang w:bidi="ar"/>
        </w:rPr>
        <w:t>.</w:t>
      </w:r>
      <w:r w:rsidR="00D444EB">
        <w:rPr>
          <w:lang w:bidi="ar"/>
        </w:rPr>
        <w:t>”</w:t>
      </w:r>
    </w:p>
    <w:p w14:paraId="0D3497E1" w14:textId="1479B35B" w:rsidR="00C24DA8" w:rsidRPr="00B755D4" w:rsidRDefault="00D444EB" w:rsidP="001A3926">
      <w:pPr>
        <w:pStyle w:val="WID-AppendixBody"/>
        <w:jc w:val="left"/>
        <w:rPr>
          <w:lang w:bidi="ar"/>
        </w:rPr>
      </w:pPr>
      <w:r>
        <w:rPr>
          <w:lang w:bidi="ar"/>
        </w:rPr>
        <w:t>“</w:t>
      </w:r>
      <w:proofErr w:type="spellStart"/>
      <w:r w:rsidRPr="00B755D4">
        <w:rPr>
          <w:lang w:bidi="ar"/>
        </w:rPr>
        <w:t>Tinitingnan</w:t>
      </w:r>
      <w:proofErr w:type="spellEnd"/>
      <w:r w:rsidRPr="00B755D4">
        <w:rPr>
          <w:lang w:bidi="ar"/>
        </w:rPr>
        <w:t xml:space="preserve"> ko </w:t>
      </w:r>
      <w:proofErr w:type="spellStart"/>
      <w:r w:rsidRPr="00B755D4">
        <w:rPr>
          <w:lang w:bidi="ar"/>
        </w:rPr>
        <w:t>muna</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 xml:space="preserve"> at kung </w:t>
      </w:r>
      <w:proofErr w:type="spellStart"/>
      <w:r w:rsidRPr="00B755D4">
        <w:rPr>
          <w:lang w:bidi="ar"/>
        </w:rPr>
        <w:t>gaano</w:t>
      </w:r>
      <w:proofErr w:type="spellEnd"/>
      <w:r w:rsidRPr="00B755D4">
        <w:rPr>
          <w:lang w:bidi="ar"/>
        </w:rPr>
        <w:t xml:space="preserve"> </w:t>
      </w:r>
      <w:proofErr w:type="spellStart"/>
      <w:r w:rsidRPr="00B755D4">
        <w:rPr>
          <w:lang w:bidi="ar"/>
        </w:rPr>
        <w:t>kalakas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w:t>
      </w:r>
      <w:proofErr w:type="spellStart"/>
      <w:r w:rsidRPr="00B755D4">
        <w:rPr>
          <w:lang w:bidi="ar"/>
        </w:rPr>
        <w:t>kong</w:t>
      </w:r>
      <w:proofErr w:type="spellEnd"/>
      <w:r w:rsidRPr="00B755D4">
        <w:rPr>
          <w:lang w:bidi="ar"/>
        </w:rPr>
        <w:t xml:space="preserve"> </w:t>
      </w:r>
      <w:proofErr w:type="spellStart"/>
      <w:r w:rsidRPr="00B755D4">
        <w:rPr>
          <w:lang w:bidi="ar"/>
        </w:rPr>
        <w:t>patuloy</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naghahanda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akong</w:t>
      </w:r>
      <w:proofErr w:type="spellEnd"/>
      <w:r w:rsidRPr="00B755D4">
        <w:rPr>
          <w:lang w:bidi="ar"/>
        </w:rPr>
        <w:t xml:space="preserve"> mag-</w:t>
      </w:r>
      <w:proofErr w:type="spellStart"/>
      <w:r w:rsidRPr="00B755D4">
        <w:rPr>
          <w:lang w:bidi="ar"/>
        </w:rPr>
        <w:t>impake</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at </w:t>
      </w:r>
      <w:proofErr w:type="spellStart"/>
      <w:r w:rsidRPr="00B755D4">
        <w:rPr>
          <w:lang w:bidi="ar"/>
        </w:rPr>
        <w:t>maghanap</w:t>
      </w:r>
      <w:proofErr w:type="spellEnd"/>
      <w:r w:rsidRPr="00B755D4">
        <w:rPr>
          <w:lang w:bidi="ar"/>
        </w:rPr>
        <w:t xml:space="preserve"> ng </w:t>
      </w:r>
      <w:proofErr w:type="spellStart"/>
      <w:r w:rsidRPr="00B755D4">
        <w:rPr>
          <w:lang w:bidi="ar"/>
        </w:rPr>
        <w:t>ligtas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lugar</w:t>
      </w:r>
      <w:proofErr w:type="spellEnd"/>
      <w:r w:rsidRPr="00B755D4">
        <w:rPr>
          <w:lang w:bidi="ar"/>
        </w:rPr>
        <w:t>.</w:t>
      </w:r>
      <w:r>
        <w:rPr>
          <w:lang w:bidi="ar"/>
        </w:rPr>
        <w:t>”</w:t>
      </w:r>
    </w:p>
    <w:p w14:paraId="64CC4E05" w14:textId="77777777" w:rsidR="00C24DA8" w:rsidRPr="00B755D4" w:rsidRDefault="005C002C" w:rsidP="001A3926">
      <w:pPr>
        <w:pStyle w:val="WID-AppendixHeaderandEmphasis"/>
        <w:jc w:val="left"/>
        <w:rPr>
          <w:lang w:bidi="ar"/>
        </w:rPr>
      </w:pPr>
      <w:r w:rsidRPr="00B755D4">
        <w:t xml:space="preserve">6. </w:t>
      </w:r>
      <w:r w:rsidRPr="00B755D4">
        <w:t>What challenges make it difficult for you to evacuate during disasters?</w:t>
      </w:r>
    </w:p>
    <w:p w14:paraId="0BE9D1E4" w14:textId="77777777" w:rsidR="00D444EB" w:rsidRPr="00B755D4" w:rsidRDefault="00D444EB" w:rsidP="001A3926">
      <w:pPr>
        <w:pStyle w:val="WID-AppendixBody"/>
        <w:jc w:val="left"/>
        <w:rPr>
          <w:lang w:bidi="ar"/>
        </w:rPr>
      </w:pPr>
      <w:r w:rsidRPr="00B755D4">
        <w:rPr>
          <w:lang w:bidi="ar"/>
        </w:rPr>
        <w:t xml:space="preserve">"First of </w:t>
      </w:r>
      <w:proofErr w:type="gramStart"/>
      <w:r w:rsidRPr="00B755D4">
        <w:rPr>
          <w:lang w:bidi="ar"/>
        </w:rPr>
        <w:t>all</w:t>
      </w:r>
      <w:proofErr w:type="gramEnd"/>
      <w:r w:rsidRPr="00B755D4">
        <w:rPr>
          <w:lang w:bidi="ar"/>
        </w:rPr>
        <w:t xml:space="preserve"> it is the lack of transportation and coordination with authorities. When flooding occurs, it becomes difficult to leave the house and travel to the evacuation center.</w:t>
      </w:r>
    </w:p>
    <w:p w14:paraId="3B3A811B" w14:textId="5BB58152" w:rsidR="00D444EB" w:rsidRDefault="00D444EB" w:rsidP="001A3926">
      <w:pPr>
        <w:pStyle w:val="WID-AppendixBody"/>
        <w:jc w:val="left"/>
        <w:rPr>
          <w:lang w:bidi="ar"/>
        </w:rPr>
      </w:pPr>
      <w:r w:rsidRPr="00B755D4">
        <w:rPr>
          <w:lang w:bidi="ar"/>
        </w:rPr>
        <w:t>When there is flooding, we struggle to move our belongings and find transportation to the evacuation center.”</w:t>
      </w:r>
    </w:p>
    <w:p w14:paraId="406B9B81" w14:textId="637CC388" w:rsidR="00C24DA8" w:rsidRPr="00B755D4" w:rsidRDefault="00D444EB" w:rsidP="001A3926">
      <w:pPr>
        <w:pStyle w:val="WID-AppendixBody"/>
        <w:jc w:val="left"/>
        <w:rPr>
          <w:lang w:bidi="ar"/>
        </w:rPr>
      </w:pPr>
      <w:r>
        <w:rPr>
          <w:lang w:bidi="ar"/>
        </w:rPr>
        <w:t>“</w:t>
      </w:r>
      <w:r w:rsidRPr="00B755D4">
        <w:rPr>
          <w:lang w:bidi="ar"/>
        </w:rPr>
        <w:t xml:space="preserve">Una </w:t>
      </w:r>
      <w:proofErr w:type="spellStart"/>
      <w:r w:rsidRPr="00B755D4">
        <w:rPr>
          <w:lang w:bidi="ar"/>
        </w:rPr>
        <w:t>sa</w:t>
      </w:r>
      <w:proofErr w:type="spellEnd"/>
      <w:r w:rsidRPr="00B755D4">
        <w:rPr>
          <w:lang w:bidi="ar"/>
        </w:rPr>
        <w:t xml:space="preserve"> lahat ang </w:t>
      </w:r>
      <w:proofErr w:type="spellStart"/>
      <w:r w:rsidRPr="00B755D4">
        <w:rPr>
          <w:lang w:bidi="ar"/>
        </w:rPr>
        <w:t>kakulangan</w:t>
      </w:r>
      <w:proofErr w:type="spellEnd"/>
      <w:r w:rsidRPr="00B755D4">
        <w:rPr>
          <w:lang w:bidi="ar"/>
        </w:rPr>
        <w:t xml:space="preserve"> ng </w:t>
      </w:r>
      <w:proofErr w:type="spellStart"/>
      <w:r w:rsidRPr="00B755D4">
        <w:rPr>
          <w:lang w:bidi="ar"/>
        </w:rPr>
        <w:t>transportasyon</w:t>
      </w:r>
      <w:proofErr w:type="spellEnd"/>
      <w:r w:rsidRPr="00B755D4">
        <w:rPr>
          <w:lang w:bidi="ar"/>
        </w:rPr>
        <w:t xml:space="preserve"> at </w:t>
      </w:r>
      <w:proofErr w:type="spellStart"/>
      <w:r w:rsidRPr="00B755D4">
        <w:rPr>
          <w:lang w:bidi="ar"/>
        </w:rPr>
        <w:t>koordinasyon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kinauukulan</w:t>
      </w:r>
      <w:proofErr w:type="spellEnd"/>
      <w:r>
        <w:rPr>
          <w:lang w:bidi="ar"/>
        </w:rPr>
        <w:t>.”</w:t>
      </w:r>
    </w:p>
    <w:p w14:paraId="711E5F29" w14:textId="5D2F1A54" w:rsidR="00C24DA8" w:rsidRPr="00B755D4" w:rsidRDefault="00D444EB"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nahihirapan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maglipat</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at </w:t>
      </w:r>
      <w:proofErr w:type="spellStart"/>
      <w:r w:rsidRPr="00B755D4">
        <w:rPr>
          <w:lang w:bidi="ar"/>
        </w:rPr>
        <w:t>makahanap</w:t>
      </w:r>
      <w:proofErr w:type="spellEnd"/>
      <w:r w:rsidRPr="00B755D4">
        <w:rPr>
          <w:lang w:bidi="ar"/>
        </w:rPr>
        <w:t xml:space="preserve"> ng </w:t>
      </w:r>
      <w:proofErr w:type="spellStart"/>
      <w:r w:rsidRPr="00B755D4">
        <w:rPr>
          <w:lang w:bidi="ar"/>
        </w:rPr>
        <w:t>sasakyan</w:t>
      </w:r>
      <w:proofErr w:type="spellEnd"/>
      <w:r w:rsidRPr="00B755D4">
        <w:rPr>
          <w:lang w:bidi="ar"/>
        </w:rPr>
        <w:t xml:space="preserve"> </w:t>
      </w:r>
      <w:proofErr w:type="spellStart"/>
      <w:r w:rsidRPr="00B755D4">
        <w:rPr>
          <w:lang w:bidi="ar"/>
        </w:rPr>
        <w:t>papunta</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w:t>
      </w:r>
    </w:p>
    <w:p w14:paraId="2BC581D2" w14:textId="77777777" w:rsidR="00C24DA8" w:rsidRPr="00B755D4" w:rsidRDefault="005C002C" w:rsidP="001A3926">
      <w:pPr>
        <w:pStyle w:val="WID-AppendixHeaderandEmphasis"/>
        <w:jc w:val="left"/>
        <w:rPr>
          <w:lang w:bidi="ar"/>
        </w:rPr>
      </w:pPr>
      <w:r w:rsidRPr="00B755D4">
        <w:t>7. If you have experienced evacuation before, can you describe what happened?</w:t>
      </w:r>
    </w:p>
    <w:p w14:paraId="607E4C9E" w14:textId="6BDB9530" w:rsidR="00D444EB" w:rsidRDefault="00D444EB" w:rsidP="001A3926">
      <w:pPr>
        <w:pStyle w:val="WID-AppendixBody"/>
        <w:jc w:val="left"/>
        <w:rPr>
          <w:lang w:bidi="ar"/>
        </w:rPr>
      </w:pPr>
      <w:r w:rsidRPr="00B755D4">
        <w:t>"We have evacuated several times in recent years because of flooding—it has become almost normal for us….There have been times when we needed to evacuate with our family when the water level became high. We often rush to move belongings and look for higher ground. This is not easy, especially when it happens at night or when the water rises suddenly…If possible, I do not want to go to the evacuation center again. The last time we evacuated, I struggled to use the toilet because it was not suited to my condition, and there was not enough water or proper bathing facilities."</w:t>
      </w:r>
    </w:p>
    <w:p w14:paraId="0423E284" w14:textId="2F3CDAAA" w:rsidR="00C24DA8" w:rsidRPr="00B755D4" w:rsidRDefault="00D444EB" w:rsidP="001A3926">
      <w:pPr>
        <w:pStyle w:val="WID-AppendixBody"/>
        <w:jc w:val="left"/>
        <w:rPr>
          <w:lang w:bidi="ar"/>
        </w:rPr>
      </w:pPr>
      <w:r>
        <w:rPr>
          <w:lang w:bidi="ar"/>
        </w:rPr>
        <w:t>“</w:t>
      </w:r>
      <w:proofErr w:type="spellStart"/>
      <w:r w:rsidRPr="00B755D4">
        <w:rPr>
          <w:lang w:bidi="ar"/>
        </w:rPr>
        <w:t>Ilang</w:t>
      </w:r>
      <w:proofErr w:type="spellEnd"/>
      <w:r w:rsidRPr="00B755D4">
        <w:rPr>
          <w:lang w:bidi="ar"/>
        </w:rPr>
        <w:t xml:space="preserve"> </w:t>
      </w:r>
      <w:proofErr w:type="spellStart"/>
      <w:r w:rsidRPr="00B755D4">
        <w:rPr>
          <w:lang w:bidi="ar"/>
        </w:rPr>
        <w:t>beses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nakaraang</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taon</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w:t>
      </w:r>
      <w:proofErr w:type="spellEnd"/>
      <w:r w:rsidRPr="00B755D4">
        <w:rPr>
          <w:lang w:bidi="ar"/>
        </w:rPr>
        <w:t xml:space="preserve">—parang </w:t>
      </w:r>
      <w:proofErr w:type="spellStart"/>
      <w:r w:rsidRPr="00B755D4">
        <w:rPr>
          <w:lang w:bidi="ar"/>
        </w:rPr>
        <w:t>pangkaraniwan</w:t>
      </w:r>
      <w:proofErr w:type="spellEnd"/>
      <w:r w:rsidRPr="00B755D4">
        <w:rPr>
          <w:lang w:bidi="ar"/>
        </w:rPr>
        <w:t xml:space="preserve"> </w:t>
      </w:r>
      <w:proofErr w:type="spellStart"/>
      <w:r w:rsidRPr="00B755D4">
        <w:rPr>
          <w:lang w:bidi="ar"/>
        </w:rPr>
        <w:t>na</w:t>
      </w:r>
      <w:proofErr w:type="spellEnd"/>
      <w:r w:rsidRPr="00B755D4">
        <w:rPr>
          <w:lang w:bidi="ar"/>
        </w:rPr>
        <w:t xml:space="preserve"> lang </w:t>
      </w:r>
      <w:proofErr w:type="spellStart"/>
      <w:r w:rsidRPr="00B755D4">
        <w:rPr>
          <w:lang w:bidi="ar"/>
        </w:rPr>
        <w:t>sa</w:t>
      </w:r>
      <w:proofErr w:type="spellEnd"/>
      <w:r w:rsidRPr="00B755D4">
        <w:rPr>
          <w:lang w:bidi="ar"/>
        </w:rPr>
        <w:t xml:space="preserve"> amin.</w:t>
      </w:r>
      <w:r>
        <w:rPr>
          <w:lang w:bidi="ar"/>
        </w:rPr>
        <w:t>”</w:t>
      </w:r>
    </w:p>
    <w:p w14:paraId="394E0A2F" w14:textId="11DE7F89" w:rsidR="00C24DA8" w:rsidRPr="00B755D4" w:rsidRDefault="00D444EB"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kinailangan</w:t>
      </w:r>
      <w:proofErr w:type="spellEnd"/>
      <w:r w:rsidRPr="00B755D4">
        <w:rPr>
          <w:lang w:bidi="ar"/>
        </w:rPr>
        <w:t xml:space="preserve"> naming </w:t>
      </w:r>
      <w:proofErr w:type="spellStart"/>
      <w:r w:rsidRPr="00B755D4">
        <w:rPr>
          <w:lang w:bidi="ar"/>
        </w:rPr>
        <w:t>lumikas</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pamilya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Madalas</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nagmamadali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paglipat</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at </w:t>
      </w:r>
      <w:proofErr w:type="spellStart"/>
      <w:r w:rsidRPr="00B755D4">
        <w:rPr>
          <w:lang w:bidi="ar"/>
        </w:rPr>
        <w:t>paghahanap</w:t>
      </w:r>
      <w:proofErr w:type="spellEnd"/>
      <w:r w:rsidRPr="00B755D4">
        <w:rPr>
          <w:lang w:bidi="ar"/>
        </w:rPr>
        <w:t xml:space="preserve"> ng mas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lugar</w:t>
      </w:r>
      <w:proofErr w:type="spellEnd"/>
      <w:r w:rsidRPr="00B755D4">
        <w:rPr>
          <w:lang w:bidi="ar"/>
        </w:rPr>
        <w:t xml:space="preserve">. Hindi </w:t>
      </w:r>
      <w:proofErr w:type="spellStart"/>
      <w:r w:rsidRPr="00B755D4">
        <w:rPr>
          <w:lang w:bidi="ar"/>
        </w:rPr>
        <w:t>ito</w:t>
      </w:r>
      <w:proofErr w:type="spellEnd"/>
      <w:r w:rsidRPr="00B755D4">
        <w:rPr>
          <w:lang w:bidi="ar"/>
        </w:rPr>
        <w:t xml:space="preserve"> </w:t>
      </w:r>
      <w:proofErr w:type="spellStart"/>
      <w:r w:rsidRPr="00B755D4">
        <w:rPr>
          <w:lang w:bidi="ar"/>
        </w:rPr>
        <w:t>madaling</w:t>
      </w:r>
      <w:proofErr w:type="spellEnd"/>
      <w:r w:rsidRPr="00B755D4">
        <w:rPr>
          <w:lang w:bidi="ar"/>
        </w:rPr>
        <w:t xml:space="preserve"> </w:t>
      </w:r>
      <w:proofErr w:type="spellStart"/>
      <w:r w:rsidRPr="00B755D4">
        <w:rPr>
          <w:lang w:bidi="ar"/>
        </w:rPr>
        <w:t>gawin</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kung </w:t>
      </w:r>
      <w:proofErr w:type="spellStart"/>
      <w:r w:rsidRPr="00B755D4">
        <w:rPr>
          <w:lang w:bidi="ar"/>
        </w:rPr>
        <w:t>gabi</w:t>
      </w:r>
      <w:proofErr w:type="spellEnd"/>
      <w:r w:rsidRPr="00B755D4">
        <w:rPr>
          <w:lang w:bidi="ar"/>
        </w:rPr>
        <w:t xml:space="preserve"> o </w:t>
      </w:r>
      <w:proofErr w:type="spellStart"/>
      <w:r w:rsidRPr="00B755D4">
        <w:rPr>
          <w:lang w:bidi="ar"/>
        </w:rPr>
        <w:t>biglaan</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w:t>
      </w:r>
      <w:r>
        <w:rPr>
          <w:lang w:bidi="ar"/>
        </w:rPr>
        <w:t>”</w:t>
      </w:r>
    </w:p>
    <w:p w14:paraId="534BD103" w14:textId="2D7556DC" w:rsidR="00C24DA8" w:rsidRPr="00B755D4" w:rsidRDefault="00D444EB" w:rsidP="001A3926">
      <w:pPr>
        <w:pStyle w:val="WID-AppendixBody"/>
        <w:jc w:val="left"/>
        <w:rPr>
          <w:lang w:bidi="ar"/>
        </w:rPr>
      </w:pPr>
      <w:r>
        <w:rPr>
          <w:lang w:bidi="ar"/>
        </w:rPr>
        <w:t>“</w:t>
      </w:r>
      <w:r w:rsidRPr="00B755D4">
        <w:rPr>
          <w:lang w:bidi="ar"/>
        </w:rPr>
        <w:t xml:space="preserve">Sa </w:t>
      </w:r>
      <w:proofErr w:type="spellStart"/>
      <w:r w:rsidRPr="00B755D4">
        <w:rPr>
          <w:lang w:bidi="ar"/>
        </w:rPr>
        <w:t>totoo</w:t>
      </w:r>
      <w:proofErr w:type="spellEnd"/>
      <w:r w:rsidRPr="00B755D4">
        <w:rPr>
          <w:lang w:bidi="ar"/>
        </w:rPr>
        <w:t xml:space="preserve"> lang, </w:t>
      </w:r>
      <w:proofErr w:type="spellStart"/>
      <w:r w:rsidRPr="00B755D4">
        <w:rPr>
          <w:lang w:bidi="ar"/>
        </w:rPr>
        <w:t>ayaw</w:t>
      </w:r>
      <w:proofErr w:type="spellEnd"/>
      <w:r w:rsidRPr="00B755D4">
        <w:rPr>
          <w:lang w:bidi="ar"/>
        </w:rPr>
        <w:t xml:space="preserve"> ko </w:t>
      </w:r>
      <w:proofErr w:type="spellStart"/>
      <w:r w:rsidRPr="00B755D4">
        <w:rPr>
          <w:lang w:bidi="ar"/>
        </w:rPr>
        <w:t>nang</w:t>
      </w:r>
      <w:proofErr w:type="spellEnd"/>
      <w:r w:rsidRPr="00B755D4">
        <w:rPr>
          <w:lang w:bidi="ar"/>
        </w:rPr>
        <w:t xml:space="preserve"> </w:t>
      </w:r>
      <w:proofErr w:type="spellStart"/>
      <w:r w:rsidRPr="00B755D4">
        <w:rPr>
          <w:lang w:bidi="ar"/>
        </w:rPr>
        <w:t>pumunta</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 kung </w:t>
      </w:r>
      <w:proofErr w:type="spellStart"/>
      <w:r w:rsidRPr="00B755D4">
        <w:rPr>
          <w:lang w:bidi="ar"/>
        </w:rPr>
        <w:t>maaari</w:t>
      </w:r>
      <w:proofErr w:type="spellEnd"/>
      <w:r w:rsidRPr="00B755D4">
        <w:rPr>
          <w:lang w:bidi="ar"/>
        </w:rPr>
        <w:t xml:space="preserve">. </w:t>
      </w:r>
      <w:proofErr w:type="spellStart"/>
      <w:r w:rsidRPr="00B755D4">
        <w:rPr>
          <w:lang w:bidi="ar"/>
        </w:rPr>
        <w:t>Noong</w:t>
      </w:r>
      <w:proofErr w:type="spellEnd"/>
      <w:r w:rsidRPr="00B755D4">
        <w:rPr>
          <w:lang w:bidi="ar"/>
        </w:rPr>
        <w:t xml:space="preserve"> </w:t>
      </w:r>
      <w:proofErr w:type="spellStart"/>
      <w:r w:rsidRPr="00B755D4">
        <w:rPr>
          <w:lang w:bidi="ar"/>
        </w:rPr>
        <w:t>huli</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nahirapan</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gumamit</w:t>
      </w:r>
      <w:proofErr w:type="spellEnd"/>
      <w:r w:rsidRPr="00B755D4">
        <w:rPr>
          <w:lang w:bidi="ar"/>
        </w:rPr>
        <w:t xml:space="preserve"> ng </w:t>
      </w:r>
      <w:proofErr w:type="spellStart"/>
      <w:r w:rsidRPr="00B755D4">
        <w:rPr>
          <w:lang w:bidi="ar"/>
        </w:rPr>
        <w:t>banyo</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akma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kondisyon</w:t>
      </w:r>
      <w:proofErr w:type="spellEnd"/>
      <w:r w:rsidRPr="00B755D4">
        <w:rPr>
          <w:lang w:bidi="ar"/>
        </w:rPr>
        <w:t xml:space="preserve"> ko, at </w:t>
      </w:r>
      <w:proofErr w:type="spellStart"/>
      <w:r w:rsidRPr="00B755D4">
        <w:rPr>
          <w:lang w:bidi="ar"/>
        </w:rPr>
        <w:t>kulang</w:t>
      </w:r>
      <w:proofErr w:type="spellEnd"/>
      <w:r w:rsidRPr="00B755D4">
        <w:rPr>
          <w:lang w:bidi="ar"/>
        </w:rPr>
        <w:t xml:space="preserve"> din ang </w:t>
      </w:r>
      <w:proofErr w:type="spellStart"/>
      <w:r w:rsidRPr="00B755D4">
        <w:rPr>
          <w:lang w:bidi="ar"/>
        </w:rPr>
        <w:t>tubig</w:t>
      </w:r>
      <w:proofErr w:type="spellEnd"/>
      <w:r w:rsidRPr="00B755D4">
        <w:rPr>
          <w:lang w:bidi="ar"/>
        </w:rPr>
        <w:t xml:space="preserve"> at </w:t>
      </w:r>
      <w:proofErr w:type="spellStart"/>
      <w:r w:rsidRPr="00B755D4">
        <w:rPr>
          <w:lang w:bidi="ar"/>
        </w:rPr>
        <w:t>maayos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paliguan</w:t>
      </w:r>
      <w:proofErr w:type="spellEnd"/>
      <w:r>
        <w:rPr>
          <w:lang w:bidi="ar"/>
        </w:rPr>
        <w:t>.”</w:t>
      </w:r>
    </w:p>
    <w:p w14:paraId="0A8732C7" w14:textId="77777777" w:rsidR="00C24DA8" w:rsidRPr="00B755D4" w:rsidRDefault="005C002C" w:rsidP="001A3926">
      <w:pPr>
        <w:pStyle w:val="WID-AppendixHeaderandEmphasis"/>
        <w:jc w:val="left"/>
        <w:rPr>
          <w:lang w:bidi="ar"/>
        </w:rPr>
      </w:pPr>
      <w:r w:rsidRPr="00B755D4">
        <w:lastRenderedPageBreak/>
        <w:t>8. How do family members,    neighbors, or community members help you during disasters?</w:t>
      </w:r>
    </w:p>
    <w:p w14:paraId="421A81FF" w14:textId="095698A1" w:rsidR="00A0171F" w:rsidRDefault="00A0171F" w:rsidP="001A3926">
      <w:pPr>
        <w:pStyle w:val="WID-AppendixBody"/>
        <w:jc w:val="left"/>
        <w:rPr>
          <w:lang w:bidi="ar"/>
        </w:rPr>
      </w:pPr>
      <w:r w:rsidRPr="00B755D4">
        <w:t>"During disasters, my family gives me strength and reassurance. They help calm me down, especially when I feel afraid of flooding or heavy rain.…We evacuate to a relative’s house during flooding because we feel safer there and someone can assist us."</w:t>
      </w:r>
    </w:p>
    <w:p w14:paraId="3E01BF24" w14:textId="6C8BB7F0" w:rsidR="00C24DA8" w:rsidRPr="00B755D4" w:rsidRDefault="00A0171F"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ang </w:t>
      </w:r>
      <w:proofErr w:type="spellStart"/>
      <w:r w:rsidRPr="00B755D4">
        <w:rPr>
          <w:lang w:bidi="ar"/>
        </w:rPr>
        <w:t>pamilya</w:t>
      </w:r>
      <w:proofErr w:type="spellEnd"/>
      <w:r w:rsidRPr="00B755D4">
        <w:rPr>
          <w:lang w:bidi="ar"/>
        </w:rPr>
        <w:t xml:space="preserve"> ko ang </w:t>
      </w:r>
      <w:proofErr w:type="spellStart"/>
      <w:r w:rsidRPr="00B755D4">
        <w:rPr>
          <w:lang w:bidi="ar"/>
        </w:rPr>
        <w:t>nagbibigay</w:t>
      </w:r>
      <w:proofErr w:type="spellEnd"/>
      <w:r w:rsidRPr="00B755D4">
        <w:rPr>
          <w:lang w:bidi="ar"/>
        </w:rPr>
        <w:t xml:space="preserve"> </w:t>
      </w:r>
      <w:proofErr w:type="spellStart"/>
      <w:r w:rsidRPr="00B755D4">
        <w:rPr>
          <w:lang w:bidi="ar"/>
        </w:rPr>
        <w:t>sa</w:t>
      </w:r>
      <w:proofErr w:type="spellEnd"/>
      <w:r w:rsidRPr="00B755D4">
        <w:rPr>
          <w:lang w:bidi="ar"/>
        </w:rPr>
        <w:t xml:space="preserve"> akin ng </w:t>
      </w:r>
      <w:proofErr w:type="spellStart"/>
      <w:r w:rsidRPr="00B755D4">
        <w:rPr>
          <w:lang w:bidi="ar"/>
        </w:rPr>
        <w:t>lakas</w:t>
      </w:r>
      <w:proofErr w:type="spellEnd"/>
      <w:r w:rsidRPr="00B755D4">
        <w:rPr>
          <w:lang w:bidi="ar"/>
        </w:rPr>
        <w:t xml:space="preserve"> ng </w:t>
      </w:r>
      <w:proofErr w:type="spellStart"/>
      <w:r w:rsidRPr="00B755D4">
        <w:rPr>
          <w:lang w:bidi="ar"/>
        </w:rPr>
        <w:t>loob</w:t>
      </w:r>
      <w:proofErr w:type="spellEnd"/>
      <w:r w:rsidRPr="00B755D4">
        <w:rPr>
          <w:lang w:bidi="ar"/>
        </w:rPr>
        <w:t xml:space="preserve">. </w:t>
      </w:r>
      <w:proofErr w:type="spellStart"/>
      <w:r w:rsidRPr="00B755D4">
        <w:rPr>
          <w:lang w:bidi="ar"/>
        </w:rPr>
        <w:t>Pinapakalma</w:t>
      </w:r>
      <w:proofErr w:type="spellEnd"/>
      <w:r w:rsidRPr="00B755D4">
        <w:rPr>
          <w:lang w:bidi="ar"/>
        </w:rPr>
        <w:t xml:space="preserve"> </w:t>
      </w:r>
      <w:proofErr w:type="spellStart"/>
      <w:r w:rsidRPr="00B755D4">
        <w:rPr>
          <w:lang w:bidi="ar"/>
        </w:rPr>
        <w:t>nila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natatakot</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w:t>
      </w:r>
      <w:proofErr w:type="spellEnd"/>
      <w:r w:rsidRPr="00B755D4">
        <w:rPr>
          <w:lang w:bidi="ar"/>
        </w:rPr>
        <w:t xml:space="preserve"> o </w:t>
      </w:r>
      <w:proofErr w:type="spellStart"/>
      <w:r w:rsidRPr="00B755D4">
        <w:rPr>
          <w:lang w:bidi="ar"/>
        </w:rPr>
        <w:t>sa</w:t>
      </w:r>
      <w:proofErr w:type="spellEnd"/>
      <w:r w:rsidRPr="00B755D4">
        <w:rPr>
          <w:lang w:bidi="ar"/>
        </w:rPr>
        <w:t xml:space="preserve"> </w:t>
      </w:r>
      <w:proofErr w:type="spellStart"/>
      <w:r w:rsidRPr="00B755D4">
        <w:rPr>
          <w:lang w:bidi="ar"/>
        </w:rPr>
        <w:t>malakas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ulan</w:t>
      </w:r>
      <w:proofErr w:type="spellEnd"/>
      <w:r w:rsidRPr="00B755D4">
        <w:rPr>
          <w:lang w:bidi="ar"/>
        </w:rPr>
        <w:t>.</w:t>
      </w:r>
      <w:r>
        <w:rPr>
          <w:lang w:bidi="ar"/>
        </w:rPr>
        <w:t>”</w:t>
      </w:r>
    </w:p>
    <w:p w14:paraId="05FD9D3D" w14:textId="28DB20DD" w:rsidR="00C24DA8" w:rsidRPr="00B755D4" w:rsidRDefault="00A0171F" w:rsidP="001A3926">
      <w:pPr>
        <w:pStyle w:val="WID-AppendixBody"/>
        <w:jc w:val="left"/>
        <w:rPr>
          <w:lang w:bidi="ar"/>
        </w:rPr>
      </w:pPr>
      <w:r>
        <w:rPr>
          <w:lang w:bidi="ar"/>
        </w:rPr>
        <w:t>“</w:t>
      </w:r>
      <w:r w:rsidRPr="00B755D4">
        <w:rPr>
          <w:lang w:bidi="ar"/>
        </w:rPr>
        <w:t xml:space="preserve">Sa </w:t>
      </w:r>
      <w:proofErr w:type="spellStart"/>
      <w:r w:rsidRPr="00B755D4">
        <w:rPr>
          <w:lang w:bidi="ar"/>
        </w:rPr>
        <w:t>bahay</w:t>
      </w:r>
      <w:proofErr w:type="spellEnd"/>
      <w:r w:rsidRPr="00B755D4">
        <w:rPr>
          <w:lang w:bidi="ar"/>
        </w:rPr>
        <w:t xml:space="preserve"> ng </w:t>
      </w:r>
      <w:proofErr w:type="spellStart"/>
      <w:r w:rsidRPr="00B755D4">
        <w:rPr>
          <w:lang w:bidi="ar"/>
        </w:rPr>
        <w:t>kamag-anak</w:t>
      </w:r>
      <w:proofErr w:type="spellEnd"/>
      <w:r w:rsidRPr="00B755D4">
        <w:rPr>
          <w:lang w:bidi="ar"/>
        </w:rPr>
        <w:t xml:space="preserve"> kami </w:t>
      </w:r>
      <w:proofErr w:type="spellStart"/>
      <w:r w:rsidRPr="00B755D4">
        <w:rPr>
          <w:lang w:bidi="ar"/>
        </w:rPr>
        <w:t>lumilikas</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baha</w:t>
      </w:r>
      <w:proofErr w:type="spellEnd"/>
      <w:r w:rsidRPr="00B755D4">
        <w:rPr>
          <w:lang w:bidi="ar"/>
        </w:rPr>
        <w:t xml:space="preserve">, kasi mas </w:t>
      </w:r>
      <w:proofErr w:type="spellStart"/>
      <w:r w:rsidRPr="00B755D4">
        <w:rPr>
          <w:lang w:bidi="ar"/>
        </w:rPr>
        <w:t>kampante</w:t>
      </w:r>
      <w:proofErr w:type="spellEnd"/>
      <w:r w:rsidRPr="00B755D4">
        <w:rPr>
          <w:lang w:bidi="ar"/>
        </w:rPr>
        <w:t xml:space="preserve"> kami </w:t>
      </w:r>
      <w:proofErr w:type="spellStart"/>
      <w:r w:rsidRPr="00B755D4">
        <w:rPr>
          <w:lang w:bidi="ar"/>
        </w:rPr>
        <w:t>roon</w:t>
      </w:r>
      <w:proofErr w:type="spellEnd"/>
      <w:r w:rsidRPr="00B755D4">
        <w:rPr>
          <w:lang w:bidi="ar"/>
        </w:rPr>
        <w:t xml:space="preserve"> at may </w:t>
      </w:r>
      <w:proofErr w:type="spellStart"/>
      <w:r w:rsidRPr="00B755D4">
        <w:rPr>
          <w:lang w:bidi="ar"/>
        </w:rPr>
        <w:t>tutulong</w:t>
      </w:r>
      <w:proofErr w:type="spellEnd"/>
      <w:r w:rsidRPr="00B755D4">
        <w:rPr>
          <w:lang w:bidi="ar"/>
        </w:rPr>
        <w:t xml:space="preserve"> </w:t>
      </w:r>
      <w:proofErr w:type="spellStart"/>
      <w:r w:rsidRPr="00B755D4">
        <w:rPr>
          <w:lang w:bidi="ar"/>
        </w:rPr>
        <w:t>sa</w:t>
      </w:r>
      <w:proofErr w:type="spellEnd"/>
      <w:r w:rsidRPr="00B755D4">
        <w:rPr>
          <w:lang w:bidi="ar"/>
        </w:rPr>
        <w:t xml:space="preserve"> amin.</w:t>
      </w:r>
      <w:r>
        <w:rPr>
          <w:lang w:bidi="ar"/>
        </w:rPr>
        <w:t>”</w:t>
      </w:r>
    </w:p>
    <w:p w14:paraId="506D258D" w14:textId="77777777" w:rsidR="00C24DA8" w:rsidRPr="00B755D4" w:rsidRDefault="005C002C" w:rsidP="001A3926">
      <w:pPr>
        <w:pStyle w:val="WID-AppendixHeaderandEmphasis"/>
        <w:jc w:val="left"/>
        <w:rPr>
          <w:lang w:bidi="ar"/>
        </w:rPr>
      </w:pPr>
      <w:r w:rsidRPr="00B755D4">
        <w:t>9. How does your financial situation affect your ability to prepare or evacuate during disasters?</w:t>
      </w:r>
    </w:p>
    <w:p w14:paraId="6AA6A2DB" w14:textId="48CA58AF" w:rsidR="00A0171F" w:rsidRDefault="00A0171F" w:rsidP="001A3926">
      <w:pPr>
        <w:pStyle w:val="WID-AppendixBody"/>
        <w:jc w:val="left"/>
        <w:rPr>
          <w:lang w:bidi="ar"/>
        </w:rPr>
      </w:pPr>
      <w:r w:rsidRPr="00B755D4">
        <w:rPr>
          <w:lang w:bidi="ar"/>
        </w:rPr>
        <w:t>"We cannot store much food or water because our budget is limited. We only buy what we can afford for that day."</w:t>
      </w:r>
    </w:p>
    <w:p w14:paraId="58724E0A" w14:textId="0390AFF8" w:rsidR="00C24DA8" w:rsidRPr="00B755D4" w:rsidRDefault="00A0171F" w:rsidP="001A3926">
      <w:pPr>
        <w:pStyle w:val="WID-AppendixBody"/>
        <w:jc w:val="left"/>
        <w:rPr>
          <w:lang w:bidi="ar"/>
        </w:rPr>
      </w:pPr>
      <w:r>
        <w:rPr>
          <w:lang w:bidi="ar"/>
        </w:rPr>
        <w:t>“</w:t>
      </w:r>
      <w:r w:rsidRPr="00B755D4">
        <w:rPr>
          <w:lang w:bidi="ar"/>
        </w:rPr>
        <w:t xml:space="preserve">Hindi kami </w:t>
      </w:r>
      <w:proofErr w:type="spellStart"/>
      <w:r w:rsidRPr="00B755D4">
        <w:rPr>
          <w:lang w:bidi="ar"/>
        </w:rPr>
        <w:t>makapag-imbak</w:t>
      </w:r>
      <w:proofErr w:type="spellEnd"/>
      <w:r w:rsidRPr="00B755D4">
        <w:rPr>
          <w:lang w:bidi="ar"/>
        </w:rPr>
        <w:t xml:space="preserve"> ng maraming </w:t>
      </w:r>
      <w:proofErr w:type="spellStart"/>
      <w:r w:rsidRPr="00B755D4">
        <w:rPr>
          <w:lang w:bidi="ar"/>
        </w:rPr>
        <w:t>pagkain</w:t>
      </w:r>
      <w:proofErr w:type="spellEnd"/>
      <w:r w:rsidRPr="00B755D4">
        <w:rPr>
          <w:lang w:bidi="ar"/>
        </w:rPr>
        <w:t xml:space="preserve"> o </w:t>
      </w:r>
      <w:proofErr w:type="spellStart"/>
      <w:r w:rsidRPr="00B755D4">
        <w:rPr>
          <w:lang w:bidi="ar"/>
        </w:rPr>
        <w:t>tubig</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limitado</w:t>
      </w:r>
      <w:proofErr w:type="spellEnd"/>
      <w:r w:rsidRPr="00B755D4">
        <w:rPr>
          <w:lang w:bidi="ar"/>
        </w:rPr>
        <w:t xml:space="preserve"> ang budget. Kung </w:t>
      </w:r>
      <w:proofErr w:type="spellStart"/>
      <w:r w:rsidRPr="00B755D4">
        <w:rPr>
          <w:lang w:bidi="ar"/>
        </w:rPr>
        <w:t>ano</w:t>
      </w:r>
      <w:proofErr w:type="spellEnd"/>
      <w:r w:rsidRPr="00B755D4">
        <w:rPr>
          <w:lang w:bidi="ar"/>
        </w:rPr>
        <w:t xml:space="preserve"> lang ang kaya </w:t>
      </w:r>
      <w:proofErr w:type="spellStart"/>
      <w:r w:rsidRPr="00B755D4">
        <w:rPr>
          <w:lang w:bidi="ar"/>
        </w:rPr>
        <w:t>sa</w:t>
      </w:r>
      <w:proofErr w:type="spellEnd"/>
      <w:r w:rsidRPr="00B755D4">
        <w:rPr>
          <w:lang w:bidi="ar"/>
        </w:rPr>
        <w:t xml:space="preserve"> </w:t>
      </w:r>
      <w:proofErr w:type="spellStart"/>
      <w:r w:rsidRPr="00B755D4">
        <w:rPr>
          <w:lang w:bidi="ar"/>
        </w:rPr>
        <w:t>araw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iyon</w:t>
      </w:r>
      <w:proofErr w:type="spellEnd"/>
      <w:r w:rsidRPr="00B755D4">
        <w:rPr>
          <w:lang w:bidi="ar"/>
        </w:rPr>
        <w:t xml:space="preserve">, </w:t>
      </w:r>
      <w:proofErr w:type="spellStart"/>
      <w:r w:rsidRPr="00B755D4">
        <w:rPr>
          <w:lang w:bidi="ar"/>
        </w:rPr>
        <w:t>iyon</w:t>
      </w:r>
      <w:proofErr w:type="spellEnd"/>
      <w:r w:rsidRPr="00B755D4">
        <w:rPr>
          <w:lang w:bidi="ar"/>
        </w:rPr>
        <w:t xml:space="preserve"> lang ang </w:t>
      </w:r>
      <w:proofErr w:type="spellStart"/>
      <w:r w:rsidRPr="00B755D4">
        <w:rPr>
          <w:lang w:bidi="ar"/>
        </w:rPr>
        <w:t>binibili</w:t>
      </w:r>
      <w:proofErr w:type="spellEnd"/>
      <w:r w:rsidRPr="00B755D4">
        <w:rPr>
          <w:lang w:bidi="ar"/>
        </w:rPr>
        <w:t xml:space="preserve"> </w:t>
      </w:r>
      <w:proofErr w:type="spellStart"/>
      <w:r w:rsidRPr="00B755D4">
        <w:rPr>
          <w:lang w:bidi="ar"/>
        </w:rPr>
        <w:t>namin</w:t>
      </w:r>
      <w:proofErr w:type="spellEnd"/>
      <w:r w:rsidRPr="00B755D4">
        <w:rPr>
          <w:lang w:bidi="ar"/>
        </w:rPr>
        <w:t>.</w:t>
      </w:r>
      <w:r>
        <w:rPr>
          <w:lang w:bidi="ar"/>
        </w:rPr>
        <w:t>”</w:t>
      </w:r>
    </w:p>
    <w:p w14:paraId="45979728" w14:textId="77777777" w:rsidR="00C24DA8" w:rsidRPr="00A0171F" w:rsidRDefault="005C002C" w:rsidP="001A3926">
      <w:pPr>
        <w:pStyle w:val="WID-AppendixHeaderandEmphasis"/>
        <w:jc w:val="left"/>
        <w:rPr>
          <w:lang w:bidi="ar"/>
        </w:rPr>
      </w:pPr>
      <w:r w:rsidRPr="00A0171F">
        <w:t>10. Apart from official warnings, what local sign</w:t>
      </w:r>
      <w:r w:rsidRPr="00A0171F">
        <w:t>s do people in your community observe before disasters?</w:t>
      </w:r>
    </w:p>
    <w:p w14:paraId="40083F7C" w14:textId="133FF5EA" w:rsidR="00A0171F" w:rsidRDefault="00A0171F" w:rsidP="001A3926">
      <w:pPr>
        <w:pStyle w:val="WID-AppendixBody"/>
        <w:jc w:val="left"/>
        <w:rPr>
          <w:lang w:bidi="ar"/>
        </w:rPr>
      </w:pPr>
      <w:r w:rsidRPr="00B755D4">
        <w:t>"We observe continuous rainfall and rising water on the roads as signs of an approaching disaster. When we see that the water level is rising quickly, we immediately begin preparing."</w:t>
      </w:r>
    </w:p>
    <w:p w14:paraId="218EA033" w14:textId="5C902D44" w:rsidR="00C24DA8" w:rsidRPr="00B755D4" w:rsidRDefault="00A0171F" w:rsidP="001A3926">
      <w:pPr>
        <w:pStyle w:val="WID-AppendixBody"/>
        <w:jc w:val="left"/>
        <w:rPr>
          <w:lang w:bidi="ar"/>
        </w:rPr>
      </w:pPr>
      <w:r>
        <w:rPr>
          <w:lang w:bidi="ar"/>
        </w:rPr>
        <w:t>“</w:t>
      </w:r>
      <w:proofErr w:type="spellStart"/>
      <w:r w:rsidRPr="00B755D4">
        <w:rPr>
          <w:lang w:bidi="ar"/>
        </w:rPr>
        <w:t>Napapansin</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patuloy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pag-ulan</w:t>
      </w:r>
      <w:proofErr w:type="spellEnd"/>
      <w:r w:rsidRPr="00B755D4">
        <w:rPr>
          <w:lang w:bidi="ar"/>
        </w:rPr>
        <w:t xml:space="preserve"> at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kalsada</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senyales</w:t>
      </w:r>
      <w:proofErr w:type="spellEnd"/>
      <w:r w:rsidRPr="00B755D4">
        <w:rPr>
          <w:lang w:bidi="ar"/>
        </w:rPr>
        <w:t xml:space="preserve"> ng </w:t>
      </w:r>
      <w:proofErr w:type="spellStart"/>
      <w:r w:rsidRPr="00B755D4">
        <w:rPr>
          <w:lang w:bidi="ar"/>
        </w:rPr>
        <w:t>paparating</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sakuna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naming </w:t>
      </w:r>
      <w:proofErr w:type="spellStart"/>
      <w:r w:rsidRPr="00B755D4">
        <w:rPr>
          <w:lang w:bidi="ar"/>
        </w:rPr>
        <w:t>mabilis</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naghahanda</w:t>
      </w:r>
      <w:proofErr w:type="spellEnd"/>
      <w:r w:rsidRPr="00B755D4">
        <w:rPr>
          <w:lang w:bidi="ar"/>
        </w:rPr>
        <w:t>.</w:t>
      </w:r>
      <w:r>
        <w:rPr>
          <w:lang w:bidi="ar"/>
        </w:rPr>
        <w:t>”</w:t>
      </w:r>
    </w:p>
    <w:p w14:paraId="6C0FDD60" w14:textId="77777777" w:rsidR="00C24DA8" w:rsidRPr="00A0171F" w:rsidRDefault="005C002C" w:rsidP="001A3926">
      <w:pPr>
        <w:pStyle w:val="WID-AppendixHeaderandEmphasis"/>
        <w:jc w:val="left"/>
        <w:rPr>
          <w:lang w:bidi="ar"/>
        </w:rPr>
      </w:pPr>
      <w:r w:rsidRPr="00A0171F">
        <w:t>11. What changes would make early warning systems, evacuation support, tr</w:t>
      </w:r>
      <w:r w:rsidRPr="00A0171F">
        <w:t>ansportation, or shelters safer and more accessible for persons with disabilities in your community?</w:t>
      </w:r>
    </w:p>
    <w:p w14:paraId="4768781E" w14:textId="2A37D978" w:rsidR="00A0171F" w:rsidRDefault="00A0171F" w:rsidP="001A3926">
      <w:pPr>
        <w:pStyle w:val="WID-AppendixBody"/>
        <w:jc w:val="left"/>
        <w:rPr>
          <w:lang w:bidi="ar"/>
        </w:rPr>
      </w:pPr>
      <w:r w:rsidRPr="00B755D4">
        <w:rPr>
          <w:lang w:bidi="ar"/>
        </w:rPr>
        <w:t>"One important change is having regular training and drills that include persons with disabilities. Sometimes training is conducted only for barangay officials or volunteers, but not for the people directly affected. If we are given the opportunity to participate in drills, we can learn how to act and where to go during disasters. This will also help reduce fear and confusion during emergencies."</w:t>
      </w:r>
    </w:p>
    <w:p w14:paraId="6AEAD02E" w14:textId="430897AB" w:rsidR="00C24DA8" w:rsidRPr="00B755D4" w:rsidRDefault="00A0171F" w:rsidP="001A3926">
      <w:pPr>
        <w:pStyle w:val="WID-AppendixBody"/>
        <w:jc w:val="left"/>
        <w:rPr>
          <w:lang w:bidi="ar"/>
        </w:rPr>
      </w:pPr>
      <w:r>
        <w:rPr>
          <w:lang w:bidi="ar"/>
        </w:rPr>
        <w:lastRenderedPageBreak/>
        <w:t>“</w:t>
      </w:r>
      <w:r w:rsidRPr="00B755D4">
        <w:rPr>
          <w:lang w:bidi="ar"/>
        </w:rPr>
        <w:t xml:space="preserve">Isa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mahalagang</w:t>
      </w:r>
      <w:proofErr w:type="spellEnd"/>
      <w:r w:rsidRPr="00B755D4">
        <w:rPr>
          <w:lang w:bidi="ar"/>
        </w:rPr>
        <w:t xml:space="preserve"> </w:t>
      </w:r>
      <w:proofErr w:type="spellStart"/>
      <w:r w:rsidRPr="00B755D4">
        <w:rPr>
          <w:lang w:bidi="ar"/>
        </w:rPr>
        <w:t>pagbabago</w:t>
      </w:r>
      <w:proofErr w:type="spellEnd"/>
      <w:r w:rsidRPr="00B755D4">
        <w:rPr>
          <w:lang w:bidi="ar"/>
        </w:rPr>
        <w:t xml:space="preserve"> ay ang </w:t>
      </w:r>
      <w:proofErr w:type="spellStart"/>
      <w:r w:rsidRPr="00B755D4">
        <w:rPr>
          <w:lang w:bidi="ar"/>
        </w:rPr>
        <w:t>pagkakaroon</w:t>
      </w:r>
      <w:proofErr w:type="spellEnd"/>
      <w:r w:rsidRPr="00B755D4">
        <w:rPr>
          <w:lang w:bidi="ar"/>
        </w:rPr>
        <w:t xml:space="preserve"> ng regular </w:t>
      </w:r>
      <w:proofErr w:type="spellStart"/>
      <w:r w:rsidRPr="00B755D4">
        <w:rPr>
          <w:lang w:bidi="ar"/>
        </w:rPr>
        <w:t>na</w:t>
      </w:r>
      <w:proofErr w:type="spellEnd"/>
      <w:r w:rsidRPr="00B755D4">
        <w:rPr>
          <w:lang w:bidi="ar"/>
        </w:rPr>
        <w:t xml:space="preserve"> training at drills </w:t>
      </w:r>
      <w:proofErr w:type="spellStart"/>
      <w:r w:rsidRPr="00B755D4">
        <w:rPr>
          <w:lang w:bidi="ar"/>
        </w:rPr>
        <w:t>na</w:t>
      </w:r>
      <w:proofErr w:type="spellEnd"/>
      <w:r w:rsidRPr="00B755D4">
        <w:rPr>
          <w:lang w:bidi="ar"/>
        </w:rPr>
        <w:t xml:space="preserve"> </w:t>
      </w:r>
      <w:proofErr w:type="spellStart"/>
      <w:r w:rsidRPr="00B755D4">
        <w:rPr>
          <w:lang w:bidi="ar"/>
        </w:rPr>
        <w:t>kasama</w:t>
      </w:r>
      <w:proofErr w:type="spellEnd"/>
      <w:r w:rsidRPr="00B755D4">
        <w:rPr>
          <w:lang w:bidi="ar"/>
        </w:rPr>
        <w:t xml:space="preserve"> ang persons with disabilities. Minsan ang training ay </w:t>
      </w:r>
      <w:proofErr w:type="spellStart"/>
      <w:r w:rsidRPr="00B755D4">
        <w:rPr>
          <w:lang w:bidi="ar"/>
        </w:rPr>
        <w:t>ginagawa</w:t>
      </w:r>
      <w:proofErr w:type="spellEnd"/>
      <w:r w:rsidRPr="00B755D4">
        <w:rPr>
          <w:lang w:bidi="ar"/>
        </w:rPr>
        <w:t xml:space="preserve"> </w:t>
      </w:r>
      <w:proofErr w:type="spellStart"/>
      <w:r w:rsidRPr="00B755D4">
        <w:rPr>
          <w:lang w:bidi="ar"/>
        </w:rPr>
        <w:t>lamang</w:t>
      </w:r>
      <w:proofErr w:type="spellEnd"/>
      <w:r w:rsidRPr="00B755D4">
        <w:rPr>
          <w:lang w:bidi="ar"/>
        </w:rPr>
        <w:t xml:space="preserve"> para </w:t>
      </w:r>
      <w:proofErr w:type="spellStart"/>
      <w:r w:rsidRPr="00B755D4">
        <w:rPr>
          <w:lang w:bidi="ar"/>
        </w:rPr>
        <w:t>sa</w:t>
      </w:r>
      <w:proofErr w:type="spellEnd"/>
      <w:r w:rsidRPr="00B755D4">
        <w:rPr>
          <w:lang w:bidi="ar"/>
        </w:rPr>
        <w:t xml:space="preserve"> barangay officials </w:t>
      </w:r>
      <w:proofErr w:type="spellStart"/>
      <w:r w:rsidRPr="00B755D4">
        <w:rPr>
          <w:lang w:bidi="ar"/>
        </w:rPr>
        <w:t>o</w:t>
      </w:r>
      <w:proofErr w:type="spellEnd"/>
      <w:r w:rsidRPr="00B755D4">
        <w:rPr>
          <w:lang w:bidi="ar"/>
        </w:rPr>
        <w:t xml:space="preserve"> volunteers, </w:t>
      </w:r>
      <w:proofErr w:type="spellStart"/>
      <w:r w:rsidRPr="00B755D4">
        <w:rPr>
          <w:lang w:bidi="ar"/>
        </w:rPr>
        <w:t>pero</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mismong</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taong</w:t>
      </w:r>
      <w:proofErr w:type="spellEnd"/>
      <w:r w:rsidRPr="00B755D4">
        <w:rPr>
          <w:lang w:bidi="ar"/>
        </w:rPr>
        <w:t xml:space="preserve"> </w:t>
      </w:r>
      <w:proofErr w:type="spellStart"/>
      <w:r w:rsidRPr="00B755D4">
        <w:rPr>
          <w:lang w:bidi="ar"/>
        </w:rPr>
        <w:t>apektado</w:t>
      </w:r>
      <w:proofErr w:type="spellEnd"/>
      <w:r w:rsidRPr="00B755D4">
        <w:rPr>
          <w:lang w:bidi="ar"/>
        </w:rPr>
        <w:t xml:space="preserve">. Kung </w:t>
      </w:r>
      <w:proofErr w:type="spellStart"/>
      <w:r w:rsidRPr="00B755D4">
        <w:rPr>
          <w:lang w:bidi="ar"/>
        </w:rPr>
        <w:t>mabibigyan</w:t>
      </w:r>
      <w:proofErr w:type="spellEnd"/>
      <w:r w:rsidRPr="00B755D4">
        <w:rPr>
          <w:lang w:bidi="ar"/>
        </w:rPr>
        <w:t xml:space="preserve"> kami ng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sumali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drills, mas </w:t>
      </w:r>
      <w:proofErr w:type="spellStart"/>
      <w:r w:rsidRPr="00B755D4">
        <w:rPr>
          <w:lang w:bidi="ar"/>
        </w:rPr>
        <w:t>matututo</w:t>
      </w:r>
      <w:proofErr w:type="spellEnd"/>
      <w:r w:rsidRPr="00B755D4">
        <w:rPr>
          <w:lang w:bidi="ar"/>
        </w:rPr>
        <w:t xml:space="preserve"> kami kung </w:t>
      </w:r>
      <w:proofErr w:type="spellStart"/>
      <w:r w:rsidRPr="00B755D4">
        <w:rPr>
          <w:lang w:bidi="ar"/>
        </w:rPr>
        <w:t>paano</w:t>
      </w:r>
      <w:proofErr w:type="spellEnd"/>
      <w:r w:rsidRPr="00B755D4">
        <w:rPr>
          <w:lang w:bidi="ar"/>
        </w:rPr>
        <w:t xml:space="preserve"> </w:t>
      </w:r>
      <w:proofErr w:type="spellStart"/>
      <w:r w:rsidRPr="00B755D4">
        <w:rPr>
          <w:lang w:bidi="ar"/>
        </w:rPr>
        <w:t>kumilos</w:t>
      </w:r>
      <w:proofErr w:type="spellEnd"/>
      <w:r w:rsidRPr="00B755D4">
        <w:rPr>
          <w:lang w:bidi="ar"/>
        </w:rPr>
        <w:t xml:space="preserve"> at </w:t>
      </w:r>
      <w:proofErr w:type="spellStart"/>
      <w:r w:rsidRPr="00B755D4">
        <w:rPr>
          <w:lang w:bidi="ar"/>
        </w:rPr>
        <w:t>saan</w:t>
      </w:r>
      <w:proofErr w:type="spellEnd"/>
      <w:r w:rsidRPr="00B755D4">
        <w:rPr>
          <w:lang w:bidi="ar"/>
        </w:rPr>
        <w:t xml:space="preserve"> </w:t>
      </w:r>
      <w:proofErr w:type="spellStart"/>
      <w:r w:rsidRPr="00B755D4">
        <w:rPr>
          <w:lang w:bidi="ar"/>
        </w:rPr>
        <w:t>pupunta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Makakatulong</w:t>
      </w:r>
      <w:proofErr w:type="spellEnd"/>
      <w:r w:rsidRPr="00B755D4">
        <w:rPr>
          <w:lang w:bidi="ar"/>
        </w:rPr>
        <w:t xml:space="preserve"> din </w:t>
      </w:r>
      <w:proofErr w:type="spellStart"/>
      <w:r w:rsidRPr="00B755D4">
        <w:rPr>
          <w:lang w:bidi="ar"/>
        </w:rPr>
        <w:t>ito</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mabawasan</w:t>
      </w:r>
      <w:proofErr w:type="spellEnd"/>
      <w:r w:rsidRPr="00B755D4">
        <w:rPr>
          <w:lang w:bidi="ar"/>
        </w:rPr>
        <w:t xml:space="preserve"> ang </w:t>
      </w:r>
      <w:proofErr w:type="spellStart"/>
      <w:r w:rsidRPr="00B755D4">
        <w:rPr>
          <w:lang w:bidi="ar"/>
        </w:rPr>
        <w:t>takot</w:t>
      </w:r>
      <w:proofErr w:type="spellEnd"/>
      <w:r w:rsidRPr="00B755D4">
        <w:rPr>
          <w:lang w:bidi="ar"/>
        </w:rPr>
        <w:t xml:space="preserve"> at </w:t>
      </w:r>
      <w:proofErr w:type="spellStart"/>
      <w:r w:rsidRPr="00B755D4">
        <w:rPr>
          <w:lang w:bidi="ar"/>
        </w:rPr>
        <w:t>kalituhan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emergency.</w:t>
      </w:r>
      <w:r>
        <w:rPr>
          <w:lang w:bidi="ar"/>
        </w:rPr>
        <w:t>”</w:t>
      </w:r>
    </w:p>
    <w:p w14:paraId="17608436" w14:textId="77777777" w:rsidR="00C24DA8" w:rsidRPr="00B755D4" w:rsidRDefault="005C002C" w:rsidP="001A3926">
      <w:pPr>
        <w:pStyle w:val="WID-AppendixHeaderandEmphasis"/>
        <w:jc w:val="left"/>
        <w:rPr>
          <w:lang w:bidi="ar"/>
        </w:rPr>
      </w:pPr>
      <w:r w:rsidRPr="00B755D4">
        <w:t>12. Are persons with disabilities like you includ</w:t>
      </w:r>
      <w:r w:rsidRPr="00B755D4">
        <w:t>ed in meetings or activities related to disaster preparedness? When do authorities usually call or involve you?</w:t>
      </w:r>
    </w:p>
    <w:p w14:paraId="63415E0C" w14:textId="7EE66BDA" w:rsidR="00A0171F" w:rsidRDefault="00A0171F" w:rsidP="001A3926">
      <w:pPr>
        <w:pStyle w:val="WID-AppendixBody"/>
        <w:jc w:val="left"/>
        <w:rPr>
          <w:lang w:bidi="ar"/>
        </w:rPr>
      </w:pPr>
      <w:r w:rsidRPr="00B755D4">
        <w:t>"Sometimes we are invited to meetings, but most of the time we are called only during emergencies or when assistance is being distributed…It is not easy to go to the barangay hall when there is a meeting or announcement. The distance is far to walk, and I need transportation or someone to accompany me to get there."</w:t>
      </w:r>
    </w:p>
    <w:p w14:paraId="696D2FA4" w14:textId="60092D6E" w:rsidR="00C24DA8" w:rsidRPr="00B755D4" w:rsidRDefault="00A0171F" w:rsidP="001A3926">
      <w:pPr>
        <w:pStyle w:val="WID-AppendixBody"/>
        <w:jc w:val="left"/>
        <w:rPr>
          <w:lang w:bidi="ar"/>
        </w:rPr>
      </w:pPr>
      <w:r>
        <w:rPr>
          <w:lang w:bidi="ar"/>
        </w:rPr>
        <w:t>“</w:t>
      </w:r>
      <w:proofErr w:type="spellStart"/>
      <w:r w:rsidRPr="00B755D4">
        <w:rPr>
          <w:lang w:bidi="ar"/>
        </w:rPr>
        <w:t>Minsan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inaanyayahan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meeting, </w:t>
      </w:r>
      <w:proofErr w:type="spellStart"/>
      <w:r w:rsidRPr="00B755D4">
        <w:rPr>
          <w:lang w:bidi="ar"/>
        </w:rPr>
        <w:t>ngunit</w:t>
      </w:r>
      <w:proofErr w:type="spellEnd"/>
      <w:r w:rsidRPr="00B755D4">
        <w:rPr>
          <w:lang w:bidi="ar"/>
        </w:rPr>
        <w:t xml:space="preserve"> </w:t>
      </w:r>
      <w:proofErr w:type="spellStart"/>
      <w:r w:rsidRPr="00B755D4">
        <w:rPr>
          <w:lang w:bidi="ar"/>
        </w:rPr>
        <w:t>kadalasan</w:t>
      </w:r>
      <w:proofErr w:type="spellEnd"/>
      <w:r w:rsidRPr="00B755D4">
        <w:rPr>
          <w:lang w:bidi="ar"/>
        </w:rPr>
        <w:t xml:space="preserve"> ay </w:t>
      </w:r>
      <w:proofErr w:type="spellStart"/>
      <w:r w:rsidRPr="00B755D4">
        <w:rPr>
          <w:lang w:bidi="ar"/>
        </w:rPr>
        <w:t>tinatawag</w:t>
      </w:r>
      <w:proofErr w:type="spellEnd"/>
      <w:r w:rsidRPr="00B755D4">
        <w:rPr>
          <w:lang w:bidi="ar"/>
        </w:rPr>
        <w:t xml:space="preserve"> </w:t>
      </w:r>
      <w:proofErr w:type="spellStart"/>
      <w:r w:rsidRPr="00B755D4">
        <w:rPr>
          <w:lang w:bidi="ar"/>
        </w:rPr>
        <w:t>lamang</w:t>
      </w:r>
      <w:proofErr w:type="spellEnd"/>
      <w:r w:rsidRPr="00B755D4">
        <w:rPr>
          <w:lang w:bidi="ar"/>
        </w:rPr>
        <w:t xml:space="preserve"> kami </w:t>
      </w:r>
      <w:proofErr w:type="spellStart"/>
      <w:r w:rsidRPr="00B755D4">
        <w:rPr>
          <w:lang w:bidi="ar"/>
        </w:rPr>
        <w:t>kapag</w:t>
      </w:r>
      <w:proofErr w:type="spellEnd"/>
      <w:r w:rsidRPr="00B755D4">
        <w:rPr>
          <w:lang w:bidi="ar"/>
        </w:rPr>
        <w:t xml:space="preserve"> may emergency o </w:t>
      </w:r>
      <w:proofErr w:type="spellStart"/>
      <w:r w:rsidRPr="00B755D4">
        <w:rPr>
          <w:lang w:bidi="ar"/>
        </w:rPr>
        <w:t>kapag</w:t>
      </w:r>
      <w:proofErr w:type="spellEnd"/>
      <w:r w:rsidRPr="00B755D4">
        <w:rPr>
          <w:lang w:bidi="ar"/>
        </w:rPr>
        <w:t xml:space="preserve"> may </w:t>
      </w:r>
      <w:proofErr w:type="spellStart"/>
      <w:r w:rsidRPr="00B755D4">
        <w:rPr>
          <w:lang w:bidi="ar"/>
        </w:rPr>
        <w:t>ipapamahaging</w:t>
      </w:r>
      <w:proofErr w:type="spellEnd"/>
      <w:r w:rsidRPr="00B755D4">
        <w:rPr>
          <w:lang w:bidi="ar"/>
        </w:rPr>
        <w:t xml:space="preserve"> </w:t>
      </w:r>
      <w:proofErr w:type="spellStart"/>
      <w:r w:rsidRPr="00B755D4">
        <w:rPr>
          <w:lang w:bidi="ar"/>
        </w:rPr>
        <w:t>tulong</w:t>
      </w:r>
      <w:proofErr w:type="spellEnd"/>
      <w:r w:rsidRPr="00B755D4">
        <w:rPr>
          <w:lang w:bidi="ar"/>
        </w:rPr>
        <w:t xml:space="preserve">…Hindi </w:t>
      </w:r>
      <w:proofErr w:type="spellStart"/>
      <w:r w:rsidRPr="00B755D4">
        <w:rPr>
          <w:lang w:bidi="ar"/>
        </w:rPr>
        <w:t>madaling</w:t>
      </w:r>
      <w:proofErr w:type="spellEnd"/>
      <w:r w:rsidRPr="00B755D4">
        <w:rPr>
          <w:lang w:bidi="ar"/>
        </w:rPr>
        <w:t xml:space="preserve"> </w:t>
      </w:r>
      <w:proofErr w:type="spellStart"/>
      <w:r w:rsidRPr="00B755D4">
        <w:rPr>
          <w:lang w:bidi="ar"/>
        </w:rPr>
        <w:t>makapunta</w:t>
      </w:r>
      <w:proofErr w:type="spellEnd"/>
      <w:r w:rsidRPr="00B755D4">
        <w:rPr>
          <w:lang w:bidi="ar"/>
        </w:rPr>
        <w:t xml:space="preserve"> </w:t>
      </w:r>
      <w:proofErr w:type="spellStart"/>
      <w:r w:rsidRPr="00B755D4">
        <w:rPr>
          <w:lang w:bidi="ar"/>
        </w:rPr>
        <w:t>sa</w:t>
      </w:r>
      <w:proofErr w:type="spellEnd"/>
      <w:r w:rsidRPr="00B755D4">
        <w:rPr>
          <w:lang w:bidi="ar"/>
        </w:rPr>
        <w:t xml:space="preserve"> barangay hall </w:t>
      </w:r>
      <w:proofErr w:type="spellStart"/>
      <w:r w:rsidRPr="00B755D4">
        <w:rPr>
          <w:lang w:bidi="ar"/>
        </w:rPr>
        <w:t>kapag</w:t>
      </w:r>
      <w:proofErr w:type="spellEnd"/>
      <w:r w:rsidRPr="00B755D4">
        <w:rPr>
          <w:lang w:bidi="ar"/>
        </w:rPr>
        <w:t xml:space="preserve"> may </w:t>
      </w:r>
      <w:proofErr w:type="spellStart"/>
      <w:r w:rsidRPr="00B755D4">
        <w:rPr>
          <w:lang w:bidi="ar"/>
        </w:rPr>
        <w:t>pulong</w:t>
      </w:r>
      <w:proofErr w:type="spellEnd"/>
      <w:r w:rsidRPr="00B755D4">
        <w:rPr>
          <w:lang w:bidi="ar"/>
        </w:rPr>
        <w:t xml:space="preserve"> o </w:t>
      </w:r>
      <w:proofErr w:type="spellStart"/>
      <w:r w:rsidRPr="00B755D4">
        <w:rPr>
          <w:lang w:bidi="ar"/>
        </w:rPr>
        <w:t>anunsyo</w:t>
      </w:r>
      <w:proofErr w:type="spellEnd"/>
      <w:r w:rsidRPr="00B755D4">
        <w:rPr>
          <w:lang w:bidi="ar"/>
        </w:rPr>
        <w:t xml:space="preserve">. </w:t>
      </w:r>
      <w:proofErr w:type="spellStart"/>
      <w:r w:rsidRPr="00B755D4">
        <w:rPr>
          <w:lang w:bidi="ar"/>
        </w:rPr>
        <w:t>Malayo</w:t>
      </w:r>
      <w:proofErr w:type="spellEnd"/>
      <w:r w:rsidRPr="00B755D4">
        <w:rPr>
          <w:lang w:bidi="ar"/>
        </w:rPr>
        <w:t xml:space="preserve"> ang </w:t>
      </w:r>
      <w:proofErr w:type="spellStart"/>
      <w:r w:rsidRPr="00B755D4">
        <w:rPr>
          <w:lang w:bidi="ar"/>
        </w:rPr>
        <w:t>lakarin</w:t>
      </w:r>
      <w:proofErr w:type="spellEnd"/>
      <w:r w:rsidRPr="00B755D4">
        <w:rPr>
          <w:lang w:bidi="ar"/>
        </w:rPr>
        <w:t xml:space="preserve"> at </w:t>
      </w:r>
      <w:proofErr w:type="spellStart"/>
      <w:r w:rsidRPr="00B755D4">
        <w:rPr>
          <w:lang w:bidi="ar"/>
        </w:rPr>
        <w:t>kailangan</w:t>
      </w:r>
      <w:proofErr w:type="spellEnd"/>
      <w:r w:rsidRPr="00B755D4">
        <w:rPr>
          <w:lang w:bidi="ar"/>
        </w:rPr>
        <w:t xml:space="preserve"> ko pa ng </w:t>
      </w:r>
      <w:proofErr w:type="spellStart"/>
      <w:r w:rsidRPr="00B755D4">
        <w:rPr>
          <w:lang w:bidi="ar"/>
        </w:rPr>
        <w:t>sasakyan</w:t>
      </w:r>
      <w:proofErr w:type="spellEnd"/>
      <w:r w:rsidRPr="00B755D4">
        <w:rPr>
          <w:lang w:bidi="ar"/>
        </w:rPr>
        <w:t xml:space="preserve"> o </w:t>
      </w:r>
      <w:proofErr w:type="spellStart"/>
      <w:r w:rsidRPr="00B755D4">
        <w:rPr>
          <w:lang w:bidi="ar"/>
        </w:rPr>
        <w:t>kasama</w:t>
      </w:r>
      <w:proofErr w:type="spellEnd"/>
      <w:r w:rsidRPr="00B755D4">
        <w:rPr>
          <w:lang w:bidi="ar"/>
        </w:rPr>
        <w:t xml:space="preserve"> para </w:t>
      </w:r>
      <w:proofErr w:type="spellStart"/>
      <w:r w:rsidRPr="00B755D4">
        <w:rPr>
          <w:lang w:bidi="ar"/>
        </w:rPr>
        <w:t>makarating</w:t>
      </w:r>
      <w:proofErr w:type="spellEnd"/>
      <w:r w:rsidRPr="00B755D4">
        <w:rPr>
          <w:lang w:bidi="ar"/>
        </w:rPr>
        <w:t>.</w:t>
      </w:r>
      <w:r>
        <w:rPr>
          <w:lang w:bidi="ar"/>
        </w:rPr>
        <w:t>”</w:t>
      </w:r>
    </w:p>
    <w:p w14:paraId="797C31E9" w14:textId="77777777" w:rsidR="00C24DA8" w:rsidRPr="00B755D4" w:rsidRDefault="005C002C" w:rsidP="001A3926">
      <w:pPr>
        <w:pStyle w:val="WID-AppendixHeaderandEmphasis"/>
        <w:jc w:val="left"/>
        <w:rPr>
          <w:lang w:bidi="ar"/>
        </w:rPr>
      </w:pPr>
      <w:r w:rsidRPr="00B755D4">
        <w:t>13. What are the most important priorities needed by</w:t>
      </w:r>
      <w:r w:rsidRPr="00B755D4">
        <w:t xml:space="preserve"> persons with disabilities to prepare for disasters?</w:t>
      </w:r>
    </w:p>
    <w:p w14:paraId="0DCF3C28" w14:textId="77149D66" w:rsidR="00A0171F" w:rsidRDefault="00A0171F" w:rsidP="001A3926">
      <w:pPr>
        <w:pStyle w:val="WID-AppendixBody"/>
        <w:jc w:val="left"/>
        <w:rPr>
          <w:lang w:bidi="ar"/>
        </w:rPr>
      </w:pPr>
      <w:r w:rsidRPr="00B755D4">
        <w:rPr>
          <w:lang w:bidi="ar"/>
        </w:rPr>
        <w:t>"For us, financial assistance is important to prepare for disasters, such as buying food, medicine, and emergency supplies. When resources are sufficient, families become more prepared."</w:t>
      </w:r>
    </w:p>
    <w:p w14:paraId="5DAFE660" w14:textId="5F2F4E49" w:rsidR="00C24DA8" w:rsidRPr="00B755D4" w:rsidRDefault="00A0171F" w:rsidP="001A3926">
      <w:pPr>
        <w:pStyle w:val="WID-AppendixBody"/>
        <w:jc w:val="left"/>
        <w:rPr>
          <w:lang w:bidi="ar"/>
        </w:rPr>
      </w:pPr>
      <w:r>
        <w:rPr>
          <w:lang w:bidi="ar"/>
        </w:rPr>
        <w:t>“</w:t>
      </w:r>
      <w:r w:rsidRPr="00B755D4">
        <w:rPr>
          <w:lang w:bidi="ar"/>
        </w:rPr>
        <w:t xml:space="preserve">Para </w:t>
      </w:r>
      <w:proofErr w:type="spellStart"/>
      <w:r w:rsidRPr="00B755D4">
        <w:rPr>
          <w:lang w:bidi="ar"/>
        </w:rPr>
        <w:t>sa</w:t>
      </w:r>
      <w:proofErr w:type="spellEnd"/>
      <w:r w:rsidRPr="00B755D4">
        <w:rPr>
          <w:lang w:bidi="ar"/>
        </w:rPr>
        <w:t xml:space="preserve"> amin, </w:t>
      </w:r>
      <w:proofErr w:type="spellStart"/>
      <w:r w:rsidRPr="00B755D4">
        <w:rPr>
          <w:lang w:bidi="ar"/>
        </w:rPr>
        <w:t>mahalaga</w:t>
      </w:r>
      <w:proofErr w:type="spellEnd"/>
      <w:r w:rsidRPr="00B755D4">
        <w:rPr>
          <w:lang w:bidi="ar"/>
        </w:rPr>
        <w:t xml:space="preserve"> ang </w:t>
      </w:r>
      <w:proofErr w:type="spellStart"/>
      <w:r w:rsidRPr="00B755D4">
        <w:rPr>
          <w:lang w:bidi="ar"/>
        </w:rPr>
        <w:t>tulong</w:t>
      </w:r>
      <w:proofErr w:type="spellEnd"/>
      <w:r w:rsidRPr="00B755D4">
        <w:rPr>
          <w:lang w:bidi="ar"/>
        </w:rPr>
        <w:t xml:space="preserve"> </w:t>
      </w:r>
      <w:proofErr w:type="spellStart"/>
      <w:r w:rsidRPr="00B755D4">
        <w:rPr>
          <w:lang w:bidi="ar"/>
        </w:rPr>
        <w:t>pinansyal</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makapaghanda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sakuna</w:t>
      </w:r>
      <w:proofErr w:type="spellEnd"/>
      <w:r w:rsidRPr="00B755D4">
        <w:rPr>
          <w:lang w:bidi="ar"/>
        </w:rPr>
        <w:t xml:space="preserve">, </w:t>
      </w:r>
      <w:proofErr w:type="spellStart"/>
      <w:r w:rsidRPr="00B755D4">
        <w:rPr>
          <w:lang w:bidi="ar"/>
        </w:rPr>
        <w:t>tulad</w:t>
      </w:r>
      <w:proofErr w:type="spellEnd"/>
      <w:r w:rsidRPr="00B755D4">
        <w:rPr>
          <w:lang w:bidi="ar"/>
        </w:rPr>
        <w:t xml:space="preserve"> ng </w:t>
      </w:r>
      <w:proofErr w:type="spellStart"/>
      <w:r w:rsidRPr="00B755D4">
        <w:rPr>
          <w:lang w:bidi="ar"/>
        </w:rPr>
        <w:t>pagbili</w:t>
      </w:r>
      <w:proofErr w:type="spellEnd"/>
      <w:r w:rsidRPr="00B755D4">
        <w:rPr>
          <w:lang w:bidi="ar"/>
        </w:rPr>
        <w:t xml:space="preserve"> ng </w:t>
      </w:r>
      <w:proofErr w:type="spellStart"/>
      <w:r w:rsidRPr="00B755D4">
        <w:rPr>
          <w:lang w:bidi="ar"/>
        </w:rPr>
        <w:t>pagkain</w:t>
      </w:r>
      <w:proofErr w:type="spellEnd"/>
      <w:r w:rsidRPr="00B755D4">
        <w:rPr>
          <w:lang w:bidi="ar"/>
        </w:rPr>
        <w:t xml:space="preserve">, </w:t>
      </w:r>
      <w:proofErr w:type="spellStart"/>
      <w:r w:rsidRPr="00B755D4">
        <w:rPr>
          <w:lang w:bidi="ar"/>
        </w:rPr>
        <w:t>gamot</w:t>
      </w:r>
      <w:proofErr w:type="spellEnd"/>
      <w:r w:rsidRPr="00B755D4">
        <w:rPr>
          <w:lang w:bidi="ar"/>
        </w:rPr>
        <w:t xml:space="preserve">, at emergency supplies. </w:t>
      </w:r>
      <w:proofErr w:type="spellStart"/>
      <w:r w:rsidRPr="00B755D4">
        <w:rPr>
          <w:lang w:bidi="ar"/>
        </w:rPr>
        <w:t>Kapag</w:t>
      </w:r>
      <w:proofErr w:type="spellEnd"/>
      <w:r w:rsidRPr="00B755D4">
        <w:rPr>
          <w:lang w:bidi="ar"/>
        </w:rPr>
        <w:t xml:space="preserve">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pondo</w:t>
      </w:r>
      <w:proofErr w:type="spellEnd"/>
      <w:r w:rsidRPr="00B755D4">
        <w:rPr>
          <w:lang w:bidi="ar"/>
        </w:rPr>
        <w:t xml:space="preserve">, mas </w:t>
      </w:r>
      <w:proofErr w:type="spellStart"/>
      <w:r w:rsidRPr="00B755D4">
        <w:rPr>
          <w:lang w:bidi="ar"/>
        </w:rPr>
        <w:t>nagiging</w:t>
      </w:r>
      <w:proofErr w:type="spellEnd"/>
      <w:r w:rsidRPr="00B755D4">
        <w:rPr>
          <w:lang w:bidi="ar"/>
        </w:rPr>
        <w:t xml:space="preserve"> </w:t>
      </w:r>
      <w:proofErr w:type="spellStart"/>
      <w:r w:rsidRPr="00B755D4">
        <w:rPr>
          <w:lang w:bidi="ar"/>
        </w:rPr>
        <w:t>handa</w:t>
      </w:r>
      <w:proofErr w:type="spellEnd"/>
      <w:r w:rsidRPr="00B755D4">
        <w:rPr>
          <w:lang w:bidi="ar"/>
        </w:rPr>
        <w:t xml:space="preserve"> ang </w:t>
      </w:r>
      <w:proofErr w:type="spellStart"/>
      <w:r w:rsidRPr="00B755D4">
        <w:rPr>
          <w:lang w:bidi="ar"/>
        </w:rPr>
        <w:t>pamilya</w:t>
      </w:r>
      <w:proofErr w:type="spellEnd"/>
      <w:r w:rsidRPr="00B755D4">
        <w:rPr>
          <w:lang w:bidi="ar"/>
        </w:rPr>
        <w:t>.</w:t>
      </w:r>
      <w:r>
        <w:rPr>
          <w:lang w:bidi="ar"/>
        </w:rPr>
        <w:t>”</w:t>
      </w:r>
    </w:p>
    <w:p w14:paraId="7F6B753E" w14:textId="77777777" w:rsidR="00A0171F" w:rsidRDefault="00A0171F" w:rsidP="001A3926">
      <w:pPr>
        <w:spacing w:line="240" w:lineRule="auto"/>
        <w:jc w:val="left"/>
        <w:rPr>
          <w:lang w:val="en-US" w:eastAsia="zh-CN"/>
        </w:rPr>
      </w:pPr>
      <w:r>
        <w:br w:type="page"/>
      </w:r>
    </w:p>
    <w:p w14:paraId="6952C9C0" w14:textId="587DC907" w:rsidR="00C24DA8" w:rsidRPr="00A0171F" w:rsidRDefault="005C002C" w:rsidP="001A3926">
      <w:pPr>
        <w:pStyle w:val="WID-AppendixBody"/>
        <w:jc w:val="left"/>
        <w:rPr>
          <w:b/>
          <w:bCs/>
        </w:rPr>
      </w:pPr>
      <w:r w:rsidRPr="00A0171F">
        <w:rPr>
          <w:b/>
          <w:bCs/>
        </w:rPr>
        <w:lastRenderedPageBreak/>
        <w:t>Interviewee ID: INT_011</w:t>
      </w:r>
      <w:r w:rsidRPr="00A0171F">
        <w:rPr>
          <w:b/>
          <w:bCs/>
        </w:rPr>
        <w:br/>
        <w:t>Pseudonym: Milano</w:t>
      </w:r>
      <w:r w:rsidRPr="00A0171F">
        <w:rPr>
          <w:b/>
          <w:bCs/>
        </w:rPr>
        <w:br/>
        <w:t>Position/Occupation: Farmer</w:t>
      </w:r>
      <w:r w:rsidRPr="00A0171F">
        <w:rPr>
          <w:b/>
          <w:bCs/>
        </w:rPr>
        <w:br/>
        <w:t>Location: Aguilar</w:t>
      </w:r>
      <w:r w:rsidRPr="00A0171F">
        <w:rPr>
          <w:b/>
          <w:bCs/>
        </w:rPr>
        <w:br/>
        <w:t>Date of Interview: January 5, 2026</w:t>
      </w:r>
      <w:r w:rsidRPr="00A0171F">
        <w:rPr>
          <w:b/>
          <w:bCs/>
        </w:rPr>
        <w:br/>
        <w:t>Gender: Male</w:t>
      </w:r>
    </w:p>
    <w:p w14:paraId="76A46D62" w14:textId="77777777" w:rsidR="00C24DA8" w:rsidRPr="00B755D4" w:rsidRDefault="005C002C" w:rsidP="001A3926">
      <w:pPr>
        <w:pStyle w:val="WID-AppendixHeaderandEmphasis"/>
        <w:jc w:val="left"/>
        <w:rPr>
          <w:lang w:bidi="ar"/>
        </w:rPr>
      </w:pPr>
      <w:r w:rsidRPr="00B755D4">
        <w:t>1. Could you share a bit about yourself, including your living situation, disability-related needs, and the assistance you usually require in daily life?</w:t>
      </w:r>
    </w:p>
    <w:p w14:paraId="6C36EF01" w14:textId="77777777" w:rsidR="00A0171F" w:rsidRPr="00B755D4" w:rsidRDefault="00A0171F" w:rsidP="001A3926">
      <w:pPr>
        <w:pStyle w:val="WID-AppendixBody"/>
        <w:jc w:val="left"/>
        <w:rPr>
          <w:lang w:bidi="ar"/>
        </w:rPr>
      </w:pPr>
      <w:r w:rsidRPr="00B755D4">
        <w:t>"I am a farmer and have lived in our barangay for many years. Our life is simple—we depend on our harvest and family support. I live with my wife and children, and we work together in daily tasks on the farm and at home."</w:t>
      </w:r>
    </w:p>
    <w:p w14:paraId="13E85703" w14:textId="5CB1D871" w:rsidR="00A0171F" w:rsidRDefault="00A0171F" w:rsidP="001A3926">
      <w:pPr>
        <w:pStyle w:val="WID-AppendixBody"/>
        <w:jc w:val="left"/>
        <w:rPr>
          <w:lang w:bidi="ar"/>
        </w:rPr>
      </w:pPr>
      <w:r w:rsidRPr="00B755D4">
        <w:t>"During disasters, it is important for me to ensure the safety of my family and our livelihood."</w:t>
      </w:r>
    </w:p>
    <w:p w14:paraId="65C579A3" w14:textId="52AD8A36" w:rsidR="00C24DA8" w:rsidRPr="00B755D4" w:rsidRDefault="00A0171F" w:rsidP="001A3926">
      <w:pPr>
        <w:pStyle w:val="WID-AppendixBody"/>
        <w:jc w:val="left"/>
        <w:rPr>
          <w:lang w:bidi="ar"/>
        </w:rPr>
      </w:pPr>
      <w:r>
        <w:rPr>
          <w:lang w:bidi="ar"/>
        </w:rPr>
        <w:t>“</w:t>
      </w:r>
      <w:proofErr w:type="spellStart"/>
      <w:r w:rsidRPr="00B755D4">
        <w:rPr>
          <w:lang w:bidi="ar"/>
        </w:rPr>
        <w:t>Ako</w:t>
      </w:r>
      <w:proofErr w:type="spellEnd"/>
      <w:r w:rsidRPr="00B755D4">
        <w:rPr>
          <w:lang w:bidi="ar"/>
        </w:rPr>
        <w:t xml:space="preserve"> ay </w:t>
      </w:r>
      <w:proofErr w:type="spellStart"/>
      <w:r w:rsidRPr="00B755D4">
        <w:rPr>
          <w:lang w:bidi="ar"/>
        </w:rPr>
        <w:t>magsasaka</w:t>
      </w:r>
      <w:proofErr w:type="spellEnd"/>
      <w:r w:rsidRPr="00B755D4">
        <w:rPr>
          <w:lang w:bidi="ar"/>
        </w:rPr>
        <w:t xml:space="preserve"> at </w:t>
      </w:r>
      <w:proofErr w:type="spellStart"/>
      <w:r w:rsidRPr="00B755D4">
        <w:rPr>
          <w:lang w:bidi="ar"/>
        </w:rPr>
        <w:t>matagal</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nakatira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barangay. Simple lang ang </w:t>
      </w:r>
      <w:proofErr w:type="spellStart"/>
      <w:r w:rsidRPr="00B755D4">
        <w:rPr>
          <w:lang w:bidi="ar"/>
        </w:rPr>
        <w:t>buhay</w:t>
      </w:r>
      <w:proofErr w:type="spellEnd"/>
      <w:r w:rsidRPr="00B755D4">
        <w:rPr>
          <w:lang w:bidi="ar"/>
        </w:rPr>
        <w:t xml:space="preserve"> </w:t>
      </w:r>
      <w:proofErr w:type="spellStart"/>
      <w:r w:rsidRPr="00B755D4">
        <w:rPr>
          <w:lang w:bidi="ar"/>
        </w:rPr>
        <w:t>namin</w:t>
      </w:r>
      <w:proofErr w:type="spellEnd"/>
      <w:r w:rsidRPr="00B755D4">
        <w:rPr>
          <w:lang w:bidi="ar"/>
        </w:rPr>
        <w:t>—</w:t>
      </w:r>
      <w:proofErr w:type="spellStart"/>
      <w:r w:rsidRPr="00B755D4">
        <w:rPr>
          <w:lang w:bidi="ar"/>
        </w:rPr>
        <w:t>umaasa</w:t>
      </w:r>
      <w:proofErr w:type="spellEnd"/>
      <w:r w:rsidRPr="00B755D4">
        <w:rPr>
          <w:lang w:bidi="ar"/>
        </w:rPr>
        <w:t xml:space="preserve"> </w:t>
      </w:r>
      <w:proofErr w:type="spellStart"/>
      <w:r w:rsidRPr="00B755D4">
        <w:rPr>
          <w:lang w:bidi="ar"/>
        </w:rPr>
        <w:t>sa</w:t>
      </w:r>
      <w:proofErr w:type="spellEnd"/>
      <w:r w:rsidRPr="00B755D4">
        <w:rPr>
          <w:lang w:bidi="ar"/>
        </w:rPr>
        <w:t xml:space="preserve"> ani at </w:t>
      </w:r>
      <w:proofErr w:type="spellStart"/>
      <w:r w:rsidRPr="00B755D4">
        <w:rPr>
          <w:lang w:bidi="ar"/>
        </w:rPr>
        <w:t>sa</w:t>
      </w:r>
      <w:proofErr w:type="spellEnd"/>
      <w:r w:rsidRPr="00B755D4">
        <w:rPr>
          <w:lang w:bidi="ar"/>
        </w:rPr>
        <w:t xml:space="preserve"> </w:t>
      </w:r>
      <w:proofErr w:type="spellStart"/>
      <w:r w:rsidRPr="00B755D4">
        <w:rPr>
          <w:lang w:bidi="ar"/>
        </w:rPr>
        <w:t>tulong</w:t>
      </w:r>
      <w:proofErr w:type="spellEnd"/>
      <w:r w:rsidRPr="00B755D4">
        <w:rPr>
          <w:lang w:bidi="ar"/>
        </w:rPr>
        <w:t xml:space="preserve"> ng </w:t>
      </w:r>
      <w:proofErr w:type="spellStart"/>
      <w:r w:rsidRPr="00B755D4">
        <w:rPr>
          <w:lang w:bidi="ar"/>
        </w:rPr>
        <w:t>pamilya</w:t>
      </w:r>
      <w:proofErr w:type="spellEnd"/>
      <w:r w:rsidRPr="00B755D4">
        <w:rPr>
          <w:lang w:bidi="ar"/>
        </w:rPr>
        <w:t xml:space="preserve">. </w:t>
      </w:r>
      <w:proofErr w:type="spellStart"/>
      <w:r w:rsidRPr="00B755D4">
        <w:rPr>
          <w:lang w:bidi="ar"/>
        </w:rPr>
        <w:t>Nakatira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asawa</w:t>
      </w:r>
      <w:proofErr w:type="spellEnd"/>
      <w:r w:rsidRPr="00B755D4">
        <w:rPr>
          <w:lang w:bidi="ar"/>
        </w:rPr>
        <w:t xml:space="preserve"> at </w:t>
      </w:r>
      <w:proofErr w:type="spellStart"/>
      <w:r w:rsidRPr="00B755D4">
        <w:rPr>
          <w:lang w:bidi="ar"/>
        </w:rPr>
        <w:t>mga</w:t>
      </w:r>
      <w:proofErr w:type="spellEnd"/>
      <w:r w:rsidRPr="00B755D4">
        <w:rPr>
          <w:lang w:bidi="ar"/>
        </w:rPr>
        <w:t xml:space="preserve"> </w:t>
      </w:r>
      <w:proofErr w:type="spellStart"/>
      <w:r w:rsidRPr="00B755D4">
        <w:rPr>
          <w:lang w:bidi="ar"/>
        </w:rPr>
        <w:t>anak</w:t>
      </w:r>
      <w:proofErr w:type="spellEnd"/>
      <w:r w:rsidRPr="00B755D4">
        <w:rPr>
          <w:lang w:bidi="ar"/>
        </w:rPr>
        <w:t xml:space="preserve">, at </w:t>
      </w:r>
      <w:proofErr w:type="spellStart"/>
      <w:r w:rsidRPr="00B755D4">
        <w:rPr>
          <w:lang w:bidi="ar"/>
        </w:rPr>
        <w:t>nagtutulungan</w:t>
      </w:r>
      <w:proofErr w:type="spellEnd"/>
      <w:r w:rsidRPr="00B755D4">
        <w:rPr>
          <w:lang w:bidi="ar"/>
        </w:rPr>
        <w:t xml:space="preserve"> kami </w:t>
      </w:r>
      <w:proofErr w:type="spellStart"/>
      <w:r w:rsidRPr="00B755D4">
        <w:rPr>
          <w:lang w:bidi="ar"/>
        </w:rPr>
        <w:t>sa</w:t>
      </w:r>
      <w:proofErr w:type="spellEnd"/>
      <w:r w:rsidRPr="00B755D4">
        <w:rPr>
          <w:lang w:bidi="ar"/>
        </w:rPr>
        <w:t xml:space="preserve"> pang-</w:t>
      </w:r>
      <w:proofErr w:type="spellStart"/>
      <w:r w:rsidRPr="00B755D4">
        <w:rPr>
          <w:lang w:bidi="ar"/>
        </w:rPr>
        <w:t>araw</w:t>
      </w:r>
      <w:proofErr w:type="spellEnd"/>
      <w:r w:rsidRPr="00B755D4">
        <w:rPr>
          <w:lang w:bidi="ar"/>
        </w:rPr>
        <w:t>-</w:t>
      </w:r>
      <w:proofErr w:type="spellStart"/>
      <w:r w:rsidRPr="00B755D4">
        <w:rPr>
          <w:lang w:bidi="ar"/>
        </w:rPr>
        <w:t>araw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gawain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bukid</w:t>
      </w:r>
      <w:proofErr w:type="spellEnd"/>
      <w:r w:rsidRPr="00B755D4">
        <w:rPr>
          <w:lang w:bidi="ar"/>
        </w:rPr>
        <w:t xml:space="preserve"> at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w:t>
      </w:r>
      <w:r>
        <w:rPr>
          <w:lang w:bidi="ar"/>
        </w:rPr>
        <w:t>”</w:t>
      </w:r>
    </w:p>
    <w:p w14:paraId="611C0A18" w14:textId="781FEC92" w:rsidR="00C24DA8" w:rsidRPr="00B755D4" w:rsidRDefault="00A0171F"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mahalaga</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masigurong</w:t>
      </w:r>
      <w:proofErr w:type="spellEnd"/>
      <w:r w:rsidRPr="00B755D4">
        <w:rPr>
          <w:lang w:bidi="ar"/>
        </w:rPr>
        <w:t xml:space="preserve"> </w:t>
      </w:r>
      <w:proofErr w:type="spellStart"/>
      <w:r w:rsidRPr="00B755D4">
        <w:rPr>
          <w:lang w:bidi="ar"/>
        </w:rPr>
        <w:t>ligtas</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at ang </w:t>
      </w:r>
      <w:proofErr w:type="spellStart"/>
      <w:r w:rsidRPr="00B755D4">
        <w:rPr>
          <w:lang w:bidi="ar"/>
        </w:rPr>
        <w:t>aming</w:t>
      </w:r>
      <w:proofErr w:type="spellEnd"/>
      <w:r w:rsidRPr="00B755D4">
        <w:rPr>
          <w:lang w:bidi="ar"/>
        </w:rPr>
        <w:t xml:space="preserve"> </w:t>
      </w:r>
      <w:proofErr w:type="spellStart"/>
      <w:r w:rsidRPr="00B755D4">
        <w:rPr>
          <w:lang w:bidi="ar"/>
        </w:rPr>
        <w:t>kabuhayan</w:t>
      </w:r>
      <w:proofErr w:type="spellEnd"/>
      <w:r w:rsidRPr="00B755D4">
        <w:rPr>
          <w:lang w:bidi="ar"/>
        </w:rPr>
        <w:t>.</w:t>
      </w:r>
      <w:r>
        <w:rPr>
          <w:lang w:bidi="ar"/>
        </w:rPr>
        <w:t>”</w:t>
      </w:r>
    </w:p>
    <w:p w14:paraId="6847894E" w14:textId="77777777" w:rsidR="00C24DA8" w:rsidRPr="00B755D4" w:rsidRDefault="005C002C" w:rsidP="001A3926">
      <w:pPr>
        <w:pStyle w:val="WID-AppendixHeaderandEmphasis"/>
        <w:jc w:val="left"/>
        <w:rPr>
          <w:lang w:bidi="ar"/>
        </w:rPr>
      </w:pPr>
      <w:r w:rsidRPr="00B755D4">
        <w:t>2. What are your main sources of income or livelihood, and how are these affected when disasters such as typhoons or flooding occ</w:t>
      </w:r>
      <w:r w:rsidRPr="00B755D4">
        <w:t>ur?</w:t>
      </w:r>
    </w:p>
    <w:p w14:paraId="402D2B5B" w14:textId="3A7EBA7B" w:rsidR="00A0171F" w:rsidRDefault="00A0171F" w:rsidP="001A3926">
      <w:pPr>
        <w:pStyle w:val="WID-AppendixBody"/>
        <w:jc w:val="left"/>
        <w:rPr>
          <w:lang w:bidi="ar"/>
        </w:rPr>
      </w:pPr>
      <w:r w:rsidRPr="00B755D4">
        <w:rPr>
          <w:lang w:bidi="ar"/>
        </w:rPr>
        <w:t>"My main livelihood is farming. When there is a typhoon or flooding, our crops are damaged and we lose income. Sometimes we need to wait several months before we can recover. When crops are destroyed by flooding or typhoons, we lose income and struggle to start again."</w:t>
      </w:r>
    </w:p>
    <w:p w14:paraId="6519898D" w14:textId="796BBD42" w:rsidR="00C24DA8" w:rsidRPr="00B755D4" w:rsidRDefault="00A0171F" w:rsidP="001A3926">
      <w:pPr>
        <w:pStyle w:val="WID-AppendixBody"/>
        <w:jc w:val="left"/>
        <w:rPr>
          <w:lang w:bidi="ar"/>
        </w:rPr>
      </w:pPr>
      <w:r>
        <w:rPr>
          <w:lang w:bidi="ar"/>
        </w:rPr>
        <w:t>“</w:t>
      </w:r>
      <w:r w:rsidRPr="00B755D4">
        <w:rPr>
          <w:lang w:bidi="ar"/>
        </w:rPr>
        <w:t xml:space="preserve">Ang </w:t>
      </w:r>
      <w:proofErr w:type="spellStart"/>
      <w:r w:rsidRPr="00B755D4">
        <w:rPr>
          <w:lang w:bidi="ar"/>
        </w:rPr>
        <w:t>pangunahing</w:t>
      </w:r>
      <w:proofErr w:type="spellEnd"/>
      <w:r w:rsidRPr="00B755D4">
        <w:rPr>
          <w:lang w:bidi="ar"/>
        </w:rPr>
        <w:t xml:space="preserve"> </w:t>
      </w:r>
      <w:proofErr w:type="spellStart"/>
      <w:r w:rsidRPr="00B755D4">
        <w:rPr>
          <w:lang w:bidi="ar"/>
        </w:rPr>
        <w:t>hanapbuhay</w:t>
      </w:r>
      <w:proofErr w:type="spellEnd"/>
      <w:r w:rsidRPr="00B755D4">
        <w:rPr>
          <w:lang w:bidi="ar"/>
        </w:rPr>
        <w:t xml:space="preserve"> ko ay </w:t>
      </w:r>
      <w:proofErr w:type="spellStart"/>
      <w:r w:rsidRPr="00B755D4">
        <w:rPr>
          <w:lang w:bidi="ar"/>
        </w:rPr>
        <w:t>pagsasaka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nasisira</w:t>
      </w:r>
      <w:proofErr w:type="spellEnd"/>
      <w:r w:rsidRPr="00B755D4">
        <w:rPr>
          <w:lang w:bidi="ar"/>
        </w:rPr>
        <w:t xml:space="preserve"> ang </w:t>
      </w:r>
      <w:proofErr w:type="spellStart"/>
      <w:r w:rsidRPr="00B755D4">
        <w:rPr>
          <w:lang w:bidi="ar"/>
        </w:rPr>
        <w:t>tanim</w:t>
      </w:r>
      <w:proofErr w:type="spellEnd"/>
      <w:r w:rsidRPr="00B755D4">
        <w:rPr>
          <w:lang w:bidi="ar"/>
        </w:rPr>
        <w:t xml:space="preserve"> at </w:t>
      </w:r>
      <w:proofErr w:type="spellStart"/>
      <w:r w:rsidRPr="00B755D4">
        <w:rPr>
          <w:lang w:bidi="ar"/>
        </w:rPr>
        <w:t>nawawala</w:t>
      </w:r>
      <w:proofErr w:type="spellEnd"/>
      <w:r w:rsidRPr="00B755D4">
        <w:rPr>
          <w:lang w:bidi="ar"/>
        </w:rPr>
        <w:t xml:space="preserve"> ang </w:t>
      </w:r>
      <w:proofErr w:type="spellStart"/>
      <w:r w:rsidRPr="00B755D4">
        <w:rPr>
          <w:lang w:bidi="ar"/>
        </w:rPr>
        <w:t>kita</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pa</w:t>
      </w:r>
      <w:proofErr w:type="spellEnd"/>
      <w:r w:rsidRPr="00B755D4">
        <w:rPr>
          <w:lang w:bidi="ar"/>
        </w:rPr>
        <w:t xml:space="preserve"> naming </w:t>
      </w:r>
      <w:proofErr w:type="spellStart"/>
      <w:r w:rsidRPr="00B755D4">
        <w:rPr>
          <w:lang w:bidi="ar"/>
        </w:rPr>
        <w:t>maghintay</w:t>
      </w:r>
      <w:proofErr w:type="spellEnd"/>
      <w:r w:rsidRPr="00B755D4">
        <w:rPr>
          <w:lang w:bidi="ar"/>
        </w:rPr>
        <w:t xml:space="preserve"> ng </w:t>
      </w:r>
      <w:proofErr w:type="spellStart"/>
      <w:r w:rsidRPr="00B755D4">
        <w:rPr>
          <w:lang w:bidi="ar"/>
        </w:rPr>
        <w:t>ilang</w:t>
      </w:r>
      <w:proofErr w:type="spellEnd"/>
      <w:r w:rsidRPr="00B755D4">
        <w:rPr>
          <w:lang w:bidi="ar"/>
        </w:rPr>
        <w:t xml:space="preserve"> </w:t>
      </w:r>
      <w:proofErr w:type="spellStart"/>
      <w:r w:rsidRPr="00B755D4">
        <w:rPr>
          <w:lang w:bidi="ar"/>
        </w:rPr>
        <w:t>buwan</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makabawi</w:t>
      </w:r>
      <w:proofErr w:type="spellEnd"/>
      <w:r w:rsidRPr="00B755D4">
        <w:rPr>
          <w:lang w:bidi="ar"/>
        </w:rPr>
        <w:t>.</w:t>
      </w:r>
      <w:r>
        <w:rPr>
          <w:lang w:bidi="ar"/>
        </w:rPr>
        <w:t>”</w:t>
      </w:r>
    </w:p>
    <w:p w14:paraId="1C6F4ED0" w14:textId="2AC4DC3F" w:rsidR="00C24DA8" w:rsidRPr="00B755D4" w:rsidRDefault="00A0171F"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nasira</w:t>
      </w:r>
      <w:proofErr w:type="spellEnd"/>
      <w:r w:rsidRPr="00B755D4">
        <w:rPr>
          <w:lang w:bidi="ar"/>
        </w:rPr>
        <w:t xml:space="preserve"> ang </w:t>
      </w:r>
      <w:proofErr w:type="spellStart"/>
      <w:r w:rsidRPr="00B755D4">
        <w:rPr>
          <w:lang w:bidi="ar"/>
        </w:rPr>
        <w:t>tanim</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w:t>
      </w:r>
      <w:proofErr w:type="spellEnd"/>
      <w:r w:rsidRPr="00B755D4">
        <w:rPr>
          <w:lang w:bidi="ar"/>
        </w:rPr>
        <w:t xml:space="preserve"> o </w:t>
      </w:r>
      <w:proofErr w:type="spellStart"/>
      <w:r w:rsidRPr="00B755D4">
        <w:rPr>
          <w:lang w:bidi="ar"/>
        </w:rPr>
        <w:t>bagyo</w:t>
      </w:r>
      <w:proofErr w:type="spellEnd"/>
      <w:r w:rsidRPr="00B755D4">
        <w:rPr>
          <w:lang w:bidi="ar"/>
        </w:rPr>
        <w:t xml:space="preserve">, </w:t>
      </w:r>
      <w:proofErr w:type="spellStart"/>
      <w:r w:rsidRPr="00B755D4">
        <w:rPr>
          <w:lang w:bidi="ar"/>
        </w:rPr>
        <w:t>nawawala</w:t>
      </w:r>
      <w:proofErr w:type="spellEnd"/>
      <w:r w:rsidRPr="00B755D4">
        <w:rPr>
          <w:lang w:bidi="ar"/>
        </w:rPr>
        <w:t xml:space="preserve"> ang </w:t>
      </w:r>
      <w:proofErr w:type="spellStart"/>
      <w:r w:rsidRPr="00B755D4">
        <w:rPr>
          <w:lang w:bidi="ar"/>
        </w:rPr>
        <w:t>kita</w:t>
      </w:r>
      <w:proofErr w:type="spellEnd"/>
      <w:r w:rsidRPr="00B755D4">
        <w:rPr>
          <w:lang w:bidi="ar"/>
        </w:rPr>
        <w:t xml:space="preserve"> </w:t>
      </w:r>
      <w:proofErr w:type="spellStart"/>
      <w:r w:rsidRPr="00B755D4">
        <w:rPr>
          <w:lang w:bidi="ar"/>
        </w:rPr>
        <w:t>namin</w:t>
      </w:r>
      <w:proofErr w:type="spellEnd"/>
      <w:r w:rsidRPr="00B755D4">
        <w:rPr>
          <w:lang w:bidi="ar"/>
        </w:rPr>
        <w:t xml:space="preserve"> at </w:t>
      </w:r>
      <w:proofErr w:type="spellStart"/>
      <w:r w:rsidRPr="00B755D4">
        <w:rPr>
          <w:lang w:bidi="ar"/>
        </w:rPr>
        <w:t>nahihirapan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magsimula</w:t>
      </w:r>
      <w:proofErr w:type="spellEnd"/>
      <w:r w:rsidRPr="00B755D4">
        <w:rPr>
          <w:lang w:bidi="ar"/>
        </w:rPr>
        <w:t xml:space="preserve"> </w:t>
      </w:r>
      <w:proofErr w:type="spellStart"/>
      <w:r w:rsidRPr="00B755D4">
        <w:rPr>
          <w:lang w:bidi="ar"/>
        </w:rPr>
        <w:t>ulit</w:t>
      </w:r>
      <w:proofErr w:type="spellEnd"/>
      <w:r w:rsidRPr="00B755D4">
        <w:rPr>
          <w:lang w:bidi="ar"/>
        </w:rPr>
        <w:t>.”</w:t>
      </w:r>
    </w:p>
    <w:p w14:paraId="2DA39BAF" w14:textId="77777777" w:rsidR="00C24DA8" w:rsidRPr="00B755D4" w:rsidRDefault="005C002C" w:rsidP="001A3926">
      <w:pPr>
        <w:pStyle w:val="WID-AppendixHeaderandEmphasis"/>
        <w:jc w:val="left"/>
        <w:rPr>
          <w:lang w:bidi="ar"/>
        </w:rPr>
      </w:pPr>
      <w:r w:rsidRPr="00B755D4">
        <w:t>3. What types of disasters commonly affect your community, and can you describe a memorable disaster experience that changed the way you prepare for future disasters?</w:t>
      </w:r>
    </w:p>
    <w:p w14:paraId="11480F4F" w14:textId="10B875CB" w:rsidR="00A0171F" w:rsidRDefault="00A0171F" w:rsidP="001A3926">
      <w:pPr>
        <w:pStyle w:val="WID-AppendixBody"/>
        <w:jc w:val="left"/>
        <w:rPr>
          <w:lang w:bidi="ar"/>
        </w:rPr>
      </w:pPr>
      <w:r w:rsidRPr="00B755D4">
        <w:lastRenderedPageBreak/>
        <w:t xml:space="preserve">"In our area, heavy rains and flooding are common. When the rain continues for several days, we already know that there will be problems on the farm. When Typhoon </w:t>
      </w:r>
      <w:proofErr w:type="spellStart"/>
      <w:r w:rsidRPr="00B755D4">
        <w:t>Ompong</w:t>
      </w:r>
      <w:proofErr w:type="spellEnd"/>
      <w:r w:rsidRPr="00B755D4">
        <w:t xml:space="preserve"> passed through our area, our crops were destroyed and it took a long time for us to recover from the loss of income. That experience taught me to store food and prepare emergency supplies before the typhoon arrives. Because of those experiences, we learned to prepare earlier and place equipment in higher areas."</w:t>
      </w:r>
    </w:p>
    <w:p w14:paraId="6EB765DD" w14:textId="02758628" w:rsidR="00C24DA8" w:rsidRPr="00B755D4" w:rsidRDefault="00A0171F" w:rsidP="001A3926">
      <w:pPr>
        <w:pStyle w:val="WID-AppendixBody"/>
        <w:jc w:val="left"/>
        <w:rPr>
          <w:lang w:bidi="ar"/>
        </w:rPr>
      </w:pPr>
      <w:r>
        <w:rPr>
          <w:lang w:bidi="ar"/>
        </w:rPr>
        <w:t>“</w:t>
      </w:r>
      <w:r w:rsidRPr="00B755D4">
        <w:rPr>
          <w:lang w:bidi="ar"/>
        </w:rPr>
        <w:t xml:space="preserve">Sa </w:t>
      </w:r>
      <w:proofErr w:type="spellStart"/>
      <w:r w:rsidRPr="00B755D4">
        <w:rPr>
          <w:lang w:bidi="ar"/>
        </w:rPr>
        <w:t>aming</w:t>
      </w:r>
      <w:proofErr w:type="spellEnd"/>
      <w:r w:rsidRPr="00B755D4">
        <w:rPr>
          <w:lang w:bidi="ar"/>
        </w:rPr>
        <w:t xml:space="preserve"> </w:t>
      </w:r>
      <w:proofErr w:type="spellStart"/>
      <w:r w:rsidRPr="00B755D4">
        <w:rPr>
          <w:lang w:bidi="ar"/>
        </w:rPr>
        <w:t>lugar</w:t>
      </w:r>
      <w:proofErr w:type="spellEnd"/>
      <w:r w:rsidRPr="00B755D4">
        <w:rPr>
          <w:lang w:bidi="ar"/>
        </w:rPr>
        <w:t xml:space="preserve">, </w:t>
      </w:r>
      <w:proofErr w:type="spellStart"/>
      <w:r w:rsidRPr="00B755D4">
        <w:rPr>
          <w:lang w:bidi="ar"/>
        </w:rPr>
        <w:t>madalas</w:t>
      </w:r>
      <w:proofErr w:type="spellEnd"/>
      <w:r w:rsidRPr="00B755D4">
        <w:rPr>
          <w:lang w:bidi="ar"/>
        </w:rPr>
        <w:t xml:space="preserve"> ang </w:t>
      </w:r>
      <w:proofErr w:type="spellStart"/>
      <w:r w:rsidRPr="00B755D4">
        <w:rPr>
          <w:lang w:bidi="ar"/>
        </w:rPr>
        <w:t>malalakas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ulan</w:t>
      </w:r>
      <w:proofErr w:type="spellEnd"/>
      <w:r w:rsidRPr="00B755D4">
        <w:rPr>
          <w:lang w:bidi="ar"/>
        </w:rPr>
        <w:t xml:space="preserve"> at </w:t>
      </w:r>
      <w:proofErr w:type="spellStart"/>
      <w:r w:rsidRPr="00B755D4">
        <w:rPr>
          <w:lang w:bidi="ar"/>
        </w:rPr>
        <w:t>pagbaha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tumagal</w:t>
      </w:r>
      <w:proofErr w:type="spellEnd"/>
      <w:r w:rsidRPr="00B755D4">
        <w:rPr>
          <w:lang w:bidi="ar"/>
        </w:rPr>
        <w:t xml:space="preserve"> ang </w:t>
      </w:r>
      <w:proofErr w:type="spellStart"/>
      <w:r w:rsidRPr="00B755D4">
        <w:rPr>
          <w:lang w:bidi="ar"/>
        </w:rPr>
        <w:t>ulan</w:t>
      </w:r>
      <w:proofErr w:type="spellEnd"/>
      <w:r w:rsidRPr="00B755D4">
        <w:rPr>
          <w:lang w:bidi="ar"/>
        </w:rPr>
        <w:t xml:space="preserve"> ng </w:t>
      </w:r>
      <w:proofErr w:type="spellStart"/>
      <w:r w:rsidRPr="00B755D4">
        <w:rPr>
          <w:lang w:bidi="ar"/>
        </w:rPr>
        <w:t>ilang</w:t>
      </w:r>
      <w:proofErr w:type="spellEnd"/>
      <w:r w:rsidRPr="00B755D4">
        <w:rPr>
          <w:lang w:bidi="ar"/>
        </w:rPr>
        <w:t xml:space="preserve"> </w:t>
      </w:r>
      <w:proofErr w:type="spellStart"/>
      <w:r w:rsidRPr="00B755D4">
        <w:rPr>
          <w:lang w:bidi="ar"/>
        </w:rPr>
        <w:t>araw</w:t>
      </w:r>
      <w:proofErr w:type="spellEnd"/>
      <w:r w:rsidRPr="00B755D4">
        <w:rPr>
          <w:lang w:bidi="ar"/>
        </w:rPr>
        <w:t xml:space="preserve">, </w:t>
      </w:r>
      <w:proofErr w:type="spellStart"/>
      <w:r w:rsidRPr="00B755D4">
        <w:rPr>
          <w:lang w:bidi="ar"/>
        </w:rPr>
        <w:t>alam</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magkakaroon</w:t>
      </w:r>
      <w:proofErr w:type="spellEnd"/>
      <w:r w:rsidRPr="00B755D4">
        <w:rPr>
          <w:lang w:bidi="ar"/>
        </w:rPr>
        <w:t xml:space="preserve"> ng </w:t>
      </w:r>
      <w:proofErr w:type="spellStart"/>
      <w:r w:rsidRPr="00B755D4">
        <w:rPr>
          <w:lang w:bidi="ar"/>
        </w:rPr>
        <w:t>problema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bukid</w:t>
      </w:r>
      <w:proofErr w:type="spellEnd"/>
      <w:r w:rsidRPr="00B755D4">
        <w:rPr>
          <w:lang w:bidi="ar"/>
        </w:rPr>
        <w:t xml:space="preserve">. </w:t>
      </w:r>
      <w:proofErr w:type="spellStart"/>
      <w:r w:rsidRPr="00B755D4">
        <w:rPr>
          <w:lang w:bidi="ar"/>
        </w:rPr>
        <w:t>Noong</w:t>
      </w:r>
      <w:proofErr w:type="spellEnd"/>
      <w:r w:rsidRPr="00B755D4">
        <w:rPr>
          <w:lang w:bidi="ar"/>
        </w:rPr>
        <w:t xml:space="preserve"> </w:t>
      </w:r>
      <w:proofErr w:type="spellStart"/>
      <w:r w:rsidRPr="00B755D4">
        <w:rPr>
          <w:lang w:bidi="ar"/>
        </w:rPr>
        <w:t>dumaan</w:t>
      </w:r>
      <w:proofErr w:type="spellEnd"/>
      <w:r w:rsidRPr="00B755D4">
        <w:rPr>
          <w:lang w:bidi="ar"/>
        </w:rPr>
        <w:t xml:space="preserve"> ang </w:t>
      </w:r>
      <w:proofErr w:type="spellStart"/>
      <w:r w:rsidRPr="00B755D4">
        <w:rPr>
          <w:lang w:bidi="ar"/>
        </w:rPr>
        <w:t>bagyong</w:t>
      </w:r>
      <w:proofErr w:type="spellEnd"/>
      <w:r w:rsidRPr="00B755D4">
        <w:rPr>
          <w:lang w:bidi="ar"/>
        </w:rPr>
        <w:t xml:space="preserve"> </w:t>
      </w:r>
      <w:proofErr w:type="spellStart"/>
      <w:r w:rsidRPr="00B755D4">
        <w:rPr>
          <w:lang w:bidi="ar"/>
        </w:rPr>
        <w:t>Ompong</w:t>
      </w:r>
      <w:proofErr w:type="spellEnd"/>
      <w:r w:rsidRPr="00B755D4">
        <w:rPr>
          <w:lang w:bidi="ar"/>
        </w:rPr>
        <w:t xml:space="preserve">, </w:t>
      </w:r>
      <w:proofErr w:type="spellStart"/>
      <w:r w:rsidRPr="00B755D4">
        <w:rPr>
          <w:lang w:bidi="ar"/>
        </w:rPr>
        <w:t>nasira</w:t>
      </w:r>
      <w:proofErr w:type="spellEnd"/>
      <w:r w:rsidRPr="00B755D4">
        <w:rPr>
          <w:lang w:bidi="ar"/>
        </w:rPr>
        <w:t xml:space="preserve"> ang </w:t>
      </w:r>
      <w:proofErr w:type="spellStart"/>
      <w:r w:rsidRPr="00B755D4">
        <w:rPr>
          <w:lang w:bidi="ar"/>
        </w:rPr>
        <w:t>aming</w:t>
      </w:r>
      <w:proofErr w:type="spellEnd"/>
      <w:r w:rsidRPr="00B755D4">
        <w:rPr>
          <w:lang w:bidi="ar"/>
        </w:rPr>
        <w:t xml:space="preserve"> </w:t>
      </w:r>
      <w:proofErr w:type="spellStart"/>
      <w:r w:rsidRPr="00B755D4">
        <w:rPr>
          <w:lang w:bidi="ar"/>
        </w:rPr>
        <w:t>pananim</w:t>
      </w:r>
      <w:proofErr w:type="spellEnd"/>
      <w:r w:rsidRPr="00B755D4">
        <w:rPr>
          <w:lang w:bidi="ar"/>
        </w:rPr>
        <w:t xml:space="preserve"> at </w:t>
      </w:r>
      <w:proofErr w:type="spellStart"/>
      <w:r w:rsidRPr="00B755D4">
        <w:rPr>
          <w:lang w:bidi="ar"/>
        </w:rPr>
        <w:t>matagal</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nakabangon</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pagkawala</w:t>
      </w:r>
      <w:proofErr w:type="spellEnd"/>
      <w:r w:rsidRPr="00B755D4">
        <w:rPr>
          <w:lang w:bidi="ar"/>
        </w:rPr>
        <w:t xml:space="preserve"> ng </w:t>
      </w:r>
      <w:proofErr w:type="spellStart"/>
      <w:r w:rsidRPr="00B755D4">
        <w:rPr>
          <w:lang w:bidi="ar"/>
        </w:rPr>
        <w:t>kita</w:t>
      </w:r>
      <w:proofErr w:type="spellEnd"/>
      <w:r w:rsidRPr="00B755D4">
        <w:rPr>
          <w:lang w:bidi="ar"/>
        </w:rPr>
        <w:t xml:space="preserve">. Doon ko </w:t>
      </w:r>
      <w:proofErr w:type="spellStart"/>
      <w:r w:rsidRPr="00B755D4">
        <w:rPr>
          <w:lang w:bidi="ar"/>
        </w:rPr>
        <w:t>natutunan</w:t>
      </w:r>
      <w:proofErr w:type="spellEnd"/>
      <w:r w:rsidRPr="00B755D4">
        <w:rPr>
          <w:lang w:bidi="ar"/>
        </w:rPr>
        <w:t xml:space="preserve"> </w:t>
      </w:r>
      <w:proofErr w:type="spellStart"/>
      <w:r w:rsidRPr="00B755D4">
        <w:rPr>
          <w:lang w:bidi="ar"/>
        </w:rPr>
        <w:t>na</w:t>
      </w:r>
      <w:proofErr w:type="spellEnd"/>
      <w:r w:rsidRPr="00B755D4">
        <w:rPr>
          <w:lang w:bidi="ar"/>
        </w:rPr>
        <w:t xml:space="preserve"> mag-</w:t>
      </w:r>
      <w:proofErr w:type="spellStart"/>
      <w:r w:rsidRPr="00B755D4">
        <w:rPr>
          <w:lang w:bidi="ar"/>
        </w:rPr>
        <w:t>imbak</w:t>
      </w:r>
      <w:proofErr w:type="spellEnd"/>
      <w:r w:rsidRPr="00B755D4">
        <w:rPr>
          <w:lang w:bidi="ar"/>
        </w:rPr>
        <w:t xml:space="preserve"> ng </w:t>
      </w:r>
      <w:proofErr w:type="spellStart"/>
      <w:r w:rsidRPr="00B755D4">
        <w:rPr>
          <w:lang w:bidi="ar"/>
        </w:rPr>
        <w:t>pagkain</w:t>
      </w:r>
      <w:proofErr w:type="spellEnd"/>
      <w:r w:rsidRPr="00B755D4">
        <w:rPr>
          <w:lang w:bidi="ar"/>
        </w:rPr>
        <w:t xml:space="preserve"> at </w:t>
      </w:r>
      <w:proofErr w:type="spellStart"/>
      <w:r w:rsidRPr="00B755D4">
        <w:rPr>
          <w:lang w:bidi="ar"/>
        </w:rPr>
        <w:t>maghanda</w:t>
      </w:r>
      <w:proofErr w:type="spellEnd"/>
      <w:r w:rsidRPr="00B755D4">
        <w:rPr>
          <w:lang w:bidi="ar"/>
        </w:rPr>
        <w:t xml:space="preserve"> ng emergency supplies </w:t>
      </w:r>
      <w:proofErr w:type="spellStart"/>
      <w:r w:rsidRPr="00B755D4">
        <w:rPr>
          <w:lang w:bidi="ar"/>
        </w:rPr>
        <w:t>bago</w:t>
      </w:r>
      <w:proofErr w:type="spellEnd"/>
      <w:r w:rsidRPr="00B755D4">
        <w:rPr>
          <w:lang w:bidi="ar"/>
        </w:rPr>
        <w:t xml:space="preserve"> pa </w:t>
      </w:r>
      <w:proofErr w:type="spellStart"/>
      <w:r w:rsidRPr="00B755D4">
        <w:rPr>
          <w:lang w:bidi="ar"/>
        </w:rPr>
        <w:t>dumating</w:t>
      </w:r>
      <w:proofErr w:type="spellEnd"/>
      <w:r w:rsidRPr="00B755D4">
        <w:rPr>
          <w:lang w:bidi="ar"/>
        </w:rPr>
        <w:t xml:space="preserve"> ang </w:t>
      </w:r>
      <w:proofErr w:type="spellStart"/>
      <w:r w:rsidRPr="00B755D4">
        <w:rPr>
          <w:lang w:bidi="ar"/>
        </w:rPr>
        <w:t>bagyo</w:t>
      </w:r>
      <w:proofErr w:type="spellEnd"/>
      <w:r w:rsidRPr="00B755D4">
        <w:rPr>
          <w:lang w:bidi="ar"/>
        </w:rPr>
        <w:t xml:space="preserve">. Dahil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karanasang</w:t>
      </w:r>
      <w:proofErr w:type="spellEnd"/>
      <w:r w:rsidRPr="00B755D4">
        <w:rPr>
          <w:lang w:bidi="ar"/>
        </w:rPr>
        <w:t xml:space="preserve"> </w:t>
      </w:r>
      <w:proofErr w:type="spellStart"/>
      <w:r w:rsidRPr="00B755D4">
        <w:rPr>
          <w:lang w:bidi="ar"/>
        </w:rPr>
        <w:t>iyon</w:t>
      </w:r>
      <w:proofErr w:type="spellEnd"/>
      <w:r w:rsidRPr="00B755D4">
        <w:rPr>
          <w:lang w:bidi="ar"/>
        </w:rPr>
        <w:t xml:space="preserve">, </w:t>
      </w:r>
      <w:proofErr w:type="spellStart"/>
      <w:r w:rsidRPr="00B755D4">
        <w:rPr>
          <w:lang w:bidi="ar"/>
        </w:rPr>
        <w:t>natuto</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maghanda</w:t>
      </w:r>
      <w:proofErr w:type="spellEnd"/>
      <w:r w:rsidRPr="00B755D4">
        <w:rPr>
          <w:lang w:bidi="ar"/>
        </w:rPr>
        <w:t xml:space="preserve"> </w:t>
      </w:r>
      <w:proofErr w:type="spellStart"/>
      <w:r w:rsidRPr="00B755D4">
        <w:rPr>
          <w:lang w:bidi="ar"/>
        </w:rPr>
        <w:t>nang</w:t>
      </w:r>
      <w:proofErr w:type="spellEnd"/>
      <w:r w:rsidRPr="00B755D4">
        <w:rPr>
          <w:lang w:bidi="ar"/>
        </w:rPr>
        <w:t xml:space="preserve"> mas </w:t>
      </w:r>
      <w:proofErr w:type="spellStart"/>
      <w:r w:rsidRPr="00B755D4">
        <w:rPr>
          <w:lang w:bidi="ar"/>
        </w:rPr>
        <w:t>maaga</w:t>
      </w:r>
      <w:proofErr w:type="spellEnd"/>
      <w:r w:rsidRPr="00B755D4">
        <w:rPr>
          <w:lang w:bidi="ar"/>
        </w:rPr>
        <w:t xml:space="preserve"> at </w:t>
      </w:r>
      <w:proofErr w:type="spellStart"/>
      <w:r w:rsidRPr="00B755D4">
        <w:rPr>
          <w:lang w:bidi="ar"/>
        </w:rPr>
        <w:t>maglagay</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kagamitan</w:t>
      </w:r>
      <w:proofErr w:type="spellEnd"/>
      <w:r w:rsidRPr="00B755D4">
        <w:rPr>
          <w:lang w:bidi="ar"/>
        </w:rPr>
        <w:t xml:space="preserve"> </w:t>
      </w:r>
      <w:proofErr w:type="spellStart"/>
      <w:r w:rsidRPr="00B755D4">
        <w:rPr>
          <w:lang w:bidi="ar"/>
        </w:rPr>
        <w:t>sa</w:t>
      </w:r>
      <w:proofErr w:type="spellEnd"/>
      <w:r w:rsidRPr="00B755D4">
        <w:rPr>
          <w:lang w:bidi="ar"/>
        </w:rPr>
        <w:t xml:space="preserve"> mas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lugar</w:t>
      </w:r>
      <w:proofErr w:type="spellEnd"/>
      <w:r w:rsidRPr="00B755D4">
        <w:rPr>
          <w:lang w:bidi="ar"/>
        </w:rPr>
        <w:t>.</w:t>
      </w:r>
      <w:r>
        <w:rPr>
          <w:lang w:bidi="ar"/>
        </w:rPr>
        <w:t>”</w:t>
      </w:r>
    </w:p>
    <w:p w14:paraId="0FBE5C65" w14:textId="77777777" w:rsidR="00C24DA8" w:rsidRPr="00B755D4" w:rsidRDefault="005C002C" w:rsidP="001A3926">
      <w:pPr>
        <w:pStyle w:val="WID-AppendixHeaderandEmphasis"/>
        <w:jc w:val="left"/>
        <w:rPr>
          <w:lang w:bidi="ar"/>
        </w:rPr>
      </w:pPr>
      <w:r w:rsidRPr="00B755D4">
        <w:t>4. How do you usually receive disaster warnings, and</w:t>
      </w:r>
      <w:r w:rsidRPr="00B755D4">
        <w:t xml:space="preserve"> how clear and understandable are these messages for you?</w:t>
      </w:r>
    </w:p>
    <w:p w14:paraId="13952658" w14:textId="209B5630" w:rsidR="00A0171F" w:rsidRDefault="00A0171F" w:rsidP="001A3926">
      <w:pPr>
        <w:pStyle w:val="WID-AppendixBody"/>
        <w:jc w:val="left"/>
        <w:rPr>
          <w:lang w:bidi="ar"/>
        </w:rPr>
      </w:pPr>
      <w:r w:rsidRPr="00B755D4">
        <w:rPr>
          <w:lang w:bidi="ar"/>
        </w:rPr>
        <w:t>"TV and radio most frequently. When there is a power outage, we listen to the radio to get updates about typhoons or flooding. This helps especially when television or mobile phones are not working."</w:t>
      </w:r>
    </w:p>
    <w:p w14:paraId="5BF49A4D" w14:textId="2255FE79" w:rsidR="00C24DA8" w:rsidRPr="00B755D4" w:rsidRDefault="00A0171F" w:rsidP="001A3926">
      <w:pPr>
        <w:pStyle w:val="WID-AppendixBody"/>
        <w:jc w:val="left"/>
        <w:rPr>
          <w:lang w:bidi="ar"/>
        </w:rPr>
      </w:pPr>
      <w:r>
        <w:rPr>
          <w:lang w:bidi="ar"/>
        </w:rPr>
        <w:t>“</w:t>
      </w:r>
      <w:proofErr w:type="spellStart"/>
      <w:r w:rsidRPr="00B755D4">
        <w:rPr>
          <w:lang w:bidi="ar"/>
        </w:rPr>
        <w:t>Madalas</w:t>
      </w:r>
      <w:proofErr w:type="spellEnd"/>
      <w:r w:rsidRPr="00B755D4">
        <w:rPr>
          <w:lang w:bidi="ar"/>
        </w:rPr>
        <w:t xml:space="preserve"> </w:t>
      </w:r>
      <w:proofErr w:type="spellStart"/>
      <w:r w:rsidRPr="00B755D4">
        <w:rPr>
          <w:lang w:bidi="ar"/>
        </w:rPr>
        <w:t>sa</w:t>
      </w:r>
      <w:proofErr w:type="spellEnd"/>
      <w:r w:rsidRPr="00B755D4">
        <w:rPr>
          <w:lang w:bidi="ar"/>
        </w:rPr>
        <w:t xml:space="preserve"> TV o </w:t>
      </w:r>
      <w:proofErr w:type="spellStart"/>
      <w:r w:rsidRPr="00B755D4">
        <w:rPr>
          <w:lang w:bidi="ar"/>
        </w:rPr>
        <w:t>radyo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nawalan</w:t>
      </w:r>
      <w:proofErr w:type="spellEnd"/>
      <w:r w:rsidRPr="00B755D4">
        <w:rPr>
          <w:lang w:bidi="ar"/>
        </w:rPr>
        <w:t xml:space="preserve"> ng </w:t>
      </w:r>
      <w:proofErr w:type="spellStart"/>
      <w:r w:rsidRPr="00B755D4">
        <w:rPr>
          <w:lang w:bidi="ar"/>
        </w:rPr>
        <w:t>kuryente</w:t>
      </w:r>
      <w:proofErr w:type="spellEnd"/>
      <w:r w:rsidRPr="00B755D4">
        <w:rPr>
          <w:lang w:bidi="ar"/>
        </w:rPr>
        <w:t xml:space="preserve">, </w:t>
      </w:r>
      <w:proofErr w:type="spellStart"/>
      <w:r w:rsidRPr="00B755D4">
        <w:rPr>
          <w:lang w:bidi="ar"/>
        </w:rPr>
        <w:t>nakikinig</w:t>
      </w:r>
      <w:proofErr w:type="spellEnd"/>
      <w:r w:rsidRPr="00B755D4">
        <w:rPr>
          <w:lang w:bidi="ar"/>
        </w:rPr>
        <w:t xml:space="preserve"> kami </w:t>
      </w:r>
      <w:proofErr w:type="spellStart"/>
      <w:r w:rsidRPr="00B755D4">
        <w:rPr>
          <w:lang w:bidi="ar"/>
        </w:rPr>
        <w:t>sa</w:t>
      </w:r>
      <w:proofErr w:type="spellEnd"/>
      <w:r w:rsidRPr="00B755D4">
        <w:rPr>
          <w:lang w:bidi="ar"/>
        </w:rPr>
        <w:t xml:space="preserve"> </w:t>
      </w:r>
      <w:proofErr w:type="spellStart"/>
      <w:r w:rsidRPr="00B755D4">
        <w:rPr>
          <w:lang w:bidi="ar"/>
        </w:rPr>
        <w:t>radyo</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malaman</w:t>
      </w:r>
      <w:proofErr w:type="spellEnd"/>
      <w:r w:rsidRPr="00B755D4">
        <w:rPr>
          <w:lang w:bidi="ar"/>
        </w:rPr>
        <w:t xml:space="preserve"> ang </w:t>
      </w:r>
      <w:proofErr w:type="spellStart"/>
      <w:r w:rsidRPr="00B755D4">
        <w:rPr>
          <w:lang w:bidi="ar"/>
        </w:rPr>
        <w:t>balita</w:t>
      </w:r>
      <w:proofErr w:type="spellEnd"/>
      <w:r w:rsidRPr="00B755D4">
        <w:rPr>
          <w:lang w:bidi="ar"/>
        </w:rPr>
        <w:t xml:space="preserve"> </w:t>
      </w:r>
      <w:proofErr w:type="spellStart"/>
      <w:r w:rsidRPr="00B755D4">
        <w:rPr>
          <w:lang w:bidi="ar"/>
        </w:rPr>
        <w:t>tungkol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Nakakatulong</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gumagana</w:t>
      </w:r>
      <w:proofErr w:type="spellEnd"/>
      <w:r w:rsidRPr="00B755D4">
        <w:rPr>
          <w:lang w:bidi="ar"/>
        </w:rPr>
        <w:t xml:space="preserve"> ang </w:t>
      </w:r>
      <w:proofErr w:type="spellStart"/>
      <w:r w:rsidRPr="00B755D4">
        <w:rPr>
          <w:lang w:bidi="ar"/>
        </w:rPr>
        <w:t>telebisyon</w:t>
      </w:r>
      <w:proofErr w:type="spellEnd"/>
      <w:r w:rsidRPr="00B755D4">
        <w:rPr>
          <w:lang w:bidi="ar"/>
        </w:rPr>
        <w:t xml:space="preserve"> o cellphone.</w:t>
      </w:r>
      <w:r>
        <w:rPr>
          <w:lang w:bidi="ar"/>
        </w:rPr>
        <w:t>”</w:t>
      </w:r>
    </w:p>
    <w:p w14:paraId="5DF067E7" w14:textId="77777777" w:rsidR="00C24DA8" w:rsidRPr="00B755D4" w:rsidRDefault="005C002C" w:rsidP="001A3926">
      <w:pPr>
        <w:pStyle w:val="WID-AppendixHeaderandEmphasis"/>
        <w:jc w:val="left"/>
        <w:rPr>
          <w:lang w:bidi="ar"/>
        </w:rPr>
      </w:pPr>
      <w:r w:rsidRPr="00B755D4">
        <w:t>5. When you receive a warning, how do you decide wheth</w:t>
      </w:r>
      <w:r w:rsidRPr="00B755D4">
        <w:t>er to prepare, evacuate, or stay at home?</w:t>
      </w:r>
    </w:p>
    <w:p w14:paraId="0CA71D36" w14:textId="77777777" w:rsidR="00A0171F" w:rsidRPr="00B755D4" w:rsidRDefault="00A0171F" w:rsidP="001A3926">
      <w:pPr>
        <w:pStyle w:val="WID-AppendixBody"/>
        <w:jc w:val="left"/>
        <w:rPr>
          <w:lang w:bidi="ar"/>
        </w:rPr>
      </w:pPr>
      <w:r>
        <w:rPr>
          <w:lang w:bidi="ar"/>
        </w:rPr>
        <w:t>“</w:t>
      </w:r>
      <w:r w:rsidRPr="00B755D4">
        <w:t>When there is a warning, I first observe the weather and the situation around us. When I see that the rain continues and the water level is rising, we begin preparing and packing our belongings…The water rises quickly when the rain is heavy, so we need to evacuate immediately.</w:t>
      </w:r>
      <w:r>
        <w:t>”</w:t>
      </w:r>
    </w:p>
    <w:p w14:paraId="5C7AFAD4" w14:textId="798FF7B3" w:rsidR="00A0171F" w:rsidRDefault="00A0171F" w:rsidP="001A3926">
      <w:pPr>
        <w:pStyle w:val="WID-AppendixBody"/>
        <w:jc w:val="left"/>
        <w:rPr>
          <w:lang w:bidi="ar"/>
        </w:rPr>
      </w:pPr>
      <w:r>
        <w:rPr>
          <w:lang w:bidi="ar"/>
        </w:rPr>
        <w:t>“</w:t>
      </w:r>
      <w:r w:rsidRPr="00B755D4">
        <w:rPr>
          <w:lang w:bidi="ar"/>
        </w:rPr>
        <w:t>There are times when we also become proactive. When we notice that the river level is rising quickly and the rain continues, we start preparing even without an announcement. From experience, we already know when it becomes dangerou</w:t>
      </w:r>
      <w:r>
        <w:rPr>
          <w:lang w:bidi="ar"/>
        </w:rPr>
        <w:t>s.”</w:t>
      </w:r>
    </w:p>
    <w:p w14:paraId="64D47E7E" w14:textId="2681CBFA" w:rsidR="00C24DA8" w:rsidRPr="00B755D4" w:rsidRDefault="00A0171F"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tinitingnan</w:t>
      </w:r>
      <w:proofErr w:type="spellEnd"/>
      <w:r w:rsidRPr="00B755D4">
        <w:rPr>
          <w:lang w:bidi="ar"/>
        </w:rPr>
        <w:t xml:space="preserve"> ko </w:t>
      </w:r>
      <w:proofErr w:type="spellStart"/>
      <w:r w:rsidRPr="00B755D4">
        <w:rPr>
          <w:lang w:bidi="ar"/>
        </w:rPr>
        <w:t>muna</w:t>
      </w:r>
      <w:proofErr w:type="spellEnd"/>
      <w:r w:rsidRPr="00B755D4">
        <w:rPr>
          <w:lang w:bidi="ar"/>
        </w:rPr>
        <w:t xml:space="preserve"> ang </w:t>
      </w:r>
      <w:proofErr w:type="spellStart"/>
      <w:r w:rsidRPr="00B755D4">
        <w:rPr>
          <w:lang w:bidi="ar"/>
        </w:rPr>
        <w:t>lagay</w:t>
      </w:r>
      <w:proofErr w:type="spellEnd"/>
      <w:r w:rsidRPr="00B755D4">
        <w:rPr>
          <w:lang w:bidi="ar"/>
        </w:rPr>
        <w:t xml:space="preserve"> ng </w:t>
      </w:r>
      <w:proofErr w:type="spellStart"/>
      <w:r w:rsidRPr="00B755D4">
        <w:rPr>
          <w:lang w:bidi="ar"/>
        </w:rPr>
        <w:t>panahon</w:t>
      </w:r>
      <w:proofErr w:type="spellEnd"/>
      <w:r w:rsidRPr="00B755D4">
        <w:rPr>
          <w:lang w:bidi="ar"/>
        </w:rPr>
        <w:t xml:space="preserve"> at ang </w:t>
      </w:r>
      <w:proofErr w:type="spellStart"/>
      <w:r w:rsidRPr="00B755D4">
        <w:rPr>
          <w:lang w:bidi="ar"/>
        </w:rPr>
        <w:t>sitwasyon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w:t>
      </w:r>
      <w:proofErr w:type="spellStart"/>
      <w:r w:rsidRPr="00B755D4">
        <w:rPr>
          <w:lang w:bidi="ar"/>
        </w:rPr>
        <w:t>kong</w:t>
      </w:r>
      <w:proofErr w:type="spellEnd"/>
      <w:r w:rsidRPr="00B755D4">
        <w:rPr>
          <w:lang w:bidi="ar"/>
        </w:rPr>
        <w:t xml:space="preserve"> </w:t>
      </w:r>
      <w:proofErr w:type="spellStart"/>
      <w:r w:rsidRPr="00B755D4">
        <w:rPr>
          <w:lang w:bidi="ar"/>
        </w:rPr>
        <w:t>patuloy</w:t>
      </w:r>
      <w:proofErr w:type="spellEnd"/>
      <w:r w:rsidRPr="00B755D4">
        <w:rPr>
          <w:lang w:bidi="ar"/>
        </w:rPr>
        <w:t xml:space="preserve"> ang </w:t>
      </w:r>
      <w:proofErr w:type="spellStart"/>
      <w:r w:rsidRPr="00B755D4">
        <w:rPr>
          <w:lang w:bidi="ar"/>
        </w:rPr>
        <w:t>ulan</w:t>
      </w:r>
      <w:proofErr w:type="spellEnd"/>
      <w:r w:rsidRPr="00B755D4">
        <w:rPr>
          <w:lang w:bidi="ar"/>
        </w:rPr>
        <w:t xml:space="preserve"> at </w:t>
      </w:r>
      <w:proofErr w:type="spellStart"/>
      <w:r w:rsidRPr="00B755D4">
        <w:rPr>
          <w:lang w:bidi="ar"/>
        </w:rPr>
        <w:t>tumataas</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saka</w:t>
      </w:r>
      <w:proofErr w:type="spellEnd"/>
      <w:r w:rsidRPr="00B755D4">
        <w:rPr>
          <w:lang w:bidi="ar"/>
        </w:rPr>
        <w:t xml:space="preserve"> kami </w:t>
      </w:r>
      <w:proofErr w:type="spellStart"/>
      <w:r w:rsidRPr="00B755D4">
        <w:rPr>
          <w:lang w:bidi="ar"/>
        </w:rPr>
        <w:t>naghahanda</w:t>
      </w:r>
      <w:proofErr w:type="spellEnd"/>
      <w:r w:rsidRPr="00B755D4">
        <w:rPr>
          <w:lang w:bidi="ar"/>
        </w:rPr>
        <w:t xml:space="preserve"> at nag-</w:t>
      </w:r>
      <w:proofErr w:type="spellStart"/>
      <w:r w:rsidRPr="00B755D4">
        <w:rPr>
          <w:lang w:bidi="ar"/>
        </w:rPr>
        <w:lastRenderedPageBreak/>
        <w:t>iimpake</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w:t>
      </w:r>
      <w:proofErr w:type="spellStart"/>
      <w:r w:rsidRPr="00B755D4">
        <w:rPr>
          <w:lang w:bidi="ar"/>
        </w:rPr>
        <w:t>Mabilis</w:t>
      </w:r>
      <w:proofErr w:type="spellEnd"/>
      <w:r w:rsidRPr="00B755D4">
        <w:rPr>
          <w:lang w:bidi="ar"/>
        </w:rPr>
        <w:t xml:space="preserve"> pong </w:t>
      </w:r>
      <w:proofErr w:type="spellStart"/>
      <w:r w:rsidRPr="00B755D4">
        <w:rPr>
          <w:lang w:bidi="ar"/>
        </w:rPr>
        <w:t>tumaas</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kaya </w:t>
      </w:r>
      <w:proofErr w:type="spellStart"/>
      <w:r w:rsidRPr="00B755D4">
        <w:rPr>
          <w:lang w:bidi="ar"/>
        </w:rPr>
        <w:t>kailangan</w:t>
      </w:r>
      <w:proofErr w:type="spellEnd"/>
      <w:r w:rsidRPr="00B755D4">
        <w:rPr>
          <w:lang w:bidi="ar"/>
        </w:rPr>
        <w:t xml:space="preserve"> naming </w:t>
      </w:r>
      <w:proofErr w:type="spellStart"/>
      <w:r w:rsidRPr="00B755D4">
        <w:rPr>
          <w:lang w:bidi="ar"/>
        </w:rPr>
        <w:t>lumikas</w:t>
      </w:r>
      <w:proofErr w:type="spellEnd"/>
      <w:r w:rsidRPr="00B755D4">
        <w:rPr>
          <w:lang w:bidi="ar"/>
        </w:rPr>
        <w:t xml:space="preserve"> </w:t>
      </w:r>
      <w:proofErr w:type="spellStart"/>
      <w:r w:rsidRPr="00B755D4">
        <w:rPr>
          <w:lang w:bidi="ar"/>
        </w:rPr>
        <w:t>agad</w:t>
      </w:r>
      <w:proofErr w:type="spellEnd"/>
      <w:r w:rsidRPr="00B755D4">
        <w:rPr>
          <w:lang w:bidi="ar"/>
        </w:rPr>
        <w:t>.</w:t>
      </w:r>
      <w:r>
        <w:rPr>
          <w:lang w:bidi="ar"/>
        </w:rPr>
        <w:t>”</w:t>
      </w:r>
    </w:p>
    <w:p w14:paraId="2858C663" w14:textId="5F06E4BB" w:rsidR="00C24DA8" w:rsidRPr="00B755D4" w:rsidRDefault="00A0171F"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nagiging</w:t>
      </w:r>
      <w:proofErr w:type="spellEnd"/>
      <w:r w:rsidRPr="00B755D4">
        <w:rPr>
          <w:lang w:bidi="ar"/>
        </w:rPr>
        <w:t xml:space="preserve"> proactive din kami. </w:t>
      </w:r>
      <w:proofErr w:type="spellStart"/>
      <w:r w:rsidRPr="00B755D4">
        <w:rPr>
          <w:lang w:bidi="ar"/>
        </w:rPr>
        <w:t>Kapag</w:t>
      </w:r>
      <w:proofErr w:type="spellEnd"/>
      <w:r w:rsidRPr="00B755D4">
        <w:rPr>
          <w:lang w:bidi="ar"/>
        </w:rPr>
        <w:t xml:space="preserve"> </w:t>
      </w:r>
      <w:proofErr w:type="spellStart"/>
      <w:r w:rsidRPr="00B755D4">
        <w:rPr>
          <w:lang w:bidi="ar"/>
        </w:rPr>
        <w:t>napapansin</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mabilis</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ilog</w:t>
      </w:r>
      <w:proofErr w:type="spellEnd"/>
      <w:r w:rsidRPr="00B755D4">
        <w:rPr>
          <w:lang w:bidi="ar"/>
        </w:rPr>
        <w:t xml:space="preserve"> at </w:t>
      </w:r>
      <w:proofErr w:type="spellStart"/>
      <w:r w:rsidRPr="00B755D4">
        <w:rPr>
          <w:lang w:bidi="ar"/>
        </w:rPr>
        <w:t>tuloy-tuloy</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naghahanda</w:t>
      </w:r>
      <w:proofErr w:type="spellEnd"/>
      <w:r w:rsidRPr="00B755D4">
        <w:rPr>
          <w:lang w:bidi="ar"/>
        </w:rPr>
        <w:t xml:space="preserve"> </w:t>
      </w:r>
      <w:proofErr w:type="spellStart"/>
      <w:r w:rsidRPr="00B755D4">
        <w:rPr>
          <w:lang w:bidi="ar"/>
        </w:rPr>
        <w:t>na</w:t>
      </w:r>
      <w:proofErr w:type="spellEnd"/>
      <w:r w:rsidRPr="00B755D4">
        <w:rPr>
          <w:lang w:bidi="ar"/>
        </w:rPr>
        <w:t xml:space="preserve"> kami </w:t>
      </w:r>
      <w:proofErr w:type="spellStart"/>
      <w:r w:rsidRPr="00B755D4">
        <w:rPr>
          <w:lang w:bidi="ar"/>
        </w:rPr>
        <w:t>kahit</w:t>
      </w:r>
      <w:proofErr w:type="spellEnd"/>
      <w:r w:rsidRPr="00B755D4">
        <w:rPr>
          <w:lang w:bidi="ar"/>
        </w:rPr>
        <w:t xml:space="preserve"> </w:t>
      </w:r>
      <w:proofErr w:type="spellStart"/>
      <w:r w:rsidRPr="00B755D4">
        <w:rPr>
          <w:lang w:bidi="ar"/>
        </w:rPr>
        <w:t>wala</w:t>
      </w:r>
      <w:proofErr w:type="spellEnd"/>
      <w:r w:rsidRPr="00B755D4">
        <w:rPr>
          <w:lang w:bidi="ar"/>
        </w:rPr>
        <w:t xml:space="preserve"> pang </w:t>
      </w:r>
      <w:proofErr w:type="spellStart"/>
      <w:r w:rsidRPr="00B755D4">
        <w:rPr>
          <w:lang w:bidi="ar"/>
        </w:rPr>
        <w:t>anunsyo</w:t>
      </w:r>
      <w:proofErr w:type="spellEnd"/>
      <w:r w:rsidRPr="00B755D4">
        <w:rPr>
          <w:lang w:bidi="ar"/>
        </w:rPr>
        <w:t xml:space="preserve">. </w:t>
      </w:r>
      <w:proofErr w:type="spellStart"/>
      <w:r w:rsidRPr="00B755D4">
        <w:rPr>
          <w:lang w:bidi="ar"/>
        </w:rPr>
        <w:t>Alam</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karanasan</w:t>
      </w:r>
      <w:proofErr w:type="spellEnd"/>
      <w:r w:rsidRPr="00B755D4">
        <w:rPr>
          <w:lang w:bidi="ar"/>
        </w:rPr>
        <w:t xml:space="preserve"> kung </w:t>
      </w:r>
      <w:proofErr w:type="spellStart"/>
      <w:r w:rsidRPr="00B755D4">
        <w:rPr>
          <w:lang w:bidi="ar"/>
        </w:rPr>
        <w:t>kailan</w:t>
      </w:r>
      <w:proofErr w:type="spellEnd"/>
      <w:r w:rsidRPr="00B755D4">
        <w:rPr>
          <w:lang w:bidi="ar"/>
        </w:rPr>
        <w:t xml:space="preserve"> </w:t>
      </w:r>
      <w:proofErr w:type="spellStart"/>
      <w:r w:rsidRPr="00B755D4">
        <w:rPr>
          <w:lang w:bidi="ar"/>
        </w:rPr>
        <w:t>delikado</w:t>
      </w:r>
      <w:proofErr w:type="spellEnd"/>
      <w:r w:rsidRPr="00B755D4">
        <w:rPr>
          <w:lang w:bidi="ar"/>
        </w:rPr>
        <w:t>.”</w:t>
      </w:r>
    </w:p>
    <w:p w14:paraId="54A49140" w14:textId="77777777" w:rsidR="00C24DA8" w:rsidRPr="00B755D4" w:rsidRDefault="005C002C" w:rsidP="001A3926">
      <w:pPr>
        <w:pStyle w:val="WID-AppendixHeaderandEmphasis"/>
        <w:jc w:val="left"/>
        <w:rPr>
          <w:lang w:bidi="ar"/>
        </w:rPr>
      </w:pPr>
      <w:r w:rsidRPr="00B755D4">
        <w:t>6. What challenges make it difficult for you to evacuate during disasters?</w:t>
      </w:r>
    </w:p>
    <w:p w14:paraId="40D533D2" w14:textId="77777777" w:rsidR="00F669AE" w:rsidRPr="00B755D4" w:rsidRDefault="00F669AE" w:rsidP="001A3926">
      <w:pPr>
        <w:pStyle w:val="WID-AppendixBody"/>
        <w:jc w:val="left"/>
        <w:rPr>
          <w:lang w:bidi="ar"/>
        </w:rPr>
      </w:pPr>
      <w:r w:rsidRPr="00B755D4">
        <w:rPr>
          <w:lang w:bidi="ar"/>
        </w:rPr>
        <w:t>"One challenge is the difficulty of moving belongings and livestock. When there is flooding or muddy roads, it becomes difficult to leave the house and go to evacuation centers.</w:t>
      </w:r>
      <w:r>
        <w:rPr>
          <w:lang w:bidi="ar"/>
        </w:rPr>
        <w:t>”</w:t>
      </w:r>
    </w:p>
    <w:p w14:paraId="5E1DA793" w14:textId="6A384F16" w:rsidR="00F669AE" w:rsidRDefault="00F669AE" w:rsidP="001A3926">
      <w:pPr>
        <w:pStyle w:val="WID-AppendixBody"/>
        <w:jc w:val="left"/>
        <w:rPr>
          <w:lang w:bidi="ar"/>
        </w:rPr>
      </w:pPr>
      <w:r>
        <w:rPr>
          <w:lang w:bidi="ar"/>
        </w:rPr>
        <w:t>“</w:t>
      </w:r>
      <w:r w:rsidRPr="00B755D4">
        <w:rPr>
          <w:lang w:bidi="ar"/>
        </w:rPr>
        <w:t>When flooding occurs, we struggle to evacuate our belongings and livestock, especially when the water rises suddenly.'"</w:t>
      </w:r>
    </w:p>
    <w:p w14:paraId="21F7FE73" w14:textId="34931259" w:rsidR="00C24DA8" w:rsidRPr="00B755D4" w:rsidRDefault="00F669AE" w:rsidP="001A3926">
      <w:pPr>
        <w:pStyle w:val="WID-AppendixBody"/>
        <w:jc w:val="left"/>
        <w:rPr>
          <w:lang w:bidi="ar"/>
        </w:rPr>
      </w:pPr>
      <w:r>
        <w:rPr>
          <w:lang w:bidi="ar"/>
        </w:rPr>
        <w:t>“</w:t>
      </w:r>
      <w:r w:rsidRPr="00B755D4">
        <w:rPr>
          <w:lang w:bidi="ar"/>
        </w:rPr>
        <w:t xml:space="preserve">Isa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hamon</w:t>
      </w:r>
      <w:proofErr w:type="spellEnd"/>
      <w:r w:rsidRPr="00B755D4">
        <w:rPr>
          <w:lang w:bidi="ar"/>
        </w:rPr>
        <w:t xml:space="preserve"> ay ang </w:t>
      </w:r>
      <w:proofErr w:type="spellStart"/>
      <w:r w:rsidRPr="00B755D4">
        <w:rPr>
          <w:lang w:bidi="ar"/>
        </w:rPr>
        <w:t>hirap</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paglipat</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at </w:t>
      </w:r>
      <w:proofErr w:type="spellStart"/>
      <w:r w:rsidRPr="00B755D4">
        <w:rPr>
          <w:lang w:bidi="ar"/>
        </w:rPr>
        <w:t>alagang</w:t>
      </w:r>
      <w:proofErr w:type="spellEnd"/>
      <w:r w:rsidRPr="00B755D4">
        <w:rPr>
          <w:lang w:bidi="ar"/>
        </w:rPr>
        <w:t xml:space="preserve"> </w:t>
      </w:r>
      <w:proofErr w:type="spellStart"/>
      <w:r w:rsidRPr="00B755D4">
        <w:rPr>
          <w:lang w:bidi="ar"/>
        </w:rPr>
        <w:t>hayop</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o </w:t>
      </w:r>
      <w:proofErr w:type="spellStart"/>
      <w:r w:rsidRPr="00B755D4">
        <w:rPr>
          <w:lang w:bidi="ar"/>
        </w:rPr>
        <w:t>maputik</w:t>
      </w:r>
      <w:proofErr w:type="spellEnd"/>
      <w:r w:rsidRPr="00B755D4">
        <w:rPr>
          <w:lang w:bidi="ar"/>
        </w:rPr>
        <w:t xml:space="preserve"> ang </w:t>
      </w:r>
      <w:proofErr w:type="spellStart"/>
      <w:r w:rsidRPr="00B755D4">
        <w:rPr>
          <w:lang w:bidi="ar"/>
        </w:rPr>
        <w:t>daan</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paglabas</w:t>
      </w:r>
      <w:proofErr w:type="spellEnd"/>
      <w:r w:rsidRPr="00B755D4">
        <w:rPr>
          <w:lang w:bidi="ar"/>
        </w:rPr>
        <w:t xml:space="preserve"> ng </w:t>
      </w:r>
      <w:proofErr w:type="spellStart"/>
      <w:r w:rsidRPr="00B755D4">
        <w:rPr>
          <w:lang w:bidi="ar"/>
        </w:rPr>
        <w:t>bahay</w:t>
      </w:r>
      <w:proofErr w:type="spellEnd"/>
      <w:r w:rsidRPr="00B755D4">
        <w:rPr>
          <w:lang w:bidi="ar"/>
        </w:rPr>
        <w:t xml:space="preserve"> at </w:t>
      </w:r>
      <w:proofErr w:type="spellStart"/>
      <w:r w:rsidRPr="00B755D4">
        <w:rPr>
          <w:lang w:bidi="ar"/>
        </w:rPr>
        <w:t>pagpunta</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w:t>
      </w:r>
      <w:r>
        <w:rPr>
          <w:lang w:bidi="ar"/>
        </w:rPr>
        <w:t>”</w:t>
      </w:r>
    </w:p>
    <w:p w14:paraId="38CADA9A" w14:textId="0D3F00B2" w:rsidR="00C24DA8" w:rsidRPr="00B755D4" w:rsidRDefault="005C002C" w:rsidP="001A3926">
      <w:pPr>
        <w:pStyle w:val="WID-AppendixBody"/>
        <w:jc w:val="left"/>
        <w:rPr>
          <w:lang w:bidi="ar"/>
        </w:rPr>
      </w:pPr>
      <w:r w:rsidRPr="00B755D4">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nahihirapan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ilikas</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at </w:t>
      </w:r>
      <w:proofErr w:type="spellStart"/>
      <w:r w:rsidRPr="00B755D4">
        <w:rPr>
          <w:lang w:bidi="ar"/>
        </w:rPr>
        <w:t>alagang</w:t>
      </w:r>
      <w:proofErr w:type="spellEnd"/>
      <w:r w:rsidRPr="00B755D4">
        <w:rPr>
          <w:lang w:bidi="ar"/>
        </w:rPr>
        <w:t xml:space="preserve"> </w:t>
      </w:r>
      <w:proofErr w:type="spellStart"/>
      <w:r w:rsidRPr="00B755D4">
        <w:rPr>
          <w:lang w:bidi="ar"/>
        </w:rPr>
        <w:t>hayop</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kung </w:t>
      </w:r>
      <w:proofErr w:type="spellStart"/>
      <w:r w:rsidRPr="00B755D4">
        <w:rPr>
          <w:lang w:bidi="ar"/>
        </w:rPr>
        <w:t>biglaan</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w:t>
      </w:r>
    </w:p>
    <w:p w14:paraId="18279831" w14:textId="77777777" w:rsidR="00C24DA8" w:rsidRPr="00B755D4" w:rsidRDefault="005C002C" w:rsidP="001A3926">
      <w:pPr>
        <w:pStyle w:val="WID-AppendixHeaderandEmphasis"/>
        <w:jc w:val="left"/>
        <w:rPr>
          <w:lang w:bidi="ar"/>
        </w:rPr>
      </w:pPr>
      <w:r w:rsidRPr="00B755D4">
        <w:t>7. If you have experienced evacuatio</w:t>
      </w:r>
      <w:r w:rsidRPr="00B755D4">
        <w:t>n before, can you describe what happened?</w:t>
      </w:r>
    </w:p>
    <w:p w14:paraId="26E49E50" w14:textId="4A62C4E5" w:rsidR="007103A4" w:rsidRDefault="007103A4" w:rsidP="001A3926">
      <w:pPr>
        <w:pStyle w:val="WID-AppendixBody"/>
        <w:jc w:val="left"/>
        <w:rPr>
          <w:lang w:bidi="ar"/>
        </w:rPr>
      </w:pPr>
      <w:r w:rsidRPr="00B755D4">
        <w:t>"There have been times when we needed to evacuate with our family when the water level became high. We often rush to move belongings and look for higher ground. This is not easy, especially when it happens at night or when the water rises suddenly."</w:t>
      </w:r>
    </w:p>
    <w:p w14:paraId="041A78C2" w14:textId="70D97BAC" w:rsidR="00C24DA8" w:rsidRPr="00B755D4" w:rsidRDefault="007103A4"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kinailangan</w:t>
      </w:r>
      <w:proofErr w:type="spellEnd"/>
      <w:r w:rsidRPr="00B755D4">
        <w:rPr>
          <w:lang w:bidi="ar"/>
        </w:rPr>
        <w:t xml:space="preserve"> naming </w:t>
      </w:r>
      <w:proofErr w:type="spellStart"/>
      <w:r w:rsidRPr="00B755D4">
        <w:rPr>
          <w:lang w:bidi="ar"/>
        </w:rPr>
        <w:t>lumikas</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pamilya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Madalas</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nagmamadali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paglipat</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at </w:t>
      </w:r>
      <w:proofErr w:type="spellStart"/>
      <w:r w:rsidRPr="00B755D4">
        <w:rPr>
          <w:lang w:bidi="ar"/>
        </w:rPr>
        <w:t>paghahanap</w:t>
      </w:r>
      <w:proofErr w:type="spellEnd"/>
      <w:r w:rsidRPr="00B755D4">
        <w:rPr>
          <w:lang w:bidi="ar"/>
        </w:rPr>
        <w:t xml:space="preserve"> ng mas </w:t>
      </w:r>
      <w:proofErr w:type="spellStart"/>
      <w:r w:rsidRPr="00B755D4">
        <w:rPr>
          <w:lang w:bidi="ar"/>
        </w:rPr>
        <w:t>mataas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lugar</w:t>
      </w:r>
      <w:proofErr w:type="spellEnd"/>
      <w:r w:rsidRPr="00B755D4">
        <w:rPr>
          <w:lang w:bidi="ar"/>
        </w:rPr>
        <w:t xml:space="preserve">. Hindi </w:t>
      </w:r>
      <w:proofErr w:type="spellStart"/>
      <w:r w:rsidRPr="00B755D4">
        <w:rPr>
          <w:lang w:bidi="ar"/>
        </w:rPr>
        <w:t>ito</w:t>
      </w:r>
      <w:proofErr w:type="spellEnd"/>
      <w:r w:rsidRPr="00B755D4">
        <w:rPr>
          <w:lang w:bidi="ar"/>
        </w:rPr>
        <w:t xml:space="preserve"> </w:t>
      </w:r>
      <w:proofErr w:type="spellStart"/>
      <w:r w:rsidRPr="00B755D4">
        <w:rPr>
          <w:lang w:bidi="ar"/>
        </w:rPr>
        <w:t>madaling</w:t>
      </w:r>
      <w:proofErr w:type="spellEnd"/>
      <w:r w:rsidRPr="00B755D4">
        <w:rPr>
          <w:lang w:bidi="ar"/>
        </w:rPr>
        <w:t xml:space="preserve"> </w:t>
      </w:r>
      <w:proofErr w:type="spellStart"/>
      <w:r w:rsidRPr="00B755D4">
        <w:rPr>
          <w:lang w:bidi="ar"/>
        </w:rPr>
        <w:t>gawin</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kung </w:t>
      </w:r>
      <w:proofErr w:type="spellStart"/>
      <w:r w:rsidRPr="00B755D4">
        <w:rPr>
          <w:lang w:bidi="ar"/>
        </w:rPr>
        <w:t>gabi</w:t>
      </w:r>
      <w:proofErr w:type="spellEnd"/>
      <w:r w:rsidRPr="00B755D4">
        <w:rPr>
          <w:lang w:bidi="ar"/>
        </w:rPr>
        <w:t xml:space="preserve"> o </w:t>
      </w:r>
      <w:proofErr w:type="spellStart"/>
      <w:r w:rsidRPr="00B755D4">
        <w:rPr>
          <w:lang w:bidi="ar"/>
        </w:rPr>
        <w:t>biglaan</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w:t>
      </w:r>
      <w:r>
        <w:rPr>
          <w:lang w:bidi="ar"/>
        </w:rPr>
        <w:t>”</w:t>
      </w:r>
    </w:p>
    <w:p w14:paraId="45BAEDC7" w14:textId="00F8EC24" w:rsidR="00C24DA8" w:rsidRPr="00B755D4" w:rsidRDefault="005C002C" w:rsidP="001A3926">
      <w:pPr>
        <w:pStyle w:val="WID-AppendixHeaderandEmphasis"/>
        <w:jc w:val="left"/>
        <w:rPr>
          <w:lang w:bidi="ar"/>
        </w:rPr>
      </w:pPr>
      <w:r w:rsidRPr="00B755D4">
        <w:t>8. How do family members, neighbors, or community members help you during disasters?</w:t>
      </w:r>
    </w:p>
    <w:p w14:paraId="3FE366E3" w14:textId="4BC367E5" w:rsidR="007103A4" w:rsidRDefault="007103A4" w:rsidP="001A3926">
      <w:pPr>
        <w:pStyle w:val="WID-AppendixBody"/>
        <w:jc w:val="left"/>
        <w:rPr>
          <w:lang w:bidi="ar"/>
        </w:rPr>
      </w:pPr>
      <w:r w:rsidRPr="00B755D4">
        <w:rPr>
          <w:lang w:bidi="ar"/>
        </w:rPr>
        <w:t>"During typhoons or flooding, our neighbors regularly check on us to make sure we are safe. This is especially helpful for older persons and persons with disabilities."</w:t>
      </w:r>
    </w:p>
    <w:p w14:paraId="02C140C8" w14:textId="5B62476F" w:rsidR="00C24DA8" w:rsidRPr="00B755D4" w:rsidRDefault="007103A4"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kapitbahay</w:t>
      </w:r>
      <w:proofErr w:type="spellEnd"/>
      <w:r w:rsidRPr="00B755D4">
        <w:rPr>
          <w:lang w:bidi="ar"/>
        </w:rPr>
        <w:t xml:space="preserve"> </w:t>
      </w:r>
      <w:proofErr w:type="spellStart"/>
      <w:r w:rsidRPr="00B755D4">
        <w:rPr>
          <w:lang w:bidi="ar"/>
        </w:rPr>
        <w:t>namin</w:t>
      </w:r>
      <w:proofErr w:type="spellEnd"/>
      <w:r w:rsidRPr="00B755D4">
        <w:rPr>
          <w:lang w:bidi="ar"/>
        </w:rPr>
        <w:t xml:space="preserve"> ay regular </w:t>
      </w:r>
      <w:proofErr w:type="spellStart"/>
      <w:r w:rsidRPr="00B755D4">
        <w:rPr>
          <w:lang w:bidi="ar"/>
        </w:rPr>
        <w:t>na</w:t>
      </w:r>
      <w:proofErr w:type="spellEnd"/>
      <w:r w:rsidRPr="00B755D4">
        <w:rPr>
          <w:lang w:bidi="ar"/>
        </w:rPr>
        <w:t xml:space="preserve"> </w:t>
      </w:r>
      <w:proofErr w:type="spellStart"/>
      <w:r w:rsidRPr="00B755D4">
        <w:rPr>
          <w:lang w:bidi="ar"/>
        </w:rPr>
        <w:t>bumibisita</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tingnan</w:t>
      </w:r>
      <w:proofErr w:type="spellEnd"/>
      <w:r w:rsidRPr="00B755D4">
        <w:rPr>
          <w:lang w:bidi="ar"/>
        </w:rPr>
        <w:t xml:space="preserve"> kung </w:t>
      </w:r>
      <w:proofErr w:type="spellStart"/>
      <w:r w:rsidRPr="00B755D4">
        <w:rPr>
          <w:lang w:bidi="ar"/>
        </w:rPr>
        <w:t>maayos</w:t>
      </w:r>
      <w:proofErr w:type="spellEnd"/>
      <w:r w:rsidRPr="00B755D4">
        <w:rPr>
          <w:lang w:bidi="ar"/>
        </w:rPr>
        <w:t xml:space="preserve"> ang </w:t>
      </w:r>
      <w:proofErr w:type="spellStart"/>
      <w:r w:rsidRPr="00B755D4">
        <w:rPr>
          <w:lang w:bidi="ar"/>
        </w:rPr>
        <w:t>kalagayan</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Nakakatulong</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matatanda</w:t>
      </w:r>
      <w:proofErr w:type="spellEnd"/>
      <w:r w:rsidRPr="00B755D4">
        <w:rPr>
          <w:lang w:bidi="ar"/>
        </w:rPr>
        <w:t xml:space="preserve"> at persons with disabilities.</w:t>
      </w:r>
      <w:r>
        <w:rPr>
          <w:lang w:bidi="ar"/>
        </w:rPr>
        <w:t>”</w:t>
      </w:r>
    </w:p>
    <w:p w14:paraId="2F4BB7DF" w14:textId="77777777" w:rsidR="00C24DA8" w:rsidRPr="007103A4" w:rsidRDefault="005C002C" w:rsidP="001A3926">
      <w:pPr>
        <w:pStyle w:val="WID-AppendixHeaderandEmphasis"/>
        <w:jc w:val="left"/>
        <w:rPr>
          <w:lang w:bidi="ar"/>
        </w:rPr>
      </w:pPr>
      <w:r w:rsidRPr="007103A4">
        <w:t>9. How does your fi</w:t>
      </w:r>
      <w:r w:rsidRPr="007103A4">
        <w:t>nancial situation affect your ability to prepare or evacuate during disasters?</w:t>
      </w:r>
    </w:p>
    <w:p w14:paraId="67561F3B" w14:textId="5618A7FC" w:rsidR="007103A4" w:rsidRDefault="007103A4" w:rsidP="001A3926">
      <w:pPr>
        <w:pStyle w:val="WID-AppendixBody"/>
        <w:jc w:val="left"/>
        <w:rPr>
          <w:lang w:bidi="ar"/>
        </w:rPr>
      </w:pPr>
      <w:r w:rsidRPr="00B755D4">
        <w:lastRenderedPageBreak/>
        <w:t>"During the last flood, our roof was damaged. We had no savings, so we were forced to borrow money from relatives to repair it. Until now, we are still paying that debt. When funding is limited, disaster preparation becomes difficult. We need to save money for food and other expenses during evacuation. Sometimes we even need to borrow money to recover after disasters."</w:t>
      </w:r>
    </w:p>
    <w:p w14:paraId="4F116632" w14:textId="53C19A08" w:rsidR="00C24DA8" w:rsidRPr="00B755D4" w:rsidRDefault="007103A4" w:rsidP="001A3926">
      <w:pPr>
        <w:pStyle w:val="WID-AppendixBody"/>
        <w:jc w:val="left"/>
        <w:rPr>
          <w:lang w:bidi="ar"/>
        </w:rPr>
      </w:pPr>
      <w:r>
        <w:rPr>
          <w:lang w:bidi="ar"/>
        </w:rPr>
        <w:t>“</w:t>
      </w:r>
      <w:proofErr w:type="spellStart"/>
      <w:r w:rsidRPr="00B755D4">
        <w:rPr>
          <w:lang w:bidi="ar"/>
        </w:rPr>
        <w:t>Noong</w:t>
      </w:r>
      <w:proofErr w:type="spellEnd"/>
      <w:r w:rsidRPr="00B755D4">
        <w:rPr>
          <w:lang w:bidi="ar"/>
        </w:rPr>
        <w:t xml:space="preserve"> </w:t>
      </w:r>
      <w:proofErr w:type="spellStart"/>
      <w:r w:rsidRPr="00B755D4">
        <w:rPr>
          <w:lang w:bidi="ar"/>
        </w:rPr>
        <w:t>nakaraang</w:t>
      </w:r>
      <w:proofErr w:type="spellEnd"/>
      <w:r w:rsidRPr="00B755D4">
        <w:rPr>
          <w:lang w:bidi="ar"/>
        </w:rPr>
        <w:t xml:space="preserve"> </w:t>
      </w:r>
      <w:proofErr w:type="spellStart"/>
      <w:r w:rsidRPr="00B755D4">
        <w:rPr>
          <w:lang w:bidi="ar"/>
        </w:rPr>
        <w:t>baha</w:t>
      </w:r>
      <w:proofErr w:type="spellEnd"/>
      <w:r w:rsidRPr="00B755D4">
        <w:rPr>
          <w:lang w:bidi="ar"/>
        </w:rPr>
        <w:t xml:space="preserve">, </w:t>
      </w:r>
      <w:proofErr w:type="spellStart"/>
      <w:r w:rsidRPr="00B755D4">
        <w:rPr>
          <w:lang w:bidi="ar"/>
        </w:rPr>
        <w:t>nasira</w:t>
      </w:r>
      <w:proofErr w:type="spellEnd"/>
      <w:r w:rsidRPr="00B755D4">
        <w:rPr>
          <w:lang w:bidi="ar"/>
        </w:rPr>
        <w:t xml:space="preserve"> ang </w:t>
      </w:r>
      <w:proofErr w:type="spellStart"/>
      <w:r w:rsidRPr="00B755D4">
        <w:rPr>
          <w:lang w:bidi="ar"/>
        </w:rPr>
        <w:t>bubong</w:t>
      </w:r>
      <w:proofErr w:type="spellEnd"/>
      <w:r w:rsidRPr="00B755D4">
        <w:rPr>
          <w:lang w:bidi="ar"/>
        </w:rPr>
        <w:t xml:space="preserve"> </w:t>
      </w:r>
      <w:proofErr w:type="spellStart"/>
      <w:r w:rsidRPr="00B755D4">
        <w:rPr>
          <w:lang w:bidi="ar"/>
        </w:rPr>
        <w:t>namin</w:t>
      </w:r>
      <w:proofErr w:type="spellEnd"/>
      <w:r w:rsidRPr="00B755D4">
        <w:rPr>
          <w:lang w:bidi="ar"/>
        </w:rPr>
        <w:t xml:space="preserve">. Wala </w:t>
      </w:r>
      <w:proofErr w:type="spellStart"/>
      <w:r w:rsidRPr="00B755D4">
        <w:rPr>
          <w:lang w:bidi="ar"/>
        </w:rPr>
        <w:t>kaming</w:t>
      </w:r>
      <w:proofErr w:type="spellEnd"/>
      <w:r w:rsidRPr="00B755D4">
        <w:rPr>
          <w:lang w:bidi="ar"/>
        </w:rPr>
        <w:t xml:space="preserve"> </w:t>
      </w:r>
      <w:proofErr w:type="spellStart"/>
      <w:r w:rsidRPr="00B755D4">
        <w:rPr>
          <w:lang w:bidi="ar"/>
        </w:rPr>
        <w:t>ipon</w:t>
      </w:r>
      <w:proofErr w:type="spellEnd"/>
      <w:r w:rsidRPr="00B755D4">
        <w:rPr>
          <w:lang w:bidi="ar"/>
        </w:rPr>
        <w:t xml:space="preserve">, kaya </w:t>
      </w:r>
      <w:proofErr w:type="spellStart"/>
      <w:r w:rsidRPr="00B755D4">
        <w:rPr>
          <w:lang w:bidi="ar"/>
        </w:rPr>
        <w:t>napilitan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umutang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kamag-anak</w:t>
      </w:r>
      <w:proofErr w:type="spellEnd"/>
      <w:r w:rsidRPr="00B755D4">
        <w:rPr>
          <w:lang w:bidi="ar"/>
        </w:rPr>
        <w:t xml:space="preserve"> para </w:t>
      </w:r>
      <w:proofErr w:type="spellStart"/>
      <w:r w:rsidRPr="00B755D4">
        <w:rPr>
          <w:lang w:bidi="ar"/>
        </w:rPr>
        <w:t>makapagpaayos</w:t>
      </w:r>
      <w:proofErr w:type="spellEnd"/>
      <w:r w:rsidRPr="00B755D4">
        <w:rPr>
          <w:lang w:bidi="ar"/>
        </w:rPr>
        <w:t xml:space="preserve">. </w:t>
      </w:r>
      <w:proofErr w:type="spellStart"/>
      <w:r w:rsidRPr="00B755D4">
        <w:rPr>
          <w:lang w:bidi="ar"/>
        </w:rPr>
        <w:t>Hanggang</w:t>
      </w:r>
      <w:proofErr w:type="spellEnd"/>
      <w:r w:rsidRPr="00B755D4">
        <w:rPr>
          <w:lang w:bidi="ar"/>
        </w:rPr>
        <w:t xml:space="preserve"> </w:t>
      </w:r>
      <w:proofErr w:type="spellStart"/>
      <w:r w:rsidRPr="00B755D4">
        <w:rPr>
          <w:lang w:bidi="ar"/>
        </w:rPr>
        <w:t>ngayon</w:t>
      </w:r>
      <w:proofErr w:type="spellEnd"/>
      <w:r w:rsidRPr="00B755D4">
        <w:rPr>
          <w:lang w:bidi="ar"/>
        </w:rPr>
        <w:t xml:space="preserve">, </w:t>
      </w:r>
      <w:proofErr w:type="spellStart"/>
      <w:r w:rsidRPr="00B755D4">
        <w:rPr>
          <w:lang w:bidi="ar"/>
        </w:rPr>
        <w:t>binabayaran</w:t>
      </w:r>
      <w:proofErr w:type="spellEnd"/>
      <w:r w:rsidRPr="00B755D4">
        <w:rPr>
          <w:lang w:bidi="ar"/>
        </w:rPr>
        <w:t xml:space="preserve"> pa </w:t>
      </w:r>
      <w:proofErr w:type="spellStart"/>
      <w:r w:rsidRPr="00B755D4">
        <w:rPr>
          <w:lang w:bidi="ar"/>
        </w:rPr>
        <w:t>rin</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iyon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limitado</w:t>
      </w:r>
      <w:proofErr w:type="spellEnd"/>
      <w:r w:rsidRPr="00B755D4">
        <w:rPr>
          <w:lang w:bidi="ar"/>
        </w:rPr>
        <w:t xml:space="preserve"> ang </w:t>
      </w:r>
      <w:proofErr w:type="spellStart"/>
      <w:r w:rsidRPr="00B755D4">
        <w:rPr>
          <w:lang w:bidi="ar"/>
        </w:rPr>
        <w:t>pondo</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paghahanda</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sakuna</w:t>
      </w:r>
      <w:proofErr w:type="spellEnd"/>
      <w:r w:rsidRPr="00B755D4">
        <w:rPr>
          <w:lang w:bidi="ar"/>
        </w:rPr>
        <w:t xml:space="preserve">. </w:t>
      </w:r>
      <w:proofErr w:type="spellStart"/>
      <w:r w:rsidRPr="00B755D4">
        <w:rPr>
          <w:lang w:bidi="ar"/>
        </w:rPr>
        <w:t>Kailangan</w:t>
      </w:r>
      <w:proofErr w:type="spellEnd"/>
      <w:r w:rsidRPr="00B755D4">
        <w:rPr>
          <w:lang w:bidi="ar"/>
        </w:rPr>
        <w:t xml:space="preserve"> naming mag-</w:t>
      </w:r>
      <w:proofErr w:type="spellStart"/>
      <w:r w:rsidRPr="00B755D4">
        <w:rPr>
          <w:lang w:bidi="ar"/>
        </w:rPr>
        <w:t>ipon</w:t>
      </w:r>
      <w:proofErr w:type="spellEnd"/>
      <w:r w:rsidRPr="00B755D4">
        <w:rPr>
          <w:lang w:bidi="ar"/>
        </w:rPr>
        <w:t xml:space="preserve"> ng </w:t>
      </w:r>
      <w:proofErr w:type="spellStart"/>
      <w:r w:rsidRPr="00B755D4">
        <w:rPr>
          <w:lang w:bidi="ar"/>
        </w:rPr>
        <w:t>pera</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pagkain</w:t>
      </w:r>
      <w:proofErr w:type="spellEnd"/>
      <w:r w:rsidRPr="00B755D4">
        <w:rPr>
          <w:lang w:bidi="ar"/>
        </w:rPr>
        <w:t xml:space="preserve"> at </w:t>
      </w:r>
      <w:proofErr w:type="spellStart"/>
      <w:r w:rsidRPr="00B755D4">
        <w:rPr>
          <w:lang w:bidi="ar"/>
        </w:rPr>
        <w:t>iba</w:t>
      </w:r>
      <w:proofErr w:type="spellEnd"/>
      <w:r w:rsidRPr="00B755D4">
        <w:rPr>
          <w:lang w:bidi="ar"/>
        </w:rPr>
        <w:t xml:space="preserve"> pang </w:t>
      </w:r>
      <w:proofErr w:type="spellStart"/>
      <w:r w:rsidRPr="00B755D4">
        <w:rPr>
          <w:lang w:bidi="ar"/>
        </w:rPr>
        <w:t>gastusin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lilikas</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pa</w:t>
      </w:r>
      <w:proofErr w:type="spellEnd"/>
      <w:r w:rsidRPr="00B755D4">
        <w:rPr>
          <w:lang w:bidi="ar"/>
        </w:rPr>
        <w:t xml:space="preserve"> naming </w:t>
      </w:r>
      <w:proofErr w:type="spellStart"/>
      <w:r w:rsidRPr="00B755D4">
        <w:rPr>
          <w:lang w:bidi="ar"/>
        </w:rPr>
        <w:t>umutang</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makabangon</w:t>
      </w:r>
      <w:proofErr w:type="spellEnd"/>
      <w:r w:rsidRPr="00B755D4">
        <w:rPr>
          <w:lang w:bidi="ar"/>
        </w:rPr>
        <w:t xml:space="preserve"> </w:t>
      </w:r>
      <w:proofErr w:type="spellStart"/>
      <w:r w:rsidRPr="00B755D4">
        <w:rPr>
          <w:lang w:bidi="ar"/>
        </w:rPr>
        <w:t>muli</w:t>
      </w:r>
      <w:proofErr w:type="spellEnd"/>
      <w:r w:rsidRPr="00B755D4">
        <w:rPr>
          <w:lang w:bidi="ar"/>
        </w:rPr>
        <w:t xml:space="preserve"> </w:t>
      </w:r>
      <w:proofErr w:type="spellStart"/>
      <w:r w:rsidRPr="00B755D4">
        <w:rPr>
          <w:lang w:bidi="ar"/>
        </w:rPr>
        <w:t>pagkatapos</w:t>
      </w:r>
      <w:proofErr w:type="spellEnd"/>
      <w:r w:rsidRPr="00B755D4">
        <w:rPr>
          <w:lang w:bidi="ar"/>
        </w:rPr>
        <w:t xml:space="preserve"> ng </w:t>
      </w:r>
      <w:proofErr w:type="spellStart"/>
      <w:r w:rsidRPr="00B755D4">
        <w:rPr>
          <w:lang w:bidi="ar"/>
        </w:rPr>
        <w:t>sakuna</w:t>
      </w:r>
      <w:proofErr w:type="spellEnd"/>
      <w:r w:rsidRPr="00B755D4">
        <w:rPr>
          <w:lang w:bidi="ar"/>
        </w:rPr>
        <w:t>.</w:t>
      </w:r>
      <w:r>
        <w:rPr>
          <w:lang w:bidi="ar"/>
        </w:rPr>
        <w:t>”</w:t>
      </w:r>
    </w:p>
    <w:p w14:paraId="38266062" w14:textId="77777777" w:rsidR="00C24DA8" w:rsidRPr="00B755D4" w:rsidRDefault="005C002C" w:rsidP="001A3926">
      <w:pPr>
        <w:pStyle w:val="WID-AppendixHeaderandEmphasis"/>
        <w:jc w:val="left"/>
        <w:rPr>
          <w:lang w:bidi="ar"/>
        </w:rPr>
      </w:pPr>
      <w:r w:rsidRPr="00B755D4">
        <w:t>10. Apart from official warnings, what local signs do people in your community observe before disasters?</w:t>
      </w:r>
    </w:p>
    <w:p w14:paraId="4E08048B" w14:textId="77777777" w:rsidR="007103A4" w:rsidRPr="00B755D4" w:rsidRDefault="007103A4" w:rsidP="001A3926">
      <w:pPr>
        <w:pStyle w:val="WID-AppendixBody"/>
        <w:jc w:val="left"/>
        <w:rPr>
          <w:lang w:bidi="ar"/>
        </w:rPr>
      </w:pPr>
      <w:r>
        <w:rPr>
          <w:lang w:bidi="ar"/>
        </w:rPr>
        <w:t>“</w:t>
      </w:r>
      <w:r w:rsidRPr="00B755D4">
        <w:rPr>
          <w:lang w:bidi="ar"/>
        </w:rPr>
        <w:t>When we notice that the river level is rising quickly and the rain continues, we start preparing even without an announcement. From experience, we already know when it becomes dangerous.</w:t>
      </w:r>
      <w:r>
        <w:rPr>
          <w:lang w:bidi="ar"/>
        </w:rPr>
        <w:t>”</w:t>
      </w:r>
    </w:p>
    <w:p w14:paraId="3728A5FC" w14:textId="2140D0BA" w:rsidR="007103A4" w:rsidRDefault="007103A4" w:rsidP="001A3926">
      <w:pPr>
        <w:pStyle w:val="WID-AppendixBody"/>
        <w:jc w:val="left"/>
        <w:rPr>
          <w:lang w:bidi="ar"/>
        </w:rPr>
      </w:pPr>
      <w:r>
        <w:rPr>
          <w:lang w:bidi="ar"/>
        </w:rPr>
        <w:t>“</w:t>
      </w:r>
      <w:r w:rsidRPr="00B755D4">
        <w:rPr>
          <w:lang w:bidi="ar"/>
        </w:rPr>
        <w:t>We also watch the color of the sky and the intensity of the rain. When the water in the creek or river rises quickly, we know it is time to prepare even before an official warning is issued.</w:t>
      </w:r>
      <w:r>
        <w:rPr>
          <w:lang w:bidi="ar"/>
        </w:rPr>
        <w:t>”</w:t>
      </w:r>
    </w:p>
    <w:p w14:paraId="0BECAE5B" w14:textId="22CD404E" w:rsidR="00C24DA8" w:rsidRPr="00B755D4" w:rsidRDefault="007103A4"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napapansin</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mabilis</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ilog</w:t>
      </w:r>
      <w:proofErr w:type="spellEnd"/>
      <w:r w:rsidRPr="00B755D4">
        <w:rPr>
          <w:lang w:bidi="ar"/>
        </w:rPr>
        <w:t xml:space="preserve"> at </w:t>
      </w:r>
      <w:proofErr w:type="spellStart"/>
      <w:r w:rsidRPr="00B755D4">
        <w:rPr>
          <w:lang w:bidi="ar"/>
        </w:rPr>
        <w:t>tuloy-tuloy</w:t>
      </w:r>
      <w:proofErr w:type="spellEnd"/>
      <w:r w:rsidRPr="00B755D4">
        <w:rPr>
          <w:lang w:bidi="ar"/>
        </w:rPr>
        <w:t xml:space="preserve"> ang </w:t>
      </w:r>
      <w:proofErr w:type="spellStart"/>
      <w:r w:rsidRPr="00B755D4">
        <w:rPr>
          <w:lang w:bidi="ar"/>
        </w:rPr>
        <w:t>ulan</w:t>
      </w:r>
      <w:proofErr w:type="spellEnd"/>
      <w:r w:rsidRPr="00B755D4">
        <w:rPr>
          <w:lang w:bidi="ar"/>
        </w:rPr>
        <w:t xml:space="preserve">, </w:t>
      </w:r>
      <w:proofErr w:type="spellStart"/>
      <w:r w:rsidRPr="00B755D4">
        <w:rPr>
          <w:lang w:bidi="ar"/>
        </w:rPr>
        <w:t>naghahanda</w:t>
      </w:r>
      <w:proofErr w:type="spellEnd"/>
      <w:r w:rsidRPr="00B755D4">
        <w:rPr>
          <w:lang w:bidi="ar"/>
        </w:rPr>
        <w:t xml:space="preserve"> </w:t>
      </w:r>
      <w:proofErr w:type="spellStart"/>
      <w:r w:rsidRPr="00B755D4">
        <w:rPr>
          <w:lang w:bidi="ar"/>
        </w:rPr>
        <w:t>na</w:t>
      </w:r>
      <w:proofErr w:type="spellEnd"/>
      <w:r w:rsidRPr="00B755D4">
        <w:rPr>
          <w:lang w:bidi="ar"/>
        </w:rPr>
        <w:t xml:space="preserve"> kami </w:t>
      </w:r>
      <w:proofErr w:type="spellStart"/>
      <w:r w:rsidRPr="00B755D4">
        <w:rPr>
          <w:lang w:bidi="ar"/>
        </w:rPr>
        <w:t>kahit</w:t>
      </w:r>
      <w:proofErr w:type="spellEnd"/>
      <w:r w:rsidRPr="00B755D4">
        <w:rPr>
          <w:lang w:bidi="ar"/>
        </w:rPr>
        <w:t xml:space="preserve"> </w:t>
      </w:r>
      <w:proofErr w:type="spellStart"/>
      <w:r w:rsidRPr="00B755D4">
        <w:rPr>
          <w:lang w:bidi="ar"/>
        </w:rPr>
        <w:t>wala</w:t>
      </w:r>
      <w:proofErr w:type="spellEnd"/>
      <w:r w:rsidRPr="00B755D4">
        <w:rPr>
          <w:lang w:bidi="ar"/>
        </w:rPr>
        <w:t xml:space="preserve"> pang </w:t>
      </w:r>
      <w:proofErr w:type="spellStart"/>
      <w:r w:rsidRPr="00B755D4">
        <w:rPr>
          <w:lang w:bidi="ar"/>
        </w:rPr>
        <w:t>anunsyo</w:t>
      </w:r>
      <w:proofErr w:type="spellEnd"/>
      <w:r w:rsidRPr="00B755D4">
        <w:rPr>
          <w:lang w:bidi="ar"/>
        </w:rPr>
        <w:t xml:space="preserve">. </w:t>
      </w:r>
      <w:proofErr w:type="spellStart"/>
      <w:r w:rsidRPr="00B755D4">
        <w:rPr>
          <w:lang w:bidi="ar"/>
        </w:rPr>
        <w:t>Alam</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namin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karanasan</w:t>
      </w:r>
      <w:proofErr w:type="spellEnd"/>
      <w:r w:rsidRPr="00B755D4">
        <w:rPr>
          <w:lang w:bidi="ar"/>
        </w:rPr>
        <w:t xml:space="preserve"> kung </w:t>
      </w:r>
      <w:proofErr w:type="spellStart"/>
      <w:r w:rsidRPr="00B755D4">
        <w:rPr>
          <w:lang w:bidi="ar"/>
        </w:rPr>
        <w:t>kailan</w:t>
      </w:r>
      <w:proofErr w:type="spellEnd"/>
      <w:r w:rsidRPr="00B755D4">
        <w:rPr>
          <w:lang w:bidi="ar"/>
        </w:rPr>
        <w:t xml:space="preserve"> </w:t>
      </w:r>
      <w:proofErr w:type="spellStart"/>
      <w:r w:rsidRPr="00B755D4">
        <w:rPr>
          <w:lang w:bidi="ar"/>
        </w:rPr>
        <w:t>delikado</w:t>
      </w:r>
      <w:proofErr w:type="spellEnd"/>
      <w:r w:rsidRPr="00B755D4">
        <w:rPr>
          <w:lang w:bidi="ar"/>
        </w:rPr>
        <w:t>.”</w:t>
      </w:r>
    </w:p>
    <w:p w14:paraId="11BDBB7B" w14:textId="41913413" w:rsidR="00C24DA8" w:rsidRPr="00B755D4" w:rsidRDefault="007103A4" w:rsidP="001A3926">
      <w:pPr>
        <w:pStyle w:val="WID-AppendixBody"/>
        <w:jc w:val="left"/>
        <w:rPr>
          <w:lang w:bidi="ar"/>
        </w:rPr>
      </w:pPr>
      <w:r>
        <w:rPr>
          <w:lang w:bidi="ar"/>
        </w:rPr>
        <w:t>“</w:t>
      </w:r>
      <w:proofErr w:type="spellStart"/>
      <w:r w:rsidRPr="00B755D4">
        <w:rPr>
          <w:lang w:bidi="ar"/>
        </w:rPr>
        <w:t>Tinitingnan</w:t>
      </w:r>
      <w:proofErr w:type="spellEnd"/>
      <w:r w:rsidRPr="00B755D4">
        <w:rPr>
          <w:lang w:bidi="ar"/>
        </w:rPr>
        <w:t xml:space="preserve"> din </w:t>
      </w:r>
      <w:proofErr w:type="spellStart"/>
      <w:r w:rsidRPr="00B755D4">
        <w:rPr>
          <w:lang w:bidi="ar"/>
        </w:rPr>
        <w:t>namin</w:t>
      </w:r>
      <w:proofErr w:type="spellEnd"/>
      <w:r w:rsidRPr="00B755D4">
        <w:rPr>
          <w:lang w:bidi="ar"/>
        </w:rPr>
        <w:t xml:space="preserve"> ang </w:t>
      </w:r>
      <w:proofErr w:type="spellStart"/>
      <w:r w:rsidRPr="00B755D4">
        <w:rPr>
          <w:lang w:bidi="ar"/>
        </w:rPr>
        <w:t>kulay</w:t>
      </w:r>
      <w:proofErr w:type="spellEnd"/>
      <w:r w:rsidRPr="00B755D4">
        <w:rPr>
          <w:lang w:bidi="ar"/>
        </w:rPr>
        <w:t xml:space="preserve"> ng </w:t>
      </w:r>
      <w:proofErr w:type="spellStart"/>
      <w:r w:rsidRPr="00B755D4">
        <w:rPr>
          <w:lang w:bidi="ar"/>
        </w:rPr>
        <w:t>langit</w:t>
      </w:r>
      <w:proofErr w:type="spellEnd"/>
      <w:r w:rsidRPr="00B755D4">
        <w:rPr>
          <w:lang w:bidi="ar"/>
        </w:rPr>
        <w:t xml:space="preserve"> at </w:t>
      </w:r>
      <w:proofErr w:type="spellStart"/>
      <w:r w:rsidRPr="00B755D4">
        <w:rPr>
          <w:lang w:bidi="ar"/>
        </w:rPr>
        <w:t>lakas</w:t>
      </w:r>
      <w:proofErr w:type="spellEnd"/>
      <w:r w:rsidRPr="00B755D4">
        <w:rPr>
          <w:lang w:bidi="ar"/>
        </w:rPr>
        <w:t xml:space="preserve"> ng </w:t>
      </w:r>
      <w:proofErr w:type="spellStart"/>
      <w:r w:rsidRPr="00B755D4">
        <w:rPr>
          <w:lang w:bidi="ar"/>
        </w:rPr>
        <w:t>ulan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mabilis</w:t>
      </w:r>
      <w:proofErr w:type="spellEnd"/>
      <w:r w:rsidRPr="00B755D4">
        <w:rPr>
          <w:lang w:bidi="ar"/>
        </w:rPr>
        <w:t xml:space="preserve">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sapa</w:t>
      </w:r>
      <w:proofErr w:type="spellEnd"/>
      <w:r w:rsidRPr="00B755D4">
        <w:rPr>
          <w:lang w:bidi="ar"/>
        </w:rPr>
        <w:t xml:space="preserve"> o </w:t>
      </w:r>
      <w:proofErr w:type="spellStart"/>
      <w:r w:rsidRPr="00B755D4">
        <w:rPr>
          <w:lang w:bidi="ar"/>
        </w:rPr>
        <w:t>ilog</w:t>
      </w:r>
      <w:proofErr w:type="spellEnd"/>
      <w:r w:rsidRPr="00B755D4">
        <w:rPr>
          <w:lang w:bidi="ar"/>
        </w:rPr>
        <w:t xml:space="preserve">, </w:t>
      </w:r>
      <w:proofErr w:type="spellStart"/>
      <w:r w:rsidRPr="00B755D4">
        <w:rPr>
          <w:lang w:bidi="ar"/>
        </w:rPr>
        <w:t>alam</w:t>
      </w:r>
      <w:proofErr w:type="spellEnd"/>
      <w:r w:rsidRPr="00B755D4">
        <w:rPr>
          <w:lang w:bidi="ar"/>
        </w:rPr>
        <w:t xml:space="preserve"> naming </w:t>
      </w:r>
      <w:proofErr w:type="spellStart"/>
      <w:r w:rsidRPr="00B755D4">
        <w:rPr>
          <w:lang w:bidi="ar"/>
        </w:rPr>
        <w:t>kailangan</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maghanda</w:t>
      </w:r>
      <w:proofErr w:type="spellEnd"/>
      <w:r w:rsidRPr="00B755D4">
        <w:rPr>
          <w:lang w:bidi="ar"/>
        </w:rPr>
        <w:t xml:space="preserve"> </w:t>
      </w:r>
      <w:proofErr w:type="spellStart"/>
      <w:r w:rsidRPr="00B755D4">
        <w:rPr>
          <w:lang w:bidi="ar"/>
        </w:rPr>
        <w:t>kahit</w:t>
      </w:r>
      <w:proofErr w:type="spellEnd"/>
      <w:r w:rsidRPr="00B755D4">
        <w:rPr>
          <w:lang w:bidi="ar"/>
        </w:rPr>
        <w:t xml:space="preserve"> </w:t>
      </w:r>
      <w:proofErr w:type="spellStart"/>
      <w:r w:rsidRPr="00B755D4">
        <w:rPr>
          <w:lang w:bidi="ar"/>
        </w:rPr>
        <w:t>wala</w:t>
      </w:r>
      <w:proofErr w:type="spellEnd"/>
      <w:r w:rsidRPr="00B755D4">
        <w:rPr>
          <w:lang w:bidi="ar"/>
        </w:rPr>
        <w:t xml:space="preserve"> pang </w:t>
      </w:r>
      <w:proofErr w:type="spellStart"/>
      <w:r w:rsidRPr="00B755D4">
        <w:rPr>
          <w:lang w:bidi="ar"/>
        </w:rPr>
        <w:t>opisyal</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babala</w:t>
      </w:r>
      <w:proofErr w:type="spellEnd"/>
      <w:r w:rsidRPr="00B755D4">
        <w:rPr>
          <w:lang w:bidi="ar"/>
        </w:rPr>
        <w:t>.</w:t>
      </w:r>
      <w:r>
        <w:rPr>
          <w:lang w:bidi="ar"/>
        </w:rPr>
        <w:t>”</w:t>
      </w:r>
    </w:p>
    <w:p w14:paraId="4C9AC5AA" w14:textId="77777777" w:rsidR="00C24DA8" w:rsidRPr="00B755D4" w:rsidRDefault="005C002C" w:rsidP="001A3926">
      <w:pPr>
        <w:pStyle w:val="WID-AppendixHeaderandEmphasis"/>
        <w:jc w:val="left"/>
        <w:rPr>
          <w:lang w:bidi="ar"/>
        </w:rPr>
      </w:pPr>
      <w:r w:rsidRPr="00B755D4">
        <w:t>11. What changes would make early warning systems, evacuation</w:t>
      </w:r>
      <w:r w:rsidRPr="00B755D4">
        <w:t xml:space="preserve"> support, transportation, or shelters safer and more accessible for persons with disabilities in your community?</w:t>
      </w:r>
    </w:p>
    <w:p w14:paraId="63B7FA56" w14:textId="6F09CEDE" w:rsidR="007103A4" w:rsidRDefault="007103A4" w:rsidP="001A3926">
      <w:pPr>
        <w:pStyle w:val="WID-AppendixBody"/>
        <w:jc w:val="left"/>
        <w:rPr>
          <w:lang w:bidi="ar"/>
        </w:rPr>
      </w:pPr>
      <w:r w:rsidRPr="00B755D4">
        <w:t>"For us, having reliable and organized transportation during disasters is very important. There are times when we have to wait a long time before getting a ride, especially when many people need to evacuate. I hope there can be designated vehicles assigned for persons with disabilities, older persons, and those who are sick. If the transportation system is clear and organized, evacuation will be faster and safer for the community. I believe earlier warnings and clear information from the barangay are important. There should also be sufficient assistance for farmers who lose their livelihood after disasters."</w:t>
      </w:r>
    </w:p>
    <w:p w14:paraId="149A54C6" w14:textId="1310C3F9" w:rsidR="00C24DA8" w:rsidRPr="00B755D4" w:rsidRDefault="007103A4" w:rsidP="001A3926">
      <w:pPr>
        <w:pStyle w:val="WID-AppendixBody"/>
        <w:jc w:val="left"/>
        <w:rPr>
          <w:lang w:bidi="ar"/>
        </w:rPr>
      </w:pPr>
      <w:r>
        <w:rPr>
          <w:lang w:bidi="ar"/>
        </w:rPr>
        <w:lastRenderedPageBreak/>
        <w:t>“</w:t>
      </w:r>
      <w:r w:rsidRPr="00B755D4">
        <w:rPr>
          <w:lang w:bidi="ar"/>
        </w:rPr>
        <w:t xml:space="preserve">Para </w:t>
      </w:r>
      <w:proofErr w:type="spellStart"/>
      <w:r w:rsidRPr="00B755D4">
        <w:rPr>
          <w:lang w:bidi="ar"/>
        </w:rPr>
        <w:t>sa</w:t>
      </w:r>
      <w:proofErr w:type="spellEnd"/>
      <w:r w:rsidRPr="00B755D4">
        <w:rPr>
          <w:lang w:bidi="ar"/>
        </w:rPr>
        <w:t xml:space="preserve"> amin, </w:t>
      </w:r>
      <w:proofErr w:type="spellStart"/>
      <w:r w:rsidRPr="00B755D4">
        <w:rPr>
          <w:lang w:bidi="ar"/>
        </w:rPr>
        <w:t>mahalaga</w:t>
      </w:r>
      <w:proofErr w:type="spellEnd"/>
      <w:r w:rsidRPr="00B755D4">
        <w:rPr>
          <w:lang w:bidi="ar"/>
        </w:rPr>
        <w:t xml:space="preserve"> ang </w:t>
      </w:r>
      <w:proofErr w:type="spellStart"/>
      <w:r w:rsidRPr="00B755D4">
        <w:rPr>
          <w:lang w:bidi="ar"/>
        </w:rPr>
        <w:t>pagkakaroon</w:t>
      </w:r>
      <w:proofErr w:type="spellEnd"/>
      <w:r w:rsidRPr="00B755D4">
        <w:rPr>
          <w:lang w:bidi="ar"/>
        </w:rPr>
        <w:t xml:space="preserve"> ng </w:t>
      </w:r>
      <w:proofErr w:type="spellStart"/>
      <w:r w:rsidRPr="00B755D4">
        <w:rPr>
          <w:lang w:bidi="ar"/>
        </w:rPr>
        <w:t>maayos</w:t>
      </w:r>
      <w:proofErr w:type="spellEnd"/>
      <w:r w:rsidRPr="00B755D4">
        <w:rPr>
          <w:lang w:bidi="ar"/>
        </w:rPr>
        <w:t xml:space="preserve"> at </w:t>
      </w:r>
      <w:proofErr w:type="spellStart"/>
      <w:r w:rsidRPr="00B755D4">
        <w:rPr>
          <w:lang w:bidi="ar"/>
        </w:rPr>
        <w:t>organisadong</w:t>
      </w:r>
      <w:proofErr w:type="spellEnd"/>
      <w:r w:rsidRPr="00B755D4">
        <w:rPr>
          <w:lang w:bidi="ar"/>
        </w:rPr>
        <w:t xml:space="preserve"> </w:t>
      </w:r>
      <w:proofErr w:type="spellStart"/>
      <w:r w:rsidRPr="00B755D4">
        <w:rPr>
          <w:lang w:bidi="ar"/>
        </w:rPr>
        <w:t>transportasyon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kailangan</w:t>
      </w:r>
      <w:proofErr w:type="spellEnd"/>
      <w:r w:rsidRPr="00B755D4">
        <w:rPr>
          <w:lang w:bidi="ar"/>
        </w:rPr>
        <w:t xml:space="preserve"> naming </w:t>
      </w:r>
      <w:proofErr w:type="spellStart"/>
      <w:r w:rsidRPr="00B755D4">
        <w:rPr>
          <w:lang w:bidi="ar"/>
        </w:rPr>
        <w:t>maghintay</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matagal</w:t>
      </w:r>
      <w:proofErr w:type="spellEnd"/>
      <w:r w:rsidRPr="00B755D4">
        <w:rPr>
          <w:lang w:bidi="ar"/>
        </w:rPr>
        <w:t xml:space="preserve"> </w:t>
      </w:r>
      <w:proofErr w:type="spellStart"/>
      <w:r w:rsidRPr="00B755D4">
        <w:rPr>
          <w:lang w:bidi="ar"/>
        </w:rPr>
        <w:t>bago</w:t>
      </w:r>
      <w:proofErr w:type="spellEnd"/>
      <w:r w:rsidRPr="00B755D4">
        <w:rPr>
          <w:lang w:bidi="ar"/>
        </w:rPr>
        <w:t xml:space="preserve"> </w:t>
      </w:r>
      <w:proofErr w:type="spellStart"/>
      <w:r w:rsidRPr="00B755D4">
        <w:rPr>
          <w:lang w:bidi="ar"/>
        </w:rPr>
        <w:t>makasakay</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kung </w:t>
      </w:r>
      <w:proofErr w:type="spellStart"/>
      <w:r w:rsidRPr="00B755D4">
        <w:rPr>
          <w:lang w:bidi="ar"/>
        </w:rPr>
        <w:t>marami</w:t>
      </w:r>
      <w:proofErr w:type="spellEnd"/>
      <w:r w:rsidRPr="00B755D4">
        <w:rPr>
          <w:lang w:bidi="ar"/>
        </w:rPr>
        <w:t xml:space="preserve"> ang </w:t>
      </w:r>
      <w:proofErr w:type="spellStart"/>
      <w:r w:rsidRPr="00B755D4">
        <w:rPr>
          <w:lang w:bidi="ar"/>
        </w:rPr>
        <w:t>lilikas</w:t>
      </w:r>
      <w:proofErr w:type="spellEnd"/>
      <w:r w:rsidRPr="00B755D4">
        <w:rPr>
          <w:lang w:bidi="ar"/>
        </w:rPr>
        <w:t xml:space="preserve">. Sana </w:t>
      </w:r>
      <w:proofErr w:type="spellStart"/>
      <w:r w:rsidRPr="00B755D4">
        <w:rPr>
          <w:lang w:bidi="ar"/>
        </w:rPr>
        <w:t>magkaroon</w:t>
      </w:r>
      <w:proofErr w:type="spellEnd"/>
      <w:r w:rsidRPr="00B755D4">
        <w:rPr>
          <w:lang w:bidi="ar"/>
        </w:rPr>
        <w:t xml:space="preserve"> ng </w:t>
      </w:r>
      <w:proofErr w:type="spellStart"/>
      <w:r w:rsidRPr="00B755D4">
        <w:rPr>
          <w:lang w:bidi="ar"/>
        </w:rPr>
        <w:t>nakahandang</w:t>
      </w:r>
      <w:proofErr w:type="spellEnd"/>
      <w:r w:rsidRPr="00B755D4">
        <w:rPr>
          <w:lang w:bidi="ar"/>
        </w:rPr>
        <w:t xml:space="preserve"> </w:t>
      </w:r>
      <w:proofErr w:type="spellStart"/>
      <w:r w:rsidRPr="00B755D4">
        <w:rPr>
          <w:lang w:bidi="ar"/>
        </w:rPr>
        <w:t>sasakyan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nakatalaga</w:t>
      </w:r>
      <w:proofErr w:type="spellEnd"/>
      <w:r w:rsidRPr="00B755D4">
        <w:rPr>
          <w:lang w:bidi="ar"/>
        </w:rPr>
        <w:t xml:space="preserve"> para </w:t>
      </w:r>
      <w:proofErr w:type="spellStart"/>
      <w:r w:rsidRPr="00B755D4">
        <w:rPr>
          <w:lang w:bidi="ar"/>
        </w:rPr>
        <w:t>sa</w:t>
      </w:r>
      <w:proofErr w:type="spellEnd"/>
      <w:r w:rsidRPr="00B755D4">
        <w:rPr>
          <w:lang w:bidi="ar"/>
        </w:rPr>
        <w:t xml:space="preserve"> persons with disabilities, </w:t>
      </w:r>
      <w:proofErr w:type="spellStart"/>
      <w:r w:rsidRPr="00B755D4">
        <w:rPr>
          <w:lang w:bidi="ar"/>
        </w:rPr>
        <w:t>matatanda</w:t>
      </w:r>
      <w:proofErr w:type="spellEnd"/>
      <w:r w:rsidRPr="00B755D4">
        <w:rPr>
          <w:lang w:bidi="ar"/>
        </w:rPr>
        <w:t xml:space="preserve">, at may </w:t>
      </w:r>
      <w:proofErr w:type="spellStart"/>
      <w:r w:rsidRPr="00B755D4">
        <w:rPr>
          <w:lang w:bidi="ar"/>
        </w:rPr>
        <w:t>sakit</w:t>
      </w:r>
      <w:proofErr w:type="spellEnd"/>
      <w:r w:rsidRPr="00B755D4">
        <w:rPr>
          <w:lang w:bidi="ar"/>
        </w:rPr>
        <w:t xml:space="preserve">. Kung </w:t>
      </w:r>
      <w:proofErr w:type="spellStart"/>
      <w:r w:rsidRPr="00B755D4">
        <w:rPr>
          <w:lang w:bidi="ar"/>
        </w:rPr>
        <w:t>malinaw</w:t>
      </w:r>
      <w:proofErr w:type="spellEnd"/>
      <w:r w:rsidRPr="00B755D4">
        <w:rPr>
          <w:lang w:bidi="ar"/>
        </w:rPr>
        <w:t xml:space="preserve"> ang </w:t>
      </w:r>
      <w:proofErr w:type="spellStart"/>
      <w:r w:rsidRPr="00B755D4">
        <w:rPr>
          <w:lang w:bidi="ar"/>
        </w:rPr>
        <w:t>sistema</w:t>
      </w:r>
      <w:proofErr w:type="spellEnd"/>
      <w:r w:rsidRPr="00B755D4">
        <w:rPr>
          <w:lang w:bidi="ar"/>
        </w:rPr>
        <w:t xml:space="preserve"> ng </w:t>
      </w:r>
      <w:proofErr w:type="spellStart"/>
      <w:r w:rsidRPr="00B755D4">
        <w:rPr>
          <w:lang w:bidi="ar"/>
        </w:rPr>
        <w:t>transportasyon</w:t>
      </w:r>
      <w:proofErr w:type="spellEnd"/>
      <w:r w:rsidRPr="00B755D4">
        <w:rPr>
          <w:lang w:bidi="ar"/>
        </w:rPr>
        <w:t xml:space="preserve">, mas </w:t>
      </w:r>
      <w:proofErr w:type="spellStart"/>
      <w:r w:rsidRPr="00B755D4">
        <w:rPr>
          <w:lang w:bidi="ar"/>
        </w:rPr>
        <w:t>magiging</w:t>
      </w:r>
      <w:proofErr w:type="spellEnd"/>
      <w:r w:rsidRPr="00B755D4">
        <w:rPr>
          <w:lang w:bidi="ar"/>
        </w:rPr>
        <w:t xml:space="preserve"> </w:t>
      </w:r>
      <w:proofErr w:type="spellStart"/>
      <w:r w:rsidRPr="00B755D4">
        <w:rPr>
          <w:lang w:bidi="ar"/>
        </w:rPr>
        <w:t>mabilis</w:t>
      </w:r>
      <w:proofErr w:type="spellEnd"/>
      <w:r w:rsidRPr="00B755D4">
        <w:rPr>
          <w:lang w:bidi="ar"/>
        </w:rPr>
        <w:t xml:space="preserve"> at </w:t>
      </w:r>
      <w:proofErr w:type="spellStart"/>
      <w:r w:rsidRPr="00B755D4">
        <w:rPr>
          <w:lang w:bidi="ar"/>
        </w:rPr>
        <w:t>ligtas</w:t>
      </w:r>
      <w:proofErr w:type="spellEnd"/>
      <w:r w:rsidRPr="00B755D4">
        <w:rPr>
          <w:lang w:bidi="ar"/>
        </w:rPr>
        <w:t xml:space="preserve"> ang </w:t>
      </w:r>
      <w:proofErr w:type="spellStart"/>
      <w:r w:rsidRPr="00B755D4">
        <w:rPr>
          <w:lang w:bidi="ar"/>
        </w:rPr>
        <w:t>paglikas</w:t>
      </w:r>
      <w:proofErr w:type="spellEnd"/>
      <w:r w:rsidRPr="00B755D4">
        <w:rPr>
          <w:lang w:bidi="ar"/>
        </w:rPr>
        <w:t xml:space="preserve"> ng </w:t>
      </w:r>
      <w:proofErr w:type="spellStart"/>
      <w:r w:rsidRPr="00B755D4">
        <w:rPr>
          <w:lang w:bidi="ar"/>
        </w:rPr>
        <w:t>komunidad</w:t>
      </w:r>
      <w:proofErr w:type="spellEnd"/>
      <w:r w:rsidRPr="00B755D4">
        <w:rPr>
          <w:lang w:bidi="ar"/>
        </w:rPr>
        <w:t xml:space="preserve">. </w:t>
      </w:r>
      <w:proofErr w:type="spellStart"/>
      <w:r w:rsidRPr="00B755D4">
        <w:rPr>
          <w:lang w:bidi="ar"/>
        </w:rPr>
        <w:t>Kailangan</w:t>
      </w:r>
      <w:proofErr w:type="spellEnd"/>
      <w:r w:rsidRPr="00B755D4">
        <w:rPr>
          <w:lang w:bidi="ar"/>
        </w:rPr>
        <w:t xml:space="preserve"> din ng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tulong</w:t>
      </w:r>
      <w:proofErr w:type="spellEnd"/>
      <w:r w:rsidRPr="00B755D4">
        <w:rPr>
          <w:lang w:bidi="ar"/>
        </w:rPr>
        <w:t xml:space="preserve"> para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magsasaka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nawawalan</w:t>
      </w:r>
      <w:proofErr w:type="spellEnd"/>
      <w:r w:rsidRPr="00B755D4">
        <w:rPr>
          <w:lang w:bidi="ar"/>
        </w:rPr>
        <w:t xml:space="preserve"> ng </w:t>
      </w:r>
      <w:proofErr w:type="spellStart"/>
      <w:r w:rsidRPr="00B755D4">
        <w:rPr>
          <w:lang w:bidi="ar"/>
        </w:rPr>
        <w:t>kabuhayan</w:t>
      </w:r>
      <w:proofErr w:type="spellEnd"/>
      <w:r w:rsidRPr="00B755D4">
        <w:rPr>
          <w:lang w:bidi="ar"/>
        </w:rPr>
        <w:t xml:space="preserve"> </w:t>
      </w:r>
      <w:proofErr w:type="spellStart"/>
      <w:r w:rsidRPr="00B755D4">
        <w:rPr>
          <w:lang w:bidi="ar"/>
        </w:rPr>
        <w:t>pagkatapos</w:t>
      </w:r>
      <w:proofErr w:type="spellEnd"/>
      <w:r w:rsidRPr="00B755D4">
        <w:rPr>
          <w:lang w:bidi="ar"/>
        </w:rPr>
        <w:t xml:space="preserve"> ng </w:t>
      </w:r>
      <w:proofErr w:type="spellStart"/>
      <w:r w:rsidRPr="00B755D4">
        <w:rPr>
          <w:lang w:bidi="ar"/>
        </w:rPr>
        <w:t>sakuna</w:t>
      </w:r>
      <w:proofErr w:type="spellEnd"/>
      <w:r w:rsidRPr="00B755D4">
        <w:rPr>
          <w:lang w:bidi="ar"/>
        </w:rPr>
        <w:t>.</w:t>
      </w:r>
      <w:r>
        <w:rPr>
          <w:lang w:bidi="ar"/>
        </w:rPr>
        <w:t>”</w:t>
      </w:r>
    </w:p>
    <w:p w14:paraId="28C862DD" w14:textId="77777777" w:rsidR="00C24DA8" w:rsidRPr="00B755D4" w:rsidRDefault="005C002C" w:rsidP="001A3926">
      <w:pPr>
        <w:pStyle w:val="WID-AppendixHeaderandEmphasis"/>
        <w:jc w:val="left"/>
        <w:rPr>
          <w:lang w:bidi="ar"/>
        </w:rPr>
      </w:pPr>
      <w:r w:rsidRPr="00B755D4">
        <w:t>12. Are persons w</w:t>
      </w:r>
      <w:r w:rsidRPr="00B755D4">
        <w:t>ith disabilities like you included in meetings or activities related to disaster preparedness? When do authorities usually call or involve you?</w:t>
      </w:r>
    </w:p>
    <w:p w14:paraId="118B3A00" w14:textId="7FA96500" w:rsidR="00EE1D06" w:rsidRDefault="00EE1D06" w:rsidP="001A3926">
      <w:pPr>
        <w:pStyle w:val="WID-AppendixBody"/>
        <w:jc w:val="left"/>
        <w:rPr>
          <w:lang w:bidi="ar"/>
        </w:rPr>
      </w:pPr>
      <w:r w:rsidRPr="00B755D4">
        <w:t>"Sometimes we are invited to meetings, but most of the time we are called only during emergencies or when assistance is being distributed."</w:t>
      </w:r>
    </w:p>
    <w:p w14:paraId="7B1CF705" w14:textId="1AF3DBFD" w:rsidR="00C24DA8" w:rsidRPr="00B755D4" w:rsidRDefault="00EE1D06" w:rsidP="001A3926">
      <w:pPr>
        <w:pStyle w:val="WID-AppendixBody"/>
        <w:jc w:val="left"/>
        <w:rPr>
          <w:lang w:bidi="ar"/>
        </w:rPr>
      </w:pPr>
      <w:r>
        <w:rPr>
          <w:lang w:bidi="ar"/>
        </w:rPr>
        <w:t>“</w:t>
      </w:r>
      <w:proofErr w:type="spellStart"/>
      <w:r w:rsidRPr="00B755D4">
        <w:rPr>
          <w:lang w:bidi="ar"/>
        </w:rPr>
        <w:t>Minsan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inaanyayahan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meeting, </w:t>
      </w:r>
      <w:proofErr w:type="spellStart"/>
      <w:r w:rsidRPr="00B755D4">
        <w:rPr>
          <w:lang w:bidi="ar"/>
        </w:rPr>
        <w:t>ngunit</w:t>
      </w:r>
      <w:proofErr w:type="spellEnd"/>
      <w:r w:rsidRPr="00B755D4">
        <w:rPr>
          <w:lang w:bidi="ar"/>
        </w:rPr>
        <w:t xml:space="preserve"> </w:t>
      </w:r>
      <w:proofErr w:type="spellStart"/>
      <w:r w:rsidRPr="00B755D4">
        <w:rPr>
          <w:lang w:bidi="ar"/>
        </w:rPr>
        <w:t>kadalasan</w:t>
      </w:r>
      <w:proofErr w:type="spellEnd"/>
      <w:r w:rsidRPr="00B755D4">
        <w:rPr>
          <w:lang w:bidi="ar"/>
        </w:rPr>
        <w:t xml:space="preserve"> ay </w:t>
      </w:r>
      <w:proofErr w:type="spellStart"/>
      <w:r w:rsidRPr="00B755D4">
        <w:rPr>
          <w:lang w:bidi="ar"/>
        </w:rPr>
        <w:t>tinatawag</w:t>
      </w:r>
      <w:proofErr w:type="spellEnd"/>
      <w:r w:rsidRPr="00B755D4">
        <w:rPr>
          <w:lang w:bidi="ar"/>
        </w:rPr>
        <w:t xml:space="preserve"> </w:t>
      </w:r>
      <w:proofErr w:type="spellStart"/>
      <w:r w:rsidRPr="00B755D4">
        <w:rPr>
          <w:lang w:bidi="ar"/>
        </w:rPr>
        <w:t>lamang</w:t>
      </w:r>
      <w:proofErr w:type="spellEnd"/>
      <w:r w:rsidRPr="00B755D4">
        <w:rPr>
          <w:lang w:bidi="ar"/>
        </w:rPr>
        <w:t xml:space="preserve"> kami </w:t>
      </w:r>
      <w:proofErr w:type="spellStart"/>
      <w:r w:rsidRPr="00B755D4">
        <w:rPr>
          <w:lang w:bidi="ar"/>
        </w:rPr>
        <w:t>kapag</w:t>
      </w:r>
      <w:proofErr w:type="spellEnd"/>
      <w:r w:rsidRPr="00B755D4">
        <w:rPr>
          <w:lang w:bidi="ar"/>
        </w:rPr>
        <w:t xml:space="preserve"> may emergency o </w:t>
      </w:r>
      <w:proofErr w:type="spellStart"/>
      <w:r w:rsidRPr="00B755D4">
        <w:rPr>
          <w:lang w:bidi="ar"/>
        </w:rPr>
        <w:t>kapag</w:t>
      </w:r>
      <w:proofErr w:type="spellEnd"/>
      <w:r w:rsidRPr="00B755D4">
        <w:rPr>
          <w:lang w:bidi="ar"/>
        </w:rPr>
        <w:t xml:space="preserve"> may </w:t>
      </w:r>
      <w:proofErr w:type="spellStart"/>
      <w:r w:rsidRPr="00B755D4">
        <w:rPr>
          <w:lang w:bidi="ar"/>
        </w:rPr>
        <w:t>ipapamahaging</w:t>
      </w:r>
      <w:proofErr w:type="spellEnd"/>
      <w:r w:rsidRPr="00B755D4">
        <w:rPr>
          <w:lang w:bidi="ar"/>
        </w:rPr>
        <w:t xml:space="preserve"> </w:t>
      </w:r>
      <w:proofErr w:type="spellStart"/>
      <w:r w:rsidRPr="00B755D4">
        <w:rPr>
          <w:lang w:bidi="ar"/>
        </w:rPr>
        <w:t>tulong</w:t>
      </w:r>
      <w:proofErr w:type="spellEnd"/>
      <w:r w:rsidRPr="00B755D4">
        <w:rPr>
          <w:lang w:bidi="ar"/>
        </w:rPr>
        <w:t>.</w:t>
      </w:r>
      <w:r>
        <w:rPr>
          <w:lang w:bidi="ar"/>
        </w:rPr>
        <w:t>”</w:t>
      </w:r>
    </w:p>
    <w:p w14:paraId="74E99B74" w14:textId="77777777" w:rsidR="00C24DA8" w:rsidRPr="00B755D4" w:rsidRDefault="005C002C" w:rsidP="001A3926">
      <w:pPr>
        <w:pStyle w:val="WID-AppendixHeaderandEmphasis"/>
        <w:jc w:val="left"/>
        <w:rPr>
          <w:lang w:bidi="ar"/>
        </w:rPr>
      </w:pPr>
      <w:r w:rsidRPr="00B755D4">
        <w:t>13. What are the most important priorities needed by persons with disabilities to prepa</w:t>
      </w:r>
      <w:r w:rsidRPr="00B755D4">
        <w:t>re for disasters?</w:t>
      </w:r>
    </w:p>
    <w:p w14:paraId="46870DF4" w14:textId="79A5657F" w:rsidR="00EE1D06" w:rsidRDefault="00EE1D06" w:rsidP="001A3926">
      <w:pPr>
        <w:pStyle w:val="WID-AppendixBody"/>
        <w:jc w:val="left"/>
        <w:rPr>
          <w:lang w:bidi="ar"/>
        </w:rPr>
      </w:pPr>
      <w:r w:rsidRPr="00B755D4">
        <w:rPr>
          <w:lang w:bidi="ar"/>
        </w:rPr>
        <w:t>"It is important to have an emergency kit with food, water, medicine, a flashlight, and important documents. When supplies are ready, evacuation becomes faster."</w:t>
      </w:r>
    </w:p>
    <w:p w14:paraId="45593D63" w14:textId="03A09BBC" w:rsidR="00C24DA8" w:rsidRPr="00B755D4" w:rsidRDefault="00EE1D06" w:rsidP="001A3926">
      <w:pPr>
        <w:pStyle w:val="WID-AppendixBody"/>
        <w:jc w:val="left"/>
        <w:rPr>
          <w:lang w:bidi="ar"/>
        </w:rPr>
      </w:pPr>
      <w:r>
        <w:rPr>
          <w:lang w:bidi="ar"/>
        </w:rPr>
        <w:t>“</w:t>
      </w:r>
      <w:proofErr w:type="spellStart"/>
      <w:r w:rsidRPr="00B755D4">
        <w:rPr>
          <w:lang w:bidi="ar"/>
        </w:rPr>
        <w:t>Mahalaga</w:t>
      </w:r>
      <w:proofErr w:type="spellEnd"/>
      <w:r w:rsidRPr="00B755D4">
        <w:rPr>
          <w:lang w:bidi="ar"/>
        </w:rPr>
        <w:t xml:space="preserve"> </w:t>
      </w:r>
      <w:proofErr w:type="spellStart"/>
      <w:r w:rsidRPr="00B755D4">
        <w:rPr>
          <w:lang w:bidi="ar"/>
        </w:rPr>
        <w:t>na</w:t>
      </w:r>
      <w:proofErr w:type="spellEnd"/>
      <w:r w:rsidRPr="00B755D4">
        <w:rPr>
          <w:lang w:bidi="ar"/>
        </w:rPr>
        <w:t xml:space="preserve"> may </w:t>
      </w:r>
      <w:proofErr w:type="spellStart"/>
      <w:r w:rsidRPr="00B755D4">
        <w:rPr>
          <w:lang w:bidi="ar"/>
        </w:rPr>
        <w:t>nakahandang</w:t>
      </w:r>
      <w:proofErr w:type="spellEnd"/>
      <w:r w:rsidRPr="00B755D4">
        <w:rPr>
          <w:lang w:bidi="ar"/>
        </w:rPr>
        <w:t xml:space="preserve"> emergency kit </w:t>
      </w:r>
      <w:proofErr w:type="spellStart"/>
      <w:r w:rsidRPr="00B755D4">
        <w:rPr>
          <w:lang w:bidi="ar"/>
        </w:rPr>
        <w:t>na</w:t>
      </w:r>
      <w:proofErr w:type="spellEnd"/>
      <w:r w:rsidRPr="00B755D4">
        <w:rPr>
          <w:lang w:bidi="ar"/>
        </w:rPr>
        <w:t xml:space="preserve"> may </w:t>
      </w:r>
      <w:proofErr w:type="spellStart"/>
      <w:r w:rsidRPr="00B755D4">
        <w:rPr>
          <w:lang w:bidi="ar"/>
        </w:rPr>
        <w:t>pagkain</w:t>
      </w:r>
      <w:proofErr w:type="spellEnd"/>
      <w:r w:rsidRPr="00B755D4">
        <w:rPr>
          <w:lang w:bidi="ar"/>
        </w:rPr>
        <w:t xml:space="preserve">, </w:t>
      </w:r>
      <w:proofErr w:type="spellStart"/>
      <w:r w:rsidRPr="00B755D4">
        <w:rPr>
          <w:lang w:bidi="ar"/>
        </w:rPr>
        <w:t>tubig</w:t>
      </w:r>
      <w:proofErr w:type="spellEnd"/>
      <w:r w:rsidRPr="00B755D4">
        <w:rPr>
          <w:lang w:bidi="ar"/>
        </w:rPr>
        <w:t xml:space="preserve">, </w:t>
      </w:r>
      <w:proofErr w:type="spellStart"/>
      <w:r w:rsidRPr="00B755D4">
        <w:rPr>
          <w:lang w:bidi="ar"/>
        </w:rPr>
        <w:t>gamot</w:t>
      </w:r>
      <w:proofErr w:type="spellEnd"/>
      <w:r w:rsidRPr="00B755D4">
        <w:rPr>
          <w:lang w:bidi="ar"/>
        </w:rPr>
        <w:t xml:space="preserve">, flashlight, at </w:t>
      </w:r>
      <w:proofErr w:type="spellStart"/>
      <w:r w:rsidRPr="00B755D4">
        <w:rPr>
          <w:lang w:bidi="ar"/>
        </w:rPr>
        <w:t>mahahalagang</w:t>
      </w:r>
      <w:proofErr w:type="spellEnd"/>
      <w:r w:rsidRPr="00B755D4">
        <w:rPr>
          <w:lang w:bidi="ar"/>
        </w:rPr>
        <w:t xml:space="preserve"> </w:t>
      </w:r>
      <w:proofErr w:type="spellStart"/>
      <w:r w:rsidRPr="00B755D4">
        <w:rPr>
          <w:lang w:bidi="ar"/>
        </w:rPr>
        <w:t>dokumento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handa</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mas </w:t>
      </w:r>
      <w:proofErr w:type="spellStart"/>
      <w:r w:rsidRPr="00B755D4">
        <w:rPr>
          <w:lang w:bidi="ar"/>
        </w:rPr>
        <w:t>mabilis</w:t>
      </w:r>
      <w:proofErr w:type="spellEnd"/>
      <w:r w:rsidRPr="00B755D4">
        <w:rPr>
          <w:lang w:bidi="ar"/>
        </w:rPr>
        <w:t xml:space="preserve"> ang </w:t>
      </w:r>
      <w:proofErr w:type="spellStart"/>
      <w:r w:rsidRPr="00B755D4">
        <w:rPr>
          <w:lang w:bidi="ar"/>
        </w:rPr>
        <w:t>paglikas</w:t>
      </w:r>
      <w:proofErr w:type="spellEnd"/>
      <w:r w:rsidRPr="00B755D4">
        <w:rPr>
          <w:lang w:bidi="ar"/>
        </w:rPr>
        <w:t>.</w:t>
      </w:r>
      <w:r>
        <w:rPr>
          <w:lang w:bidi="ar"/>
        </w:rPr>
        <w:t>”</w:t>
      </w:r>
    </w:p>
    <w:p w14:paraId="67E71F76" w14:textId="77777777" w:rsidR="00C24DA8" w:rsidRPr="00B755D4" w:rsidRDefault="005C002C" w:rsidP="001A3926">
      <w:pPr>
        <w:pStyle w:val="WID-AppendixBody"/>
        <w:jc w:val="left"/>
      </w:pPr>
      <w:r w:rsidRPr="00B755D4">
        <w:br w:type="page"/>
      </w:r>
    </w:p>
    <w:p w14:paraId="3B229DD2" w14:textId="7CE88C6F" w:rsidR="00C24DA8" w:rsidRPr="00F76B10" w:rsidRDefault="005C002C" w:rsidP="001A3926">
      <w:pPr>
        <w:pStyle w:val="WID-AppendixBody"/>
        <w:jc w:val="left"/>
        <w:rPr>
          <w:b/>
          <w:bCs/>
        </w:rPr>
      </w:pPr>
      <w:r w:rsidRPr="00F76B10">
        <w:rPr>
          <w:b/>
          <w:bCs/>
        </w:rPr>
        <w:lastRenderedPageBreak/>
        <w:t xml:space="preserve">Interviewee ID: </w:t>
      </w:r>
      <w:r w:rsidR="000D1181" w:rsidRPr="00F76B10">
        <w:rPr>
          <w:b/>
          <w:bCs/>
        </w:rPr>
        <w:tab/>
      </w:r>
      <w:r w:rsidR="000D1181" w:rsidRPr="00F76B10">
        <w:rPr>
          <w:b/>
          <w:bCs/>
        </w:rPr>
        <w:tab/>
      </w:r>
      <w:r w:rsidRPr="00F76B10">
        <w:rPr>
          <w:b/>
          <w:bCs/>
        </w:rPr>
        <w:t>INT_012</w:t>
      </w:r>
      <w:r w:rsidRPr="00F76B10">
        <w:rPr>
          <w:b/>
          <w:bCs/>
        </w:rPr>
        <w:br/>
        <w:t xml:space="preserve">Pseudonym: </w:t>
      </w:r>
      <w:r w:rsidR="000D1181" w:rsidRPr="00F76B10">
        <w:rPr>
          <w:b/>
          <w:bCs/>
        </w:rPr>
        <w:tab/>
      </w:r>
      <w:r w:rsidR="000D1181" w:rsidRPr="00F76B10">
        <w:rPr>
          <w:b/>
          <w:bCs/>
        </w:rPr>
        <w:tab/>
      </w:r>
      <w:r w:rsidR="000D1181" w:rsidRPr="00F76B10">
        <w:rPr>
          <w:b/>
          <w:bCs/>
        </w:rPr>
        <w:tab/>
      </w:r>
      <w:r w:rsidRPr="00F76B10">
        <w:rPr>
          <w:b/>
          <w:bCs/>
        </w:rPr>
        <w:t>Juan</w:t>
      </w:r>
      <w:r w:rsidRPr="00F76B10">
        <w:rPr>
          <w:b/>
          <w:bCs/>
        </w:rPr>
        <w:br/>
        <w:t xml:space="preserve">Position/Occupation: </w:t>
      </w:r>
      <w:r w:rsidR="000D1181" w:rsidRPr="00F76B10">
        <w:rPr>
          <w:b/>
          <w:bCs/>
        </w:rPr>
        <w:tab/>
      </w:r>
      <w:proofErr w:type="spellStart"/>
      <w:r w:rsidRPr="00F76B10">
        <w:rPr>
          <w:b/>
          <w:bCs/>
        </w:rPr>
        <w:t>PwD</w:t>
      </w:r>
      <w:proofErr w:type="spellEnd"/>
      <w:r w:rsidRPr="00F76B10">
        <w:rPr>
          <w:b/>
          <w:bCs/>
        </w:rPr>
        <w:t xml:space="preserve"> Barangay Coordinator</w:t>
      </w:r>
      <w:r w:rsidRPr="00F76B10">
        <w:rPr>
          <w:b/>
          <w:bCs/>
        </w:rPr>
        <w:br/>
        <w:t xml:space="preserve">Location: </w:t>
      </w:r>
      <w:r w:rsidR="000D1181" w:rsidRPr="00F76B10">
        <w:rPr>
          <w:b/>
          <w:bCs/>
        </w:rPr>
        <w:tab/>
      </w:r>
      <w:r w:rsidR="000D1181" w:rsidRPr="00F76B10">
        <w:rPr>
          <w:b/>
          <w:bCs/>
        </w:rPr>
        <w:tab/>
      </w:r>
      <w:r w:rsidR="000D1181" w:rsidRPr="00F76B10">
        <w:rPr>
          <w:b/>
          <w:bCs/>
        </w:rPr>
        <w:tab/>
      </w:r>
      <w:r w:rsidRPr="00F76B10">
        <w:rPr>
          <w:b/>
          <w:bCs/>
        </w:rPr>
        <w:t>Aguilar</w:t>
      </w:r>
      <w:r w:rsidRPr="00F76B10">
        <w:rPr>
          <w:b/>
          <w:bCs/>
        </w:rPr>
        <w:br/>
        <w:t xml:space="preserve">Date of Interview: </w:t>
      </w:r>
      <w:r w:rsidR="000D1181" w:rsidRPr="00F76B10">
        <w:rPr>
          <w:b/>
          <w:bCs/>
        </w:rPr>
        <w:tab/>
      </w:r>
      <w:r w:rsidR="000D1181" w:rsidRPr="00F76B10">
        <w:rPr>
          <w:b/>
          <w:bCs/>
        </w:rPr>
        <w:tab/>
      </w:r>
      <w:r w:rsidRPr="00F76B10">
        <w:rPr>
          <w:b/>
          <w:bCs/>
        </w:rPr>
        <w:t>January 6, 2026</w:t>
      </w:r>
      <w:r w:rsidRPr="00F76B10">
        <w:rPr>
          <w:b/>
          <w:bCs/>
        </w:rPr>
        <w:br/>
      </w:r>
      <w:r w:rsidRPr="00F76B10">
        <w:rPr>
          <w:b/>
          <w:bCs/>
        </w:rPr>
        <w:t xml:space="preserve">Gender: </w:t>
      </w:r>
      <w:r w:rsidR="000D1181" w:rsidRPr="00F76B10">
        <w:rPr>
          <w:b/>
          <w:bCs/>
        </w:rPr>
        <w:tab/>
      </w:r>
      <w:r w:rsidR="000D1181" w:rsidRPr="00F76B10">
        <w:rPr>
          <w:b/>
          <w:bCs/>
        </w:rPr>
        <w:tab/>
      </w:r>
      <w:r w:rsidR="000D1181" w:rsidRPr="00F76B10">
        <w:rPr>
          <w:b/>
          <w:bCs/>
        </w:rPr>
        <w:tab/>
      </w:r>
      <w:r w:rsidRPr="00F76B10">
        <w:rPr>
          <w:b/>
          <w:bCs/>
        </w:rPr>
        <w:t>Male</w:t>
      </w:r>
    </w:p>
    <w:p w14:paraId="0091854B" w14:textId="77777777" w:rsidR="00C24DA8" w:rsidRPr="000D1181" w:rsidRDefault="005C002C" w:rsidP="001A3926">
      <w:pPr>
        <w:pStyle w:val="WID-AppendixBody"/>
        <w:jc w:val="left"/>
        <w:rPr>
          <w:b/>
          <w:bCs/>
          <w:lang w:bidi="ar"/>
        </w:rPr>
      </w:pPr>
      <w:r w:rsidRPr="000D1181">
        <w:rPr>
          <w:b/>
          <w:bCs/>
        </w:rPr>
        <w:t>1. Could you share a bit about yourself, including your living situation, disability-related needs, and the assistance you usually require in daily life?</w:t>
      </w:r>
    </w:p>
    <w:p w14:paraId="12F4596E" w14:textId="77777777" w:rsidR="000D1181" w:rsidRPr="00B755D4" w:rsidRDefault="000D1181" w:rsidP="001A3926">
      <w:pPr>
        <w:pStyle w:val="WID-AppendixBody"/>
        <w:jc w:val="left"/>
        <w:rPr>
          <w:lang w:bidi="ar"/>
        </w:rPr>
      </w:pPr>
      <w:r w:rsidRPr="00B755D4">
        <w:t>"I serve as the barangay coordinator for persons with disabilities in our area. One of my main responsibilities is to ensure that persons with disabilities have sufficient information and assistance during disasters. I live with my family, and we support each other in daily tasks."</w:t>
      </w:r>
    </w:p>
    <w:p w14:paraId="0D4AFC2D" w14:textId="77D35345" w:rsidR="000D1181" w:rsidRDefault="000D1181" w:rsidP="001A3926">
      <w:pPr>
        <w:pStyle w:val="WID-AppendixBody"/>
        <w:jc w:val="left"/>
        <w:rPr>
          <w:lang w:bidi="ar"/>
        </w:rPr>
      </w:pPr>
      <w:r w:rsidRPr="00B755D4">
        <w:t>"As a coordinator, it is important for me that the community is prepared and has a clear plan during emergencies."</w:t>
      </w:r>
    </w:p>
    <w:p w14:paraId="0F0688F4" w14:textId="53E4C25B" w:rsidR="00C24DA8" w:rsidRPr="00B755D4" w:rsidRDefault="000D1181" w:rsidP="001A3926">
      <w:pPr>
        <w:pStyle w:val="WID-AppendixBody"/>
        <w:jc w:val="left"/>
        <w:rPr>
          <w:lang w:bidi="ar"/>
        </w:rPr>
      </w:pPr>
      <w:r>
        <w:rPr>
          <w:lang w:bidi="ar"/>
        </w:rPr>
        <w:t>“</w:t>
      </w:r>
      <w:proofErr w:type="spellStart"/>
      <w:r w:rsidRPr="00B755D4">
        <w:rPr>
          <w:lang w:bidi="ar"/>
        </w:rPr>
        <w:t>Ako</w:t>
      </w:r>
      <w:proofErr w:type="spellEnd"/>
      <w:r w:rsidRPr="00B755D4">
        <w:rPr>
          <w:lang w:bidi="ar"/>
        </w:rPr>
        <w:t xml:space="preserve"> ay </w:t>
      </w:r>
      <w:proofErr w:type="spellStart"/>
      <w:r w:rsidRPr="00B755D4">
        <w:rPr>
          <w:lang w:bidi="ar"/>
        </w:rPr>
        <w:t>nagsisilbing</w:t>
      </w:r>
      <w:proofErr w:type="spellEnd"/>
      <w:r w:rsidRPr="00B755D4">
        <w:rPr>
          <w:lang w:bidi="ar"/>
        </w:rPr>
        <w:t xml:space="preserve"> barangay coordinator para </w:t>
      </w:r>
      <w:proofErr w:type="spellStart"/>
      <w:r w:rsidRPr="00B755D4">
        <w:rPr>
          <w:lang w:bidi="ar"/>
        </w:rPr>
        <w:t>sa</w:t>
      </w:r>
      <w:proofErr w:type="spellEnd"/>
      <w:r w:rsidRPr="00B755D4">
        <w:rPr>
          <w:lang w:bidi="ar"/>
        </w:rPr>
        <w:t xml:space="preserve"> persons with disabilities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w:t>
      </w:r>
      <w:proofErr w:type="spellStart"/>
      <w:r w:rsidRPr="00B755D4">
        <w:rPr>
          <w:lang w:bidi="ar"/>
        </w:rPr>
        <w:t>lugar</w:t>
      </w:r>
      <w:proofErr w:type="spellEnd"/>
      <w:r w:rsidRPr="00B755D4">
        <w:rPr>
          <w:lang w:bidi="ar"/>
        </w:rPr>
        <w:t xml:space="preserve">. Isa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pangunahing</w:t>
      </w:r>
      <w:proofErr w:type="spellEnd"/>
      <w:r w:rsidRPr="00B755D4">
        <w:rPr>
          <w:lang w:bidi="ar"/>
        </w:rPr>
        <w:t xml:space="preserve"> </w:t>
      </w:r>
      <w:proofErr w:type="spellStart"/>
      <w:r w:rsidRPr="00B755D4">
        <w:rPr>
          <w:lang w:bidi="ar"/>
        </w:rPr>
        <w:t>tungkulin</w:t>
      </w:r>
      <w:proofErr w:type="spellEnd"/>
      <w:r w:rsidRPr="00B755D4">
        <w:rPr>
          <w:lang w:bidi="ar"/>
        </w:rPr>
        <w:t xml:space="preserve"> ko ang </w:t>
      </w:r>
      <w:proofErr w:type="spellStart"/>
      <w:r w:rsidRPr="00B755D4">
        <w:rPr>
          <w:lang w:bidi="ar"/>
        </w:rPr>
        <w:t>tiyakin</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mga</w:t>
      </w:r>
      <w:proofErr w:type="spellEnd"/>
      <w:r w:rsidRPr="00B755D4">
        <w:rPr>
          <w:lang w:bidi="ar"/>
        </w:rPr>
        <w:t xml:space="preserve"> persons with disabilities ay may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impormasyon</w:t>
      </w:r>
      <w:proofErr w:type="spellEnd"/>
      <w:r w:rsidRPr="00B755D4">
        <w:rPr>
          <w:lang w:bidi="ar"/>
        </w:rPr>
        <w:t xml:space="preserve"> at </w:t>
      </w:r>
      <w:proofErr w:type="spellStart"/>
      <w:r w:rsidRPr="00B755D4">
        <w:rPr>
          <w:lang w:bidi="ar"/>
        </w:rPr>
        <w:t>tulong</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Nakatira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at </w:t>
      </w:r>
      <w:proofErr w:type="spellStart"/>
      <w:r w:rsidRPr="00B755D4">
        <w:rPr>
          <w:lang w:bidi="ar"/>
        </w:rPr>
        <w:t>nagtutulungan</w:t>
      </w:r>
      <w:proofErr w:type="spellEnd"/>
      <w:r w:rsidRPr="00B755D4">
        <w:rPr>
          <w:lang w:bidi="ar"/>
        </w:rPr>
        <w:t xml:space="preserve"> kami </w:t>
      </w:r>
      <w:proofErr w:type="spellStart"/>
      <w:r w:rsidRPr="00B755D4">
        <w:rPr>
          <w:lang w:bidi="ar"/>
        </w:rPr>
        <w:t>sa</w:t>
      </w:r>
      <w:proofErr w:type="spellEnd"/>
      <w:r w:rsidRPr="00B755D4">
        <w:rPr>
          <w:lang w:bidi="ar"/>
        </w:rPr>
        <w:t xml:space="preserve"> pang-</w:t>
      </w:r>
      <w:proofErr w:type="spellStart"/>
      <w:r w:rsidRPr="00B755D4">
        <w:rPr>
          <w:lang w:bidi="ar"/>
        </w:rPr>
        <w:t>araw</w:t>
      </w:r>
      <w:proofErr w:type="spellEnd"/>
      <w:r w:rsidRPr="00B755D4">
        <w:rPr>
          <w:lang w:bidi="ar"/>
        </w:rPr>
        <w:t>-</w:t>
      </w:r>
      <w:proofErr w:type="spellStart"/>
      <w:r w:rsidRPr="00B755D4">
        <w:rPr>
          <w:lang w:bidi="ar"/>
        </w:rPr>
        <w:t>araw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gawain</w:t>
      </w:r>
      <w:proofErr w:type="spellEnd"/>
      <w:r w:rsidRPr="00B755D4">
        <w:rPr>
          <w:lang w:bidi="ar"/>
        </w:rPr>
        <w:t>.</w:t>
      </w:r>
      <w:r>
        <w:rPr>
          <w:lang w:bidi="ar"/>
        </w:rPr>
        <w:t>”</w:t>
      </w:r>
    </w:p>
    <w:p w14:paraId="48F6D195" w14:textId="62F57CC0" w:rsidR="00C24DA8" w:rsidRPr="00B755D4" w:rsidRDefault="000D1181" w:rsidP="001A3926">
      <w:pPr>
        <w:pStyle w:val="WID-AppendixBody"/>
        <w:jc w:val="left"/>
        <w:rPr>
          <w:lang w:bidi="ar"/>
        </w:rPr>
      </w:pPr>
      <w:r>
        <w:rPr>
          <w:lang w:bidi="ar"/>
        </w:rPr>
        <w:t>“</w:t>
      </w:r>
      <w:proofErr w:type="spellStart"/>
      <w:r w:rsidRPr="00B755D4">
        <w:rPr>
          <w:lang w:bidi="ar"/>
        </w:rPr>
        <w:t>Bilang</w:t>
      </w:r>
      <w:proofErr w:type="spellEnd"/>
      <w:r w:rsidRPr="00B755D4">
        <w:rPr>
          <w:lang w:bidi="ar"/>
        </w:rPr>
        <w:t xml:space="preserve"> coordinator, </w:t>
      </w:r>
      <w:proofErr w:type="spellStart"/>
      <w:r w:rsidRPr="00B755D4">
        <w:rPr>
          <w:lang w:bidi="ar"/>
        </w:rPr>
        <w:t>mahalaga</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maging</w:t>
      </w:r>
      <w:proofErr w:type="spellEnd"/>
      <w:r w:rsidRPr="00B755D4">
        <w:rPr>
          <w:lang w:bidi="ar"/>
        </w:rPr>
        <w:t xml:space="preserve"> </w:t>
      </w:r>
      <w:proofErr w:type="spellStart"/>
      <w:r w:rsidRPr="00B755D4">
        <w:rPr>
          <w:lang w:bidi="ar"/>
        </w:rPr>
        <w:t>handa</w:t>
      </w:r>
      <w:proofErr w:type="spellEnd"/>
      <w:r w:rsidRPr="00B755D4">
        <w:rPr>
          <w:lang w:bidi="ar"/>
        </w:rPr>
        <w:t xml:space="preserve"> ang </w:t>
      </w:r>
      <w:proofErr w:type="spellStart"/>
      <w:r w:rsidRPr="00B755D4">
        <w:rPr>
          <w:lang w:bidi="ar"/>
        </w:rPr>
        <w:t>komunidad</w:t>
      </w:r>
      <w:proofErr w:type="spellEnd"/>
      <w:r w:rsidRPr="00B755D4">
        <w:rPr>
          <w:lang w:bidi="ar"/>
        </w:rPr>
        <w:t xml:space="preserve"> at may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plano</w:t>
      </w:r>
      <w:proofErr w:type="spellEnd"/>
      <w:r w:rsidRPr="00B755D4">
        <w:rPr>
          <w:lang w:bidi="ar"/>
        </w:rPr>
        <w:t xml:space="preserve"> </w:t>
      </w:r>
      <w:proofErr w:type="spellStart"/>
      <w:r w:rsidRPr="00B755D4">
        <w:rPr>
          <w:lang w:bidi="ar"/>
        </w:rPr>
        <w:t>kapag</w:t>
      </w:r>
      <w:proofErr w:type="spellEnd"/>
      <w:r w:rsidRPr="00B755D4">
        <w:rPr>
          <w:lang w:bidi="ar"/>
        </w:rPr>
        <w:t xml:space="preserve"> may emergency.</w:t>
      </w:r>
      <w:r>
        <w:rPr>
          <w:lang w:bidi="ar"/>
        </w:rPr>
        <w:t>”</w:t>
      </w:r>
    </w:p>
    <w:p w14:paraId="6AEAE4D8" w14:textId="77777777" w:rsidR="00C24DA8" w:rsidRPr="002975E7" w:rsidRDefault="005C002C" w:rsidP="001A3926">
      <w:pPr>
        <w:pStyle w:val="WID-AppendixBody"/>
        <w:jc w:val="left"/>
        <w:rPr>
          <w:b/>
          <w:bCs/>
          <w:lang w:bidi="ar"/>
        </w:rPr>
      </w:pPr>
      <w:r w:rsidRPr="002975E7">
        <w:rPr>
          <w:b/>
          <w:bCs/>
        </w:rPr>
        <w:t>2. What are your</w:t>
      </w:r>
      <w:r w:rsidRPr="002975E7">
        <w:rPr>
          <w:b/>
          <w:bCs/>
        </w:rPr>
        <w:t xml:space="preserve"> main sources of income or livelihood, and how are these affected when disasters such as typhoons or flooding occur?</w:t>
      </w:r>
    </w:p>
    <w:p w14:paraId="4344A7C8" w14:textId="1C6CEE9D" w:rsidR="002975E7" w:rsidRDefault="002975E7" w:rsidP="001A3926">
      <w:pPr>
        <w:pStyle w:val="WID-AppendixBody"/>
        <w:jc w:val="left"/>
        <w:rPr>
          <w:lang w:bidi="ar"/>
        </w:rPr>
      </w:pPr>
      <w:r w:rsidRPr="00B755D4">
        <w:t>"Our livelihood depends on a small business and family support. When there is a typhoon or flooding, work is disrupted and it becomes difficult to access services and assistance."</w:t>
      </w:r>
    </w:p>
    <w:p w14:paraId="1FAEFEFD" w14:textId="1BCD1E85" w:rsidR="00C24DA8" w:rsidRPr="00B755D4" w:rsidRDefault="002975E7" w:rsidP="001A3926">
      <w:pPr>
        <w:pStyle w:val="WID-AppendixBody"/>
        <w:jc w:val="left"/>
        <w:rPr>
          <w:lang w:bidi="ar"/>
        </w:rPr>
      </w:pPr>
      <w:r>
        <w:rPr>
          <w:lang w:bidi="ar"/>
        </w:rPr>
        <w:t>“</w:t>
      </w:r>
      <w:r w:rsidRPr="00B755D4">
        <w:rPr>
          <w:lang w:bidi="ar"/>
        </w:rPr>
        <w:t xml:space="preserve">Ang </w:t>
      </w:r>
      <w:proofErr w:type="spellStart"/>
      <w:r w:rsidRPr="00B755D4">
        <w:rPr>
          <w:lang w:bidi="ar"/>
        </w:rPr>
        <w:t>kabuhayan</w:t>
      </w:r>
      <w:proofErr w:type="spellEnd"/>
      <w:r w:rsidRPr="00B755D4">
        <w:rPr>
          <w:lang w:bidi="ar"/>
        </w:rPr>
        <w:t xml:space="preserve"> </w:t>
      </w:r>
      <w:proofErr w:type="spellStart"/>
      <w:r w:rsidRPr="00B755D4">
        <w:rPr>
          <w:lang w:bidi="ar"/>
        </w:rPr>
        <w:t>namin</w:t>
      </w:r>
      <w:proofErr w:type="spellEnd"/>
      <w:r w:rsidRPr="00B755D4">
        <w:rPr>
          <w:lang w:bidi="ar"/>
        </w:rPr>
        <w:t xml:space="preserve"> ay </w:t>
      </w:r>
      <w:proofErr w:type="spellStart"/>
      <w:r w:rsidRPr="00B755D4">
        <w:rPr>
          <w:lang w:bidi="ar"/>
        </w:rPr>
        <w:t>nakadepende</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maliit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negosyo</w:t>
      </w:r>
      <w:proofErr w:type="spellEnd"/>
      <w:r w:rsidRPr="00B755D4">
        <w:rPr>
          <w:lang w:bidi="ar"/>
        </w:rPr>
        <w:t xml:space="preserve"> at </w:t>
      </w:r>
      <w:proofErr w:type="spellStart"/>
      <w:r w:rsidRPr="00B755D4">
        <w:rPr>
          <w:lang w:bidi="ar"/>
        </w:rPr>
        <w:t>suporta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pamilya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naaantala</w:t>
      </w:r>
      <w:proofErr w:type="spellEnd"/>
      <w:r w:rsidRPr="00B755D4">
        <w:rPr>
          <w:lang w:bidi="ar"/>
        </w:rPr>
        <w:t xml:space="preserve"> ang </w:t>
      </w:r>
      <w:proofErr w:type="spellStart"/>
      <w:r w:rsidRPr="00B755D4">
        <w:rPr>
          <w:lang w:bidi="ar"/>
        </w:rPr>
        <w:t>trabaho</w:t>
      </w:r>
      <w:proofErr w:type="spellEnd"/>
      <w:r w:rsidRPr="00B755D4">
        <w:rPr>
          <w:lang w:bidi="ar"/>
        </w:rPr>
        <w:t xml:space="preserve"> at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w:t>
      </w:r>
      <w:proofErr w:type="spellEnd"/>
      <w:r w:rsidRPr="00B755D4">
        <w:rPr>
          <w:lang w:bidi="ar"/>
        </w:rPr>
        <w:t xml:space="preserve">-access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serbisyo</w:t>
      </w:r>
      <w:proofErr w:type="spellEnd"/>
      <w:r w:rsidRPr="00B755D4">
        <w:rPr>
          <w:lang w:bidi="ar"/>
        </w:rPr>
        <w:t xml:space="preserve"> at </w:t>
      </w:r>
      <w:proofErr w:type="spellStart"/>
      <w:r w:rsidRPr="00B755D4">
        <w:rPr>
          <w:lang w:bidi="ar"/>
        </w:rPr>
        <w:t>tulong</w:t>
      </w:r>
      <w:proofErr w:type="spellEnd"/>
      <w:r w:rsidRPr="00B755D4">
        <w:rPr>
          <w:lang w:bidi="ar"/>
        </w:rPr>
        <w:t>.</w:t>
      </w:r>
      <w:r>
        <w:rPr>
          <w:lang w:bidi="ar"/>
        </w:rPr>
        <w:t>”</w:t>
      </w:r>
    </w:p>
    <w:p w14:paraId="4AE01811" w14:textId="77777777" w:rsidR="00C24DA8" w:rsidRPr="002975E7" w:rsidRDefault="005C002C" w:rsidP="001A3926">
      <w:pPr>
        <w:pStyle w:val="WID-AppendixBody"/>
        <w:jc w:val="left"/>
        <w:rPr>
          <w:b/>
          <w:bCs/>
          <w:lang w:bidi="ar"/>
        </w:rPr>
      </w:pPr>
      <w:r w:rsidRPr="002975E7">
        <w:rPr>
          <w:b/>
          <w:bCs/>
        </w:rPr>
        <w:t>3. What types of disa</w:t>
      </w:r>
      <w:r w:rsidRPr="002975E7">
        <w:rPr>
          <w:b/>
          <w:bCs/>
        </w:rPr>
        <w:t>sters commonly affect your community, and can you describe a memorable disaster experience that changed the way you prepare for future disasters?</w:t>
      </w:r>
    </w:p>
    <w:p w14:paraId="3B8A8935" w14:textId="4EC6D616" w:rsidR="002975E7" w:rsidRDefault="002975E7" w:rsidP="001A3926">
      <w:pPr>
        <w:pStyle w:val="WID-AppendixBody"/>
        <w:jc w:val="left"/>
        <w:rPr>
          <w:lang w:bidi="ar"/>
        </w:rPr>
      </w:pPr>
      <w:r w:rsidRPr="00B755D4">
        <w:t xml:space="preserve">"Floodings, typhoons, drought and sometimes farm pests. In our barangay, flooding is common when heavy rain occurs. There was a typhoon where we received the warning late, so we had to evacuate in a hurry. We experienced fear and exhaustion because there was not enough </w:t>
      </w:r>
      <w:r w:rsidRPr="00B755D4">
        <w:lastRenderedPageBreak/>
        <w:t>time to prepare. Because of that, we became more attentive to news and barangay announcements."</w:t>
      </w:r>
    </w:p>
    <w:p w14:paraId="210F6B23" w14:textId="74437B39" w:rsidR="00C24DA8" w:rsidRPr="00B755D4" w:rsidRDefault="002975E7" w:rsidP="001A3926">
      <w:pPr>
        <w:pStyle w:val="WID-AppendixBody"/>
        <w:jc w:val="left"/>
        <w:rPr>
          <w:lang w:bidi="ar"/>
        </w:rPr>
      </w:pPr>
      <w:r>
        <w:rPr>
          <w:lang w:bidi="ar"/>
        </w:rPr>
        <w:t>“</w:t>
      </w:r>
      <w:r w:rsidRPr="00B755D4">
        <w:rPr>
          <w:lang w:bidi="ar"/>
        </w:rPr>
        <w:t xml:space="preserve">Baha, </w:t>
      </w:r>
      <w:proofErr w:type="spellStart"/>
      <w:r w:rsidRPr="00B755D4">
        <w:rPr>
          <w:lang w:bidi="ar"/>
        </w:rPr>
        <w:t>bagyo</w:t>
      </w:r>
      <w:proofErr w:type="spellEnd"/>
      <w:r w:rsidRPr="00B755D4">
        <w:rPr>
          <w:lang w:bidi="ar"/>
        </w:rPr>
        <w:t xml:space="preserve">, </w:t>
      </w:r>
      <w:proofErr w:type="spellStart"/>
      <w:r w:rsidRPr="00B755D4">
        <w:rPr>
          <w:lang w:bidi="ar"/>
        </w:rPr>
        <w:t>tagtuyot</w:t>
      </w:r>
      <w:proofErr w:type="spellEnd"/>
      <w:r w:rsidRPr="00B755D4">
        <w:rPr>
          <w:lang w:bidi="ar"/>
        </w:rPr>
        <w:t xml:space="preserve">, </w:t>
      </w:r>
      <w:proofErr w:type="spellStart"/>
      <w:r w:rsidRPr="00B755D4">
        <w:rPr>
          <w:lang w:bidi="ar"/>
        </w:rPr>
        <w:t>peste</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bukid</w:t>
      </w:r>
      <w:proofErr w:type="spellEnd"/>
      <w:r w:rsidRPr="00B755D4">
        <w:rPr>
          <w:lang w:bidi="ar"/>
        </w:rPr>
        <w:t xml:space="preserve">. Sa </w:t>
      </w:r>
      <w:proofErr w:type="spellStart"/>
      <w:r w:rsidRPr="00B755D4">
        <w:rPr>
          <w:lang w:bidi="ar"/>
        </w:rPr>
        <w:t>aming</w:t>
      </w:r>
      <w:proofErr w:type="spellEnd"/>
      <w:r w:rsidRPr="00B755D4">
        <w:rPr>
          <w:lang w:bidi="ar"/>
        </w:rPr>
        <w:t xml:space="preserve"> barangay, </w:t>
      </w:r>
      <w:proofErr w:type="spellStart"/>
      <w:r w:rsidRPr="00B755D4">
        <w:rPr>
          <w:lang w:bidi="ar"/>
        </w:rPr>
        <w:t>madalas</w:t>
      </w:r>
      <w:proofErr w:type="spellEnd"/>
      <w:r w:rsidRPr="00B755D4">
        <w:rPr>
          <w:lang w:bidi="ar"/>
        </w:rPr>
        <w:t xml:space="preserve"> ang </w:t>
      </w:r>
      <w:proofErr w:type="spellStart"/>
      <w:r w:rsidRPr="00B755D4">
        <w:rPr>
          <w:lang w:bidi="ar"/>
        </w:rPr>
        <w:t>pagbaha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malakas</w:t>
      </w:r>
      <w:proofErr w:type="spellEnd"/>
      <w:r w:rsidRPr="00B755D4">
        <w:rPr>
          <w:lang w:bidi="ar"/>
        </w:rPr>
        <w:t xml:space="preserve"> ang </w:t>
      </w:r>
      <w:proofErr w:type="spellStart"/>
      <w:r w:rsidRPr="00B755D4">
        <w:rPr>
          <w:lang w:bidi="ar"/>
        </w:rPr>
        <w:t>ulan</w:t>
      </w:r>
      <w:proofErr w:type="spellEnd"/>
      <w:r w:rsidRPr="00B755D4">
        <w:rPr>
          <w:lang w:bidi="ar"/>
        </w:rPr>
        <w:t xml:space="preserve">. May </w:t>
      </w:r>
      <w:proofErr w:type="spellStart"/>
      <w:r w:rsidRPr="00B755D4">
        <w:rPr>
          <w:lang w:bidi="ar"/>
        </w:rPr>
        <w:t>isang</w:t>
      </w:r>
      <w:proofErr w:type="spellEnd"/>
      <w:r w:rsidRPr="00B755D4">
        <w:rPr>
          <w:lang w:bidi="ar"/>
        </w:rPr>
        <w:t xml:space="preserve"> </w:t>
      </w:r>
      <w:proofErr w:type="spellStart"/>
      <w:r w:rsidRPr="00B755D4">
        <w:rPr>
          <w:lang w:bidi="ar"/>
        </w:rPr>
        <w:t>bagyo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huli</w:t>
      </w:r>
      <w:proofErr w:type="spellEnd"/>
      <w:r w:rsidRPr="00B755D4">
        <w:rPr>
          <w:lang w:bidi="ar"/>
        </w:rPr>
        <w:t xml:space="preserve"> naming </w:t>
      </w:r>
      <w:proofErr w:type="spellStart"/>
      <w:r w:rsidRPr="00B755D4">
        <w:rPr>
          <w:lang w:bidi="ar"/>
        </w:rPr>
        <w:t>nalaman</w:t>
      </w:r>
      <w:proofErr w:type="spellEnd"/>
      <w:r w:rsidRPr="00B755D4">
        <w:rPr>
          <w:lang w:bidi="ar"/>
        </w:rPr>
        <w:t xml:space="preserve"> ang </w:t>
      </w:r>
      <w:proofErr w:type="spellStart"/>
      <w:r w:rsidRPr="00B755D4">
        <w:rPr>
          <w:lang w:bidi="ar"/>
        </w:rPr>
        <w:t>babala</w:t>
      </w:r>
      <w:proofErr w:type="spellEnd"/>
      <w:r w:rsidRPr="00B755D4">
        <w:rPr>
          <w:lang w:bidi="ar"/>
        </w:rPr>
        <w:t xml:space="preserve">, kaya </w:t>
      </w:r>
      <w:proofErr w:type="spellStart"/>
      <w:r w:rsidRPr="00B755D4">
        <w:rPr>
          <w:lang w:bidi="ar"/>
        </w:rPr>
        <w:t>nagmamadali</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Nakaranas</w:t>
      </w:r>
      <w:proofErr w:type="spellEnd"/>
      <w:r w:rsidRPr="00B755D4">
        <w:rPr>
          <w:lang w:bidi="ar"/>
        </w:rPr>
        <w:t xml:space="preserve"> kami ng </w:t>
      </w:r>
      <w:proofErr w:type="spellStart"/>
      <w:r w:rsidRPr="00B755D4">
        <w:rPr>
          <w:lang w:bidi="ar"/>
        </w:rPr>
        <w:t>takot</w:t>
      </w:r>
      <w:proofErr w:type="spellEnd"/>
      <w:r w:rsidRPr="00B755D4">
        <w:rPr>
          <w:lang w:bidi="ar"/>
        </w:rPr>
        <w:t xml:space="preserve"> at pagod </w:t>
      </w:r>
      <w:proofErr w:type="spellStart"/>
      <w:r w:rsidRPr="00B755D4">
        <w:rPr>
          <w:lang w:bidi="ar"/>
        </w:rPr>
        <w:t>dahil</w:t>
      </w:r>
      <w:proofErr w:type="spellEnd"/>
      <w:r w:rsidRPr="00B755D4">
        <w:rPr>
          <w:lang w:bidi="ar"/>
        </w:rPr>
        <w:t xml:space="preserve"> </w:t>
      </w:r>
      <w:proofErr w:type="spellStart"/>
      <w:r w:rsidRPr="00B755D4">
        <w:rPr>
          <w:lang w:bidi="ar"/>
        </w:rPr>
        <w:t>kulang</w:t>
      </w:r>
      <w:proofErr w:type="spellEnd"/>
      <w:r w:rsidRPr="00B755D4">
        <w:rPr>
          <w:lang w:bidi="ar"/>
        </w:rPr>
        <w:t xml:space="preserve"> ang </w:t>
      </w:r>
      <w:proofErr w:type="spellStart"/>
      <w:r w:rsidRPr="00B755D4">
        <w:rPr>
          <w:lang w:bidi="ar"/>
        </w:rPr>
        <w:t>oras</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paghahanda</w:t>
      </w:r>
      <w:proofErr w:type="spellEnd"/>
      <w:r w:rsidRPr="00B755D4">
        <w:rPr>
          <w:lang w:bidi="ar"/>
        </w:rPr>
        <w:t xml:space="preserve">. Dahil doon, mas </w:t>
      </w:r>
      <w:proofErr w:type="spellStart"/>
      <w:r w:rsidRPr="00B755D4">
        <w:rPr>
          <w:lang w:bidi="ar"/>
        </w:rPr>
        <w:t>naging</w:t>
      </w:r>
      <w:proofErr w:type="spellEnd"/>
      <w:r w:rsidRPr="00B755D4">
        <w:rPr>
          <w:lang w:bidi="ar"/>
        </w:rPr>
        <w:t xml:space="preserve"> </w:t>
      </w:r>
      <w:proofErr w:type="spellStart"/>
      <w:r w:rsidRPr="00B755D4">
        <w:rPr>
          <w:lang w:bidi="ar"/>
        </w:rPr>
        <w:t>maingat</w:t>
      </w:r>
      <w:proofErr w:type="spellEnd"/>
      <w:r w:rsidRPr="00B755D4">
        <w:rPr>
          <w:lang w:bidi="ar"/>
        </w:rPr>
        <w:t xml:space="preserve"> kami </w:t>
      </w:r>
      <w:proofErr w:type="spellStart"/>
      <w:r w:rsidRPr="00B755D4">
        <w:rPr>
          <w:lang w:bidi="ar"/>
        </w:rPr>
        <w:t>sa</w:t>
      </w:r>
      <w:proofErr w:type="spellEnd"/>
      <w:r w:rsidRPr="00B755D4">
        <w:rPr>
          <w:lang w:bidi="ar"/>
        </w:rPr>
        <w:t xml:space="preserve"> </w:t>
      </w:r>
      <w:proofErr w:type="spellStart"/>
      <w:r w:rsidRPr="00B755D4">
        <w:rPr>
          <w:lang w:bidi="ar"/>
        </w:rPr>
        <w:t>pakikinig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balita</w:t>
      </w:r>
      <w:proofErr w:type="spellEnd"/>
      <w:r w:rsidRPr="00B755D4">
        <w:rPr>
          <w:lang w:bidi="ar"/>
        </w:rPr>
        <w:t xml:space="preserve"> at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anunsyo</w:t>
      </w:r>
      <w:proofErr w:type="spellEnd"/>
      <w:r w:rsidRPr="00B755D4">
        <w:rPr>
          <w:lang w:bidi="ar"/>
        </w:rPr>
        <w:t xml:space="preserve"> ng barangay.</w:t>
      </w:r>
      <w:r>
        <w:rPr>
          <w:lang w:bidi="ar"/>
        </w:rPr>
        <w:t>”</w:t>
      </w:r>
    </w:p>
    <w:p w14:paraId="0BBCC8CB" w14:textId="77777777" w:rsidR="00C24DA8" w:rsidRPr="002975E7" w:rsidRDefault="005C002C" w:rsidP="001A3926">
      <w:pPr>
        <w:pStyle w:val="WID-AppendixBody"/>
        <w:jc w:val="left"/>
        <w:rPr>
          <w:b/>
          <w:bCs/>
          <w:lang w:bidi="ar"/>
        </w:rPr>
      </w:pPr>
      <w:r w:rsidRPr="002975E7">
        <w:rPr>
          <w:b/>
          <w:bCs/>
        </w:rPr>
        <w:t>4. How do you usually receive disaster warnings, and how clear and understandable are these messages for you?</w:t>
      </w:r>
    </w:p>
    <w:p w14:paraId="7DD81E35" w14:textId="77777777" w:rsidR="002975E7" w:rsidRPr="00B755D4" w:rsidRDefault="002975E7" w:rsidP="001A3926">
      <w:pPr>
        <w:pStyle w:val="WID-AppendixBody"/>
        <w:jc w:val="left"/>
        <w:rPr>
          <w:lang w:bidi="ar"/>
        </w:rPr>
      </w:pPr>
      <w:r w:rsidRPr="00B755D4">
        <w:rPr>
          <w:lang w:bidi="ar"/>
        </w:rPr>
        <w:t>"We usually receive warnings through barangay announcements and text messages. As a coordinator, it is important for me that the information is clear so that I can relay it correctly.</w:t>
      </w:r>
      <w:r>
        <w:rPr>
          <w:lang w:bidi="ar"/>
        </w:rPr>
        <w:t>”</w:t>
      </w:r>
    </w:p>
    <w:p w14:paraId="670BDD13" w14:textId="77777777" w:rsidR="002975E7" w:rsidRPr="00B755D4" w:rsidRDefault="002975E7" w:rsidP="001A3926">
      <w:pPr>
        <w:pStyle w:val="WID-AppendixBody"/>
        <w:jc w:val="left"/>
        <w:rPr>
          <w:lang w:bidi="ar"/>
        </w:rPr>
      </w:pPr>
      <w:r>
        <w:rPr>
          <w:lang w:bidi="ar"/>
        </w:rPr>
        <w:t>“</w:t>
      </w:r>
      <w:r w:rsidRPr="00B755D4">
        <w:rPr>
          <w:lang w:bidi="ar"/>
        </w:rPr>
        <w:t>When the warning is not clear, we wait for confirmation from the barangay or from other people before evacuating.</w:t>
      </w:r>
      <w:r>
        <w:rPr>
          <w:lang w:bidi="ar"/>
        </w:rPr>
        <w:t>”</w:t>
      </w:r>
    </w:p>
    <w:p w14:paraId="23FAC731" w14:textId="541E1E89" w:rsidR="002975E7" w:rsidRDefault="002975E7" w:rsidP="001A3926">
      <w:pPr>
        <w:pStyle w:val="WID-AppendixBody"/>
        <w:jc w:val="left"/>
        <w:rPr>
          <w:lang w:bidi="ar"/>
        </w:rPr>
      </w:pPr>
      <w:r>
        <w:rPr>
          <w:lang w:bidi="ar"/>
        </w:rPr>
        <w:t>“</w:t>
      </w:r>
      <w:r w:rsidRPr="00B755D4">
        <w:rPr>
          <w:lang w:bidi="ar"/>
        </w:rPr>
        <w:t>When there is a warning from the barangay, I immediately inform persons with disabilities so they can prepare early."</w:t>
      </w:r>
    </w:p>
    <w:p w14:paraId="6C396966" w14:textId="04776F53" w:rsidR="00C24DA8" w:rsidRPr="00B755D4" w:rsidRDefault="002975E7" w:rsidP="001A3926">
      <w:pPr>
        <w:pStyle w:val="WID-AppendixBody"/>
        <w:jc w:val="left"/>
        <w:rPr>
          <w:lang w:bidi="ar"/>
        </w:rPr>
      </w:pPr>
      <w:r>
        <w:rPr>
          <w:lang w:bidi="ar"/>
        </w:rPr>
        <w:t>“</w:t>
      </w:r>
      <w:proofErr w:type="spellStart"/>
      <w:r w:rsidRPr="00B755D4">
        <w:rPr>
          <w:lang w:bidi="ar"/>
        </w:rPr>
        <w:t>Kalimitan</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at </w:t>
      </w:r>
      <w:proofErr w:type="spellStart"/>
      <w:r w:rsidRPr="00B755D4">
        <w:rPr>
          <w:lang w:bidi="ar"/>
        </w:rPr>
        <w:t>sa</w:t>
      </w:r>
      <w:proofErr w:type="spellEnd"/>
      <w:r w:rsidRPr="00B755D4">
        <w:rPr>
          <w:lang w:bidi="ar"/>
        </w:rPr>
        <w:t xml:space="preserve"> NDRRMC. </w:t>
      </w:r>
      <w:proofErr w:type="spellStart"/>
      <w:r w:rsidRPr="00B755D4">
        <w:rPr>
          <w:lang w:bidi="ar"/>
        </w:rPr>
        <w:t>Bilang</w:t>
      </w:r>
      <w:proofErr w:type="spellEnd"/>
      <w:r w:rsidRPr="00B755D4">
        <w:rPr>
          <w:lang w:bidi="ar"/>
        </w:rPr>
        <w:t xml:space="preserve"> coordinator, </w:t>
      </w:r>
      <w:proofErr w:type="spellStart"/>
      <w:r w:rsidRPr="00B755D4">
        <w:rPr>
          <w:lang w:bidi="ar"/>
        </w:rPr>
        <w:t>mahalaga</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malinaw</w:t>
      </w:r>
      <w:proofErr w:type="spellEnd"/>
      <w:r w:rsidRPr="00B755D4">
        <w:rPr>
          <w:lang w:bidi="ar"/>
        </w:rPr>
        <w:t xml:space="preserve"> ang </w:t>
      </w:r>
      <w:proofErr w:type="spellStart"/>
      <w:r w:rsidRPr="00B755D4">
        <w:rPr>
          <w:lang w:bidi="ar"/>
        </w:rPr>
        <w:t>impormasyon</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maipasa</w:t>
      </w:r>
      <w:proofErr w:type="spellEnd"/>
      <w:r w:rsidRPr="00B755D4">
        <w:rPr>
          <w:lang w:bidi="ar"/>
        </w:rPr>
        <w:t xml:space="preserve"> ko </w:t>
      </w:r>
      <w:proofErr w:type="spellStart"/>
      <w:r w:rsidRPr="00B755D4">
        <w:rPr>
          <w:lang w:bidi="ar"/>
        </w:rPr>
        <w:t>ito</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tama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persons with disabilities.</w:t>
      </w:r>
      <w:r>
        <w:rPr>
          <w:lang w:bidi="ar"/>
        </w:rPr>
        <w:t>”</w:t>
      </w:r>
    </w:p>
    <w:p w14:paraId="254B35AF" w14:textId="30C9D249" w:rsidR="00C24DA8" w:rsidRPr="00B755D4" w:rsidRDefault="002975E7"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agad</w:t>
      </w:r>
      <w:proofErr w:type="spellEnd"/>
      <w:r w:rsidRPr="00B755D4">
        <w:rPr>
          <w:lang w:bidi="ar"/>
        </w:rPr>
        <w:t xml:space="preserve"> ko </w:t>
      </w:r>
      <w:proofErr w:type="spellStart"/>
      <w:r w:rsidRPr="00B755D4">
        <w:rPr>
          <w:lang w:bidi="ar"/>
        </w:rPr>
        <w:t>itong</w:t>
      </w:r>
      <w:proofErr w:type="spellEnd"/>
      <w:r w:rsidRPr="00B755D4">
        <w:rPr>
          <w:lang w:bidi="ar"/>
        </w:rPr>
        <w:t xml:space="preserve"> </w:t>
      </w:r>
      <w:proofErr w:type="spellStart"/>
      <w:r w:rsidRPr="00B755D4">
        <w:rPr>
          <w:lang w:bidi="ar"/>
        </w:rPr>
        <w:t>ipinapaalam</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persons with disabilities </w:t>
      </w:r>
      <w:proofErr w:type="spellStart"/>
      <w:r w:rsidRPr="00B755D4">
        <w:rPr>
          <w:lang w:bidi="ar"/>
        </w:rPr>
        <w:t>upang</w:t>
      </w:r>
      <w:proofErr w:type="spellEnd"/>
      <w:r w:rsidRPr="00B755D4">
        <w:rPr>
          <w:lang w:bidi="ar"/>
        </w:rPr>
        <w:t xml:space="preserve"> </w:t>
      </w:r>
      <w:proofErr w:type="spellStart"/>
      <w:r w:rsidRPr="00B755D4">
        <w:rPr>
          <w:lang w:bidi="ar"/>
        </w:rPr>
        <w:t>makapaghanda</w:t>
      </w:r>
      <w:proofErr w:type="spellEnd"/>
      <w:r w:rsidRPr="00B755D4">
        <w:rPr>
          <w:lang w:bidi="ar"/>
        </w:rPr>
        <w:t xml:space="preserve"> </w:t>
      </w:r>
      <w:proofErr w:type="spellStart"/>
      <w:r w:rsidRPr="00B755D4">
        <w:rPr>
          <w:lang w:bidi="ar"/>
        </w:rPr>
        <w:t>sila</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maaga</w:t>
      </w:r>
      <w:proofErr w:type="spellEnd"/>
      <w:r w:rsidRPr="00B755D4">
        <w:rPr>
          <w:lang w:bidi="ar"/>
        </w:rPr>
        <w:t>.</w:t>
      </w:r>
      <w:r>
        <w:rPr>
          <w:lang w:bidi="ar"/>
        </w:rPr>
        <w:t>”</w:t>
      </w:r>
    </w:p>
    <w:p w14:paraId="27248630" w14:textId="783D9374" w:rsidR="002975E7" w:rsidRDefault="002975E7"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hindi</w:t>
      </w:r>
      <w:proofErr w:type="spellEnd"/>
      <w:r w:rsidRPr="00B755D4">
        <w:rPr>
          <w:lang w:bidi="ar"/>
        </w:rPr>
        <w:t xml:space="preserve"> </w:t>
      </w:r>
      <w:proofErr w:type="spellStart"/>
      <w:r w:rsidRPr="00B755D4">
        <w:rPr>
          <w:lang w:bidi="ar"/>
        </w:rPr>
        <w:t>malinaw</w:t>
      </w:r>
      <w:proofErr w:type="spellEnd"/>
      <w:r w:rsidRPr="00B755D4">
        <w:rPr>
          <w:lang w:bidi="ar"/>
        </w:rPr>
        <w:t xml:space="preserve"> ang </w:t>
      </w:r>
      <w:proofErr w:type="spellStart"/>
      <w:r w:rsidRPr="00B755D4">
        <w:rPr>
          <w:lang w:bidi="ar"/>
        </w:rPr>
        <w:t>balita</w:t>
      </w:r>
      <w:proofErr w:type="spellEnd"/>
      <w:r w:rsidRPr="00B755D4">
        <w:rPr>
          <w:lang w:bidi="ar"/>
        </w:rPr>
        <w:t xml:space="preserve">, </w:t>
      </w:r>
      <w:proofErr w:type="spellStart"/>
      <w:r w:rsidRPr="00B755D4">
        <w:rPr>
          <w:lang w:bidi="ar"/>
        </w:rPr>
        <w:t>hinihintay</w:t>
      </w:r>
      <w:proofErr w:type="spellEnd"/>
      <w:r w:rsidRPr="00B755D4">
        <w:rPr>
          <w:lang w:bidi="ar"/>
        </w:rPr>
        <w:t xml:space="preserve"> </w:t>
      </w:r>
      <w:proofErr w:type="spellStart"/>
      <w:r w:rsidRPr="00B755D4">
        <w:rPr>
          <w:lang w:bidi="ar"/>
        </w:rPr>
        <w:t>muna</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kumpirmasyon</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o </w:t>
      </w:r>
      <w:proofErr w:type="spellStart"/>
      <w:r w:rsidRPr="00B755D4">
        <w:rPr>
          <w:lang w:bidi="ar"/>
        </w:rPr>
        <w:t>sa</w:t>
      </w:r>
      <w:proofErr w:type="spellEnd"/>
      <w:r w:rsidRPr="00B755D4">
        <w:rPr>
          <w:lang w:bidi="ar"/>
        </w:rPr>
        <w:t xml:space="preserve"> </w:t>
      </w:r>
      <w:proofErr w:type="spellStart"/>
      <w:r w:rsidRPr="00B755D4">
        <w:rPr>
          <w:lang w:bidi="ar"/>
        </w:rPr>
        <w:t>ibang</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bago</w:t>
      </w:r>
      <w:proofErr w:type="spellEnd"/>
      <w:r w:rsidRPr="00B755D4">
        <w:rPr>
          <w:lang w:bidi="ar"/>
        </w:rPr>
        <w:t xml:space="preserve"> kami </w:t>
      </w:r>
      <w:proofErr w:type="spellStart"/>
      <w:r w:rsidRPr="00B755D4">
        <w:rPr>
          <w:lang w:bidi="ar"/>
        </w:rPr>
        <w:t>lumikas</w:t>
      </w:r>
      <w:proofErr w:type="spellEnd"/>
      <w:r w:rsidRPr="00B755D4">
        <w:rPr>
          <w:lang w:bidi="ar"/>
        </w:rPr>
        <w:t>.</w:t>
      </w:r>
      <w:r>
        <w:rPr>
          <w:lang w:bidi="ar"/>
        </w:rPr>
        <w:t>”</w:t>
      </w:r>
    </w:p>
    <w:p w14:paraId="028F8261" w14:textId="77777777" w:rsidR="00C24DA8" w:rsidRPr="002975E7" w:rsidRDefault="005C002C" w:rsidP="001A3926">
      <w:pPr>
        <w:pStyle w:val="WID-AppendixBody"/>
        <w:jc w:val="left"/>
        <w:rPr>
          <w:b/>
          <w:bCs/>
          <w:lang w:bidi="ar"/>
        </w:rPr>
      </w:pPr>
      <w:r w:rsidRPr="002975E7">
        <w:rPr>
          <w:b/>
          <w:bCs/>
        </w:rPr>
        <w:t>5. When you receive a warning, how do you decide whether to prepare, evacuate, or stay at home?</w:t>
      </w:r>
    </w:p>
    <w:p w14:paraId="4F1E891D" w14:textId="49AA0E31" w:rsidR="002975E7" w:rsidRDefault="002975E7" w:rsidP="001A3926">
      <w:pPr>
        <w:pStyle w:val="WID-AppendixBody"/>
        <w:jc w:val="left"/>
        <w:rPr>
          <w:lang w:bidi="ar"/>
        </w:rPr>
      </w:pPr>
      <w:r w:rsidRPr="00B755D4">
        <w:t xml:space="preserve">"When the authorities </w:t>
      </w:r>
      <w:proofErr w:type="gramStart"/>
      <w:r w:rsidRPr="00B755D4">
        <w:t>says</w:t>
      </w:r>
      <w:proofErr w:type="gramEnd"/>
      <w:r w:rsidRPr="00B755D4">
        <w:t xml:space="preserve"> we need to evacuate, we prepare immediately, but I need help from my family to reach the evacuation center…We rely on barangay advisories when there is a typhoon. If we are told to evacuate, we will do so, but whenever possible, we prefer to remain at home</w:t>
      </w:r>
      <w:r>
        <w:t>.”</w:t>
      </w:r>
    </w:p>
    <w:p w14:paraId="31C13D63" w14:textId="7EA6B3B8" w:rsidR="00C24DA8" w:rsidRPr="00B755D4" w:rsidRDefault="002975E7"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sinabi</w:t>
      </w:r>
      <w:proofErr w:type="spellEnd"/>
      <w:r w:rsidRPr="00B755D4">
        <w:rPr>
          <w:lang w:bidi="ar"/>
        </w:rPr>
        <w:t xml:space="preserve"> ng </w:t>
      </w:r>
      <w:proofErr w:type="spellStart"/>
      <w:r w:rsidRPr="00B755D4">
        <w:rPr>
          <w:lang w:bidi="ar"/>
        </w:rPr>
        <w:t>kinauukulan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naghahanda</w:t>
      </w:r>
      <w:proofErr w:type="spellEnd"/>
      <w:r w:rsidRPr="00B755D4">
        <w:rPr>
          <w:lang w:bidi="ar"/>
        </w:rPr>
        <w:t xml:space="preserve"> kami </w:t>
      </w:r>
      <w:proofErr w:type="spellStart"/>
      <w:r w:rsidRPr="00B755D4">
        <w:rPr>
          <w:lang w:bidi="ar"/>
        </w:rPr>
        <w:t>agad</w:t>
      </w:r>
      <w:proofErr w:type="spellEnd"/>
      <w:r w:rsidRPr="00B755D4">
        <w:rPr>
          <w:lang w:bidi="ar"/>
        </w:rPr>
        <w:t xml:space="preserve">, </w:t>
      </w:r>
      <w:proofErr w:type="spellStart"/>
      <w:r w:rsidRPr="00B755D4">
        <w:rPr>
          <w:lang w:bidi="ar"/>
        </w:rPr>
        <w:t>pero</w:t>
      </w:r>
      <w:proofErr w:type="spellEnd"/>
      <w:r w:rsidRPr="00B755D4">
        <w:rPr>
          <w:lang w:bidi="ar"/>
        </w:rPr>
        <w:t xml:space="preserve"> </w:t>
      </w:r>
      <w:proofErr w:type="spellStart"/>
      <w:r w:rsidRPr="00B755D4">
        <w:rPr>
          <w:lang w:bidi="ar"/>
        </w:rPr>
        <w:t>kailangan</w:t>
      </w:r>
      <w:proofErr w:type="spellEnd"/>
      <w:r w:rsidRPr="00B755D4">
        <w:rPr>
          <w:lang w:bidi="ar"/>
        </w:rPr>
        <w:t xml:space="preserve"> ko ng </w:t>
      </w:r>
      <w:proofErr w:type="spellStart"/>
      <w:r w:rsidRPr="00B755D4">
        <w:rPr>
          <w:lang w:bidi="ar"/>
        </w:rPr>
        <w:t>tulong</w:t>
      </w:r>
      <w:proofErr w:type="spellEnd"/>
      <w:r w:rsidRPr="00B755D4">
        <w:rPr>
          <w:lang w:bidi="ar"/>
        </w:rPr>
        <w:t xml:space="preserve"> ng </w:t>
      </w:r>
      <w:proofErr w:type="spellStart"/>
      <w:r w:rsidRPr="00B755D4">
        <w:rPr>
          <w:lang w:bidi="ar"/>
        </w:rPr>
        <w:t>pamilya</w:t>
      </w:r>
      <w:proofErr w:type="spellEnd"/>
      <w:r w:rsidRPr="00B755D4">
        <w:rPr>
          <w:lang w:bidi="ar"/>
        </w:rPr>
        <w:t xml:space="preserve"> ko para </w:t>
      </w:r>
      <w:proofErr w:type="spellStart"/>
      <w:r w:rsidRPr="00B755D4">
        <w:rPr>
          <w:lang w:bidi="ar"/>
        </w:rPr>
        <w:t>makapunta</w:t>
      </w:r>
      <w:proofErr w:type="spellEnd"/>
      <w:r w:rsidRPr="00B755D4">
        <w:rPr>
          <w:lang w:bidi="ar"/>
        </w:rPr>
        <w:t xml:space="preserve"> </w:t>
      </w:r>
      <w:proofErr w:type="spellStart"/>
      <w:r w:rsidRPr="00B755D4">
        <w:rPr>
          <w:lang w:bidi="ar"/>
        </w:rPr>
        <w:t>sa</w:t>
      </w:r>
      <w:proofErr w:type="spellEnd"/>
      <w:r w:rsidRPr="00B755D4">
        <w:rPr>
          <w:lang w:bidi="ar"/>
        </w:rPr>
        <w:t xml:space="preserve"> evacuation center.</w:t>
      </w:r>
      <w:r>
        <w:rPr>
          <w:lang w:bidi="ar"/>
        </w:rPr>
        <w:t>”</w:t>
      </w:r>
    </w:p>
    <w:p w14:paraId="213392A9" w14:textId="0C182D99" w:rsidR="00C24DA8" w:rsidRPr="00B755D4" w:rsidRDefault="002975E7" w:rsidP="001A3926">
      <w:pPr>
        <w:pStyle w:val="WID-AppendixBody"/>
        <w:jc w:val="left"/>
        <w:rPr>
          <w:lang w:bidi="ar"/>
        </w:rPr>
      </w:pPr>
      <w:r>
        <w:rPr>
          <w:lang w:bidi="ar"/>
        </w:rPr>
        <w:lastRenderedPageBreak/>
        <w:t>“</w:t>
      </w:r>
      <w:proofErr w:type="spellStart"/>
      <w:r w:rsidRPr="00B755D4">
        <w:rPr>
          <w:lang w:bidi="ar"/>
        </w:rPr>
        <w:t>Umaasa</w:t>
      </w:r>
      <w:proofErr w:type="spellEnd"/>
      <w:r w:rsidRPr="00B755D4">
        <w:rPr>
          <w:lang w:bidi="ar"/>
        </w:rPr>
        <w:t xml:space="preserve"> din lang kami </w:t>
      </w:r>
      <w:proofErr w:type="spellStart"/>
      <w:r w:rsidRPr="00B755D4">
        <w:rPr>
          <w:lang w:bidi="ar"/>
        </w:rPr>
        <w:t>sa</w:t>
      </w:r>
      <w:proofErr w:type="spellEnd"/>
      <w:r w:rsidRPr="00B755D4">
        <w:rPr>
          <w:lang w:bidi="ar"/>
        </w:rPr>
        <w:t xml:space="preserve"> </w:t>
      </w:r>
      <w:proofErr w:type="spellStart"/>
      <w:r w:rsidRPr="00B755D4">
        <w:rPr>
          <w:lang w:bidi="ar"/>
        </w:rPr>
        <w:t>abiso</w:t>
      </w:r>
      <w:proofErr w:type="spellEnd"/>
      <w:r w:rsidRPr="00B755D4">
        <w:rPr>
          <w:lang w:bidi="ar"/>
        </w:rPr>
        <w:t xml:space="preserve"> ng barangay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sinabing</w:t>
      </w:r>
      <w:proofErr w:type="spellEnd"/>
      <w:r w:rsidRPr="00B755D4">
        <w:rPr>
          <w:lang w:bidi="ar"/>
        </w:rPr>
        <w:t xml:space="preserve"> </w:t>
      </w:r>
      <w:proofErr w:type="spellStart"/>
      <w:r w:rsidRPr="00B755D4">
        <w:rPr>
          <w:lang w:bidi="ar"/>
        </w:rPr>
        <w:t>lilikas</w:t>
      </w:r>
      <w:proofErr w:type="spellEnd"/>
      <w:r w:rsidRPr="00B755D4">
        <w:rPr>
          <w:lang w:bidi="ar"/>
        </w:rPr>
        <w:t xml:space="preserve">, </w:t>
      </w:r>
      <w:proofErr w:type="spellStart"/>
      <w:r w:rsidRPr="00B755D4">
        <w:rPr>
          <w:lang w:bidi="ar"/>
        </w:rPr>
        <w:t>lilikas</w:t>
      </w:r>
      <w:proofErr w:type="spellEnd"/>
      <w:r w:rsidRPr="00B755D4">
        <w:rPr>
          <w:lang w:bidi="ar"/>
        </w:rPr>
        <w:t xml:space="preserve">, </w:t>
      </w:r>
      <w:proofErr w:type="spellStart"/>
      <w:r w:rsidRPr="00B755D4">
        <w:rPr>
          <w:lang w:bidi="ar"/>
        </w:rPr>
        <w:t>pero</w:t>
      </w:r>
      <w:proofErr w:type="spellEnd"/>
      <w:r w:rsidRPr="00B755D4">
        <w:rPr>
          <w:lang w:bidi="ar"/>
        </w:rPr>
        <w:t xml:space="preserve"> </w:t>
      </w:r>
      <w:proofErr w:type="spellStart"/>
      <w:r w:rsidRPr="00B755D4">
        <w:rPr>
          <w:lang w:bidi="ar"/>
        </w:rPr>
        <w:t>hanggat</w:t>
      </w:r>
      <w:proofErr w:type="spellEnd"/>
      <w:r w:rsidRPr="00B755D4">
        <w:rPr>
          <w:lang w:bidi="ar"/>
        </w:rPr>
        <w:t xml:space="preserve"> </w:t>
      </w:r>
      <w:proofErr w:type="spellStart"/>
      <w:r w:rsidRPr="00B755D4">
        <w:rPr>
          <w:lang w:bidi="ar"/>
        </w:rPr>
        <w:t>maaari</w:t>
      </w:r>
      <w:proofErr w:type="spellEnd"/>
      <w:r w:rsidRPr="00B755D4">
        <w:rPr>
          <w:lang w:bidi="ar"/>
        </w:rPr>
        <w:t xml:space="preserve"> mas </w:t>
      </w:r>
      <w:proofErr w:type="spellStart"/>
      <w:r w:rsidRPr="00B755D4">
        <w:rPr>
          <w:lang w:bidi="ar"/>
        </w:rPr>
        <w:t>gugustuhin</w:t>
      </w:r>
      <w:proofErr w:type="spellEnd"/>
      <w:r w:rsidRPr="00B755D4">
        <w:rPr>
          <w:lang w:bidi="ar"/>
        </w:rPr>
        <w:t xml:space="preserve"> naming </w:t>
      </w:r>
      <w:proofErr w:type="spellStart"/>
      <w:r w:rsidRPr="00B755D4">
        <w:rPr>
          <w:lang w:bidi="ar"/>
        </w:rPr>
        <w:t>manatili</w:t>
      </w:r>
      <w:proofErr w:type="spellEnd"/>
      <w:r w:rsidRPr="00B755D4">
        <w:rPr>
          <w:lang w:bidi="ar"/>
        </w:rPr>
        <w:t>.</w:t>
      </w:r>
      <w:r>
        <w:rPr>
          <w:lang w:bidi="ar"/>
        </w:rPr>
        <w:t>”</w:t>
      </w:r>
    </w:p>
    <w:p w14:paraId="08699A97" w14:textId="77777777" w:rsidR="00C24DA8" w:rsidRPr="002975E7" w:rsidRDefault="005C002C" w:rsidP="001A3926">
      <w:pPr>
        <w:pStyle w:val="WID-AppendixBody"/>
        <w:jc w:val="left"/>
        <w:rPr>
          <w:b/>
          <w:bCs/>
          <w:lang w:bidi="ar"/>
        </w:rPr>
      </w:pPr>
      <w:r w:rsidRPr="002975E7">
        <w:rPr>
          <w:b/>
          <w:bCs/>
        </w:rPr>
        <w:t>6. What challenges make it difficult for you to evacuate</w:t>
      </w:r>
      <w:r w:rsidRPr="002975E7">
        <w:rPr>
          <w:b/>
          <w:bCs/>
        </w:rPr>
        <w:t xml:space="preserve"> during disasters?</w:t>
      </w:r>
    </w:p>
    <w:p w14:paraId="6E3D6DDF" w14:textId="197084C4" w:rsidR="002975E7" w:rsidRDefault="002975E7" w:rsidP="001A3926">
      <w:pPr>
        <w:pStyle w:val="WID-AppendixBody"/>
        <w:jc w:val="left"/>
        <w:rPr>
          <w:lang w:bidi="ar"/>
        </w:rPr>
      </w:pPr>
      <w:r w:rsidRPr="00B755D4">
        <w:rPr>
          <w:lang w:bidi="ar"/>
        </w:rPr>
        <w:t>"I find evacuation difficult because I worry about the belongings left in our home. Sometimes I wonder whether our property will still be safe when we are gone."</w:t>
      </w:r>
    </w:p>
    <w:p w14:paraId="2BBA1EAE" w14:textId="2A29997F" w:rsidR="00C24DA8" w:rsidRPr="00B755D4" w:rsidRDefault="002975E7" w:rsidP="001A3926">
      <w:pPr>
        <w:pStyle w:val="WID-AppendixBody"/>
        <w:jc w:val="left"/>
        <w:rPr>
          <w:lang w:bidi="ar"/>
        </w:rPr>
      </w:pPr>
      <w:r>
        <w:rPr>
          <w:lang w:bidi="ar"/>
        </w:rPr>
        <w:t>“</w:t>
      </w:r>
      <w:proofErr w:type="spellStart"/>
      <w:r w:rsidRPr="00B755D4">
        <w:rPr>
          <w:lang w:bidi="ar"/>
        </w:rPr>
        <w:t>Nahihirapan</w:t>
      </w:r>
      <w:proofErr w:type="spellEnd"/>
      <w:r w:rsidRPr="00B755D4">
        <w:rPr>
          <w:lang w:bidi="ar"/>
        </w:rPr>
        <w:t xml:space="preserve"> </w:t>
      </w:r>
      <w:proofErr w:type="spellStart"/>
      <w:r w:rsidRPr="00B755D4">
        <w:rPr>
          <w:lang w:bidi="ar"/>
        </w:rPr>
        <w:t>akong</w:t>
      </w:r>
      <w:proofErr w:type="spellEnd"/>
      <w:r w:rsidRPr="00B755D4">
        <w:rPr>
          <w:lang w:bidi="ar"/>
        </w:rPr>
        <w:t xml:space="preserve"> </w:t>
      </w:r>
      <w:proofErr w:type="spellStart"/>
      <w:r w:rsidRPr="00B755D4">
        <w:rPr>
          <w:lang w:bidi="ar"/>
        </w:rPr>
        <w:t>lumikas</w:t>
      </w:r>
      <w:proofErr w:type="spellEnd"/>
      <w:r w:rsidRPr="00B755D4">
        <w:rPr>
          <w:lang w:bidi="ar"/>
        </w:rPr>
        <w:t xml:space="preserve"> </w:t>
      </w:r>
      <w:proofErr w:type="spellStart"/>
      <w:r w:rsidRPr="00B755D4">
        <w:rPr>
          <w:lang w:bidi="ar"/>
        </w:rPr>
        <w:t>dahil</w:t>
      </w:r>
      <w:proofErr w:type="spellEnd"/>
      <w:r w:rsidRPr="00B755D4">
        <w:rPr>
          <w:lang w:bidi="ar"/>
        </w:rPr>
        <w:t xml:space="preserve"> nag-</w:t>
      </w:r>
      <w:proofErr w:type="spellStart"/>
      <w:r w:rsidRPr="00B755D4">
        <w:rPr>
          <w:lang w:bidi="ar"/>
        </w:rPr>
        <w:t>aalala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gamit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maiiwan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iniisip</w:t>
      </w:r>
      <w:proofErr w:type="spellEnd"/>
      <w:r w:rsidRPr="00B755D4">
        <w:rPr>
          <w:lang w:bidi="ar"/>
        </w:rPr>
        <w:t xml:space="preserve"> ko kung </w:t>
      </w:r>
      <w:proofErr w:type="spellStart"/>
      <w:r w:rsidRPr="00B755D4">
        <w:rPr>
          <w:lang w:bidi="ar"/>
        </w:rPr>
        <w:t>ligtas</w:t>
      </w:r>
      <w:proofErr w:type="spellEnd"/>
      <w:r w:rsidRPr="00B755D4">
        <w:rPr>
          <w:lang w:bidi="ar"/>
        </w:rPr>
        <w:t xml:space="preserve"> pa </w:t>
      </w:r>
      <w:proofErr w:type="spellStart"/>
      <w:r w:rsidRPr="00B755D4">
        <w:rPr>
          <w:lang w:bidi="ar"/>
        </w:rPr>
        <w:t>ba</w:t>
      </w:r>
      <w:proofErr w:type="spellEnd"/>
      <w:r w:rsidRPr="00B755D4">
        <w:rPr>
          <w:lang w:bidi="ar"/>
        </w:rPr>
        <w:t xml:space="preserve"> ang </w:t>
      </w:r>
      <w:proofErr w:type="spellStart"/>
      <w:r w:rsidRPr="00B755D4">
        <w:rPr>
          <w:lang w:bidi="ar"/>
        </w:rPr>
        <w:t>aming</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ari-arian</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wala</w:t>
      </w:r>
      <w:proofErr w:type="spellEnd"/>
      <w:r w:rsidRPr="00B755D4">
        <w:rPr>
          <w:lang w:bidi="ar"/>
        </w:rPr>
        <w:t xml:space="preserve"> kami.</w:t>
      </w:r>
      <w:r>
        <w:rPr>
          <w:lang w:bidi="ar"/>
        </w:rPr>
        <w:t>”</w:t>
      </w:r>
    </w:p>
    <w:p w14:paraId="0DD9079F" w14:textId="77777777" w:rsidR="00C24DA8" w:rsidRPr="002975E7" w:rsidRDefault="005C002C" w:rsidP="001A3926">
      <w:pPr>
        <w:pStyle w:val="WID-AppendixBody"/>
        <w:jc w:val="left"/>
        <w:rPr>
          <w:b/>
          <w:bCs/>
          <w:lang w:bidi="ar"/>
        </w:rPr>
      </w:pPr>
      <w:r w:rsidRPr="002975E7">
        <w:rPr>
          <w:b/>
          <w:bCs/>
        </w:rPr>
        <w:t>7. If you have experienced evacuation before, can you describe what happened?</w:t>
      </w:r>
    </w:p>
    <w:p w14:paraId="1CDF4CC9" w14:textId="1000C789" w:rsidR="002975E7" w:rsidRDefault="002975E7" w:rsidP="001A3926">
      <w:pPr>
        <w:pStyle w:val="WID-AppendixBody"/>
        <w:jc w:val="left"/>
        <w:rPr>
          <w:lang w:bidi="ar"/>
        </w:rPr>
      </w:pPr>
      <w:r w:rsidRPr="00B755D4">
        <w:t>"There have been times when we needed to evacuate together with family and other community members. In such situations, coordination is important to ensure that no one is left behind."</w:t>
      </w:r>
    </w:p>
    <w:p w14:paraId="373F2694" w14:textId="2655A2D1" w:rsidR="00C24DA8" w:rsidRPr="00B755D4" w:rsidRDefault="002975E7"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kinailangan</w:t>
      </w:r>
      <w:proofErr w:type="spellEnd"/>
      <w:r w:rsidRPr="00B755D4">
        <w:rPr>
          <w:lang w:bidi="ar"/>
        </w:rPr>
        <w:t xml:space="preserve"> naming </w:t>
      </w:r>
      <w:proofErr w:type="spellStart"/>
      <w:r w:rsidRPr="00B755D4">
        <w:rPr>
          <w:lang w:bidi="ar"/>
        </w:rPr>
        <w:t>lumikas</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pamilya</w:t>
      </w:r>
      <w:proofErr w:type="spellEnd"/>
      <w:r w:rsidRPr="00B755D4">
        <w:rPr>
          <w:lang w:bidi="ar"/>
        </w:rPr>
        <w:t xml:space="preserve"> at </w:t>
      </w:r>
      <w:proofErr w:type="spellStart"/>
      <w:r w:rsidRPr="00B755D4">
        <w:rPr>
          <w:lang w:bidi="ar"/>
        </w:rPr>
        <w:t>iba</w:t>
      </w:r>
      <w:proofErr w:type="spellEnd"/>
      <w:r w:rsidRPr="00B755D4">
        <w:rPr>
          <w:lang w:bidi="ar"/>
        </w:rPr>
        <w:t xml:space="preserve"> pang </w:t>
      </w:r>
      <w:proofErr w:type="spellStart"/>
      <w:r w:rsidRPr="00B755D4">
        <w:rPr>
          <w:lang w:bidi="ar"/>
        </w:rPr>
        <w:t>miyembro</w:t>
      </w:r>
      <w:proofErr w:type="spellEnd"/>
      <w:r w:rsidRPr="00B755D4">
        <w:rPr>
          <w:lang w:bidi="ar"/>
        </w:rPr>
        <w:t xml:space="preserve"> ng </w:t>
      </w:r>
      <w:proofErr w:type="spellStart"/>
      <w:r w:rsidRPr="00B755D4">
        <w:rPr>
          <w:lang w:bidi="ar"/>
        </w:rPr>
        <w:t>komunidad</w:t>
      </w:r>
      <w:proofErr w:type="spellEnd"/>
      <w:r w:rsidRPr="00B755D4">
        <w:rPr>
          <w:lang w:bidi="ar"/>
        </w:rPr>
        <w:t xml:space="preserve">. Sa </w:t>
      </w:r>
      <w:proofErr w:type="spellStart"/>
      <w:r w:rsidRPr="00B755D4">
        <w:rPr>
          <w:lang w:bidi="ar"/>
        </w:rPr>
        <w:t>ganitong</w:t>
      </w:r>
      <w:proofErr w:type="spellEnd"/>
      <w:r w:rsidRPr="00B755D4">
        <w:rPr>
          <w:lang w:bidi="ar"/>
        </w:rPr>
        <w:t xml:space="preserve"> </w:t>
      </w:r>
      <w:proofErr w:type="spellStart"/>
      <w:r w:rsidRPr="00B755D4">
        <w:rPr>
          <w:lang w:bidi="ar"/>
        </w:rPr>
        <w:t>sitwasyon</w:t>
      </w:r>
      <w:proofErr w:type="spellEnd"/>
      <w:r w:rsidRPr="00B755D4">
        <w:rPr>
          <w:lang w:bidi="ar"/>
        </w:rPr>
        <w:t xml:space="preserve">, </w:t>
      </w:r>
      <w:proofErr w:type="spellStart"/>
      <w:r w:rsidRPr="00B755D4">
        <w:rPr>
          <w:lang w:bidi="ar"/>
        </w:rPr>
        <w:t>mahalaga</w:t>
      </w:r>
      <w:proofErr w:type="spellEnd"/>
      <w:r w:rsidRPr="00B755D4">
        <w:rPr>
          <w:lang w:bidi="ar"/>
        </w:rPr>
        <w:t xml:space="preserve"> ang </w:t>
      </w:r>
      <w:proofErr w:type="spellStart"/>
      <w:r w:rsidRPr="00B755D4">
        <w:rPr>
          <w:lang w:bidi="ar"/>
        </w:rPr>
        <w:t>koordinasyon</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matiyak</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walang</w:t>
      </w:r>
      <w:proofErr w:type="spellEnd"/>
      <w:r w:rsidRPr="00B755D4">
        <w:rPr>
          <w:lang w:bidi="ar"/>
        </w:rPr>
        <w:t xml:space="preserve"> </w:t>
      </w:r>
      <w:proofErr w:type="spellStart"/>
      <w:r w:rsidRPr="00B755D4">
        <w:rPr>
          <w:lang w:bidi="ar"/>
        </w:rPr>
        <w:t>maiiwan</w:t>
      </w:r>
      <w:proofErr w:type="spellEnd"/>
      <w:r w:rsidRPr="00B755D4">
        <w:rPr>
          <w:lang w:bidi="ar"/>
        </w:rPr>
        <w:t>.</w:t>
      </w:r>
      <w:r>
        <w:rPr>
          <w:lang w:bidi="ar"/>
        </w:rPr>
        <w:t>”</w:t>
      </w:r>
    </w:p>
    <w:p w14:paraId="47CAA9E2" w14:textId="071A7500" w:rsidR="00C24DA8" w:rsidRPr="002975E7" w:rsidRDefault="005C002C" w:rsidP="001A3926">
      <w:pPr>
        <w:pStyle w:val="WID-AppendixBody"/>
        <w:jc w:val="left"/>
        <w:rPr>
          <w:b/>
          <w:bCs/>
          <w:lang w:bidi="ar"/>
        </w:rPr>
      </w:pPr>
      <w:r w:rsidRPr="002975E7">
        <w:rPr>
          <w:b/>
          <w:bCs/>
        </w:rPr>
        <w:t>8. How do family members, neighbors, or community members help you during disasters?</w:t>
      </w:r>
    </w:p>
    <w:p w14:paraId="35054211" w14:textId="762C1315" w:rsidR="002975E7" w:rsidRDefault="002975E7" w:rsidP="001A3926">
      <w:pPr>
        <w:pStyle w:val="WID-AppendixBody"/>
        <w:jc w:val="left"/>
        <w:rPr>
          <w:lang w:bidi="ar"/>
        </w:rPr>
      </w:pPr>
      <w:r w:rsidRPr="00B755D4">
        <w:t>"The community plays a major role in helping during disasters. During emergencies, people work together to ensure everyone’s safety, especially persons with disabilities."</w:t>
      </w:r>
    </w:p>
    <w:p w14:paraId="4ED363F8" w14:textId="3E53F31C" w:rsidR="00C24DA8" w:rsidRPr="00B755D4" w:rsidRDefault="002975E7" w:rsidP="001A3926">
      <w:pPr>
        <w:pStyle w:val="WID-AppendixBody"/>
        <w:jc w:val="left"/>
        <w:rPr>
          <w:lang w:bidi="ar"/>
        </w:rPr>
      </w:pPr>
      <w:r>
        <w:rPr>
          <w:lang w:bidi="ar"/>
        </w:rPr>
        <w:t>“</w:t>
      </w:r>
      <w:r w:rsidRPr="00B755D4">
        <w:rPr>
          <w:lang w:bidi="ar"/>
        </w:rPr>
        <w:t xml:space="preserve">Malaki ang </w:t>
      </w:r>
      <w:proofErr w:type="spellStart"/>
      <w:r w:rsidRPr="00B755D4">
        <w:rPr>
          <w:lang w:bidi="ar"/>
        </w:rPr>
        <w:t>papel</w:t>
      </w:r>
      <w:proofErr w:type="spellEnd"/>
      <w:r w:rsidRPr="00B755D4">
        <w:rPr>
          <w:lang w:bidi="ar"/>
        </w:rPr>
        <w:t xml:space="preserve"> ng </w:t>
      </w:r>
      <w:proofErr w:type="spellStart"/>
      <w:r w:rsidRPr="00B755D4">
        <w:rPr>
          <w:lang w:bidi="ar"/>
        </w:rPr>
        <w:t>komunidad</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Kapag</w:t>
      </w:r>
      <w:proofErr w:type="spellEnd"/>
      <w:r w:rsidRPr="00B755D4">
        <w:rPr>
          <w:lang w:bidi="ar"/>
        </w:rPr>
        <w:t xml:space="preserve"> may emergency, </w:t>
      </w:r>
      <w:proofErr w:type="spellStart"/>
      <w:r w:rsidRPr="00B755D4">
        <w:rPr>
          <w:lang w:bidi="ar"/>
        </w:rPr>
        <w:t>nagtutulungan</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w:t>
      </w:r>
      <w:proofErr w:type="spellStart"/>
      <w:r w:rsidRPr="00B755D4">
        <w:rPr>
          <w:lang w:bidi="ar"/>
        </w:rPr>
        <w:t>ligtas</w:t>
      </w:r>
      <w:proofErr w:type="spellEnd"/>
      <w:r w:rsidRPr="00B755D4">
        <w:rPr>
          <w:lang w:bidi="ar"/>
        </w:rPr>
        <w:t xml:space="preserve"> ang lahat,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mga</w:t>
      </w:r>
      <w:proofErr w:type="spellEnd"/>
      <w:r w:rsidRPr="00B755D4">
        <w:rPr>
          <w:lang w:bidi="ar"/>
        </w:rPr>
        <w:t xml:space="preserve"> persons with disabilities.</w:t>
      </w:r>
      <w:r>
        <w:rPr>
          <w:lang w:bidi="ar"/>
        </w:rPr>
        <w:t>”</w:t>
      </w:r>
    </w:p>
    <w:p w14:paraId="74A2E9C5" w14:textId="77777777" w:rsidR="00C24DA8" w:rsidRPr="002975E7" w:rsidRDefault="005C002C" w:rsidP="001A3926">
      <w:pPr>
        <w:pStyle w:val="WID-AppendixBody"/>
        <w:jc w:val="left"/>
        <w:rPr>
          <w:b/>
          <w:bCs/>
          <w:lang w:bidi="ar"/>
        </w:rPr>
      </w:pPr>
      <w:r w:rsidRPr="002975E7">
        <w:rPr>
          <w:b/>
          <w:bCs/>
        </w:rPr>
        <w:t>9. How does your</w:t>
      </w:r>
      <w:r w:rsidRPr="002975E7">
        <w:rPr>
          <w:b/>
          <w:bCs/>
        </w:rPr>
        <w:t xml:space="preserve"> financial situation affect your ability to prepare or evacuate during disasters?</w:t>
      </w:r>
    </w:p>
    <w:p w14:paraId="2EBFD7D5" w14:textId="5BC9DA5B" w:rsidR="001003A8" w:rsidRDefault="001003A8" w:rsidP="001A3926">
      <w:pPr>
        <w:pStyle w:val="WID-AppendixBody"/>
        <w:jc w:val="left"/>
        <w:rPr>
          <w:lang w:bidi="ar"/>
        </w:rPr>
      </w:pPr>
      <w:r w:rsidRPr="00B755D4">
        <w:rPr>
          <w:lang w:bidi="ar"/>
        </w:rPr>
        <w:t>"For us, money really has a big impact on disaster preparedness. We want to prepare properly, such as buying extra food, water, and flashlights, but sometimes our income is just enough for daily expenses. When a typhoon is approaching, we become worried because we do not have savings to use if we need to evacuate or repair our home after the disaster. We often think about how to divide our small budget—whether to buy food for today or set something aside for emergencies. Because of that, our ability to prepare early becomes limited."</w:t>
      </w:r>
    </w:p>
    <w:p w14:paraId="51A7A02B" w14:textId="6DA475F0" w:rsidR="00C24DA8" w:rsidRPr="00B755D4" w:rsidRDefault="00F76B10" w:rsidP="001A3926">
      <w:pPr>
        <w:pStyle w:val="WID-AppendixBody"/>
        <w:jc w:val="left"/>
        <w:rPr>
          <w:lang w:bidi="ar"/>
        </w:rPr>
      </w:pPr>
      <w:r>
        <w:rPr>
          <w:lang w:bidi="ar"/>
        </w:rPr>
        <w:lastRenderedPageBreak/>
        <w:t xml:space="preserve"> </w:t>
      </w:r>
      <w:r w:rsidR="001003A8">
        <w:rPr>
          <w:lang w:bidi="ar"/>
        </w:rPr>
        <w:t>“</w:t>
      </w:r>
      <w:r w:rsidR="001003A8" w:rsidRPr="00B755D4">
        <w:rPr>
          <w:lang w:bidi="ar"/>
        </w:rPr>
        <w:t xml:space="preserve">Sa amin, </w:t>
      </w:r>
      <w:proofErr w:type="spellStart"/>
      <w:r w:rsidR="001003A8" w:rsidRPr="00B755D4">
        <w:rPr>
          <w:lang w:bidi="ar"/>
        </w:rPr>
        <w:t>malaking</w:t>
      </w:r>
      <w:proofErr w:type="spellEnd"/>
      <w:r w:rsidR="001003A8" w:rsidRPr="00B755D4">
        <w:rPr>
          <w:lang w:bidi="ar"/>
        </w:rPr>
        <w:t xml:space="preserve"> </w:t>
      </w:r>
      <w:proofErr w:type="spellStart"/>
      <w:r w:rsidR="001003A8" w:rsidRPr="00B755D4">
        <w:rPr>
          <w:lang w:bidi="ar"/>
        </w:rPr>
        <w:t>epekto</w:t>
      </w:r>
      <w:proofErr w:type="spellEnd"/>
      <w:r w:rsidR="001003A8" w:rsidRPr="00B755D4">
        <w:rPr>
          <w:lang w:bidi="ar"/>
        </w:rPr>
        <w:t xml:space="preserve"> </w:t>
      </w:r>
      <w:proofErr w:type="spellStart"/>
      <w:r w:rsidR="001003A8" w:rsidRPr="00B755D4">
        <w:rPr>
          <w:lang w:bidi="ar"/>
        </w:rPr>
        <w:t>talaga</w:t>
      </w:r>
      <w:proofErr w:type="spellEnd"/>
      <w:r w:rsidR="001003A8" w:rsidRPr="00B755D4">
        <w:rPr>
          <w:lang w:bidi="ar"/>
        </w:rPr>
        <w:t xml:space="preserve"> ang </w:t>
      </w:r>
      <w:proofErr w:type="spellStart"/>
      <w:r w:rsidR="001003A8" w:rsidRPr="00B755D4">
        <w:rPr>
          <w:lang w:bidi="ar"/>
        </w:rPr>
        <w:t>pera</w:t>
      </w:r>
      <w:proofErr w:type="spellEnd"/>
      <w:r w:rsidR="001003A8" w:rsidRPr="00B755D4">
        <w:rPr>
          <w:lang w:bidi="ar"/>
        </w:rPr>
        <w:t xml:space="preserve"> </w:t>
      </w:r>
      <w:proofErr w:type="spellStart"/>
      <w:r w:rsidR="001003A8" w:rsidRPr="00B755D4">
        <w:rPr>
          <w:lang w:bidi="ar"/>
        </w:rPr>
        <w:t>sa</w:t>
      </w:r>
      <w:proofErr w:type="spellEnd"/>
      <w:r w:rsidR="001003A8" w:rsidRPr="00B755D4">
        <w:rPr>
          <w:lang w:bidi="ar"/>
        </w:rPr>
        <w:t xml:space="preserve"> </w:t>
      </w:r>
      <w:proofErr w:type="spellStart"/>
      <w:r w:rsidR="001003A8" w:rsidRPr="00B755D4">
        <w:rPr>
          <w:lang w:bidi="ar"/>
        </w:rPr>
        <w:t>paghahanda</w:t>
      </w:r>
      <w:proofErr w:type="spellEnd"/>
      <w:r w:rsidR="001003A8" w:rsidRPr="00B755D4">
        <w:rPr>
          <w:lang w:bidi="ar"/>
        </w:rPr>
        <w:t xml:space="preserve"> </w:t>
      </w:r>
      <w:proofErr w:type="spellStart"/>
      <w:r w:rsidR="001003A8" w:rsidRPr="00B755D4">
        <w:rPr>
          <w:lang w:bidi="ar"/>
        </w:rPr>
        <w:t>sa</w:t>
      </w:r>
      <w:proofErr w:type="spellEnd"/>
      <w:r w:rsidR="001003A8" w:rsidRPr="00B755D4">
        <w:rPr>
          <w:lang w:bidi="ar"/>
        </w:rPr>
        <w:t xml:space="preserve"> </w:t>
      </w:r>
      <w:proofErr w:type="spellStart"/>
      <w:r w:rsidR="001003A8" w:rsidRPr="00B755D4">
        <w:rPr>
          <w:lang w:bidi="ar"/>
        </w:rPr>
        <w:t>sakuna</w:t>
      </w:r>
      <w:proofErr w:type="spellEnd"/>
      <w:r w:rsidR="001003A8" w:rsidRPr="00B755D4">
        <w:rPr>
          <w:lang w:bidi="ar"/>
        </w:rPr>
        <w:t xml:space="preserve">. Gusto </w:t>
      </w:r>
      <w:proofErr w:type="spellStart"/>
      <w:r w:rsidR="001003A8" w:rsidRPr="00B755D4">
        <w:rPr>
          <w:lang w:bidi="ar"/>
        </w:rPr>
        <w:t>sana</w:t>
      </w:r>
      <w:proofErr w:type="spellEnd"/>
      <w:r w:rsidR="001003A8" w:rsidRPr="00B755D4">
        <w:rPr>
          <w:lang w:bidi="ar"/>
        </w:rPr>
        <w:t xml:space="preserve"> naming </w:t>
      </w:r>
      <w:proofErr w:type="spellStart"/>
      <w:r w:rsidR="001003A8" w:rsidRPr="00B755D4">
        <w:rPr>
          <w:lang w:bidi="ar"/>
        </w:rPr>
        <w:t>maghanda</w:t>
      </w:r>
      <w:proofErr w:type="spellEnd"/>
      <w:r w:rsidR="001003A8" w:rsidRPr="00B755D4">
        <w:rPr>
          <w:lang w:bidi="ar"/>
        </w:rPr>
        <w:t xml:space="preserve"> </w:t>
      </w:r>
      <w:proofErr w:type="spellStart"/>
      <w:r w:rsidR="001003A8" w:rsidRPr="00B755D4">
        <w:rPr>
          <w:lang w:bidi="ar"/>
        </w:rPr>
        <w:t>nang</w:t>
      </w:r>
      <w:proofErr w:type="spellEnd"/>
      <w:r w:rsidR="001003A8" w:rsidRPr="00B755D4">
        <w:rPr>
          <w:lang w:bidi="ar"/>
        </w:rPr>
        <w:t xml:space="preserve"> </w:t>
      </w:r>
      <w:proofErr w:type="spellStart"/>
      <w:r w:rsidR="001003A8" w:rsidRPr="00B755D4">
        <w:rPr>
          <w:lang w:bidi="ar"/>
        </w:rPr>
        <w:t>maayos</w:t>
      </w:r>
      <w:proofErr w:type="spellEnd"/>
      <w:r w:rsidR="001003A8" w:rsidRPr="00B755D4">
        <w:rPr>
          <w:lang w:bidi="ar"/>
        </w:rPr>
        <w:t xml:space="preserve">, </w:t>
      </w:r>
      <w:proofErr w:type="spellStart"/>
      <w:r w:rsidR="001003A8" w:rsidRPr="00B755D4">
        <w:rPr>
          <w:lang w:bidi="ar"/>
        </w:rPr>
        <w:t>tulad</w:t>
      </w:r>
      <w:proofErr w:type="spellEnd"/>
      <w:r w:rsidR="001003A8" w:rsidRPr="00B755D4">
        <w:rPr>
          <w:lang w:bidi="ar"/>
        </w:rPr>
        <w:t xml:space="preserve"> ng </w:t>
      </w:r>
      <w:proofErr w:type="spellStart"/>
      <w:r w:rsidR="001003A8" w:rsidRPr="00B755D4">
        <w:rPr>
          <w:lang w:bidi="ar"/>
        </w:rPr>
        <w:t>pagbili</w:t>
      </w:r>
      <w:proofErr w:type="spellEnd"/>
      <w:r w:rsidR="001003A8" w:rsidRPr="00B755D4">
        <w:rPr>
          <w:lang w:bidi="ar"/>
        </w:rPr>
        <w:t xml:space="preserve"> ng extra </w:t>
      </w:r>
      <w:proofErr w:type="spellStart"/>
      <w:r w:rsidR="001003A8" w:rsidRPr="00B755D4">
        <w:rPr>
          <w:lang w:bidi="ar"/>
        </w:rPr>
        <w:t>na</w:t>
      </w:r>
      <w:proofErr w:type="spellEnd"/>
      <w:r w:rsidR="001003A8" w:rsidRPr="00B755D4">
        <w:rPr>
          <w:lang w:bidi="ar"/>
        </w:rPr>
        <w:t xml:space="preserve"> </w:t>
      </w:r>
      <w:proofErr w:type="spellStart"/>
      <w:r w:rsidR="001003A8" w:rsidRPr="00B755D4">
        <w:rPr>
          <w:lang w:bidi="ar"/>
        </w:rPr>
        <w:t>pagkain</w:t>
      </w:r>
      <w:proofErr w:type="spellEnd"/>
      <w:r w:rsidR="001003A8" w:rsidRPr="00B755D4">
        <w:rPr>
          <w:lang w:bidi="ar"/>
        </w:rPr>
        <w:t xml:space="preserve">, </w:t>
      </w:r>
      <w:proofErr w:type="spellStart"/>
      <w:r w:rsidR="001003A8" w:rsidRPr="00B755D4">
        <w:rPr>
          <w:lang w:bidi="ar"/>
        </w:rPr>
        <w:t>tubig</w:t>
      </w:r>
      <w:proofErr w:type="spellEnd"/>
      <w:r w:rsidR="001003A8" w:rsidRPr="00B755D4">
        <w:rPr>
          <w:lang w:bidi="ar"/>
        </w:rPr>
        <w:t xml:space="preserve">, at flashlight, </w:t>
      </w:r>
      <w:proofErr w:type="spellStart"/>
      <w:r w:rsidR="001003A8" w:rsidRPr="00B755D4">
        <w:rPr>
          <w:lang w:bidi="ar"/>
        </w:rPr>
        <w:t>pero</w:t>
      </w:r>
      <w:proofErr w:type="spellEnd"/>
      <w:r w:rsidR="001003A8" w:rsidRPr="00B755D4">
        <w:rPr>
          <w:lang w:bidi="ar"/>
        </w:rPr>
        <w:t xml:space="preserve"> kung </w:t>
      </w:r>
      <w:proofErr w:type="spellStart"/>
      <w:r w:rsidR="001003A8" w:rsidRPr="00B755D4">
        <w:rPr>
          <w:lang w:bidi="ar"/>
        </w:rPr>
        <w:t>minsan</w:t>
      </w:r>
      <w:proofErr w:type="spellEnd"/>
      <w:r w:rsidR="001003A8" w:rsidRPr="00B755D4">
        <w:rPr>
          <w:lang w:bidi="ar"/>
        </w:rPr>
        <w:t xml:space="preserve"> </w:t>
      </w:r>
      <w:proofErr w:type="spellStart"/>
      <w:r w:rsidR="001003A8" w:rsidRPr="00B755D4">
        <w:rPr>
          <w:lang w:bidi="ar"/>
        </w:rPr>
        <w:t>sapat</w:t>
      </w:r>
      <w:proofErr w:type="spellEnd"/>
      <w:r w:rsidR="001003A8" w:rsidRPr="00B755D4">
        <w:rPr>
          <w:lang w:bidi="ar"/>
        </w:rPr>
        <w:t xml:space="preserve"> lang ang </w:t>
      </w:r>
      <w:proofErr w:type="spellStart"/>
      <w:r w:rsidR="001003A8" w:rsidRPr="00B755D4">
        <w:rPr>
          <w:lang w:bidi="ar"/>
        </w:rPr>
        <w:t>kita</w:t>
      </w:r>
      <w:proofErr w:type="spellEnd"/>
      <w:r w:rsidR="001003A8" w:rsidRPr="00B755D4">
        <w:rPr>
          <w:lang w:bidi="ar"/>
        </w:rPr>
        <w:t xml:space="preserve"> </w:t>
      </w:r>
      <w:proofErr w:type="spellStart"/>
      <w:r w:rsidR="001003A8" w:rsidRPr="00B755D4">
        <w:rPr>
          <w:lang w:bidi="ar"/>
        </w:rPr>
        <w:t>namin</w:t>
      </w:r>
      <w:proofErr w:type="spellEnd"/>
      <w:r w:rsidR="001003A8" w:rsidRPr="00B755D4">
        <w:rPr>
          <w:lang w:bidi="ar"/>
        </w:rPr>
        <w:t xml:space="preserve"> para </w:t>
      </w:r>
      <w:proofErr w:type="spellStart"/>
      <w:r w:rsidR="001003A8" w:rsidRPr="00B755D4">
        <w:rPr>
          <w:lang w:bidi="ar"/>
        </w:rPr>
        <w:t>sa</w:t>
      </w:r>
      <w:proofErr w:type="spellEnd"/>
      <w:r w:rsidR="001003A8" w:rsidRPr="00B755D4">
        <w:rPr>
          <w:lang w:bidi="ar"/>
        </w:rPr>
        <w:t xml:space="preserve"> pang-</w:t>
      </w:r>
      <w:proofErr w:type="spellStart"/>
      <w:r w:rsidR="001003A8" w:rsidRPr="00B755D4">
        <w:rPr>
          <w:lang w:bidi="ar"/>
        </w:rPr>
        <w:t>araw</w:t>
      </w:r>
      <w:proofErr w:type="spellEnd"/>
      <w:r w:rsidR="001003A8" w:rsidRPr="00B755D4">
        <w:rPr>
          <w:lang w:bidi="ar"/>
        </w:rPr>
        <w:t>-</w:t>
      </w:r>
      <w:proofErr w:type="spellStart"/>
      <w:r w:rsidR="001003A8" w:rsidRPr="00B755D4">
        <w:rPr>
          <w:lang w:bidi="ar"/>
        </w:rPr>
        <w:t>araw</w:t>
      </w:r>
      <w:proofErr w:type="spellEnd"/>
      <w:r w:rsidR="001003A8" w:rsidRPr="00B755D4">
        <w:rPr>
          <w:lang w:bidi="ar"/>
        </w:rPr>
        <w:t xml:space="preserve"> </w:t>
      </w:r>
      <w:proofErr w:type="spellStart"/>
      <w:r w:rsidR="001003A8" w:rsidRPr="00B755D4">
        <w:rPr>
          <w:lang w:bidi="ar"/>
        </w:rPr>
        <w:t>na</w:t>
      </w:r>
      <w:proofErr w:type="spellEnd"/>
      <w:r w:rsidR="001003A8" w:rsidRPr="00B755D4">
        <w:rPr>
          <w:lang w:bidi="ar"/>
        </w:rPr>
        <w:t xml:space="preserve"> </w:t>
      </w:r>
      <w:proofErr w:type="spellStart"/>
      <w:r w:rsidR="001003A8" w:rsidRPr="00B755D4">
        <w:rPr>
          <w:lang w:bidi="ar"/>
        </w:rPr>
        <w:t>gastusin</w:t>
      </w:r>
      <w:proofErr w:type="spellEnd"/>
      <w:r w:rsidR="001003A8" w:rsidRPr="00B755D4">
        <w:rPr>
          <w:lang w:bidi="ar"/>
        </w:rPr>
        <w:t xml:space="preserve">. </w:t>
      </w:r>
      <w:proofErr w:type="spellStart"/>
      <w:r w:rsidR="001003A8" w:rsidRPr="00B755D4">
        <w:rPr>
          <w:lang w:bidi="ar"/>
        </w:rPr>
        <w:t>Kapag</w:t>
      </w:r>
      <w:proofErr w:type="spellEnd"/>
      <w:r w:rsidR="001003A8" w:rsidRPr="00B755D4">
        <w:rPr>
          <w:lang w:bidi="ar"/>
        </w:rPr>
        <w:t xml:space="preserve"> may </w:t>
      </w:r>
      <w:proofErr w:type="spellStart"/>
      <w:r w:rsidR="001003A8" w:rsidRPr="00B755D4">
        <w:rPr>
          <w:lang w:bidi="ar"/>
        </w:rPr>
        <w:t>paparating</w:t>
      </w:r>
      <w:proofErr w:type="spellEnd"/>
      <w:r w:rsidR="001003A8" w:rsidRPr="00B755D4">
        <w:rPr>
          <w:lang w:bidi="ar"/>
        </w:rPr>
        <w:t xml:space="preserve"> </w:t>
      </w:r>
      <w:proofErr w:type="spellStart"/>
      <w:r w:rsidR="001003A8" w:rsidRPr="00B755D4">
        <w:rPr>
          <w:lang w:bidi="ar"/>
        </w:rPr>
        <w:t>na</w:t>
      </w:r>
      <w:proofErr w:type="spellEnd"/>
      <w:r w:rsidR="001003A8" w:rsidRPr="00B755D4">
        <w:rPr>
          <w:lang w:bidi="ar"/>
        </w:rPr>
        <w:t xml:space="preserve"> </w:t>
      </w:r>
      <w:proofErr w:type="spellStart"/>
      <w:r w:rsidR="001003A8" w:rsidRPr="00B755D4">
        <w:rPr>
          <w:lang w:bidi="ar"/>
        </w:rPr>
        <w:t>bagyo</w:t>
      </w:r>
      <w:proofErr w:type="spellEnd"/>
      <w:r w:rsidR="001003A8" w:rsidRPr="00B755D4">
        <w:rPr>
          <w:lang w:bidi="ar"/>
        </w:rPr>
        <w:t>, nag-</w:t>
      </w:r>
      <w:proofErr w:type="spellStart"/>
      <w:r w:rsidR="001003A8" w:rsidRPr="00B755D4">
        <w:rPr>
          <w:lang w:bidi="ar"/>
        </w:rPr>
        <w:t>aalala</w:t>
      </w:r>
      <w:proofErr w:type="spellEnd"/>
      <w:r w:rsidR="001003A8" w:rsidRPr="00B755D4">
        <w:rPr>
          <w:lang w:bidi="ar"/>
        </w:rPr>
        <w:t xml:space="preserve"> kami </w:t>
      </w:r>
      <w:proofErr w:type="spellStart"/>
      <w:r w:rsidR="001003A8" w:rsidRPr="00B755D4">
        <w:rPr>
          <w:lang w:bidi="ar"/>
        </w:rPr>
        <w:t>dahil</w:t>
      </w:r>
      <w:proofErr w:type="spellEnd"/>
      <w:r w:rsidR="001003A8" w:rsidRPr="00B755D4">
        <w:rPr>
          <w:lang w:bidi="ar"/>
        </w:rPr>
        <w:t xml:space="preserve"> </w:t>
      </w:r>
      <w:proofErr w:type="spellStart"/>
      <w:r w:rsidR="001003A8" w:rsidRPr="00B755D4">
        <w:rPr>
          <w:lang w:bidi="ar"/>
        </w:rPr>
        <w:t>wala</w:t>
      </w:r>
      <w:proofErr w:type="spellEnd"/>
      <w:r w:rsidR="001003A8" w:rsidRPr="00B755D4">
        <w:rPr>
          <w:lang w:bidi="ar"/>
        </w:rPr>
        <w:t xml:space="preserve"> </w:t>
      </w:r>
      <w:proofErr w:type="spellStart"/>
      <w:r w:rsidR="001003A8" w:rsidRPr="00B755D4">
        <w:rPr>
          <w:lang w:bidi="ar"/>
        </w:rPr>
        <w:t>kaming</w:t>
      </w:r>
      <w:proofErr w:type="spellEnd"/>
      <w:r w:rsidR="001003A8" w:rsidRPr="00B755D4">
        <w:rPr>
          <w:lang w:bidi="ar"/>
        </w:rPr>
        <w:t xml:space="preserve"> </w:t>
      </w:r>
      <w:proofErr w:type="spellStart"/>
      <w:r w:rsidR="001003A8" w:rsidRPr="00B755D4">
        <w:rPr>
          <w:lang w:bidi="ar"/>
        </w:rPr>
        <w:t>ipon</w:t>
      </w:r>
      <w:proofErr w:type="spellEnd"/>
      <w:r w:rsidR="001003A8" w:rsidRPr="00B755D4">
        <w:rPr>
          <w:lang w:bidi="ar"/>
        </w:rPr>
        <w:t xml:space="preserve"> </w:t>
      </w:r>
      <w:proofErr w:type="spellStart"/>
      <w:r w:rsidR="001003A8" w:rsidRPr="00B755D4">
        <w:rPr>
          <w:lang w:bidi="ar"/>
        </w:rPr>
        <w:t>na</w:t>
      </w:r>
      <w:proofErr w:type="spellEnd"/>
      <w:r w:rsidR="001003A8" w:rsidRPr="00B755D4">
        <w:rPr>
          <w:lang w:bidi="ar"/>
        </w:rPr>
        <w:t xml:space="preserve"> </w:t>
      </w:r>
      <w:proofErr w:type="spellStart"/>
      <w:r w:rsidR="001003A8" w:rsidRPr="00B755D4">
        <w:rPr>
          <w:lang w:bidi="ar"/>
        </w:rPr>
        <w:t>magagamit</w:t>
      </w:r>
      <w:proofErr w:type="spellEnd"/>
      <w:r w:rsidR="001003A8" w:rsidRPr="00B755D4">
        <w:rPr>
          <w:lang w:bidi="ar"/>
        </w:rPr>
        <w:t xml:space="preserve"> kung </w:t>
      </w:r>
      <w:proofErr w:type="spellStart"/>
      <w:r w:rsidR="001003A8" w:rsidRPr="00B755D4">
        <w:rPr>
          <w:lang w:bidi="ar"/>
        </w:rPr>
        <w:t>sakaling</w:t>
      </w:r>
      <w:proofErr w:type="spellEnd"/>
      <w:r w:rsidR="001003A8" w:rsidRPr="00B755D4">
        <w:rPr>
          <w:lang w:bidi="ar"/>
        </w:rPr>
        <w:t xml:space="preserve"> </w:t>
      </w:r>
      <w:proofErr w:type="spellStart"/>
      <w:r w:rsidR="001003A8" w:rsidRPr="00B755D4">
        <w:rPr>
          <w:lang w:bidi="ar"/>
        </w:rPr>
        <w:t>kailangan</w:t>
      </w:r>
      <w:proofErr w:type="spellEnd"/>
      <w:r w:rsidR="001003A8" w:rsidRPr="00B755D4">
        <w:rPr>
          <w:lang w:bidi="ar"/>
        </w:rPr>
        <w:t xml:space="preserve"> naming </w:t>
      </w:r>
      <w:proofErr w:type="spellStart"/>
      <w:r w:rsidR="001003A8" w:rsidRPr="00B755D4">
        <w:rPr>
          <w:lang w:bidi="ar"/>
        </w:rPr>
        <w:t>lumikas</w:t>
      </w:r>
      <w:proofErr w:type="spellEnd"/>
      <w:r w:rsidR="001003A8" w:rsidRPr="00B755D4">
        <w:rPr>
          <w:lang w:bidi="ar"/>
        </w:rPr>
        <w:t xml:space="preserve"> o </w:t>
      </w:r>
      <w:proofErr w:type="spellStart"/>
      <w:r w:rsidR="001003A8" w:rsidRPr="00B755D4">
        <w:rPr>
          <w:lang w:bidi="ar"/>
        </w:rPr>
        <w:t>magpaayos</w:t>
      </w:r>
      <w:proofErr w:type="spellEnd"/>
      <w:r w:rsidR="001003A8" w:rsidRPr="00B755D4">
        <w:rPr>
          <w:lang w:bidi="ar"/>
        </w:rPr>
        <w:t xml:space="preserve"> ng </w:t>
      </w:r>
      <w:proofErr w:type="spellStart"/>
      <w:r w:rsidR="001003A8" w:rsidRPr="00B755D4">
        <w:rPr>
          <w:lang w:bidi="ar"/>
        </w:rPr>
        <w:t>bahay</w:t>
      </w:r>
      <w:proofErr w:type="spellEnd"/>
      <w:r w:rsidR="001003A8" w:rsidRPr="00B755D4">
        <w:rPr>
          <w:lang w:bidi="ar"/>
        </w:rPr>
        <w:t xml:space="preserve"> </w:t>
      </w:r>
      <w:proofErr w:type="spellStart"/>
      <w:r w:rsidR="001003A8" w:rsidRPr="00B755D4">
        <w:rPr>
          <w:lang w:bidi="ar"/>
        </w:rPr>
        <w:t>pagkatapos</w:t>
      </w:r>
      <w:proofErr w:type="spellEnd"/>
      <w:r w:rsidR="001003A8" w:rsidRPr="00B755D4">
        <w:rPr>
          <w:lang w:bidi="ar"/>
        </w:rPr>
        <w:t xml:space="preserve"> ng </w:t>
      </w:r>
      <w:proofErr w:type="spellStart"/>
      <w:r w:rsidR="001003A8" w:rsidRPr="00B755D4">
        <w:rPr>
          <w:lang w:bidi="ar"/>
        </w:rPr>
        <w:t>sakuna</w:t>
      </w:r>
      <w:proofErr w:type="spellEnd"/>
      <w:r w:rsidR="001003A8" w:rsidRPr="00B755D4">
        <w:rPr>
          <w:lang w:bidi="ar"/>
        </w:rPr>
        <w:t xml:space="preserve">. </w:t>
      </w:r>
      <w:proofErr w:type="spellStart"/>
      <w:r w:rsidR="001003A8" w:rsidRPr="00B755D4">
        <w:rPr>
          <w:lang w:bidi="ar"/>
        </w:rPr>
        <w:t>Madalas</w:t>
      </w:r>
      <w:proofErr w:type="spellEnd"/>
      <w:r w:rsidR="001003A8" w:rsidRPr="00B755D4">
        <w:rPr>
          <w:lang w:bidi="ar"/>
        </w:rPr>
        <w:t xml:space="preserve"> </w:t>
      </w:r>
      <w:proofErr w:type="spellStart"/>
      <w:r w:rsidR="001003A8" w:rsidRPr="00B755D4">
        <w:rPr>
          <w:lang w:bidi="ar"/>
        </w:rPr>
        <w:t>iniisip</w:t>
      </w:r>
      <w:proofErr w:type="spellEnd"/>
      <w:r w:rsidR="001003A8" w:rsidRPr="00B755D4">
        <w:rPr>
          <w:lang w:bidi="ar"/>
        </w:rPr>
        <w:t xml:space="preserve"> </w:t>
      </w:r>
      <w:proofErr w:type="spellStart"/>
      <w:r w:rsidR="001003A8" w:rsidRPr="00B755D4">
        <w:rPr>
          <w:lang w:bidi="ar"/>
        </w:rPr>
        <w:t>namin</w:t>
      </w:r>
      <w:proofErr w:type="spellEnd"/>
      <w:r w:rsidR="001003A8" w:rsidRPr="00B755D4">
        <w:rPr>
          <w:lang w:bidi="ar"/>
        </w:rPr>
        <w:t xml:space="preserve"> kung </w:t>
      </w:r>
      <w:proofErr w:type="spellStart"/>
      <w:r w:rsidR="001003A8" w:rsidRPr="00B755D4">
        <w:rPr>
          <w:lang w:bidi="ar"/>
        </w:rPr>
        <w:t>paano</w:t>
      </w:r>
      <w:proofErr w:type="spellEnd"/>
      <w:r w:rsidR="001003A8" w:rsidRPr="00B755D4">
        <w:rPr>
          <w:lang w:bidi="ar"/>
        </w:rPr>
        <w:t xml:space="preserve"> </w:t>
      </w:r>
      <w:proofErr w:type="spellStart"/>
      <w:r w:rsidR="001003A8" w:rsidRPr="00B755D4">
        <w:rPr>
          <w:lang w:bidi="ar"/>
        </w:rPr>
        <w:t>namin</w:t>
      </w:r>
      <w:proofErr w:type="spellEnd"/>
      <w:r w:rsidR="001003A8" w:rsidRPr="00B755D4">
        <w:rPr>
          <w:lang w:bidi="ar"/>
        </w:rPr>
        <w:t xml:space="preserve"> </w:t>
      </w:r>
      <w:proofErr w:type="spellStart"/>
      <w:r w:rsidR="001003A8" w:rsidRPr="00B755D4">
        <w:rPr>
          <w:lang w:bidi="ar"/>
        </w:rPr>
        <w:t>hahatiin</w:t>
      </w:r>
      <w:proofErr w:type="spellEnd"/>
      <w:r w:rsidR="001003A8" w:rsidRPr="00B755D4">
        <w:rPr>
          <w:lang w:bidi="ar"/>
        </w:rPr>
        <w:t xml:space="preserve"> ang </w:t>
      </w:r>
      <w:proofErr w:type="spellStart"/>
      <w:r w:rsidR="001003A8" w:rsidRPr="00B755D4">
        <w:rPr>
          <w:lang w:bidi="ar"/>
        </w:rPr>
        <w:t>maliit</w:t>
      </w:r>
      <w:proofErr w:type="spellEnd"/>
      <w:r w:rsidR="001003A8" w:rsidRPr="00B755D4">
        <w:rPr>
          <w:lang w:bidi="ar"/>
        </w:rPr>
        <w:t xml:space="preserve"> </w:t>
      </w:r>
      <w:proofErr w:type="spellStart"/>
      <w:r w:rsidR="001003A8" w:rsidRPr="00B755D4">
        <w:rPr>
          <w:lang w:bidi="ar"/>
        </w:rPr>
        <w:t>na</w:t>
      </w:r>
      <w:proofErr w:type="spellEnd"/>
      <w:r w:rsidR="001003A8" w:rsidRPr="00B755D4">
        <w:rPr>
          <w:lang w:bidi="ar"/>
        </w:rPr>
        <w:t xml:space="preserve"> budget—kung </w:t>
      </w:r>
      <w:proofErr w:type="spellStart"/>
      <w:r w:rsidR="001003A8" w:rsidRPr="00B755D4">
        <w:rPr>
          <w:lang w:bidi="ar"/>
        </w:rPr>
        <w:t>bibili</w:t>
      </w:r>
      <w:proofErr w:type="spellEnd"/>
      <w:r w:rsidR="001003A8" w:rsidRPr="00B755D4">
        <w:rPr>
          <w:lang w:bidi="ar"/>
        </w:rPr>
        <w:t xml:space="preserve"> </w:t>
      </w:r>
      <w:proofErr w:type="spellStart"/>
      <w:r w:rsidR="001003A8" w:rsidRPr="00B755D4">
        <w:rPr>
          <w:lang w:bidi="ar"/>
        </w:rPr>
        <w:t>ba</w:t>
      </w:r>
      <w:proofErr w:type="spellEnd"/>
      <w:r w:rsidR="001003A8" w:rsidRPr="00B755D4">
        <w:rPr>
          <w:lang w:bidi="ar"/>
        </w:rPr>
        <w:t xml:space="preserve"> ng </w:t>
      </w:r>
      <w:proofErr w:type="spellStart"/>
      <w:r w:rsidR="001003A8" w:rsidRPr="00B755D4">
        <w:rPr>
          <w:lang w:bidi="ar"/>
        </w:rPr>
        <w:t>pagkain</w:t>
      </w:r>
      <w:proofErr w:type="spellEnd"/>
      <w:r w:rsidR="001003A8" w:rsidRPr="00B755D4">
        <w:rPr>
          <w:lang w:bidi="ar"/>
        </w:rPr>
        <w:t xml:space="preserve"> </w:t>
      </w:r>
      <w:proofErr w:type="spellStart"/>
      <w:r w:rsidR="001003A8" w:rsidRPr="00B755D4">
        <w:rPr>
          <w:lang w:bidi="ar"/>
        </w:rPr>
        <w:t>ngayon</w:t>
      </w:r>
      <w:proofErr w:type="spellEnd"/>
      <w:r w:rsidR="001003A8" w:rsidRPr="00B755D4">
        <w:rPr>
          <w:lang w:bidi="ar"/>
        </w:rPr>
        <w:t xml:space="preserve"> o </w:t>
      </w:r>
      <w:proofErr w:type="spellStart"/>
      <w:r w:rsidR="001003A8" w:rsidRPr="00B755D4">
        <w:rPr>
          <w:lang w:bidi="ar"/>
        </w:rPr>
        <w:t>magtatabi</w:t>
      </w:r>
      <w:proofErr w:type="spellEnd"/>
      <w:r w:rsidR="001003A8" w:rsidRPr="00B755D4">
        <w:rPr>
          <w:lang w:bidi="ar"/>
        </w:rPr>
        <w:t xml:space="preserve"> para </w:t>
      </w:r>
      <w:proofErr w:type="spellStart"/>
      <w:r w:rsidR="001003A8" w:rsidRPr="00B755D4">
        <w:rPr>
          <w:lang w:bidi="ar"/>
        </w:rPr>
        <w:t>sa</w:t>
      </w:r>
      <w:proofErr w:type="spellEnd"/>
      <w:r w:rsidR="001003A8" w:rsidRPr="00B755D4">
        <w:rPr>
          <w:lang w:bidi="ar"/>
        </w:rPr>
        <w:t xml:space="preserve"> emergency. Dahil doon, </w:t>
      </w:r>
      <w:proofErr w:type="spellStart"/>
      <w:r w:rsidR="001003A8" w:rsidRPr="00B755D4">
        <w:rPr>
          <w:lang w:bidi="ar"/>
        </w:rPr>
        <w:t>nagiging</w:t>
      </w:r>
      <w:proofErr w:type="spellEnd"/>
      <w:r w:rsidR="001003A8" w:rsidRPr="00B755D4">
        <w:rPr>
          <w:lang w:bidi="ar"/>
        </w:rPr>
        <w:t xml:space="preserve"> </w:t>
      </w:r>
      <w:proofErr w:type="spellStart"/>
      <w:r w:rsidR="001003A8" w:rsidRPr="00B755D4">
        <w:rPr>
          <w:lang w:bidi="ar"/>
        </w:rPr>
        <w:t>limitado</w:t>
      </w:r>
      <w:proofErr w:type="spellEnd"/>
      <w:r w:rsidR="001003A8" w:rsidRPr="00B755D4">
        <w:rPr>
          <w:lang w:bidi="ar"/>
        </w:rPr>
        <w:t xml:space="preserve"> ang </w:t>
      </w:r>
      <w:proofErr w:type="spellStart"/>
      <w:r w:rsidR="001003A8" w:rsidRPr="00B755D4">
        <w:rPr>
          <w:lang w:bidi="ar"/>
        </w:rPr>
        <w:t>aming</w:t>
      </w:r>
      <w:proofErr w:type="spellEnd"/>
      <w:r w:rsidR="001003A8" w:rsidRPr="00B755D4">
        <w:rPr>
          <w:lang w:bidi="ar"/>
        </w:rPr>
        <w:t xml:space="preserve"> </w:t>
      </w:r>
      <w:proofErr w:type="spellStart"/>
      <w:r w:rsidR="001003A8" w:rsidRPr="00B755D4">
        <w:rPr>
          <w:lang w:bidi="ar"/>
        </w:rPr>
        <w:t>kakayahang</w:t>
      </w:r>
      <w:proofErr w:type="spellEnd"/>
      <w:r w:rsidR="001003A8" w:rsidRPr="00B755D4">
        <w:rPr>
          <w:lang w:bidi="ar"/>
        </w:rPr>
        <w:t xml:space="preserve"> </w:t>
      </w:r>
      <w:proofErr w:type="spellStart"/>
      <w:r w:rsidR="001003A8" w:rsidRPr="00B755D4">
        <w:rPr>
          <w:lang w:bidi="ar"/>
        </w:rPr>
        <w:t>maghanda</w:t>
      </w:r>
      <w:proofErr w:type="spellEnd"/>
      <w:r w:rsidR="001003A8" w:rsidRPr="00B755D4">
        <w:rPr>
          <w:lang w:bidi="ar"/>
        </w:rPr>
        <w:t xml:space="preserve"> </w:t>
      </w:r>
      <w:proofErr w:type="spellStart"/>
      <w:r w:rsidR="001003A8" w:rsidRPr="00B755D4">
        <w:rPr>
          <w:lang w:bidi="ar"/>
        </w:rPr>
        <w:t>nang</w:t>
      </w:r>
      <w:proofErr w:type="spellEnd"/>
      <w:r w:rsidR="001003A8" w:rsidRPr="00B755D4">
        <w:rPr>
          <w:lang w:bidi="ar"/>
        </w:rPr>
        <w:t xml:space="preserve"> </w:t>
      </w:r>
      <w:proofErr w:type="spellStart"/>
      <w:r w:rsidR="001003A8" w:rsidRPr="00B755D4">
        <w:rPr>
          <w:lang w:bidi="ar"/>
        </w:rPr>
        <w:t>maaga</w:t>
      </w:r>
      <w:proofErr w:type="spellEnd"/>
      <w:r w:rsidR="001003A8" w:rsidRPr="00B755D4">
        <w:rPr>
          <w:lang w:bidi="ar"/>
        </w:rPr>
        <w:t>.</w:t>
      </w:r>
      <w:r w:rsidR="001003A8">
        <w:rPr>
          <w:lang w:bidi="ar"/>
        </w:rPr>
        <w:t>”</w:t>
      </w:r>
    </w:p>
    <w:p w14:paraId="3BCE6B15" w14:textId="77777777" w:rsidR="00C24DA8" w:rsidRPr="001003A8" w:rsidRDefault="005C002C" w:rsidP="001A3926">
      <w:pPr>
        <w:pStyle w:val="WID-AppendixBody"/>
        <w:jc w:val="left"/>
        <w:rPr>
          <w:b/>
          <w:bCs/>
          <w:lang w:bidi="ar"/>
        </w:rPr>
      </w:pPr>
      <w:r w:rsidRPr="001003A8">
        <w:rPr>
          <w:b/>
          <w:bCs/>
        </w:rPr>
        <w:t>10. Apart from official warnings, what l</w:t>
      </w:r>
      <w:r w:rsidRPr="001003A8">
        <w:rPr>
          <w:b/>
          <w:bCs/>
        </w:rPr>
        <w:t>ocal signs do people in your community observe before disasters?</w:t>
      </w:r>
    </w:p>
    <w:p w14:paraId="7D3E1BD0" w14:textId="5A47A59C" w:rsidR="001003A8" w:rsidRDefault="001003A8" w:rsidP="001A3926">
      <w:pPr>
        <w:pStyle w:val="WID-AppendixBody"/>
        <w:jc w:val="left"/>
        <w:rPr>
          <w:lang w:bidi="ar"/>
        </w:rPr>
      </w:pPr>
      <w:r w:rsidRPr="00B755D4">
        <w:t>"We observe continuous rainfall and rising river levels as signs of an approaching disaster. When we see that the situation is worsening, we immediately begin preparing."</w:t>
      </w:r>
    </w:p>
    <w:p w14:paraId="037E8DD0" w14:textId="092227C2" w:rsidR="00C24DA8" w:rsidRPr="00B755D4" w:rsidRDefault="001003A8" w:rsidP="001A3926">
      <w:pPr>
        <w:pStyle w:val="WID-AppendixBody"/>
        <w:jc w:val="left"/>
        <w:rPr>
          <w:lang w:bidi="ar"/>
        </w:rPr>
      </w:pPr>
      <w:r>
        <w:rPr>
          <w:lang w:bidi="ar"/>
        </w:rPr>
        <w:t>“</w:t>
      </w:r>
      <w:proofErr w:type="spellStart"/>
      <w:r w:rsidRPr="00B755D4">
        <w:rPr>
          <w:lang w:bidi="ar"/>
        </w:rPr>
        <w:t>Napapansin</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patuloy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pag-ulan</w:t>
      </w:r>
      <w:proofErr w:type="spellEnd"/>
      <w:r w:rsidRPr="00B755D4">
        <w:rPr>
          <w:lang w:bidi="ar"/>
        </w:rPr>
        <w:t xml:space="preserve"> at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ilog</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senyales</w:t>
      </w:r>
      <w:proofErr w:type="spellEnd"/>
      <w:r w:rsidRPr="00B755D4">
        <w:rPr>
          <w:lang w:bidi="ar"/>
        </w:rPr>
        <w:t xml:space="preserve"> ng </w:t>
      </w:r>
      <w:proofErr w:type="spellStart"/>
      <w:r w:rsidRPr="00B755D4">
        <w:rPr>
          <w:lang w:bidi="ar"/>
        </w:rPr>
        <w:t>paparating</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sakuna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naming </w:t>
      </w:r>
      <w:proofErr w:type="spellStart"/>
      <w:r w:rsidRPr="00B755D4">
        <w:rPr>
          <w:lang w:bidi="ar"/>
        </w:rPr>
        <w:t>lumalala</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naghahanda</w:t>
      </w:r>
      <w:proofErr w:type="spellEnd"/>
      <w:r w:rsidRPr="00B755D4">
        <w:rPr>
          <w:lang w:bidi="ar"/>
        </w:rPr>
        <w:t>.</w:t>
      </w:r>
      <w:r>
        <w:rPr>
          <w:lang w:bidi="ar"/>
        </w:rPr>
        <w:t>”</w:t>
      </w:r>
    </w:p>
    <w:p w14:paraId="0000AB46" w14:textId="77777777" w:rsidR="00C24DA8" w:rsidRPr="001003A8" w:rsidRDefault="005C002C" w:rsidP="001A3926">
      <w:pPr>
        <w:pStyle w:val="WID-AppendixBody"/>
        <w:jc w:val="left"/>
        <w:rPr>
          <w:b/>
          <w:bCs/>
          <w:lang w:bidi="ar"/>
        </w:rPr>
      </w:pPr>
      <w:r w:rsidRPr="001003A8">
        <w:rPr>
          <w:b/>
          <w:bCs/>
        </w:rPr>
        <w:t>11. What changes would make early warning systems, evacuation support, transportation,</w:t>
      </w:r>
      <w:r w:rsidRPr="001003A8">
        <w:rPr>
          <w:b/>
          <w:bCs/>
        </w:rPr>
        <w:t xml:space="preserve"> or shelters safer and more accessible for persons with disabilities in your community?</w:t>
      </w:r>
    </w:p>
    <w:p w14:paraId="39BAB4FA" w14:textId="0AE32339" w:rsidR="001003A8" w:rsidRDefault="001003A8" w:rsidP="001A3926">
      <w:pPr>
        <w:pStyle w:val="WID-AppendixBody"/>
        <w:jc w:val="left"/>
        <w:rPr>
          <w:lang w:bidi="ar"/>
        </w:rPr>
      </w:pPr>
      <w:r w:rsidRPr="00B755D4">
        <w:rPr>
          <w:lang w:bidi="ar"/>
        </w:rPr>
        <w:t>"I believe clear coordination from the barangay and municipality is very important before and during disasters. Sometimes confusion arises about who to contact or where to go during emergencies. If there is a clear communication system and designated personnel to assist persons with disabilities, disaster response will be more organized. Regular updates are also important so we do not worry or wait too long for information."</w:t>
      </w:r>
    </w:p>
    <w:p w14:paraId="670996DC" w14:textId="7E5BF1EC" w:rsidR="00C24DA8" w:rsidRPr="00B755D4" w:rsidRDefault="001003A8" w:rsidP="001A3926">
      <w:pPr>
        <w:pStyle w:val="WID-AppendixBody"/>
        <w:jc w:val="left"/>
        <w:rPr>
          <w:lang w:bidi="ar"/>
        </w:rPr>
      </w:pPr>
      <w:r>
        <w:rPr>
          <w:lang w:bidi="ar"/>
        </w:rPr>
        <w:t>“</w:t>
      </w:r>
      <w:proofErr w:type="spellStart"/>
      <w:r w:rsidRPr="00B755D4">
        <w:rPr>
          <w:lang w:bidi="ar"/>
        </w:rPr>
        <w:t>Naniniwala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mahalaga</w:t>
      </w:r>
      <w:proofErr w:type="spellEnd"/>
      <w:r w:rsidRPr="00B755D4">
        <w:rPr>
          <w:lang w:bidi="ar"/>
        </w:rPr>
        <w:t xml:space="preserve"> ang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koordinasyon</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at </w:t>
      </w:r>
      <w:proofErr w:type="spellStart"/>
      <w:r w:rsidRPr="00B755D4">
        <w:rPr>
          <w:lang w:bidi="ar"/>
        </w:rPr>
        <w:t>munisipyo</w:t>
      </w:r>
      <w:proofErr w:type="spellEnd"/>
      <w:r w:rsidRPr="00B755D4">
        <w:rPr>
          <w:lang w:bidi="ar"/>
        </w:rPr>
        <w:t xml:space="preserve"> </w:t>
      </w:r>
      <w:proofErr w:type="spellStart"/>
      <w:r w:rsidRPr="00B755D4">
        <w:rPr>
          <w:lang w:bidi="ar"/>
        </w:rPr>
        <w:t>bago</w:t>
      </w:r>
      <w:proofErr w:type="spellEnd"/>
      <w:r w:rsidRPr="00B755D4">
        <w:rPr>
          <w:lang w:bidi="ar"/>
        </w:rPr>
        <w:t xml:space="preserve"> at </w:t>
      </w:r>
      <w:proofErr w:type="spellStart"/>
      <w:r w:rsidRPr="00B755D4">
        <w:rPr>
          <w:lang w:bidi="ar"/>
        </w:rPr>
        <w:t>habang</w:t>
      </w:r>
      <w:proofErr w:type="spellEnd"/>
      <w:r w:rsidRPr="00B755D4">
        <w:rPr>
          <w:lang w:bidi="ar"/>
        </w:rPr>
        <w:t xml:space="preserve"> may </w:t>
      </w:r>
      <w:proofErr w:type="spellStart"/>
      <w:r w:rsidRPr="00B755D4">
        <w:rPr>
          <w:lang w:bidi="ar"/>
        </w:rPr>
        <w:t>sakuna</w:t>
      </w:r>
      <w:proofErr w:type="spellEnd"/>
      <w:r w:rsidRPr="00B755D4">
        <w:rPr>
          <w:lang w:bidi="ar"/>
        </w:rPr>
        <w:t xml:space="preserve">. </w:t>
      </w:r>
      <w:proofErr w:type="spellStart"/>
      <w:r w:rsidRPr="00B755D4">
        <w:rPr>
          <w:lang w:bidi="ar"/>
        </w:rPr>
        <w:t>Minsan</w:t>
      </w:r>
      <w:proofErr w:type="spellEnd"/>
      <w:r w:rsidRPr="00B755D4">
        <w:rPr>
          <w:lang w:bidi="ar"/>
        </w:rPr>
        <w:t xml:space="preserve"> </w:t>
      </w:r>
      <w:proofErr w:type="spellStart"/>
      <w:r w:rsidRPr="00B755D4">
        <w:rPr>
          <w:lang w:bidi="ar"/>
        </w:rPr>
        <w:t>nagkakaroon</w:t>
      </w:r>
      <w:proofErr w:type="spellEnd"/>
      <w:r w:rsidRPr="00B755D4">
        <w:rPr>
          <w:lang w:bidi="ar"/>
        </w:rPr>
        <w:t xml:space="preserve"> ng </w:t>
      </w:r>
      <w:proofErr w:type="spellStart"/>
      <w:r w:rsidRPr="00B755D4">
        <w:rPr>
          <w:lang w:bidi="ar"/>
        </w:rPr>
        <w:t>kalituhan</w:t>
      </w:r>
      <w:proofErr w:type="spellEnd"/>
      <w:r w:rsidRPr="00B755D4">
        <w:rPr>
          <w:lang w:bidi="ar"/>
        </w:rPr>
        <w:t xml:space="preserve"> kung </w:t>
      </w:r>
      <w:proofErr w:type="spellStart"/>
      <w:r w:rsidRPr="00B755D4">
        <w:rPr>
          <w:lang w:bidi="ar"/>
        </w:rPr>
        <w:t>sino</w:t>
      </w:r>
      <w:proofErr w:type="spellEnd"/>
      <w:r w:rsidRPr="00B755D4">
        <w:rPr>
          <w:lang w:bidi="ar"/>
        </w:rPr>
        <w:t xml:space="preserve"> ang </w:t>
      </w:r>
      <w:proofErr w:type="spellStart"/>
      <w:r w:rsidRPr="00B755D4">
        <w:rPr>
          <w:lang w:bidi="ar"/>
        </w:rPr>
        <w:t>dapat</w:t>
      </w:r>
      <w:proofErr w:type="spellEnd"/>
      <w:r w:rsidRPr="00B755D4">
        <w:rPr>
          <w:lang w:bidi="ar"/>
        </w:rPr>
        <w:t xml:space="preserve"> </w:t>
      </w:r>
      <w:proofErr w:type="spellStart"/>
      <w:r w:rsidRPr="00B755D4">
        <w:rPr>
          <w:lang w:bidi="ar"/>
        </w:rPr>
        <w:t>kontakin</w:t>
      </w:r>
      <w:proofErr w:type="spellEnd"/>
      <w:r w:rsidRPr="00B755D4">
        <w:rPr>
          <w:lang w:bidi="ar"/>
        </w:rPr>
        <w:t xml:space="preserve"> o kung </w:t>
      </w:r>
      <w:proofErr w:type="spellStart"/>
      <w:r w:rsidRPr="00B755D4">
        <w:rPr>
          <w:lang w:bidi="ar"/>
        </w:rPr>
        <w:t>saan</w:t>
      </w:r>
      <w:proofErr w:type="spellEnd"/>
      <w:r w:rsidRPr="00B755D4">
        <w:rPr>
          <w:lang w:bidi="ar"/>
        </w:rPr>
        <w:t xml:space="preserve"> </w:t>
      </w:r>
      <w:proofErr w:type="spellStart"/>
      <w:r w:rsidRPr="00B755D4">
        <w:rPr>
          <w:lang w:bidi="ar"/>
        </w:rPr>
        <w:t>pupunta</w:t>
      </w:r>
      <w:proofErr w:type="spellEnd"/>
      <w:r w:rsidRPr="00B755D4">
        <w:rPr>
          <w:lang w:bidi="ar"/>
        </w:rPr>
        <w:t xml:space="preserve"> </w:t>
      </w:r>
      <w:proofErr w:type="spellStart"/>
      <w:r w:rsidRPr="00B755D4">
        <w:rPr>
          <w:lang w:bidi="ar"/>
        </w:rPr>
        <w:t>kapag</w:t>
      </w:r>
      <w:proofErr w:type="spellEnd"/>
      <w:r w:rsidRPr="00B755D4">
        <w:rPr>
          <w:lang w:bidi="ar"/>
        </w:rPr>
        <w:t xml:space="preserve"> may emergency. Kung may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sistema</w:t>
      </w:r>
      <w:proofErr w:type="spellEnd"/>
      <w:r w:rsidRPr="00B755D4">
        <w:rPr>
          <w:lang w:bidi="ar"/>
        </w:rPr>
        <w:t xml:space="preserve"> ng </w:t>
      </w:r>
      <w:proofErr w:type="spellStart"/>
      <w:r w:rsidRPr="00B755D4">
        <w:rPr>
          <w:lang w:bidi="ar"/>
        </w:rPr>
        <w:t>komunikasyon</w:t>
      </w:r>
      <w:proofErr w:type="spellEnd"/>
      <w:r w:rsidRPr="00B755D4">
        <w:rPr>
          <w:lang w:bidi="ar"/>
        </w:rPr>
        <w:t xml:space="preserve"> at may </w:t>
      </w:r>
      <w:proofErr w:type="spellStart"/>
      <w:r w:rsidRPr="00B755D4">
        <w:rPr>
          <w:lang w:bidi="ar"/>
        </w:rPr>
        <w:t>taong</w:t>
      </w:r>
      <w:proofErr w:type="spellEnd"/>
      <w:r w:rsidRPr="00B755D4">
        <w:rPr>
          <w:lang w:bidi="ar"/>
        </w:rPr>
        <w:t xml:space="preserve"> </w:t>
      </w:r>
      <w:proofErr w:type="spellStart"/>
      <w:r w:rsidRPr="00B755D4">
        <w:rPr>
          <w:lang w:bidi="ar"/>
        </w:rPr>
        <w:t>nakatalaga</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tutulong</w:t>
      </w:r>
      <w:proofErr w:type="spellEnd"/>
      <w:r w:rsidRPr="00B755D4">
        <w:rPr>
          <w:lang w:bidi="ar"/>
        </w:rPr>
        <w:t xml:space="preserve"> </w:t>
      </w:r>
      <w:proofErr w:type="spellStart"/>
      <w:r w:rsidRPr="00B755D4">
        <w:rPr>
          <w:lang w:bidi="ar"/>
        </w:rPr>
        <w:t>sa</w:t>
      </w:r>
      <w:proofErr w:type="spellEnd"/>
      <w:r w:rsidRPr="00B755D4">
        <w:rPr>
          <w:lang w:bidi="ar"/>
        </w:rPr>
        <w:t xml:space="preserve"> persons with disabilities, mas </w:t>
      </w:r>
      <w:proofErr w:type="spellStart"/>
      <w:r w:rsidRPr="00B755D4">
        <w:rPr>
          <w:lang w:bidi="ar"/>
        </w:rPr>
        <w:t>magiging</w:t>
      </w:r>
      <w:proofErr w:type="spellEnd"/>
      <w:r w:rsidRPr="00B755D4">
        <w:rPr>
          <w:lang w:bidi="ar"/>
        </w:rPr>
        <w:t xml:space="preserve"> </w:t>
      </w:r>
      <w:proofErr w:type="spellStart"/>
      <w:r w:rsidRPr="00B755D4">
        <w:rPr>
          <w:lang w:bidi="ar"/>
        </w:rPr>
        <w:t>maayos</w:t>
      </w:r>
      <w:proofErr w:type="spellEnd"/>
      <w:r w:rsidRPr="00B755D4">
        <w:rPr>
          <w:lang w:bidi="ar"/>
        </w:rPr>
        <w:t xml:space="preserve"> ang </w:t>
      </w:r>
      <w:proofErr w:type="spellStart"/>
      <w:r w:rsidRPr="00B755D4">
        <w:rPr>
          <w:lang w:bidi="ar"/>
        </w:rPr>
        <w:t>pagtugon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sakuna</w:t>
      </w:r>
      <w:proofErr w:type="spellEnd"/>
      <w:r w:rsidRPr="00B755D4">
        <w:rPr>
          <w:lang w:bidi="ar"/>
        </w:rPr>
        <w:t xml:space="preserve">. </w:t>
      </w:r>
      <w:proofErr w:type="spellStart"/>
      <w:r w:rsidRPr="00B755D4">
        <w:rPr>
          <w:lang w:bidi="ar"/>
        </w:rPr>
        <w:t>Mahalaga</w:t>
      </w:r>
      <w:proofErr w:type="spellEnd"/>
      <w:r w:rsidRPr="00B755D4">
        <w:rPr>
          <w:lang w:bidi="ar"/>
        </w:rPr>
        <w:t xml:space="preserve"> </w:t>
      </w:r>
      <w:proofErr w:type="spellStart"/>
      <w:r w:rsidRPr="00B755D4">
        <w:rPr>
          <w:lang w:bidi="ar"/>
        </w:rPr>
        <w:t>rin</w:t>
      </w:r>
      <w:proofErr w:type="spellEnd"/>
      <w:r w:rsidRPr="00B755D4">
        <w:rPr>
          <w:lang w:bidi="ar"/>
        </w:rPr>
        <w:t xml:space="preserve"> </w:t>
      </w:r>
      <w:proofErr w:type="spellStart"/>
      <w:r w:rsidRPr="00B755D4">
        <w:rPr>
          <w:lang w:bidi="ar"/>
        </w:rPr>
        <w:t>na</w:t>
      </w:r>
      <w:proofErr w:type="spellEnd"/>
      <w:r w:rsidRPr="00B755D4">
        <w:rPr>
          <w:lang w:bidi="ar"/>
        </w:rPr>
        <w:t xml:space="preserve"> may regular </w:t>
      </w:r>
      <w:proofErr w:type="spellStart"/>
      <w:r w:rsidRPr="00B755D4">
        <w:rPr>
          <w:lang w:bidi="ar"/>
        </w:rPr>
        <w:t>na</w:t>
      </w:r>
      <w:proofErr w:type="spellEnd"/>
      <w:r w:rsidRPr="00B755D4">
        <w:rPr>
          <w:lang w:bidi="ar"/>
        </w:rPr>
        <w:t xml:space="preserve"> update </w:t>
      </w:r>
      <w:proofErr w:type="spellStart"/>
      <w:r w:rsidRPr="00B755D4">
        <w:rPr>
          <w:lang w:bidi="ar"/>
        </w:rPr>
        <w:t>upang</w:t>
      </w:r>
      <w:proofErr w:type="spellEnd"/>
      <w:r w:rsidRPr="00B755D4">
        <w:rPr>
          <w:lang w:bidi="ar"/>
        </w:rPr>
        <w:t xml:space="preserve"> </w:t>
      </w:r>
      <w:proofErr w:type="spellStart"/>
      <w:r w:rsidRPr="00B755D4">
        <w:rPr>
          <w:lang w:bidi="ar"/>
        </w:rPr>
        <w:t>hindi</w:t>
      </w:r>
      <w:proofErr w:type="spellEnd"/>
      <w:r w:rsidRPr="00B755D4">
        <w:rPr>
          <w:lang w:bidi="ar"/>
        </w:rPr>
        <w:t xml:space="preserve"> kami mag-</w:t>
      </w:r>
      <w:proofErr w:type="spellStart"/>
      <w:r w:rsidRPr="00B755D4">
        <w:rPr>
          <w:lang w:bidi="ar"/>
        </w:rPr>
        <w:t>alala</w:t>
      </w:r>
      <w:proofErr w:type="spellEnd"/>
      <w:r w:rsidRPr="00B755D4">
        <w:rPr>
          <w:lang w:bidi="ar"/>
        </w:rPr>
        <w:t xml:space="preserve"> o </w:t>
      </w:r>
      <w:proofErr w:type="spellStart"/>
      <w:r w:rsidRPr="00B755D4">
        <w:rPr>
          <w:lang w:bidi="ar"/>
        </w:rPr>
        <w:t>maghintay</w:t>
      </w:r>
      <w:proofErr w:type="spellEnd"/>
      <w:r w:rsidRPr="00B755D4">
        <w:rPr>
          <w:lang w:bidi="ar"/>
        </w:rPr>
        <w:t xml:space="preserve"> </w:t>
      </w:r>
      <w:proofErr w:type="spellStart"/>
      <w:r w:rsidRPr="00B755D4">
        <w:rPr>
          <w:lang w:bidi="ar"/>
        </w:rPr>
        <w:t>nang</w:t>
      </w:r>
      <w:proofErr w:type="spellEnd"/>
      <w:r w:rsidRPr="00B755D4">
        <w:rPr>
          <w:lang w:bidi="ar"/>
        </w:rPr>
        <w:t xml:space="preserve"> </w:t>
      </w:r>
      <w:proofErr w:type="spellStart"/>
      <w:r w:rsidRPr="00B755D4">
        <w:rPr>
          <w:lang w:bidi="ar"/>
        </w:rPr>
        <w:t>matagal</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impormasyon</w:t>
      </w:r>
      <w:proofErr w:type="spellEnd"/>
      <w:r w:rsidRPr="00B755D4">
        <w:rPr>
          <w:lang w:bidi="ar"/>
        </w:rPr>
        <w:t>.</w:t>
      </w:r>
      <w:r>
        <w:rPr>
          <w:lang w:bidi="ar"/>
        </w:rPr>
        <w:t>”</w:t>
      </w:r>
    </w:p>
    <w:p w14:paraId="66D70892" w14:textId="77777777" w:rsidR="00C24DA8" w:rsidRPr="001003A8" w:rsidRDefault="005C002C" w:rsidP="001A3926">
      <w:pPr>
        <w:pStyle w:val="WID-AppendixBody"/>
        <w:jc w:val="left"/>
        <w:rPr>
          <w:b/>
          <w:bCs/>
          <w:lang w:bidi="ar"/>
        </w:rPr>
      </w:pPr>
      <w:r w:rsidRPr="001003A8">
        <w:rPr>
          <w:b/>
          <w:bCs/>
        </w:rPr>
        <w:t>12. Are persons with disabiliti</w:t>
      </w:r>
      <w:r w:rsidRPr="001003A8">
        <w:rPr>
          <w:b/>
          <w:bCs/>
        </w:rPr>
        <w:t>es like you included in meetings or activities related to disaster preparedness? When do authorities usually call or involve you?</w:t>
      </w:r>
    </w:p>
    <w:p w14:paraId="3DF569B4" w14:textId="77777777" w:rsidR="001003A8" w:rsidRPr="00B755D4" w:rsidRDefault="001003A8" w:rsidP="001A3926">
      <w:pPr>
        <w:pStyle w:val="WID-AppendixBody"/>
        <w:jc w:val="left"/>
        <w:rPr>
          <w:lang w:bidi="ar"/>
        </w:rPr>
      </w:pPr>
      <w:r w:rsidRPr="00B755D4">
        <w:t>"We are often invited to meetings, but there are times when persons with disabilities are called only during emergencies or when assistance is being distributed."</w:t>
      </w:r>
    </w:p>
    <w:p w14:paraId="25F0A9E5" w14:textId="1088411C" w:rsidR="00C24DA8" w:rsidRPr="00B755D4" w:rsidRDefault="001003A8" w:rsidP="001A3926">
      <w:pPr>
        <w:pStyle w:val="WID-AppendixBody"/>
        <w:jc w:val="left"/>
        <w:rPr>
          <w:lang w:bidi="ar"/>
        </w:rPr>
      </w:pPr>
      <w:r>
        <w:rPr>
          <w:lang w:bidi="ar"/>
        </w:rPr>
        <w:lastRenderedPageBreak/>
        <w:t>“</w:t>
      </w:r>
      <w:proofErr w:type="spellStart"/>
      <w:r w:rsidRPr="00B755D4">
        <w:rPr>
          <w:lang w:bidi="ar"/>
        </w:rPr>
        <w:t>Madalas</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inaanyayahan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meeting, </w:t>
      </w:r>
      <w:proofErr w:type="spellStart"/>
      <w:r w:rsidRPr="00B755D4">
        <w:rPr>
          <w:lang w:bidi="ar"/>
        </w:rPr>
        <w:t>ngunit</w:t>
      </w:r>
      <w:proofErr w:type="spellEnd"/>
      <w:r w:rsidRPr="00B755D4">
        <w:rPr>
          <w:lang w:bidi="ar"/>
        </w:rPr>
        <w:t xml:space="preserve"> 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tinatawag</w:t>
      </w:r>
      <w:proofErr w:type="spellEnd"/>
      <w:r w:rsidRPr="00B755D4">
        <w:rPr>
          <w:lang w:bidi="ar"/>
        </w:rPr>
        <w:t xml:space="preserve"> </w:t>
      </w:r>
      <w:proofErr w:type="spellStart"/>
      <w:r w:rsidRPr="00B755D4">
        <w:rPr>
          <w:lang w:bidi="ar"/>
        </w:rPr>
        <w:t>lamang</w:t>
      </w:r>
      <w:proofErr w:type="spellEnd"/>
      <w:r w:rsidRPr="00B755D4">
        <w:rPr>
          <w:lang w:bidi="ar"/>
        </w:rPr>
        <w:t xml:space="preserve"> ang persons with disabilities </w:t>
      </w:r>
      <w:proofErr w:type="spellStart"/>
      <w:r w:rsidRPr="00B755D4">
        <w:rPr>
          <w:lang w:bidi="ar"/>
        </w:rPr>
        <w:t>kapag</w:t>
      </w:r>
      <w:proofErr w:type="spellEnd"/>
      <w:r w:rsidRPr="00B755D4">
        <w:rPr>
          <w:lang w:bidi="ar"/>
        </w:rPr>
        <w:t xml:space="preserve"> may emergency o </w:t>
      </w:r>
      <w:proofErr w:type="spellStart"/>
      <w:r w:rsidRPr="00B755D4">
        <w:rPr>
          <w:lang w:bidi="ar"/>
        </w:rPr>
        <w:t>kapag</w:t>
      </w:r>
      <w:proofErr w:type="spellEnd"/>
      <w:r w:rsidRPr="00B755D4">
        <w:rPr>
          <w:lang w:bidi="ar"/>
        </w:rPr>
        <w:t xml:space="preserve"> may </w:t>
      </w:r>
      <w:proofErr w:type="spellStart"/>
      <w:r w:rsidRPr="00B755D4">
        <w:rPr>
          <w:lang w:bidi="ar"/>
        </w:rPr>
        <w:t>ipapamahaging</w:t>
      </w:r>
      <w:proofErr w:type="spellEnd"/>
      <w:r w:rsidRPr="00B755D4">
        <w:rPr>
          <w:lang w:bidi="ar"/>
        </w:rPr>
        <w:t xml:space="preserve"> </w:t>
      </w:r>
      <w:proofErr w:type="spellStart"/>
      <w:r w:rsidRPr="00B755D4">
        <w:rPr>
          <w:lang w:bidi="ar"/>
        </w:rPr>
        <w:t>tulong</w:t>
      </w:r>
      <w:proofErr w:type="spellEnd"/>
      <w:r w:rsidRPr="00B755D4">
        <w:rPr>
          <w:lang w:bidi="ar"/>
        </w:rPr>
        <w:t>.</w:t>
      </w:r>
      <w:r>
        <w:rPr>
          <w:lang w:bidi="ar"/>
        </w:rPr>
        <w:t>”</w:t>
      </w:r>
    </w:p>
    <w:p w14:paraId="3DB243E7" w14:textId="412106A0" w:rsidR="00C24DA8" w:rsidRPr="006E6F22" w:rsidRDefault="006E6F22" w:rsidP="001A3926">
      <w:pPr>
        <w:pStyle w:val="WID-AppendixBody"/>
        <w:jc w:val="left"/>
        <w:rPr>
          <w:b/>
          <w:bCs/>
        </w:rPr>
      </w:pPr>
      <w:r>
        <w:rPr>
          <w:b/>
          <w:bCs/>
        </w:rPr>
        <w:t xml:space="preserve">13. </w:t>
      </w:r>
      <w:r w:rsidRPr="006E6F22">
        <w:rPr>
          <w:b/>
          <w:bCs/>
        </w:rPr>
        <w:t>What are the most important priorities needed by persons with disabilities to prepare for disasters?</w:t>
      </w:r>
    </w:p>
    <w:p w14:paraId="3C294E16" w14:textId="325E9681" w:rsidR="001003A8" w:rsidRPr="001003A8" w:rsidRDefault="001003A8" w:rsidP="001A3926">
      <w:pPr>
        <w:pStyle w:val="WID-AppendixBody"/>
        <w:jc w:val="left"/>
      </w:pPr>
      <w:r w:rsidRPr="001003A8">
        <w:t>"For persons with disabilities with health conditions, having sufficient medication and access to health services before and after disasters is important."</w:t>
      </w:r>
    </w:p>
    <w:p w14:paraId="79C07657" w14:textId="04478B98" w:rsidR="00C24DA8" w:rsidRPr="00B755D4" w:rsidRDefault="001003A8" w:rsidP="001A3926">
      <w:pPr>
        <w:pStyle w:val="WID-AppendixBody"/>
        <w:jc w:val="left"/>
      </w:pPr>
      <w:r>
        <w:t>“</w:t>
      </w:r>
      <w:r w:rsidRPr="00B755D4">
        <w:t xml:space="preserve">Para </w:t>
      </w:r>
      <w:proofErr w:type="spellStart"/>
      <w:r w:rsidRPr="00B755D4">
        <w:t>sa</w:t>
      </w:r>
      <w:proofErr w:type="spellEnd"/>
      <w:r w:rsidRPr="00B755D4">
        <w:t xml:space="preserve"> persons with disabilities </w:t>
      </w:r>
      <w:proofErr w:type="spellStart"/>
      <w:r w:rsidRPr="00B755D4">
        <w:t>na</w:t>
      </w:r>
      <w:proofErr w:type="spellEnd"/>
      <w:r w:rsidRPr="00B755D4">
        <w:t xml:space="preserve"> may </w:t>
      </w:r>
      <w:proofErr w:type="spellStart"/>
      <w:r w:rsidRPr="00B755D4">
        <w:t>kondisyon</w:t>
      </w:r>
      <w:proofErr w:type="spellEnd"/>
      <w:r w:rsidRPr="00B755D4">
        <w:t xml:space="preserve"> </w:t>
      </w:r>
      <w:proofErr w:type="spellStart"/>
      <w:r w:rsidRPr="00B755D4">
        <w:t>sa</w:t>
      </w:r>
      <w:proofErr w:type="spellEnd"/>
      <w:r w:rsidRPr="00B755D4">
        <w:t xml:space="preserve"> </w:t>
      </w:r>
      <w:proofErr w:type="spellStart"/>
      <w:r w:rsidRPr="00B755D4">
        <w:t>kalusugan</w:t>
      </w:r>
      <w:proofErr w:type="spellEnd"/>
      <w:r w:rsidRPr="00B755D4">
        <w:t xml:space="preserve">, </w:t>
      </w:r>
      <w:proofErr w:type="spellStart"/>
      <w:r w:rsidRPr="00B755D4">
        <w:t>mahalaga</w:t>
      </w:r>
      <w:proofErr w:type="spellEnd"/>
      <w:r w:rsidRPr="00B755D4">
        <w:t xml:space="preserve"> ang </w:t>
      </w:r>
      <w:proofErr w:type="spellStart"/>
      <w:r w:rsidRPr="00B755D4">
        <w:t>pagkakaroon</w:t>
      </w:r>
      <w:proofErr w:type="spellEnd"/>
      <w:r w:rsidRPr="00B755D4">
        <w:t xml:space="preserve"> ng </w:t>
      </w:r>
      <w:proofErr w:type="spellStart"/>
      <w:r w:rsidRPr="00B755D4">
        <w:t>sapat</w:t>
      </w:r>
      <w:proofErr w:type="spellEnd"/>
      <w:r w:rsidRPr="00B755D4">
        <w:t xml:space="preserve"> </w:t>
      </w:r>
      <w:proofErr w:type="spellStart"/>
      <w:r w:rsidRPr="00B755D4">
        <w:t>na</w:t>
      </w:r>
      <w:proofErr w:type="spellEnd"/>
      <w:r w:rsidRPr="00B755D4">
        <w:t xml:space="preserve"> </w:t>
      </w:r>
      <w:proofErr w:type="spellStart"/>
      <w:r w:rsidRPr="00B755D4">
        <w:t>gamot</w:t>
      </w:r>
      <w:proofErr w:type="spellEnd"/>
      <w:r w:rsidRPr="00B755D4">
        <w:t xml:space="preserve"> at access </w:t>
      </w:r>
      <w:proofErr w:type="spellStart"/>
      <w:r w:rsidRPr="00B755D4">
        <w:t>sa</w:t>
      </w:r>
      <w:proofErr w:type="spellEnd"/>
      <w:r w:rsidRPr="00B755D4">
        <w:t xml:space="preserve"> health services </w:t>
      </w:r>
      <w:proofErr w:type="spellStart"/>
      <w:r w:rsidRPr="00B755D4">
        <w:t>bago</w:t>
      </w:r>
      <w:proofErr w:type="spellEnd"/>
      <w:r w:rsidRPr="00B755D4">
        <w:t xml:space="preserve"> at </w:t>
      </w:r>
      <w:proofErr w:type="spellStart"/>
      <w:r w:rsidRPr="00B755D4">
        <w:t>pagkatapos</w:t>
      </w:r>
      <w:proofErr w:type="spellEnd"/>
      <w:r w:rsidRPr="00B755D4">
        <w:t xml:space="preserve"> ng </w:t>
      </w:r>
      <w:proofErr w:type="spellStart"/>
      <w:r w:rsidRPr="00B755D4">
        <w:t>sakuna</w:t>
      </w:r>
      <w:proofErr w:type="spellEnd"/>
      <w:r w:rsidRPr="00B755D4">
        <w:t>.</w:t>
      </w:r>
      <w:r>
        <w:t>”</w:t>
      </w:r>
    </w:p>
    <w:p w14:paraId="7A399136" w14:textId="77777777" w:rsidR="00C24DA8" w:rsidRPr="00B755D4" w:rsidRDefault="005C002C" w:rsidP="001A3926">
      <w:pPr>
        <w:pStyle w:val="WID-AppendixBody"/>
        <w:jc w:val="left"/>
      </w:pPr>
      <w:r w:rsidRPr="00B755D4">
        <w:br w:type="page"/>
      </w:r>
    </w:p>
    <w:p w14:paraId="0D28A637" w14:textId="3C9F1729" w:rsidR="00C24DA8" w:rsidRPr="00F76B10" w:rsidRDefault="005C002C" w:rsidP="001A3926">
      <w:pPr>
        <w:pStyle w:val="WID-AppendixBody"/>
        <w:jc w:val="left"/>
        <w:rPr>
          <w:b/>
          <w:bCs/>
        </w:rPr>
      </w:pPr>
      <w:r w:rsidRPr="00F76B10">
        <w:rPr>
          <w:b/>
          <w:bCs/>
        </w:rPr>
        <w:lastRenderedPageBreak/>
        <w:t>Interviewee ID:</w:t>
      </w:r>
      <w:r w:rsidR="00392310" w:rsidRPr="00F76B10">
        <w:rPr>
          <w:b/>
          <w:bCs/>
        </w:rPr>
        <w:tab/>
      </w:r>
      <w:r w:rsidR="00392310" w:rsidRPr="00F76B10">
        <w:rPr>
          <w:b/>
          <w:bCs/>
        </w:rPr>
        <w:tab/>
      </w:r>
      <w:r w:rsidRPr="00F76B10">
        <w:rPr>
          <w:b/>
          <w:bCs/>
        </w:rPr>
        <w:t>INT_013</w:t>
      </w:r>
      <w:r w:rsidRPr="00F76B10">
        <w:rPr>
          <w:b/>
          <w:bCs/>
        </w:rPr>
        <w:br/>
        <w:t xml:space="preserve">Pseudonym: </w:t>
      </w:r>
      <w:r w:rsidR="00392310" w:rsidRPr="00F76B10">
        <w:rPr>
          <w:b/>
          <w:bCs/>
        </w:rPr>
        <w:tab/>
      </w:r>
      <w:r w:rsidR="00392310" w:rsidRPr="00F76B10">
        <w:rPr>
          <w:b/>
          <w:bCs/>
        </w:rPr>
        <w:tab/>
      </w:r>
      <w:r w:rsidR="00392310" w:rsidRPr="00F76B10">
        <w:rPr>
          <w:b/>
          <w:bCs/>
        </w:rPr>
        <w:tab/>
      </w:r>
      <w:r w:rsidRPr="00F76B10">
        <w:rPr>
          <w:b/>
          <w:bCs/>
        </w:rPr>
        <w:t>Mateo</w:t>
      </w:r>
      <w:r w:rsidRPr="00F76B10">
        <w:rPr>
          <w:b/>
          <w:bCs/>
        </w:rPr>
        <w:br/>
        <w:t>Position/Occupation:</w:t>
      </w:r>
      <w:r w:rsidR="00392310" w:rsidRPr="00F76B10">
        <w:rPr>
          <w:b/>
          <w:bCs/>
        </w:rPr>
        <w:tab/>
      </w:r>
      <w:r w:rsidRPr="00F76B10">
        <w:rPr>
          <w:b/>
          <w:bCs/>
        </w:rPr>
        <w:t>Barangay Helper</w:t>
      </w:r>
      <w:r w:rsidRPr="00F76B10">
        <w:rPr>
          <w:b/>
          <w:bCs/>
        </w:rPr>
        <w:br/>
        <w:t xml:space="preserve">Location: </w:t>
      </w:r>
      <w:r w:rsidR="00392310" w:rsidRPr="00F76B10">
        <w:rPr>
          <w:b/>
          <w:bCs/>
        </w:rPr>
        <w:tab/>
      </w:r>
      <w:r w:rsidR="00392310" w:rsidRPr="00F76B10">
        <w:rPr>
          <w:b/>
          <w:bCs/>
        </w:rPr>
        <w:tab/>
      </w:r>
      <w:r w:rsidR="00392310" w:rsidRPr="00F76B10">
        <w:rPr>
          <w:b/>
          <w:bCs/>
        </w:rPr>
        <w:tab/>
      </w:r>
      <w:r w:rsidRPr="00F76B10">
        <w:rPr>
          <w:b/>
          <w:bCs/>
        </w:rPr>
        <w:t>Aguilar</w:t>
      </w:r>
      <w:r w:rsidRPr="00F76B10">
        <w:rPr>
          <w:b/>
          <w:bCs/>
        </w:rPr>
        <w:br/>
        <w:t>Date of I</w:t>
      </w:r>
      <w:r w:rsidRPr="00F76B10">
        <w:rPr>
          <w:b/>
          <w:bCs/>
        </w:rPr>
        <w:t>nterview:</w:t>
      </w:r>
      <w:r w:rsidR="00392310" w:rsidRPr="00F76B10">
        <w:rPr>
          <w:b/>
          <w:bCs/>
        </w:rPr>
        <w:tab/>
      </w:r>
      <w:r w:rsidR="00392310" w:rsidRPr="00F76B10">
        <w:rPr>
          <w:b/>
          <w:bCs/>
        </w:rPr>
        <w:tab/>
      </w:r>
      <w:r w:rsidRPr="00F76B10">
        <w:rPr>
          <w:b/>
          <w:bCs/>
        </w:rPr>
        <w:t>January 6, 2026</w:t>
      </w:r>
      <w:r w:rsidRPr="00F76B10">
        <w:rPr>
          <w:b/>
          <w:bCs/>
        </w:rPr>
        <w:br/>
        <w:t xml:space="preserve">Gender: </w:t>
      </w:r>
      <w:r w:rsidR="00392310" w:rsidRPr="00F76B10">
        <w:rPr>
          <w:b/>
          <w:bCs/>
        </w:rPr>
        <w:tab/>
      </w:r>
      <w:r w:rsidR="00392310" w:rsidRPr="00F76B10">
        <w:rPr>
          <w:b/>
          <w:bCs/>
        </w:rPr>
        <w:tab/>
      </w:r>
      <w:r w:rsidR="00392310" w:rsidRPr="00F76B10">
        <w:rPr>
          <w:b/>
          <w:bCs/>
        </w:rPr>
        <w:tab/>
      </w:r>
      <w:r w:rsidRPr="00F76B10">
        <w:rPr>
          <w:b/>
          <w:bCs/>
        </w:rPr>
        <w:t>Male</w:t>
      </w:r>
    </w:p>
    <w:p w14:paraId="0CA6DB06" w14:textId="77777777" w:rsidR="00C24DA8" w:rsidRPr="00B93C3D" w:rsidRDefault="005C002C" w:rsidP="001A3926">
      <w:pPr>
        <w:pStyle w:val="WID-AppendixBody"/>
        <w:jc w:val="left"/>
        <w:rPr>
          <w:b/>
          <w:bCs/>
          <w:lang w:bidi="ar"/>
        </w:rPr>
      </w:pPr>
      <w:r w:rsidRPr="00B93C3D">
        <w:rPr>
          <w:b/>
          <w:bCs/>
        </w:rPr>
        <w:t>1. Could you share a bit about yourself, including your living situation, disability-related needs, and the assistance you usually require in daily life?</w:t>
      </w:r>
    </w:p>
    <w:p w14:paraId="2E1CF761" w14:textId="19130C31" w:rsidR="00B93C3D" w:rsidRDefault="00B93C3D" w:rsidP="001A3926">
      <w:pPr>
        <w:pStyle w:val="WID-AppendixBody"/>
        <w:jc w:val="left"/>
      </w:pPr>
      <w:r w:rsidRPr="00B755D4">
        <w:t>"I am a barangay helper in our community, and one of my responsibilities is to assist residents during disasters or emergencies. I live with my family, and in daily life I help the barangay in various tasks, especially during typhoons or flooding."</w:t>
      </w:r>
    </w:p>
    <w:p w14:paraId="556C594B" w14:textId="7E040E05" w:rsidR="00B93C3D" w:rsidRDefault="00B93C3D" w:rsidP="001A3926">
      <w:pPr>
        <w:pStyle w:val="WID-AppendixBody"/>
        <w:jc w:val="left"/>
        <w:rPr>
          <w:lang w:bidi="ar"/>
        </w:rPr>
      </w:pPr>
      <w:r w:rsidRPr="00B755D4">
        <w:t>"As part of the barangay, it is important to me that the community is prepared and that there is a clear response system during disasters."</w:t>
      </w:r>
    </w:p>
    <w:p w14:paraId="759E3016" w14:textId="1C066974" w:rsidR="00C24DA8" w:rsidRPr="00B755D4" w:rsidRDefault="00B93C3D" w:rsidP="001A3926">
      <w:pPr>
        <w:pStyle w:val="WID-AppendixBody"/>
        <w:jc w:val="left"/>
        <w:rPr>
          <w:lang w:bidi="ar"/>
        </w:rPr>
      </w:pPr>
      <w:r>
        <w:rPr>
          <w:lang w:bidi="ar"/>
        </w:rPr>
        <w:t>“</w:t>
      </w:r>
      <w:r w:rsidRPr="00B755D4">
        <w:rPr>
          <w:lang w:bidi="ar"/>
        </w:rPr>
        <w:t xml:space="preserve">Ako ay barangay helper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w:t>
      </w:r>
      <w:proofErr w:type="spellStart"/>
      <w:r w:rsidRPr="00B755D4">
        <w:rPr>
          <w:lang w:bidi="ar"/>
        </w:rPr>
        <w:t>lugar</w:t>
      </w:r>
      <w:proofErr w:type="spellEnd"/>
      <w:r w:rsidRPr="00B755D4">
        <w:rPr>
          <w:lang w:bidi="ar"/>
        </w:rPr>
        <w:t xml:space="preserve"> at isa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tungkulin</w:t>
      </w:r>
      <w:proofErr w:type="spellEnd"/>
      <w:r w:rsidRPr="00B755D4">
        <w:rPr>
          <w:lang w:bidi="ar"/>
        </w:rPr>
        <w:t xml:space="preserve"> ko ang </w:t>
      </w:r>
      <w:proofErr w:type="spellStart"/>
      <w:r w:rsidRPr="00B755D4">
        <w:rPr>
          <w:lang w:bidi="ar"/>
        </w:rPr>
        <w:t>tumulong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residente</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o emergency. </w:t>
      </w:r>
      <w:proofErr w:type="spellStart"/>
      <w:r w:rsidRPr="00B755D4">
        <w:rPr>
          <w:lang w:bidi="ar"/>
        </w:rPr>
        <w:t>Nakatira</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kasama</w:t>
      </w:r>
      <w:proofErr w:type="spellEnd"/>
      <w:r w:rsidRPr="00B755D4">
        <w:rPr>
          <w:lang w:bidi="ar"/>
        </w:rPr>
        <w:t xml:space="preserve"> ang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sidRPr="00B755D4">
        <w:rPr>
          <w:lang w:bidi="ar"/>
        </w:rPr>
        <w:t xml:space="preserve">, at </w:t>
      </w:r>
      <w:proofErr w:type="spellStart"/>
      <w:r w:rsidRPr="00B755D4">
        <w:rPr>
          <w:lang w:bidi="ar"/>
        </w:rPr>
        <w:t>sa</w:t>
      </w:r>
      <w:proofErr w:type="spellEnd"/>
      <w:r w:rsidRPr="00B755D4">
        <w:rPr>
          <w:lang w:bidi="ar"/>
        </w:rPr>
        <w:t xml:space="preserve"> </w:t>
      </w:r>
      <w:proofErr w:type="spellStart"/>
      <w:r w:rsidRPr="00B755D4">
        <w:rPr>
          <w:lang w:bidi="ar"/>
        </w:rPr>
        <w:t>araw-araw</w:t>
      </w:r>
      <w:proofErr w:type="spellEnd"/>
      <w:r w:rsidRPr="00B755D4">
        <w:rPr>
          <w:lang w:bidi="ar"/>
        </w:rPr>
        <w:t xml:space="preserve"> ay </w:t>
      </w:r>
      <w:proofErr w:type="spellStart"/>
      <w:r w:rsidRPr="00B755D4">
        <w:rPr>
          <w:lang w:bidi="ar"/>
        </w:rPr>
        <w:t>tumutulong</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sa</w:t>
      </w:r>
      <w:proofErr w:type="spellEnd"/>
      <w:r w:rsidRPr="00B755D4">
        <w:rPr>
          <w:lang w:bidi="ar"/>
        </w:rPr>
        <w:t xml:space="preserve"> barangay </w:t>
      </w:r>
      <w:proofErr w:type="spellStart"/>
      <w:r w:rsidRPr="00B755D4">
        <w:rPr>
          <w:lang w:bidi="ar"/>
        </w:rPr>
        <w:t>sa</w:t>
      </w:r>
      <w:proofErr w:type="spellEnd"/>
      <w:r w:rsidRPr="00B755D4">
        <w:rPr>
          <w:lang w:bidi="ar"/>
        </w:rPr>
        <w:t xml:space="preserve"> </w:t>
      </w:r>
      <w:proofErr w:type="spellStart"/>
      <w:r w:rsidRPr="00B755D4">
        <w:rPr>
          <w:lang w:bidi="ar"/>
        </w:rPr>
        <w:t>iba't</w:t>
      </w:r>
      <w:proofErr w:type="spellEnd"/>
      <w:r w:rsidRPr="00B755D4">
        <w:rPr>
          <w:lang w:bidi="ar"/>
        </w:rPr>
        <w:t xml:space="preserve"> </w:t>
      </w:r>
      <w:proofErr w:type="spellStart"/>
      <w:r w:rsidRPr="00B755D4">
        <w:rPr>
          <w:lang w:bidi="ar"/>
        </w:rPr>
        <w:t>ibang</w:t>
      </w:r>
      <w:proofErr w:type="spellEnd"/>
      <w:r w:rsidRPr="00B755D4">
        <w:rPr>
          <w:lang w:bidi="ar"/>
        </w:rPr>
        <w:t xml:space="preserve"> </w:t>
      </w:r>
      <w:proofErr w:type="spellStart"/>
      <w:r w:rsidRPr="00B755D4">
        <w:rPr>
          <w:lang w:bidi="ar"/>
        </w:rPr>
        <w:t>gawain</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w:t>
      </w:r>
      <w:r>
        <w:rPr>
          <w:lang w:bidi="ar"/>
        </w:rPr>
        <w:t>”</w:t>
      </w:r>
    </w:p>
    <w:p w14:paraId="4214EC36" w14:textId="01CB9968" w:rsidR="00C24DA8" w:rsidRPr="00B755D4" w:rsidRDefault="00B93C3D" w:rsidP="001A3926">
      <w:pPr>
        <w:pStyle w:val="WID-AppendixBody"/>
        <w:jc w:val="left"/>
        <w:rPr>
          <w:lang w:bidi="ar"/>
        </w:rPr>
      </w:pPr>
      <w:r>
        <w:rPr>
          <w:lang w:bidi="ar"/>
        </w:rPr>
        <w:t>“</w:t>
      </w:r>
      <w:proofErr w:type="spellStart"/>
      <w:r w:rsidRPr="00B755D4">
        <w:rPr>
          <w:lang w:bidi="ar"/>
        </w:rPr>
        <w:t>Bilang</w:t>
      </w:r>
      <w:proofErr w:type="spellEnd"/>
      <w:r w:rsidRPr="00B755D4">
        <w:rPr>
          <w:lang w:bidi="ar"/>
        </w:rPr>
        <w:t xml:space="preserve"> </w:t>
      </w:r>
      <w:proofErr w:type="spellStart"/>
      <w:r w:rsidRPr="00B755D4">
        <w:rPr>
          <w:lang w:bidi="ar"/>
        </w:rPr>
        <w:t>bahagi</w:t>
      </w:r>
      <w:proofErr w:type="spellEnd"/>
      <w:r w:rsidRPr="00B755D4">
        <w:rPr>
          <w:lang w:bidi="ar"/>
        </w:rPr>
        <w:t xml:space="preserve"> ng barangay, </w:t>
      </w:r>
      <w:proofErr w:type="spellStart"/>
      <w:r w:rsidRPr="00B755D4">
        <w:rPr>
          <w:lang w:bidi="ar"/>
        </w:rPr>
        <w:t>mahalaga</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na</w:t>
      </w:r>
      <w:proofErr w:type="spellEnd"/>
      <w:r w:rsidRPr="00B755D4">
        <w:rPr>
          <w:lang w:bidi="ar"/>
        </w:rPr>
        <w:t xml:space="preserve"> </w:t>
      </w:r>
      <w:proofErr w:type="spellStart"/>
      <w:r w:rsidRPr="00B755D4">
        <w:rPr>
          <w:lang w:bidi="ar"/>
        </w:rPr>
        <w:t>maging</w:t>
      </w:r>
      <w:proofErr w:type="spellEnd"/>
      <w:r w:rsidRPr="00B755D4">
        <w:rPr>
          <w:lang w:bidi="ar"/>
        </w:rPr>
        <w:t xml:space="preserve"> </w:t>
      </w:r>
      <w:proofErr w:type="spellStart"/>
      <w:r w:rsidRPr="00B755D4">
        <w:rPr>
          <w:lang w:bidi="ar"/>
        </w:rPr>
        <w:t>handa</w:t>
      </w:r>
      <w:proofErr w:type="spellEnd"/>
      <w:r w:rsidRPr="00B755D4">
        <w:rPr>
          <w:lang w:bidi="ar"/>
        </w:rPr>
        <w:t xml:space="preserve"> ang </w:t>
      </w:r>
      <w:proofErr w:type="spellStart"/>
      <w:r w:rsidRPr="00B755D4">
        <w:rPr>
          <w:lang w:bidi="ar"/>
        </w:rPr>
        <w:t>komunidad</w:t>
      </w:r>
      <w:proofErr w:type="spellEnd"/>
      <w:r w:rsidRPr="00B755D4">
        <w:rPr>
          <w:lang w:bidi="ar"/>
        </w:rPr>
        <w:t xml:space="preserve"> at may </w:t>
      </w:r>
      <w:proofErr w:type="spellStart"/>
      <w:r w:rsidRPr="00B755D4">
        <w:rPr>
          <w:lang w:bidi="ar"/>
        </w:rPr>
        <w:t>malinaw</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sistema</w:t>
      </w:r>
      <w:proofErr w:type="spellEnd"/>
      <w:r w:rsidRPr="00B755D4">
        <w:rPr>
          <w:lang w:bidi="ar"/>
        </w:rPr>
        <w:t xml:space="preserve"> ng </w:t>
      </w:r>
      <w:proofErr w:type="spellStart"/>
      <w:r w:rsidRPr="00B755D4">
        <w:rPr>
          <w:lang w:bidi="ar"/>
        </w:rPr>
        <w:t>pagtugon</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w:t>
      </w:r>
      <w:r>
        <w:rPr>
          <w:lang w:bidi="ar"/>
        </w:rPr>
        <w:t>”</w:t>
      </w:r>
    </w:p>
    <w:p w14:paraId="0A085749" w14:textId="77777777" w:rsidR="00C24DA8" w:rsidRPr="00B93C3D" w:rsidRDefault="005C002C" w:rsidP="001A3926">
      <w:pPr>
        <w:pStyle w:val="WID-AppendixBody"/>
        <w:jc w:val="left"/>
        <w:rPr>
          <w:b/>
          <w:bCs/>
          <w:lang w:bidi="ar"/>
        </w:rPr>
      </w:pPr>
      <w:r w:rsidRPr="00B93C3D">
        <w:rPr>
          <w:b/>
          <w:bCs/>
        </w:rPr>
        <w:t>2. What are your main sources of income</w:t>
      </w:r>
      <w:r w:rsidRPr="00B93C3D">
        <w:rPr>
          <w:b/>
          <w:bCs/>
        </w:rPr>
        <w:t xml:space="preserve"> or livelihood, and how are these affected when disasters such as typhoons or flooding occur?</w:t>
      </w:r>
    </w:p>
    <w:p w14:paraId="63E81C17" w14:textId="0CCAFB4B" w:rsidR="00B93C3D" w:rsidRDefault="00B93C3D" w:rsidP="001A3926">
      <w:pPr>
        <w:pStyle w:val="WID-AppendixBody"/>
        <w:jc w:val="left"/>
        <w:rPr>
          <w:lang w:bidi="ar"/>
        </w:rPr>
      </w:pPr>
      <w:r w:rsidRPr="00B755D4">
        <w:t>"My main source of income comes from my work as a barangay helper and other small sources of livelihood. When there is a typhoon or flooding, work is disrupted and movement within the community becomes difficult."</w:t>
      </w:r>
    </w:p>
    <w:p w14:paraId="0F70EA00" w14:textId="08E925CC" w:rsidR="00C24DA8" w:rsidRPr="00B755D4" w:rsidRDefault="00B93C3D" w:rsidP="001A3926">
      <w:pPr>
        <w:pStyle w:val="WID-AppendixBody"/>
        <w:jc w:val="left"/>
        <w:rPr>
          <w:lang w:bidi="ar"/>
        </w:rPr>
      </w:pPr>
      <w:r>
        <w:rPr>
          <w:lang w:bidi="ar"/>
        </w:rPr>
        <w:t>“</w:t>
      </w:r>
      <w:r w:rsidRPr="00B755D4">
        <w:rPr>
          <w:lang w:bidi="ar"/>
        </w:rPr>
        <w:t xml:space="preserve">Ang </w:t>
      </w:r>
      <w:proofErr w:type="spellStart"/>
      <w:r w:rsidRPr="00B755D4">
        <w:rPr>
          <w:lang w:bidi="ar"/>
        </w:rPr>
        <w:t>pangunahing</w:t>
      </w:r>
      <w:proofErr w:type="spellEnd"/>
      <w:r w:rsidRPr="00B755D4">
        <w:rPr>
          <w:lang w:bidi="ar"/>
        </w:rPr>
        <w:t xml:space="preserve"> </w:t>
      </w:r>
      <w:proofErr w:type="spellStart"/>
      <w:r w:rsidRPr="00B755D4">
        <w:rPr>
          <w:lang w:bidi="ar"/>
        </w:rPr>
        <w:t>pinagkukunan</w:t>
      </w:r>
      <w:proofErr w:type="spellEnd"/>
      <w:r w:rsidRPr="00B755D4">
        <w:rPr>
          <w:lang w:bidi="ar"/>
        </w:rPr>
        <w:t xml:space="preserve"> ng </w:t>
      </w:r>
      <w:proofErr w:type="spellStart"/>
      <w:r w:rsidRPr="00B755D4">
        <w:rPr>
          <w:lang w:bidi="ar"/>
        </w:rPr>
        <w:t>kita</w:t>
      </w:r>
      <w:proofErr w:type="spellEnd"/>
      <w:r w:rsidRPr="00B755D4">
        <w:rPr>
          <w:lang w:bidi="ar"/>
        </w:rPr>
        <w:t xml:space="preserve"> ko ay ang </w:t>
      </w:r>
      <w:proofErr w:type="spellStart"/>
      <w:r w:rsidRPr="00B755D4">
        <w:rPr>
          <w:lang w:bidi="ar"/>
        </w:rPr>
        <w:t>aking</w:t>
      </w:r>
      <w:proofErr w:type="spellEnd"/>
      <w:r w:rsidRPr="00B755D4">
        <w:rPr>
          <w:lang w:bidi="ar"/>
        </w:rPr>
        <w:t xml:space="preserve"> </w:t>
      </w:r>
      <w:proofErr w:type="spellStart"/>
      <w:r w:rsidRPr="00B755D4">
        <w:rPr>
          <w:lang w:bidi="ar"/>
        </w:rPr>
        <w:t>trabaho</w:t>
      </w:r>
      <w:proofErr w:type="spellEnd"/>
      <w:r w:rsidRPr="00B755D4">
        <w:rPr>
          <w:lang w:bidi="ar"/>
        </w:rPr>
        <w:t xml:space="preserve"> </w:t>
      </w:r>
      <w:proofErr w:type="spellStart"/>
      <w:r w:rsidRPr="00B755D4">
        <w:rPr>
          <w:lang w:bidi="ar"/>
        </w:rPr>
        <w:t>bilang</w:t>
      </w:r>
      <w:proofErr w:type="spellEnd"/>
      <w:r w:rsidRPr="00B755D4">
        <w:rPr>
          <w:lang w:bidi="ar"/>
        </w:rPr>
        <w:t xml:space="preserve"> barangay helper at </w:t>
      </w:r>
      <w:proofErr w:type="spellStart"/>
      <w:r w:rsidRPr="00B755D4">
        <w:rPr>
          <w:lang w:bidi="ar"/>
        </w:rPr>
        <w:t>iba</w:t>
      </w:r>
      <w:proofErr w:type="spellEnd"/>
      <w:r w:rsidRPr="00B755D4">
        <w:rPr>
          <w:lang w:bidi="ar"/>
        </w:rPr>
        <w:t xml:space="preserve"> pang </w:t>
      </w:r>
      <w:proofErr w:type="spellStart"/>
      <w:r w:rsidRPr="00B755D4">
        <w:rPr>
          <w:lang w:bidi="ar"/>
        </w:rPr>
        <w:t>maliliit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pagkakakitaan</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w:t>
      </w:r>
      <w:proofErr w:type="spellStart"/>
      <w:r w:rsidRPr="00B755D4">
        <w:rPr>
          <w:lang w:bidi="ar"/>
        </w:rPr>
        <w:t>naaantala</w:t>
      </w:r>
      <w:proofErr w:type="spellEnd"/>
      <w:r w:rsidRPr="00B755D4">
        <w:rPr>
          <w:lang w:bidi="ar"/>
        </w:rPr>
        <w:t xml:space="preserve"> ang </w:t>
      </w:r>
      <w:proofErr w:type="spellStart"/>
      <w:r w:rsidRPr="00B755D4">
        <w:rPr>
          <w:lang w:bidi="ar"/>
        </w:rPr>
        <w:t>trabaho</w:t>
      </w:r>
      <w:proofErr w:type="spellEnd"/>
      <w:r w:rsidRPr="00B755D4">
        <w:rPr>
          <w:lang w:bidi="ar"/>
        </w:rPr>
        <w:t xml:space="preserve"> at </w:t>
      </w:r>
      <w:proofErr w:type="spellStart"/>
      <w:r w:rsidRPr="00B755D4">
        <w:rPr>
          <w:lang w:bidi="ar"/>
        </w:rPr>
        <w:t>nagiging</w:t>
      </w:r>
      <w:proofErr w:type="spellEnd"/>
      <w:r w:rsidRPr="00B755D4">
        <w:rPr>
          <w:lang w:bidi="ar"/>
        </w:rPr>
        <w:t xml:space="preserve"> </w:t>
      </w:r>
      <w:proofErr w:type="spellStart"/>
      <w:r w:rsidRPr="00B755D4">
        <w:rPr>
          <w:lang w:bidi="ar"/>
        </w:rPr>
        <w:t>mahirap</w:t>
      </w:r>
      <w:proofErr w:type="spellEnd"/>
      <w:r w:rsidRPr="00B755D4">
        <w:rPr>
          <w:lang w:bidi="ar"/>
        </w:rPr>
        <w:t xml:space="preserve"> ang </w:t>
      </w:r>
      <w:proofErr w:type="spellStart"/>
      <w:r w:rsidRPr="00B755D4">
        <w:rPr>
          <w:lang w:bidi="ar"/>
        </w:rPr>
        <w:t>paggalaw</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komunidad</w:t>
      </w:r>
      <w:proofErr w:type="spellEnd"/>
      <w:r w:rsidRPr="00B755D4">
        <w:rPr>
          <w:lang w:bidi="ar"/>
        </w:rPr>
        <w:t>.</w:t>
      </w:r>
      <w:r>
        <w:rPr>
          <w:lang w:bidi="ar"/>
        </w:rPr>
        <w:t>”</w:t>
      </w:r>
    </w:p>
    <w:p w14:paraId="5FD066F9" w14:textId="77777777" w:rsidR="00C24DA8" w:rsidRPr="00B93C3D" w:rsidRDefault="005C002C" w:rsidP="001A3926">
      <w:pPr>
        <w:pStyle w:val="WID-AppendixBody"/>
        <w:jc w:val="left"/>
        <w:rPr>
          <w:b/>
          <w:bCs/>
          <w:lang w:bidi="ar"/>
        </w:rPr>
      </w:pPr>
      <w:r w:rsidRPr="00B93C3D">
        <w:rPr>
          <w:b/>
          <w:bCs/>
        </w:rPr>
        <w:t>3. What types of disasters commonly affect your community, and can you describe a memorable disaster experience that changed the way you prepare for future disasters?</w:t>
      </w:r>
    </w:p>
    <w:p w14:paraId="1A923D5A" w14:textId="77777777" w:rsidR="005F6161" w:rsidRPr="00B755D4" w:rsidRDefault="005F6161" w:rsidP="001A3926">
      <w:pPr>
        <w:pStyle w:val="WID-AppendixBody"/>
        <w:jc w:val="left"/>
        <w:rPr>
          <w:lang w:bidi="ar"/>
        </w:rPr>
      </w:pPr>
      <w:r w:rsidRPr="00B755D4">
        <w:t>"Typhoons are frequent which cause untold sufferings among farmers. In our barangay, flooding is common when heavy rain occurs. When the water level rises, we immediately assist residents to ensure everyone’s safety."</w:t>
      </w:r>
    </w:p>
    <w:p w14:paraId="3137F4A0" w14:textId="77777777" w:rsidR="005F6161" w:rsidRPr="00B755D4" w:rsidRDefault="005F6161" w:rsidP="001A3926">
      <w:pPr>
        <w:pStyle w:val="WID-AppendixBody"/>
        <w:jc w:val="left"/>
        <w:rPr>
          <w:lang w:bidi="ar"/>
        </w:rPr>
      </w:pPr>
      <w:r w:rsidRPr="00B755D4">
        <w:lastRenderedPageBreak/>
        <w:t>"One experience I cannot forget was when the water suddenly rose and we had to quickly evacuate families, especially persons with disabilities."</w:t>
      </w:r>
    </w:p>
    <w:p w14:paraId="1F6C898C" w14:textId="7BFC2B19" w:rsidR="00F76B10" w:rsidRDefault="005F6161" w:rsidP="001A3926">
      <w:pPr>
        <w:pStyle w:val="WID-AppendixBody"/>
        <w:jc w:val="left"/>
        <w:rPr>
          <w:lang w:bidi="ar"/>
        </w:rPr>
      </w:pPr>
      <w:r>
        <w:rPr>
          <w:lang w:bidi="ar"/>
        </w:rPr>
        <w:t>“</w:t>
      </w:r>
      <w:proofErr w:type="spellStart"/>
      <w:r w:rsidRPr="00B755D4">
        <w:rPr>
          <w:lang w:bidi="ar"/>
        </w:rPr>
        <w:t>Madalas</w:t>
      </w:r>
      <w:proofErr w:type="spellEnd"/>
      <w:r w:rsidRPr="00B755D4">
        <w:rPr>
          <w:lang w:bidi="ar"/>
        </w:rPr>
        <w:t xml:space="preserve"> ang </w:t>
      </w:r>
      <w:proofErr w:type="spellStart"/>
      <w:r w:rsidRPr="00B755D4">
        <w:rPr>
          <w:lang w:bidi="ar"/>
        </w:rPr>
        <w:t>bagyo</w:t>
      </w:r>
      <w:proofErr w:type="spellEnd"/>
      <w:r w:rsidRPr="00B755D4">
        <w:rPr>
          <w:lang w:bidi="ar"/>
        </w:rPr>
        <w:t xml:space="preserve"> </w:t>
      </w:r>
      <w:proofErr w:type="spellStart"/>
      <w:r w:rsidRPr="00B755D4">
        <w:rPr>
          <w:lang w:bidi="ar"/>
        </w:rPr>
        <w:t>dito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sanhi</w:t>
      </w:r>
      <w:proofErr w:type="spellEnd"/>
      <w:r w:rsidRPr="00B755D4">
        <w:rPr>
          <w:lang w:bidi="ar"/>
        </w:rPr>
        <w:t xml:space="preserve"> ng </w:t>
      </w:r>
      <w:proofErr w:type="spellStart"/>
      <w:r w:rsidRPr="00B755D4">
        <w:rPr>
          <w:lang w:bidi="ar"/>
        </w:rPr>
        <w:t>paghihirap</w:t>
      </w:r>
      <w:proofErr w:type="spellEnd"/>
      <w:r w:rsidRPr="00B755D4">
        <w:rPr>
          <w:lang w:bidi="ar"/>
        </w:rPr>
        <w:t xml:space="preserve"> </w:t>
      </w:r>
      <w:proofErr w:type="spellStart"/>
      <w:r w:rsidRPr="00B755D4">
        <w:rPr>
          <w:lang w:bidi="ar"/>
        </w:rPr>
        <w:t>kadalasan</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magsasaka</w:t>
      </w:r>
      <w:proofErr w:type="spellEnd"/>
      <w:r w:rsidRPr="00B755D4">
        <w:rPr>
          <w:lang w:bidi="ar"/>
        </w:rPr>
        <w:t>.</w:t>
      </w:r>
      <w:r>
        <w:rPr>
          <w:lang w:bidi="ar"/>
        </w:rPr>
        <w:t>”</w:t>
      </w:r>
    </w:p>
    <w:p w14:paraId="4F0FC6EA" w14:textId="140E5F30" w:rsidR="00C24DA8" w:rsidRPr="00B755D4" w:rsidRDefault="00C51A87" w:rsidP="001A3926">
      <w:pPr>
        <w:pStyle w:val="WID-AppendixBody"/>
        <w:jc w:val="left"/>
        <w:rPr>
          <w:lang w:bidi="ar"/>
        </w:rPr>
      </w:pPr>
      <w:r>
        <w:rPr>
          <w:lang w:bidi="ar"/>
        </w:rPr>
        <w:t>“</w:t>
      </w:r>
      <w:r w:rsidRPr="00B755D4">
        <w:rPr>
          <w:lang w:bidi="ar"/>
        </w:rPr>
        <w:t xml:space="preserve">Isang </w:t>
      </w:r>
      <w:proofErr w:type="spellStart"/>
      <w:r w:rsidRPr="00B755D4">
        <w:rPr>
          <w:lang w:bidi="ar"/>
        </w:rPr>
        <w:t>karanasan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hindi</w:t>
      </w:r>
      <w:proofErr w:type="spellEnd"/>
      <w:r w:rsidRPr="00B755D4">
        <w:rPr>
          <w:lang w:bidi="ar"/>
        </w:rPr>
        <w:t xml:space="preserve"> ko </w:t>
      </w:r>
      <w:proofErr w:type="spellStart"/>
      <w:r w:rsidRPr="00B755D4">
        <w:rPr>
          <w:lang w:bidi="ar"/>
        </w:rPr>
        <w:t>makakalimutan</w:t>
      </w:r>
      <w:proofErr w:type="spellEnd"/>
      <w:r w:rsidRPr="00B755D4">
        <w:rPr>
          <w:lang w:bidi="ar"/>
        </w:rPr>
        <w:t xml:space="preserve"> ay </w:t>
      </w:r>
      <w:proofErr w:type="spellStart"/>
      <w:r w:rsidRPr="00B755D4">
        <w:rPr>
          <w:lang w:bidi="ar"/>
        </w:rPr>
        <w:t>noong</w:t>
      </w:r>
      <w:proofErr w:type="spellEnd"/>
      <w:r w:rsidRPr="00B755D4">
        <w:rPr>
          <w:lang w:bidi="ar"/>
        </w:rPr>
        <w:t xml:space="preserve"> </w:t>
      </w:r>
      <w:proofErr w:type="spellStart"/>
      <w:r w:rsidRPr="00B755D4">
        <w:rPr>
          <w:lang w:bidi="ar"/>
        </w:rPr>
        <w:t>biglang</w:t>
      </w:r>
      <w:proofErr w:type="spellEnd"/>
      <w:r w:rsidRPr="00B755D4">
        <w:rPr>
          <w:lang w:bidi="ar"/>
        </w:rPr>
        <w:t xml:space="preserve"> </w:t>
      </w:r>
      <w:proofErr w:type="spellStart"/>
      <w:r w:rsidRPr="00B755D4">
        <w:rPr>
          <w:lang w:bidi="ar"/>
        </w:rPr>
        <w:t>tumaas</w:t>
      </w:r>
      <w:proofErr w:type="spellEnd"/>
      <w:r w:rsidRPr="00B755D4">
        <w:rPr>
          <w:lang w:bidi="ar"/>
        </w:rPr>
        <w:t xml:space="preserve"> ang </w:t>
      </w:r>
      <w:proofErr w:type="spellStart"/>
      <w:r w:rsidRPr="00B755D4">
        <w:rPr>
          <w:lang w:bidi="ar"/>
        </w:rPr>
        <w:t>tubig</w:t>
      </w:r>
      <w:proofErr w:type="spellEnd"/>
      <w:r w:rsidRPr="00B755D4">
        <w:rPr>
          <w:lang w:bidi="ar"/>
        </w:rPr>
        <w:t xml:space="preserve"> at </w:t>
      </w:r>
      <w:proofErr w:type="spellStart"/>
      <w:r w:rsidRPr="00B755D4">
        <w:rPr>
          <w:lang w:bidi="ar"/>
        </w:rPr>
        <w:t>kinailangan</w:t>
      </w:r>
      <w:proofErr w:type="spellEnd"/>
      <w:r w:rsidRPr="00B755D4">
        <w:rPr>
          <w:lang w:bidi="ar"/>
        </w:rPr>
        <w:t xml:space="preserve"> naming </w:t>
      </w:r>
      <w:proofErr w:type="spellStart"/>
      <w:r w:rsidRPr="00B755D4">
        <w:rPr>
          <w:lang w:bidi="ar"/>
        </w:rPr>
        <w:t>magmadaling</w:t>
      </w:r>
      <w:proofErr w:type="spellEnd"/>
      <w:r w:rsidRPr="00B755D4">
        <w:rPr>
          <w:lang w:bidi="ar"/>
        </w:rPr>
        <w:t xml:space="preserve"> mag-evacuate ng </w:t>
      </w:r>
      <w:proofErr w:type="spellStart"/>
      <w:r w:rsidRPr="00B755D4">
        <w:rPr>
          <w:lang w:bidi="ar"/>
        </w:rPr>
        <w:t>aking</w:t>
      </w:r>
      <w:proofErr w:type="spellEnd"/>
      <w:r w:rsidRPr="00B755D4">
        <w:rPr>
          <w:lang w:bidi="ar"/>
        </w:rPr>
        <w:t xml:space="preserve"> </w:t>
      </w:r>
      <w:proofErr w:type="spellStart"/>
      <w:r w:rsidRPr="00B755D4">
        <w:rPr>
          <w:lang w:bidi="ar"/>
        </w:rPr>
        <w:t>pamilya</w:t>
      </w:r>
      <w:proofErr w:type="spellEnd"/>
      <w:r>
        <w:rPr>
          <w:lang w:bidi="ar"/>
        </w:rPr>
        <w:t>.”</w:t>
      </w:r>
    </w:p>
    <w:p w14:paraId="01BB8D93" w14:textId="77777777" w:rsidR="00C24DA8" w:rsidRPr="00C51A87" w:rsidRDefault="005C002C" w:rsidP="001A3926">
      <w:pPr>
        <w:pStyle w:val="WID-AppendixBody"/>
        <w:jc w:val="left"/>
        <w:rPr>
          <w:b/>
          <w:bCs/>
          <w:lang w:bidi="ar"/>
        </w:rPr>
      </w:pPr>
      <w:r w:rsidRPr="00C51A87">
        <w:rPr>
          <w:b/>
          <w:bCs/>
        </w:rPr>
        <w:t>4. How do you usually receive disaster warnings, and how clear and understandable are these messages for you?</w:t>
      </w:r>
    </w:p>
    <w:p w14:paraId="22921F12" w14:textId="587BC8BA" w:rsidR="00C51A87" w:rsidRDefault="00C51A87" w:rsidP="001A3926">
      <w:pPr>
        <w:pStyle w:val="WID-AppendixBody"/>
        <w:jc w:val="left"/>
        <w:rPr>
          <w:lang w:bidi="ar"/>
        </w:rPr>
      </w:pPr>
      <w:r w:rsidRPr="00B755D4">
        <w:rPr>
          <w:lang w:bidi="ar"/>
        </w:rPr>
        <w:t>“We usually receive warnings from barangay officials and the municipal disaster office. When the information is clear, preparation and response become faster…When there is a typhoon or flood and there is no way to get early warning updates due to power outage or connectivity issues, we rely on announcements from the barangay, especially when their vehicle goes around our area. They also help us to relay our need of help from MDRRMC when we need to evacuate.”</w:t>
      </w:r>
    </w:p>
    <w:p w14:paraId="3B7A1F41" w14:textId="217F4FC0" w:rsidR="00C24DA8" w:rsidRPr="00B755D4" w:rsidRDefault="00C51A87" w:rsidP="001A3926">
      <w:pPr>
        <w:pStyle w:val="WID-AppendixBody"/>
        <w:jc w:val="left"/>
        <w:rPr>
          <w:lang w:bidi="ar"/>
        </w:rPr>
      </w:pPr>
      <w:r>
        <w:rPr>
          <w:lang w:bidi="ar"/>
        </w:rPr>
        <w:t>“</w:t>
      </w:r>
      <w:proofErr w:type="spellStart"/>
      <w:r w:rsidRPr="00B755D4">
        <w:rPr>
          <w:lang w:bidi="ar"/>
        </w:rPr>
        <w:t>Karaniwan</w:t>
      </w:r>
      <w:proofErr w:type="spellEnd"/>
      <w:r w:rsidRPr="00B755D4">
        <w:rPr>
          <w:lang w:bidi="ar"/>
        </w:rPr>
        <w:t xml:space="preserve"> naming </w:t>
      </w:r>
      <w:proofErr w:type="spellStart"/>
      <w:r w:rsidRPr="00B755D4">
        <w:rPr>
          <w:lang w:bidi="ar"/>
        </w:rPr>
        <w:t>natatanggap</w:t>
      </w:r>
      <w:proofErr w:type="spellEnd"/>
      <w:r w:rsidRPr="00B755D4">
        <w:rPr>
          <w:lang w:bidi="ar"/>
        </w:rPr>
        <w:t xml:space="preserve"> ang </w:t>
      </w:r>
      <w:proofErr w:type="spellStart"/>
      <w:r w:rsidRPr="00B755D4">
        <w:rPr>
          <w:lang w:bidi="ar"/>
        </w:rPr>
        <w:t>babala</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officials at </w:t>
      </w:r>
      <w:proofErr w:type="spellStart"/>
      <w:r w:rsidRPr="00B755D4">
        <w:rPr>
          <w:lang w:bidi="ar"/>
        </w:rPr>
        <w:t>sa</w:t>
      </w:r>
      <w:proofErr w:type="spellEnd"/>
      <w:r w:rsidRPr="00B755D4">
        <w:rPr>
          <w:lang w:bidi="ar"/>
        </w:rPr>
        <w:t xml:space="preserve"> municipal disaster office. </w:t>
      </w:r>
      <w:proofErr w:type="spellStart"/>
      <w:r w:rsidRPr="00B755D4">
        <w:rPr>
          <w:lang w:bidi="ar"/>
        </w:rPr>
        <w:t>Kapag</w:t>
      </w:r>
      <w:proofErr w:type="spellEnd"/>
      <w:r w:rsidRPr="00B755D4">
        <w:rPr>
          <w:lang w:bidi="ar"/>
        </w:rPr>
        <w:t xml:space="preserve"> </w:t>
      </w:r>
      <w:proofErr w:type="spellStart"/>
      <w:r w:rsidRPr="00B755D4">
        <w:rPr>
          <w:lang w:bidi="ar"/>
        </w:rPr>
        <w:t>malinaw</w:t>
      </w:r>
      <w:proofErr w:type="spellEnd"/>
      <w:r w:rsidRPr="00B755D4">
        <w:rPr>
          <w:lang w:bidi="ar"/>
        </w:rPr>
        <w:t xml:space="preserve"> ang </w:t>
      </w:r>
      <w:proofErr w:type="spellStart"/>
      <w:r w:rsidRPr="00B755D4">
        <w:rPr>
          <w:lang w:bidi="ar"/>
        </w:rPr>
        <w:t>impormasyon</w:t>
      </w:r>
      <w:proofErr w:type="spellEnd"/>
      <w:r w:rsidRPr="00B755D4">
        <w:rPr>
          <w:lang w:bidi="ar"/>
        </w:rPr>
        <w:t xml:space="preserve">, mas </w:t>
      </w:r>
      <w:proofErr w:type="spellStart"/>
      <w:r w:rsidRPr="00B755D4">
        <w:rPr>
          <w:lang w:bidi="ar"/>
        </w:rPr>
        <w:t>nagiging</w:t>
      </w:r>
      <w:proofErr w:type="spellEnd"/>
      <w:r w:rsidRPr="00B755D4">
        <w:rPr>
          <w:lang w:bidi="ar"/>
        </w:rPr>
        <w:t xml:space="preserve"> </w:t>
      </w:r>
      <w:proofErr w:type="spellStart"/>
      <w:r w:rsidRPr="00B755D4">
        <w:rPr>
          <w:lang w:bidi="ar"/>
        </w:rPr>
        <w:t>mabilis</w:t>
      </w:r>
      <w:proofErr w:type="spellEnd"/>
      <w:r w:rsidRPr="00B755D4">
        <w:rPr>
          <w:lang w:bidi="ar"/>
        </w:rPr>
        <w:t xml:space="preserve"> ang </w:t>
      </w:r>
      <w:proofErr w:type="spellStart"/>
      <w:r w:rsidRPr="00B755D4">
        <w:rPr>
          <w:lang w:bidi="ar"/>
        </w:rPr>
        <w:t>paghahanda</w:t>
      </w:r>
      <w:proofErr w:type="spellEnd"/>
      <w:r w:rsidRPr="00B755D4">
        <w:rPr>
          <w:lang w:bidi="ar"/>
        </w:rPr>
        <w:t xml:space="preserve"> at </w:t>
      </w:r>
      <w:proofErr w:type="spellStart"/>
      <w:r w:rsidRPr="00B755D4">
        <w:rPr>
          <w:lang w:bidi="ar"/>
        </w:rPr>
        <w:t>pagresponde</w:t>
      </w:r>
      <w:proofErr w:type="spellEnd"/>
      <w:r w:rsidRPr="00B755D4">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o </w:t>
      </w:r>
      <w:proofErr w:type="spellStart"/>
      <w:r w:rsidRPr="00B755D4">
        <w:rPr>
          <w:lang w:bidi="ar"/>
        </w:rPr>
        <w:t>baha</w:t>
      </w:r>
      <w:proofErr w:type="spellEnd"/>
      <w:r w:rsidRPr="00B755D4">
        <w:rPr>
          <w:lang w:bidi="ar"/>
        </w:rPr>
        <w:t xml:space="preserve"> at </w:t>
      </w:r>
      <w:proofErr w:type="spellStart"/>
      <w:r w:rsidRPr="00B755D4">
        <w:rPr>
          <w:lang w:bidi="ar"/>
        </w:rPr>
        <w:t>walang</w:t>
      </w:r>
      <w:proofErr w:type="spellEnd"/>
      <w:r w:rsidRPr="00B755D4">
        <w:rPr>
          <w:lang w:bidi="ar"/>
        </w:rPr>
        <w:t xml:space="preserve"> </w:t>
      </w:r>
      <w:proofErr w:type="spellStart"/>
      <w:r w:rsidRPr="00B755D4">
        <w:rPr>
          <w:lang w:bidi="ar"/>
        </w:rPr>
        <w:t>mapagkunan</w:t>
      </w:r>
      <w:proofErr w:type="spellEnd"/>
      <w:r w:rsidRPr="00B755D4">
        <w:rPr>
          <w:lang w:bidi="ar"/>
        </w:rPr>
        <w:t xml:space="preserve"> ng </w:t>
      </w:r>
      <w:proofErr w:type="spellStart"/>
      <w:r w:rsidRPr="00B755D4">
        <w:rPr>
          <w:lang w:bidi="ar"/>
        </w:rPr>
        <w:t>balita</w:t>
      </w:r>
      <w:proofErr w:type="spellEnd"/>
      <w:r w:rsidRPr="00B755D4">
        <w:rPr>
          <w:lang w:bidi="ar"/>
        </w:rPr>
        <w:t xml:space="preserve"> </w:t>
      </w:r>
      <w:proofErr w:type="spellStart"/>
      <w:r w:rsidRPr="00B755D4">
        <w:rPr>
          <w:lang w:bidi="ar"/>
        </w:rPr>
        <w:t>dahil</w:t>
      </w:r>
      <w:proofErr w:type="spellEnd"/>
      <w:r w:rsidRPr="00B755D4">
        <w:rPr>
          <w:lang w:bidi="ar"/>
        </w:rPr>
        <w:t xml:space="preserve"> </w:t>
      </w:r>
      <w:proofErr w:type="spellStart"/>
      <w:r w:rsidRPr="00B755D4">
        <w:rPr>
          <w:lang w:bidi="ar"/>
        </w:rPr>
        <w:t>walang</w:t>
      </w:r>
      <w:proofErr w:type="spellEnd"/>
      <w:r w:rsidRPr="00B755D4">
        <w:rPr>
          <w:lang w:bidi="ar"/>
        </w:rPr>
        <w:t xml:space="preserve"> </w:t>
      </w:r>
      <w:proofErr w:type="spellStart"/>
      <w:r w:rsidRPr="00B755D4">
        <w:rPr>
          <w:lang w:bidi="ar"/>
        </w:rPr>
        <w:t>kuryente</w:t>
      </w:r>
      <w:proofErr w:type="spellEnd"/>
      <w:r w:rsidRPr="00B755D4">
        <w:rPr>
          <w:lang w:bidi="ar"/>
        </w:rPr>
        <w:t xml:space="preserve"> or signal ng internet, </w:t>
      </w:r>
      <w:proofErr w:type="spellStart"/>
      <w:r w:rsidRPr="00B755D4">
        <w:rPr>
          <w:lang w:bidi="ar"/>
        </w:rPr>
        <w:t>umaasa</w:t>
      </w:r>
      <w:proofErr w:type="spellEnd"/>
      <w:r w:rsidRPr="00B755D4">
        <w:rPr>
          <w:lang w:bidi="ar"/>
        </w:rPr>
        <w:t xml:space="preserve"> kami </w:t>
      </w:r>
      <w:proofErr w:type="spellStart"/>
      <w:r w:rsidRPr="00B755D4">
        <w:rPr>
          <w:lang w:bidi="ar"/>
        </w:rPr>
        <w:t>sa</w:t>
      </w:r>
      <w:proofErr w:type="spellEnd"/>
      <w:r w:rsidRPr="00B755D4">
        <w:rPr>
          <w:lang w:bidi="ar"/>
        </w:rPr>
        <w:t xml:space="preserve"> </w:t>
      </w:r>
      <w:proofErr w:type="spellStart"/>
      <w:r w:rsidRPr="00B755D4">
        <w:rPr>
          <w:lang w:bidi="ar"/>
        </w:rPr>
        <w:t>anunsyo</w:t>
      </w:r>
      <w:proofErr w:type="spellEnd"/>
      <w:r w:rsidRPr="00B755D4">
        <w:rPr>
          <w:lang w:bidi="ar"/>
        </w:rPr>
        <w:t xml:space="preserve"> ng barangay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umiikot</w:t>
      </w:r>
      <w:proofErr w:type="spellEnd"/>
      <w:r w:rsidRPr="00B755D4">
        <w:rPr>
          <w:lang w:bidi="ar"/>
        </w:rPr>
        <w:t xml:space="preserve"> ang barangay mobile </w:t>
      </w:r>
      <w:proofErr w:type="spellStart"/>
      <w:r w:rsidRPr="00B755D4">
        <w:rPr>
          <w:lang w:bidi="ar"/>
        </w:rPr>
        <w:t>sa</w:t>
      </w:r>
      <w:proofErr w:type="spellEnd"/>
      <w:r w:rsidRPr="00B755D4">
        <w:rPr>
          <w:lang w:bidi="ar"/>
        </w:rPr>
        <w:t xml:space="preserve"> </w:t>
      </w:r>
      <w:proofErr w:type="spellStart"/>
      <w:r w:rsidRPr="00B755D4">
        <w:rPr>
          <w:lang w:bidi="ar"/>
        </w:rPr>
        <w:t>aming</w:t>
      </w:r>
      <w:proofErr w:type="spellEnd"/>
      <w:r w:rsidRPr="00B755D4">
        <w:rPr>
          <w:lang w:bidi="ar"/>
        </w:rPr>
        <w:t xml:space="preserve"> </w:t>
      </w:r>
      <w:proofErr w:type="spellStart"/>
      <w:r w:rsidRPr="00B755D4">
        <w:rPr>
          <w:lang w:bidi="ar"/>
        </w:rPr>
        <w:t>lugar</w:t>
      </w:r>
      <w:proofErr w:type="spellEnd"/>
      <w:r w:rsidRPr="00B755D4">
        <w:rPr>
          <w:lang w:bidi="ar"/>
        </w:rPr>
        <w:t xml:space="preserve">. </w:t>
      </w:r>
      <w:proofErr w:type="spellStart"/>
      <w:r w:rsidRPr="00B755D4">
        <w:rPr>
          <w:lang w:bidi="ar"/>
        </w:rPr>
        <w:t>Sila</w:t>
      </w:r>
      <w:proofErr w:type="spellEnd"/>
      <w:r w:rsidRPr="00B755D4">
        <w:rPr>
          <w:lang w:bidi="ar"/>
        </w:rPr>
        <w:t xml:space="preserve"> </w:t>
      </w:r>
      <w:proofErr w:type="spellStart"/>
      <w:r w:rsidRPr="00B755D4">
        <w:rPr>
          <w:lang w:bidi="ar"/>
        </w:rPr>
        <w:t>rin</w:t>
      </w:r>
      <w:proofErr w:type="spellEnd"/>
      <w:r w:rsidRPr="00B755D4">
        <w:rPr>
          <w:lang w:bidi="ar"/>
        </w:rPr>
        <w:t xml:space="preserve"> ang </w:t>
      </w:r>
      <w:proofErr w:type="spellStart"/>
      <w:r w:rsidRPr="00B755D4">
        <w:rPr>
          <w:lang w:bidi="ar"/>
        </w:rPr>
        <w:t>tumutulong</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maiparating</w:t>
      </w:r>
      <w:proofErr w:type="spellEnd"/>
      <w:r w:rsidRPr="00B755D4">
        <w:rPr>
          <w:lang w:bidi="ar"/>
        </w:rPr>
        <w:t xml:space="preserve"> </w:t>
      </w:r>
      <w:proofErr w:type="spellStart"/>
      <w:r w:rsidRPr="00B755D4">
        <w:rPr>
          <w:lang w:bidi="ar"/>
        </w:rPr>
        <w:t>sa</w:t>
      </w:r>
      <w:proofErr w:type="spellEnd"/>
      <w:r w:rsidRPr="00B755D4">
        <w:rPr>
          <w:lang w:bidi="ar"/>
        </w:rPr>
        <w:t xml:space="preserve"> MDRRMC </w:t>
      </w:r>
      <w:proofErr w:type="spellStart"/>
      <w:r w:rsidRPr="00B755D4">
        <w:rPr>
          <w:lang w:bidi="ar"/>
        </w:rPr>
        <w:t>kapag</w:t>
      </w:r>
      <w:proofErr w:type="spellEnd"/>
      <w:r w:rsidRPr="00B755D4">
        <w:rPr>
          <w:lang w:bidi="ar"/>
        </w:rPr>
        <w:t xml:space="preserve"> </w:t>
      </w:r>
      <w:proofErr w:type="spellStart"/>
      <w:r w:rsidRPr="00B755D4">
        <w:rPr>
          <w:lang w:bidi="ar"/>
        </w:rPr>
        <w:t>kailangan</w:t>
      </w:r>
      <w:proofErr w:type="spellEnd"/>
      <w:r w:rsidRPr="00B755D4">
        <w:rPr>
          <w:lang w:bidi="ar"/>
        </w:rPr>
        <w:t xml:space="preserve"> naming </w:t>
      </w:r>
      <w:proofErr w:type="spellStart"/>
      <w:r w:rsidRPr="00B755D4">
        <w:rPr>
          <w:lang w:bidi="ar"/>
        </w:rPr>
        <w:t>lumikas</w:t>
      </w:r>
      <w:proofErr w:type="spellEnd"/>
      <w:r w:rsidRPr="00B755D4">
        <w:rPr>
          <w:lang w:bidi="ar"/>
        </w:rPr>
        <w:t>.</w:t>
      </w:r>
      <w:r>
        <w:rPr>
          <w:lang w:bidi="ar"/>
        </w:rPr>
        <w:t>”</w:t>
      </w:r>
    </w:p>
    <w:p w14:paraId="6DACFD13" w14:textId="77777777" w:rsidR="00C24DA8" w:rsidRPr="00C51A87" w:rsidRDefault="005C002C" w:rsidP="001A3926">
      <w:pPr>
        <w:pStyle w:val="WID-AppendixBody"/>
        <w:jc w:val="left"/>
        <w:rPr>
          <w:b/>
          <w:bCs/>
          <w:lang w:bidi="ar"/>
        </w:rPr>
      </w:pPr>
      <w:r w:rsidRPr="00C51A87">
        <w:rPr>
          <w:b/>
          <w:bCs/>
        </w:rPr>
        <w:t>5. When you receive a warning, how do you decide whether to prepare, evacuate, or stay at home?</w:t>
      </w:r>
    </w:p>
    <w:p w14:paraId="52F559C6" w14:textId="6D843E5B" w:rsidR="00C51A87" w:rsidRDefault="00C51A87" w:rsidP="001A3926">
      <w:pPr>
        <w:pStyle w:val="WID-AppendixBody"/>
        <w:jc w:val="left"/>
        <w:rPr>
          <w:lang w:bidi="ar"/>
        </w:rPr>
      </w:pPr>
      <w:r w:rsidRPr="00B755D4">
        <w:t>"We do trust the announcements from the barangay and the police when there is a typhoon, but if there is no transportation or no one to assist us, it is still difficult to evacuate right away. Even if you trust them, you still need help in order to stay safe. When there is a warning, we follow instructions from barangay officials and observe the situation around us. If we see that the situation is worsening, we immediately assist in evacuating residents."</w:t>
      </w:r>
    </w:p>
    <w:p w14:paraId="3E7ED075" w14:textId="60750FED" w:rsidR="00C24DA8" w:rsidRPr="00B755D4" w:rsidRDefault="00C51A87" w:rsidP="001A3926">
      <w:pPr>
        <w:pStyle w:val="WID-AppendixBody"/>
        <w:jc w:val="left"/>
        <w:rPr>
          <w:lang w:bidi="ar"/>
        </w:rPr>
      </w:pPr>
      <w:r>
        <w:rPr>
          <w:lang w:bidi="ar"/>
        </w:rPr>
        <w:t>“</w:t>
      </w:r>
      <w:proofErr w:type="spellStart"/>
      <w:r w:rsidRPr="00B755D4">
        <w:rPr>
          <w:lang w:bidi="ar"/>
        </w:rPr>
        <w:t>Naniniwala</w:t>
      </w:r>
      <w:proofErr w:type="spellEnd"/>
      <w:r w:rsidRPr="00B755D4">
        <w:rPr>
          <w:lang w:bidi="ar"/>
        </w:rPr>
        <w:t xml:space="preserve"> naman kami </w:t>
      </w:r>
      <w:proofErr w:type="spellStart"/>
      <w:r w:rsidRPr="00B755D4">
        <w:rPr>
          <w:lang w:bidi="ar"/>
        </w:rPr>
        <w:t>sa</w:t>
      </w:r>
      <w:proofErr w:type="spellEnd"/>
      <w:r w:rsidRPr="00B755D4">
        <w:rPr>
          <w:lang w:bidi="ar"/>
        </w:rPr>
        <w:t xml:space="preserve"> </w:t>
      </w:r>
      <w:proofErr w:type="spellStart"/>
      <w:r w:rsidRPr="00B755D4">
        <w:rPr>
          <w:lang w:bidi="ar"/>
        </w:rPr>
        <w:t>abiso</w:t>
      </w:r>
      <w:proofErr w:type="spellEnd"/>
      <w:r w:rsidRPr="00B755D4">
        <w:rPr>
          <w:lang w:bidi="ar"/>
        </w:rPr>
        <w:t xml:space="preserve"> ng barangay at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pulis</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bagyo</w:t>
      </w:r>
      <w:proofErr w:type="spellEnd"/>
      <w:r w:rsidRPr="00B755D4">
        <w:rPr>
          <w:lang w:bidi="ar"/>
        </w:rPr>
        <w:t xml:space="preserve">, </w:t>
      </w:r>
      <w:proofErr w:type="spellStart"/>
      <w:r w:rsidRPr="00B755D4">
        <w:rPr>
          <w:lang w:bidi="ar"/>
        </w:rPr>
        <w:t>pero</w:t>
      </w:r>
      <w:proofErr w:type="spellEnd"/>
      <w:r w:rsidRPr="00B755D4">
        <w:rPr>
          <w:lang w:bidi="ar"/>
        </w:rPr>
        <w:t xml:space="preserve"> kung </w:t>
      </w:r>
      <w:proofErr w:type="spellStart"/>
      <w:r w:rsidRPr="00B755D4">
        <w:rPr>
          <w:lang w:bidi="ar"/>
        </w:rPr>
        <w:t>walang</w:t>
      </w:r>
      <w:proofErr w:type="spellEnd"/>
      <w:r w:rsidRPr="00B755D4">
        <w:rPr>
          <w:lang w:bidi="ar"/>
        </w:rPr>
        <w:t xml:space="preserve"> </w:t>
      </w:r>
      <w:proofErr w:type="spellStart"/>
      <w:r w:rsidRPr="00B755D4">
        <w:rPr>
          <w:lang w:bidi="ar"/>
        </w:rPr>
        <w:t>sasakyan</w:t>
      </w:r>
      <w:proofErr w:type="spellEnd"/>
      <w:r w:rsidRPr="00B755D4">
        <w:rPr>
          <w:lang w:bidi="ar"/>
        </w:rPr>
        <w:t xml:space="preserve"> o </w:t>
      </w:r>
      <w:proofErr w:type="spellStart"/>
      <w:r w:rsidRPr="00B755D4">
        <w:rPr>
          <w:lang w:bidi="ar"/>
        </w:rPr>
        <w:t>tutulong</w:t>
      </w:r>
      <w:proofErr w:type="spellEnd"/>
      <w:r w:rsidRPr="00B755D4">
        <w:rPr>
          <w:lang w:bidi="ar"/>
        </w:rPr>
        <w:t xml:space="preserve"> </w:t>
      </w:r>
      <w:proofErr w:type="spellStart"/>
      <w:r w:rsidRPr="00B755D4">
        <w:rPr>
          <w:lang w:bidi="ar"/>
        </w:rPr>
        <w:t>sa</w:t>
      </w:r>
      <w:proofErr w:type="spellEnd"/>
      <w:r w:rsidRPr="00B755D4">
        <w:rPr>
          <w:lang w:bidi="ar"/>
        </w:rPr>
        <w:t xml:space="preserve"> amin, </w:t>
      </w:r>
      <w:proofErr w:type="spellStart"/>
      <w:r w:rsidRPr="00B755D4">
        <w:rPr>
          <w:lang w:bidi="ar"/>
        </w:rPr>
        <w:t>mahirap</w:t>
      </w:r>
      <w:proofErr w:type="spellEnd"/>
      <w:r w:rsidRPr="00B755D4">
        <w:rPr>
          <w:lang w:bidi="ar"/>
        </w:rPr>
        <w:t xml:space="preserve"> pa ring </w:t>
      </w:r>
      <w:proofErr w:type="spellStart"/>
      <w:r w:rsidRPr="00B755D4">
        <w:rPr>
          <w:lang w:bidi="ar"/>
        </w:rPr>
        <w:t>lumikas</w:t>
      </w:r>
      <w:proofErr w:type="spellEnd"/>
      <w:r w:rsidRPr="00B755D4">
        <w:rPr>
          <w:lang w:bidi="ar"/>
        </w:rPr>
        <w:t xml:space="preserve"> </w:t>
      </w:r>
      <w:proofErr w:type="spellStart"/>
      <w:r w:rsidRPr="00B755D4">
        <w:rPr>
          <w:lang w:bidi="ar"/>
        </w:rPr>
        <w:t>agad</w:t>
      </w:r>
      <w:proofErr w:type="spellEnd"/>
      <w:r w:rsidRPr="00B755D4">
        <w:rPr>
          <w:lang w:bidi="ar"/>
        </w:rPr>
        <w:t xml:space="preserve">. Kahit may </w:t>
      </w:r>
      <w:proofErr w:type="spellStart"/>
      <w:r w:rsidRPr="00B755D4">
        <w:rPr>
          <w:lang w:bidi="ar"/>
        </w:rPr>
        <w:t>tiwala</w:t>
      </w:r>
      <w:proofErr w:type="spellEnd"/>
      <w:r w:rsidRPr="00B755D4">
        <w:rPr>
          <w:lang w:bidi="ar"/>
        </w:rPr>
        <w:t xml:space="preserve"> ka </w:t>
      </w:r>
      <w:proofErr w:type="spellStart"/>
      <w:r w:rsidRPr="00B755D4">
        <w:rPr>
          <w:lang w:bidi="ar"/>
        </w:rPr>
        <w:t>sa</w:t>
      </w:r>
      <w:proofErr w:type="spellEnd"/>
      <w:r w:rsidRPr="00B755D4">
        <w:rPr>
          <w:lang w:bidi="ar"/>
        </w:rPr>
        <w:t xml:space="preserve"> </w:t>
      </w:r>
      <w:proofErr w:type="spellStart"/>
      <w:r w:rsidRPr="00B755D4">
        <w:rPr>
          <w:lang w:bidi="ar"/>
        </w:rPr>
        <w:t>kanila</w:t>
      </w:r>
      <w:proofErr w:type="spellEnd"/>
      <w:r w:rsidRPr="00B755D4">
        <w:rPr>
          <w:lang w:bidi="ar"/>
        </w:rPr>
        <w:t xml:space="preserve">, </w:t>
      </w:r>
      <w:proofErr w:type="spellStart"/>
      <w:r w:rsidRPr="00B755D4">
        <w:rPr>
          <w:lang w:bidi="ar"/>
        </w:rPr>
        <w:t>kailangan</w:t>
      </w:r>
      <w:proofErr w:type="spellEnd"/>
      <w:r w:rsidRPr="00B755D4">
        <w:rPr>
          <w:lang w:bidi="ar"/>
        </w:rPr>
        <w:t xml:space="preserve"> </w:t>
      </w:r>
      <w:proofErr w:type="spellStart"/>
      <w:r w:rsidRPr="00B755D4">
        <w:rPr>
          <w:lang w:bidi="ar"/>
        </w:rPr>
        <w:t>mo</w:t>
      </w:r>
      <w:proofErr w:type="spellEnd"/>
      <w:r w:rsidRPr="00B755D4">
        <w:rPr>
          <w:lang w:bidi="ar"/>
        </w:rPr>
        <w:t xml:space="preserve"> pa </w:t>
      </w:r>
      <w:proofErr w:type="spellStart"/>
      <w:r w:rsidRPr="00B755D4">
        <w:rPr>
          <w:lang w:bidi="ar"/>
        </w:rPr>
        <w:t>rin</w:t>
      </w:r>
      <w:proofErr w:type="spellEnd"/>
      <w:r w:rsidRPr="00B755D4">
        <w:rPr>
          <w:lang w:bidi="ar"/>
        </w:rPr>
        <w:t xml:space="preserve"> ng </w:t>
      </w:r>
      <w:proofErr w:type="spellStart"/>
      <w:r w:rsidRPr="00B755D4">
        <w:rPr>
          <w:lang w:bidi="ar"/>
        </w:rPr>
        <w:t>tulong</w:t>
      </w:r>
      <w:proofErr w:type="spellEnd"/>
      <w:r w:rsidRPr="00B755D4">
        <w:rPr>
          <w:lang w:bidi="ar"/>
        </w:rPr>
        <w:t xml:space="preserve"> para </w:t>
      </w:r>
      <w:proofErr w:type="spellStart"/>
      <w:r w:rsidRPr="00B755D4">
        <w:rPr>
          <w:lang w:bidi="ar"/>
        </w:rPr>
        <w:t>makaligtas</w:t>
      </w:r>
      <w:proofErr w:type="spellEnd"/>
      <w:r w:rsidRPr="00B755D4">
        <w:rPr>
          <w:lang w:bidi="ar"/>
        </w:rPr>
        <w:t>.</w:t>
      </w:r>
      <w:r>
        <w:rPr>
          <w:lang w:bidi="ar"/>
        </w:rPr>
        <w:t>”</w:t>
      </w:r>
    </w:p>
    <w:p w14:paraId="521935CA" w14:textId="0321D223" w:rsidR="00C24DA8" w:rsidRPr="00B755D4" w:rsidRDefault="00C51A87" w:rsidP="001A3926">
      <w:pPr>
        <w:pStyle w:val="WID-AppendixBody"/>
        <w:jc w:val="left"/>
        <w:rPr>
          <w:lang w:bidi="ar"/>
        </w:rPr>
      </w:pPr>
      <w:r>
        <w:rPr>
          <w:lang w:bidi="ar"/>
        </w:rPr>
        <w:lastRenderedPageBreak/>
        <w:t>“</w:t>
      </w:r>
      <w:proofErr w:type="spellStart"/>
      <w:r w:rsidRPr="00B755D4">
        <w:rPr>
          <w:lang w:bidi="ar"/>
        </w:rPr>
        <w:t>Kapag</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sinusunod</w:t>
      </w:r>
      <w:proofErr w:type="spellEnd"/>
      <w:r w:rsidRPr="00B755D4">
        <w:rPr>
          <w:lang w:bidi="ar"/>
        </w:rPr>
        <w:t xml:space="preserve"> </w:t>
      </w:r>
      <w:proofErr w:type="spellStart"/>
      <w:r w:rsidRPr="00B755D4">
        <w:rPr>
          <w:lang w:bidi="ar"/>
        </w:rPr>
        <w:t>namin</w:t>
      </w:r>
      <w:proofErr w:type="spellEnd"/>
      <w:r w:rsidRPr="00B755D4">
        <w:rPr>
          <w:lang w:bidi="ar"/>
        </w:rPr>
        <w:t xml:space="preserve"> ang instructions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barangay officials at </w:t>
      </w:r>
      <w:proofErr w:type="spellStart"/>
      <w:r w:rsidRPr="00B755D4">
        <w:rPr>
          <w:lang w:bidi="ar"/>
        </w:rPr>
        <w:t>tinitingnan</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paligid</w:t>
      </w:r>
      <w:proofErr w:type="spellEnd"/>
      <w:r w:rsidRPr="00B755D4">
        <w:rPr>
          <w:lang w:bidi="ar"/>
        </w:rPr>
        <w:t xml:space="preserve">. Kung </w:t>
      </w:r>
      <w:proofErr w:type="spellStart"/>
      <w:r w:rsidRPr="00B755D4">
        <w:rPr>
          <w:lang w:bidi="ar"/>
        </w:rPr>
        <w:t>nakikita</w:t>
      </w:r>
      <w:proofErr w:type="spellEnd"/>
      <w:r w:rsidRPr="00B755D4">
        <w:rPr>
          <w:lang w:bidi="ar"/>
        </w:rPr>
        <w:t xml:space="preserve"> naming </w:t>
      </w:r>
      <w:proofErr w:type="spellStart"/>
      <w:r w:rsidRPr="00B755D4">
        <w:rPr>
          <w:lang w:bidi="ar"/>
        </w:rPr>
        <w:t>lumalala</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tumutulong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w:t>
      </w:r>
      <w:proofErr w:type="spellEnd"/>
      <w:r w:rsidRPr="00B755D4">
        <w:rPr>
          <w:lang w:bidi="ar"/>
        </w:rPr>
        <w:t xml:space="preserve">-evacuate ng </w:t>
      </w:r>
      <w:proofErr w:type="spellStart"/>
      <w:r w:rsidRPr="00B755D4">
        <w:rPr>
          <w:lang w:bidi="ar"/>
        </w:rPr>
        <w:t>mga</w:t>
      </w:r>
      <w:proofErr w:type="spellEnd"/>
      <w:r w:rsidRPr="00B755D4">
        <w:rPr>
          <w:lang w:bidi="ar"/>
        </w:rPr>
        <w:t xml:space="preserve"> </w:t>
      </w:r>
      <w:proofErr w:type="spellStart"/>
      <w:r w:rsidRPr="00B755D4">
        <w:rPr>
          <w:lang w:bidi="ar"/>
        </w:rPr>
        <w:t>residente</w:t>
      </w:r>
      <w:proofErr w:type="spellEnd"/>
      <w:r w:rsidRPr="00B755D4">
        <w:rPr>
          <w:lang w:bidi="ar"/>
        </w:rPr>
        <w:t>.</w:t>
      </w:r>
      <w:r>
        <w:rPr>
          <w:lang w:bidi="ar"/>
        </w:rPr>
        <w:t>”</w:t>
      </w:r>
    </w:p>
    <w:p w14:paraId="41BDCED1" w14:textId="77777777" w:rsidR="00C24DA8" w:rsidRPr="00C51A87" w:rsidRDefault="005C002C" w:rsidP="001A3926">
      <w:pPr>
        <w:pStyle w:val="WID-AppendixBody"/>
        <w:jc w:val="left"/>
        <w:rPr>
          <w:b/>
          <w:bCs/>
          <w:lang w:bidi="ar"/>
        </w:rPr>
      </w:pPr>
      <w:r w:rsidRPr="00C51A87">
        <w:rPr>
          <w:b/>
          <w:bCs/>
        </w:rPr>
        <w:t>6. What challenges make it difficult to evacuate residents during disasters?</w:t>
      </w:r>
    </w:p>
    <w:p w14:paraId="477F3027" w14:textId="0BB30E42" w:rsidR="000C0C61" w:rsidRDefault="000C0C61" w:rsidP="001A3926">
      <w:pPr>
        <w:pStyle w:val="WID-AppendixBody"/>
        <w:jc w:val="left"/>
        <w:rPr>
          <w:lang w:bidi="ar"/>
        </w:rPr>
      </w:pPr>
      <w:r w:rsidRPr="00B755D4">
        <w:rPr>
          <w:lang w:bidi="ar"/>
        </w:rPr>
        <w:t>"One challenge is the lack of transportation and the difficulty of moving residents, especially older adults and persons with disabilities. When flooding or slippery roads occur, evacuation becomes dangerous. The evacuation center is far from our place and the road going there is uphill. If there is no government rescue vehicle or someone to assist me, I cannot leave immediately even when there is already a warning. There are times when we struggle to evacuate persons with disabilities because there is not enough transportation or manpower."</w:t>
      </w:r>
    </w:p>
    <w:p w14:paraId="1241DEAF" w14:textId="6215B29F" w:rsidR="00C24DA8" w:rsidRPr="00B755D4" w:rsidRDefault="000C0C61" w:rsidP="001A3926">
      <w:pPr>
        <w:pStyle w:val="WID-AppendixBody"/>
        <w:jc w:val="left"/>
        <w:rPr>
          <w:lang w:bidi="ar"/>
        </w:rPr>
      </w:pPr>
      <w:r>
        <w:rPr>
          <w:lang w:bidi="ar"/>
        </w:rPr>
        <w:t>“</w:t>
      </w:r>
      <w:r w:rsidRPr="00B755D4">
        <w:rPr>
          <w:lang w:bidi="ar"/>
        </w:rPr>
        <w:t xml:space="preserve">Isa </w:t>
      </w:r>
      <w:proofErr w:type="spellStart"/>
      <w:r w:rsidRPr="00B755D4">
        <w:rPr>
          <w:lang w:bidi="ar"/>
        </w:rPr>
        <w:t>sa</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hamon</w:t>
      </w:r>
      <w:proofErr w:type="spellEnd"/>
      <w:r w:rsidRPr="00B755D4">
        <w:rPr>
          <w:lang w:bidi="ar"/>
        </w:rPr>
        <w:t xml:space="preserve"> ay ang </w:t>
      </w:r>
      <w:proofErr w:type="spellStart"/>
      <w:r w:rsidRPr="00B755D4">
        <w:rPr>
          <w:lang w:bidi="ar"/>
        </w:rPr>
        <w:t>kakulangan</w:t>
      </w:r>
      <w:proofErr w:type="spellEnd"/>
      <w:r w:rsidRPr="00B755D4">
        <w:rPr>
          <w:lang w:bidi="ar"/>
        </w:rPr>
        <w:t xml:space="preserve"> ng </w:t>
      </w:r>
      <w:proofErr w:type="spellStart"/>
      <w:r w:rsidRPr="00B755D4">
        <w:rPr>
          <w:lang w:bidi="ar"/>
        </w:rPr>
        <w:t>transportasyon</w:t>
      </w:r>
      <w:proofErr w:type="spellEnd"/>
      <w:r w:rsidRPr="00B755D4">
        <w:rPr>
          <w:lang w:bidi="ar"/>
        </w:rPr>
        <w:t xml:space="preserve"> at ang </w:t>
      </w:r>
      <w:proofErr w:type="spellStart"/>
      <w:r w:rsidRPr="00B755D4">
        <w:rPr>
          <w:lang w:bidi="ar"/>
        </w:rPr>
        <w:t>hirap</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paglipat</w:t>
      </w:r>
      <w:proofErr w:type="spellEnd"/>
      <w:r w:rsidRPr="00B755D4">
        <w:rPr>
          <w:lang w:bidi="ar"/>
        </w:rPr>
        <w:t xml:space="preserve"> ng </w:t>
      </w:r>
      <w:proofErr w:type="spellStart"/>
      <w:r w:rsidRPr="00B755D4">
        <w:rPr>
          <w:lang w:bidi="ar"/>
        </w:rPr>
        <w:t>mga</w:t>
      </w:r>
      <w:proofErr w:type="spellEnd"/>
      <w:r w:rsidRPr="00B755D4">
        <w:rPr>
          <w:lang w:bidi="ar"/>
        </w:rPr>
        <w:t xml:space="preserve"> </w:t>
      </w:r>
      <w:proofErr w:type="spellStart"/>
      <w:r w:rsidRPr="00B755D4">
        <w:rPr>
          <w:lang w:bidi="ar"/>
        </w:rPr>
        <w:t>residente</w:t>
      </w:r>
      <w:proofErr w:type="spellEnd"/>
      <w:r w:rsidRPr="00B755D4">
        <w:rPr>
          <w:lang w:bidi="ar"/>
        </w:rPr>
        <w:t xml:space="preserve">, </w:t>
      </w:r>
      <w:proofErr w:type="spellStart"/>
      <w:r w:rsidRPr="00B755D4">
        <w:rPr>
          <w:lang w:bidi="ar"/>
        </w:rPr>
        <w:t>lalo</w:t>
      </w:r>
      <w:proofErr w:type="spellEnd"/>
      <w:r w:rsidRPr="00B755D4">
        <w:rPr>
          <w:lang w:bidi="ar"/>
        </w:rPr>
        <w:t xml:space="preserve"> </w:t>
      </w:r>
      <w:proofErr w:type="spellStart"/>
      <w:r w:rsidRPr="00B755D4">
        <w:rPr>
          <w:lang w:bidi="ar"/>
        </w:rPr>
        <w:t>na</w:t>
      </w:r>
      <w:proofErr w:type="spellEnd"/>
      <w:r w:rsidRPr="00B755D4">
        <w:rPr>
          <w:lang w:bidi="ar"/>
        </w:rPr>
        <w:t xml:space="preserve"> ang </w:t>
      </w:r>
      <w:proofErr w:type="spellStart"/>
      <w:r w:rsidRPr="00B755D4">
        <w:rPr>
          <w:lang w:bidi="ar"/>
        </w:rPr>
        <w:t>matatanda</w:t>
      </w:r>
      <w:proofErr w:type="spellEnd"/>
      <w:r w:rsidRPr="00B755D4">
        <w:rPr>
          <w:lang w:bidi="ar"/>
        </w:rPr>
        <w:t xml:space="preserve"> at persons with disabilities. </w:t>
      </w:r>
      <w:proofErr w:type="spellStart"/>
      <w:r w:rsidRPr="00B755D4">
        <w:rPr>
          <w:lang w:bidi="ar"/>
        </w:rPr>
        <w:t>Kapag</w:t>
      </w:r>
      <w:proofErr w:type="spellEnd"/>
      <w:r w:rsidRPr="00B755D4">
        <w:rPr>
          <w:lang w:bidi="ar"/>
        </w:rPr>
        <w:t xml:space="preserve"> </w:t>
      </w:r>
      <w:proofErr w:type="spellStart"/>
      <w:r w:rsidRPr="00B755D4">
        <w:rPr>
          <w:lang w:bidi="ar"/>
        </w:rPr>
        <w:t>baha</w:t>
      </w:r>
      <w:proofErr w:type="spellEnd"/>
      <w:r w:rsidRPr="00B755D4">
        <w:rPr>
          <w:lang w:bidi="ar"/>
        </w:rPr>
        <w:t xml:space="preserve"> o </w:t>
      </w:r>
      <w:proofErr w:type="spellStart"/>
      <w:r w:rsidRPr="00B755D4">
        <w:rPr>
          <w:lang w:bidi="ar"/>
        </w:rPr>
        <w:t>madulas</w:t>
      </w:r>
      <w:proofErr w:type="spellEnd"/>
      <w:r w:rsidRPr="00B755D4">
        <w:rPr>
          <w:lang w:bidi="ar"/>
        </w:rPr>
        <w:t xml:space="preserve"> ang </w:t>
      </w:r>
      <w:proofErr w:type="spellStart"/>
      <w:r w:rsidRPr="00B755D4">
        <w:rPr>
          <w:lang w:bidi="ar"/>
        </w:rPr>
        <w:t>daan</w:t>
      </w:r>
      <w:proofErr w:type="spellEnd"/>
      <w:r w:rsidRPr="00B755D4">
        <w:rPr>
          <w:lang w:bidi="ar"/>
        </w:rPr>
        <w:t xml:space="preserve">, </w:t>
      </w:r>
      <w:proofErr w:type="spellStart"/>
      <w:r w:rsidRPr="00B755D4">
        <w:rPr>
          <w:lang w:bidi="ar"/>
        </w:rPr>
        <w:t>nagiging</w:t>
      </w:r>
      <w:proofErr w:type="spellEnd"/>
      <w:r w:rsidRPr="00B755D4">
        <w:rPr>
          <w:lang w:bidi="ar"/>
        </w:rPr>
        <w:t xml:space="preserve"> </w:t>
      </w:r>
      <w:proofErr w:type="spellStart"/>
      <w:r w:rsidRPr="00B755D4">
        <w:rPr>
          <w:lang w:bidi="ar"/>
        </w:rPr>
        <w:t>delikado</w:t>
      </w:r>
      <w:proofErr w:type="spellEnd"/>
      <w:r w:rsidRPr="00B755D4">
        <w:rPr>
          <w:lang w:bidi="ar"/>
        </w:rPr>
        <w:t xml:space="preserve"> ang </w:t>
      </w:r>
      <w:proofErr w:type="spellStart"/>
      <w:r w:rsidRPr="00B755D4">
        <w:rPr>
          <w:lang w:bidi="ar"/>
        </w:rPr>
        <w:t>pag</w:t>
      </w:r>
      <w:proofErr w:type="spellEnd"/>
      <w:r w:rsidRPr="00B755D4">
        <w:rPr>
          <w:lang w:bidi="ar"/>
        </w:rPr>
        <w:t>-evacuate.</w:t>
      </w:r>
      <w:r w:rsidR="00F76B10">
        <w:rPr>
          <w:lang w:bidi="ar"/>
        </w:rPr>
        <w:t>”</w:t>
      </w:r>
    </w:p>
    <w:p w14:paraId="23A60F61" w14:textId="7AAF8880" w:rsidR="00C24DA8" w:rsidRPr="00B755D4" w:rsidRDefault="00F76B10" w:rsidP="001A3926">
      <w:pPr>
        <w:pStyle w:val="WID-AppendixBody"/>
        <w:jc w:val="left"/>
        <w:rPr>
          <w:lang w:bidi="ar"/>
        </w:rPr>
      </w:pPr>
      <w:r>
        <w:rPr>
          <w:lang w:bidi="ar"/>
        </w:rPr>
        <w:t>“</w:t>
      </w:r>
      <w:proofErr w:type="spellStart"/>
      <w:r w:rsidRPr="00B755D4">
        <w:rPr>
          <w:lang w:bidi="ar"/>
        </w:rPr>
        <w:t>Malayo</w:t>
      </w:r>
      <w:proofErr w:type="spellEnd"/>
      <w:r w:rsidRPr="00B755D4">
        <w:rPr>
          <w:lang w:bidi="ar"/>
        </w:rPr>
        <w:t xml:space="preserve"> ang evacuation center </w:t>
      </w:r>
      <w:proofErr w:type="spellStart"/>
      <w:r w:rsidRPr="00B755D4">
        <w:rPr>
          <w:lang w:bidi="ar"/>
        </w:rPr>
        <w:t>sa</w:t>
      </w:r>
      <w:proofErr w:type="spellEnd"/>
      <w:r w:rsidRPr="00B755D4">
        <w:rPr>
          <w:lang w:bidi="ar"/>
        </w:rPr>
        <w:t xml:space="preserve"> amin at </w:t>
      </w:r>
      <w:proofErr w:type="spellStart"/>
      <w:r w:rsidRPr="00B755D4">
        <w:rPr>
          <w:lang w:bidi="ar"/>
        </w:rPr>
        <w:t>paakyat</w:t>
      </w:r>
      <w:proofErr w:type="spellEnd"/>
      <w:r w:rsidRPr="00B755D4">
        <w:rPr>
          <w:lang w:bidi="ar"/>
        </w:rPr>
        <w:t xml:space="preserve"> ang </w:t>
      </w:r>
      <w:proofErr w:type="spellStart"/>
      <w:r w:rsidRPr="00B755D4">
        <w:rPr>
          <w:lang w:bidi="ar"/>
        </w:rPr>
        <w:t>daan</w:t>
      </w:r>
      <w:proofErr w:type="spellEnd"/>
      <w:r w:rsidRPr="00B755D4">
        <w:rPr>
          <w:lang w:bidi="ar"/>
        </w:rPr>
        <w:t xml:space="preserve">. Kung </w:t>
      </w:r>
      <w:proofErr w:type="spellStart"/>
      <w:r w:rsidRPr="00B755D4">
        <w:rPr>
          <w:lang w:bidi="ar"/>
        </w:rPr>
        <w:t>walang</w:t>
      </w:r>
      <w:proofErr w:type="spellEnd"/>
      <w:r w:rsidRPr="00B755D4">
        <w:rPr>
          <w:lang w:bidi="ar"/>
        </w:rPr>
        <w:t xml:space="preserve"> </w:t>
      </w:r>
      <w:proofErr w:type="spellStart"/>
      <w:r w:rsidRPr="00B755D4">
        <w:rPr>
          <w:lang w:bidi="ar"/>
        </w:rPr>
        <w:t>sasakyan</w:t>
      </w:r>
      <w:proofErr w:type="spellEnd"/>
      <w:r w:rsidRPr="00B755D4">
        <w:rPr>
          <w:lang w:bidi="ar"/>
        </w:rPr>
        <w:t xml:space="preserve"> </w:t>
      </w:r>
      <w:proofErr w:type="spellStart"/>
      <w:r w:rsidRPr="00B755D4">
        <w:rPr>
          <w:lang w:bidi="ar"/>
        </w:rPr>
        <w:t>mula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gobyerno</w:t>
      </w:r>
      <w:proofErr w:type="spellEnd"/>
      <w:r w:rsidRPr="00B755D4">
        <w:rPr>
          <w:lang w:bidi="ar"/>
        </w:rPr>
        <w:t xml:space="preserve"> o </w:t>
      </w:r>
      <w:proofErr w:type="spellStart"/>
      <w:r w:rsidRPr="00B755D4">
        <w:rPr>
          <w:lang w:bidi="ar"/>
        </w:rPr>
        <w:t>tutulong</w:t>
      </w:r>
      <w:proofErr w:type="spellEnd"/>
      <w:r w:rsidRPr="00B755D4">
        <w:rPr>
          <w:lang w:bidi="ar"/>
        </w:rPr>
        <w:t xml:space="preserve"> </w:t>
      </w:r>
      <w:proofErr w:type="spellStart"/>
      <w:r w:rsidRPr="00B755D4">
        <w:rPr>
          <w:lang w:bidi="ar"/>
        </w:rPr>
        <w:t>magdala</w:t>
      </w:r>
      <w:proofErr w:type="spellEnd"/>
      <w:r w:rsidRPr="00B755D4">
        <w:rPr>
          <w:lang w:bidi="ar"/>
        </w:rPr>
        <w:t xml:space="preserve"> </w:t>
      </w:r>
      <w:proofErr w:type="spellStart"/>
      <w:r w:rsidRPr="00B755D4">
        <w:rPr>
          <w:lang w:bidi="ar"/>
        </w:rPr>
        <w:t>sa</w:t>
      </w:r>
      <w:proofErr w:type="spellEnd"/>
      <w:r w:rsidRPr="00B755D4">
        <w:rPr>
          <w:lang w:bidi="ar"/>
        </w:rPr>
        <w:t xml:space="preserve"> akin, </w:t>
      </w:r>
      <w:proofErr w:type="spellStart"/>
      <w:r w:rsidRPr="00B755D4">
        <w:rPr>
          <w:lang w:bidi="ar"/>
        </w:rPr>
        <w:t>hindi</w:t>
      </w:r>
      <w:proofErr w:type="spellEnd"/>
      <w:r w:rsidRPr="00B755D4">
        <w:rPr>
          <w:lang w:bidi="ar"/>
        </w:rPr>
        <w:t xml:space="preserve"> </w:t>
      </w:r>
      <w:proofErr w:type="spellStart"/>
      <w:r w:rsidRPr="00B755D4">
        <w:rPr>
          <w:lang w:bidi="ar"/>
        </w:rPr>
        <w:t>ako</w:t>
      </w:r>
      <w:proofErr w:type="spellEnd"/>
      <w:r w:rsidRPr="00B755D4">
        <w:rPr>
          <w:lang w:bidi="ar"/>
        </w:rPr>
        <w:t xml:space="preserve"> </w:t>
      </w:r>
      <w:proofErr w:type="spellStart"/>
      <w:r w:rsidRPr="00B755D4">
        <w:rPr>
          <w:lang w:bidi="ar"/>
        </w:rPr>
        <w:t>makakaalis</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kahit</w:t>
      </w:r>
      <w:proofErr w:type="spellEnd"/>
      <w:r w:rsidRPr="00B755D4">
        <w:rPr>
          <w:lang w:bidi="ar"/>
        </w:rPr>
        <w:t xml:space="preserve"> may </w:t>
      </w:r>
      <w:proofErr w:type="spellStart"/>
      <w:r w:rsidRPr="00B755D4">
        <w:rPr>
          <w:lang w:bidi="ar"/>
        </w:rPr>
        <w:t>babala</w:t>
      </w:r>
      <w:proofErr w:type="spellEnd"/>
      <w:r w:rsidRPr="00B755D4">
        <w:rPr>
          <w:lang w:bidi="ar"/>
        </w:rPr>
        <w:t xml:space="preserve"> </w:t>
      </w:r>
      <w:proofErr w:type="spellStart"/>
      <w:r w:rsidRPr="00B755D4">
        <w:rPr>
          <w:lang w:bidi="ar"/>
        </w:rPr>
        <w:t>na.</w:t>
      </w:r>
      <w:proofErr w:type="spellEnd"/>
      <w:r>
        <w:rPr>
          <w:lang w:bidi="ar"/>
        </w:rPr>
        <w:t>”</w:t>
      </w:r>
    </w:p>
    <w:p w14:paraId="7EBBC7C8" w14:textId="438CD2B0" w:rsidR="00C24DA8" w:rsidRPr="00B755D4" w:rsidRDefault="00F76B10"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nahihirapan</w:t>
      </w:r>
      <w:proofErr w:type="spellEnd"/>
      <w:r w:rsidRPr="00B755D4">
        <w:rPr>
          <w:lang w:bidi="ar"/>
        </w:rPr>
        <w:t xml:space="preserve"> </w:t>
      </w:r>
      <w:proofErr w:type="spellStart"/>
      <w:r w:rsidRPr="00B755D4">
        <w:rPr>
          <w:lang w:bidi="ar"/>
        </w:rPr>
        <w:t>kaming</w:t>
      </w:r>
      <w:proofErr w:type="spellEnd"/>
      <w:r w:rsidRPr="00B755D4">
        <w:rPr>
          <w:lang w:bidi="ar"/>
        </w:rPr>
        <w:t xml:space="preserve"> mag-evacuate ng </w:t>
      </w:r>
      <w:proofErr w:type="spellStart"/>
      <w:r w:rsidRPr="00B755D4">
        <w:rPr>
          <w:lang w:bidi="ar"/>
        </w:rPr>
        <w:t>mga</w:t>
      </w:r>
      <w:proofErr w:type="spellEnd"/>
      <w:r w:rsidRPr="00B755D4">
        <w:rPr>
          <w:lang w:bidi="ar"/>
        </w:rPr>
        <w:t xml:space="preserve"> persons with disabilities </w:t>
      </w:r>
      <w:proofErr w:type="spellStart"/>
      <w:r w:rsidRPr="00B755D4">
        <w:rPr>
          <w:lang w:bidi="ar"/>
        </w:rPr>
        <w:t>dahil</w:t>
      </w:r>
      <w:proofErr w:type="spellEnd"/>
      <w:r w:rsidRPr="00B755D4">
        <w:rPr>
          <w:lang w:bidi="ar"/>
        </w:rPr>
        <w:t xml:space="preserve"> </w:t>
      </w:r>
      <w:proofErr w:type="spellStart"/>
      <w:r w:rsidRPr="00B755D4">
        <w:rPr>
          <w:lang w:bidi="ar"/>
        </w:rPr>
        <w:t>kulang</w:t>
      </w:r>
      <w:proofErr w:type="spellEnd"/>
      <w:r w:rsidRPr="00B755D4">
        <w:rPr>
          <w:lang w:bidi="ar"/>
        </w:rPr>
        <w:t xml:space="preserve"> ang </w:t>
      </w:r>
      <w:proofErr w:type="spellStart"/>
      <w:r w:rsidRPr="00B755D4">
        <w:rPr>
          <w:lang w:bidi="ar"/>
        </w:rPr>
        <w:t>sasakyan</w:t>
      </w:r>
      <w:proofErr w:type="spellEnd"/>
      <w:r w:rsidRPr="00B755D4">
        <w:rPr>
          <w:lang w:bidi="ar"/>
        </w:rPr>
        <w:t xml:space="preserve"> o manpower….</w:t>
      </w:r>
      <w:r w:rsidR="000C0C61">
        <w:rPr>
          <w:lang w:bidi="ar"/>
        </w:rPr>
        <w:t>”</w:t>
      </w:r>
    </w:p>
    <w:p w14:paraId="371B494A" w14:textId="77777777" w:rsidR="00C24DA8" w:rsidRPr="00452BC8" w:rsidRDefault="005C002C" w:rsidP="001A3926">
      <w:pPr>
        <w:pStyle w:val="WID-AppendixBody"/>
        <w:jc w:val="left"/>
        <w:rPr>
          <w:b/>
          <w:bCs/>
          <w:lang w:bidi="ar"/>
        </w:rPr>
      </w:pPr>
      <w:r w:rsidRPr="00452BC8">
        <w:rPr>
          <w:b/>
          <w:bCs/>
        </w:rPr>
        <w:t>7. If you have experienced evacuation before, can you describe what happened?</w:t>
      </w:r>
    </w:p>
    <w:p w14:paraId="7D74A5E7" w14:textId="4B0B63C1" w:rsidR="00452BC8" w:rsidRDefault="00452BC8" w:rsidP="001A3926">
      <w:pPr>
        <w:pStyle w:val="WID-AppendixBody"/>
        <w:jc w:val="left"/>
        <w:rPr>
          <w:lang w:bidi="ar"/>
        </w:rPr>
      </w:pPr>
      <w:r w:rsidRPr="00B755D4">
        <w:rPr>
          <w:lang w:bidi="ar"/>
        </w:rPr>
        <w:t>“When we have no relatives to stay with, we move to the evacuation center during flooding.</w:t>
      </w:r>
      <w:r>
        <w:rPr>
          <w:lang w:bidi="ar"/>
        </w:rPr>
        <w:t xml:space="preserve"> </w:t>
      </w:r>
      <w:r w:rsidRPr="00B755D4">
        <w:rPr>
          <w:lang w:bidi="ar"/>
        </w:rPr>
        <w:t>This happened during the time of Typhoon Yolanda. We were forced to go to an evacuation center because the water was chest deep. If the situation is manageable, we would rather stay despite the flooding.”</w:t>
      </w:r>
    </w:p>
    <w:p w14:paraId="2238E915" w14:textId="78A68488" w:rsidR="00C24DA8" w:rsidRPr="00B755D4" w:rsidRDefault="00452BC8"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w:t>
      </w:r>
      <w:proofErr w:type="spellStart"/>
      <w:r w:rsidRPr="00B755D4">
        <w:rPr>
          <w:lang w:bidi="ar"/>
        </w:rPr>
        <w:t>wala</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mapuntahan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kamag-anak</w:t>
      </w:r>
      <w:proofErr w:type="spellEnd"/>
      <w:r w:rsidRPr="00B755D4">
        <w:rPr>
          <w:lang w:bidi="ar"/>
        </w:rPr>
        <w:t xml:space="preserve">, doon kami </w:t>
      </w:r>
      <w:proofErr w:type="spellStart"/>
      <w:r w:rsidRPr="00B755D4">
        <w:rPr>
          <w:lang w:bidi="ar"/>
        </w:rPr>
        <w:t>sa</w:t>
      </w:r>
      <w:proofErr w:type="spellEnd"/>
      <w:r w:rsidRPr="00B755D4">
        <w:rPr>
          <w:lang w:bidi="ar"/>
        </w:rPr>
        <w:t xml:space="preserve"> evacuation center </w:t>
      </w:r>
      <w:proofErr w:type="spellStart"/>
      <w:r w:rsidRPr="00B755D4">
        <w:rPr>
          <w:lang w:bidi="ar"/>
        </w:rPr>
        <w:t>lumilipat</w:t>
      </w:r>
      <w:proofErr w:type="spellEnd"/>
      <w:r w:rsidRPr="00B755D4">
        <w:rPr>
          <w:lang w:bidi="ar"/>
        </w:rPr>
        <w:t xml:space="preserve"> </w:t>
      </w:r>
      <w:proofErr w:type="spellStart"/>
      <w:r w:rsidRPr="00B755D4">
        <w:rPr>
          <w:lang w:bidi="ar"/>
        </w:rPr>
        <w:t>kapag</w:t>
      </w:r>
      <w:proofErr w:type="spellEnd"/>
      <w:r w:rsidRPr="00B755D4">
        <w:rPr>
          <w:lang w:bidi="ar"/>
        </w:rPr>
        <w:t xml:space="preserve"> may </w:t>
      </w:r>
      <w:proofErr w:type="spellStart"/>
      <w:r w:rsidRPr="00B755D4">
        <w:rPr>
          <w:lang w:bidi="ar"/>
        </w:rPr>
        <w:t>baha</w:t>
      </w:r>
      <w:proofErr w:type="spellEnd"/>
      <w:r w:rsidRPr="00B755D4">
        <w:rPr>
          <w:lang w:bidi="ar"/>
        </w:rPr>
        <w:t xml:space="preserve">. </w:t>
      </w:r>
      <w:proofErr w:type="spellStart"/>
      <w:r w:rsidRPr="00B755D4">
        <w:rPr>
          <w:lang w:bidi="ar"/>
        </w:rPr>
        <w:t>Nangyari</w:t>
      </w:r>
      <w:proofErr w:type="spellEnd"/>
      <w:r w:rsidRPr="00B755D4">
        <w:rPr>
          <w:lang w:bidi="ar"/>
        </w:rPr>
        <w:t xml:space="preserve"> </w:t>
      </w:r>
      <w:proofErr w:type="spellStart"/>
      <w:r w:rsidRPr="00B755D4">
        <w:rPr>
          <w:lang w:bidi="ar"/>
        </w:rPr>
        <w:t>ito</w:t>
      </w:r>
      <w:proofErr w:type="spellEnd"/>
      <w:r w:rsidRPr="00B755D4">
        <w:rPr>
          <w:lang w:bidi="ar"/>
        </w:rPr>
        <w:t xml:space="preserve"> </w:t>
      </w:r>
      <w:proofErr w:type="spellStart"/>
      <w:r w:rsidRPr="00B755D4">
        <w:rPr>
          <w:lang w:bidi="ar"/>
        </w:rPr>
        <w:t>noong</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bagyong</w:t>
      </w:r>
      <w:proofErr w:type="spellEnd"/>
      <w:r w:rsidRPr="00B755D4">
        <w:rPr>
          <w:lang w:bidi="ar"/>
        </w:rPr>
        <w:t xml:space="preserve"> Yolanda. </w:t>
      </w:r>
      <w:proofErr w:type="spellStart"/>
      <w:r w:rsidRPr="00B755D4">
        <w:rPr>
          <w:lang w:bidi="ar"/>
        </w:rPr>
        <w:t>Napilitan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pumunta</w:t>
      </w:r>
      <w:proofErr w:type="spellEnd"/>
      <w:r w:rsidRPr="00B755D4">
        <w:rPr>
          <w:lang w:bidi="ar"/>
        </w:rPr>
        <w:t xml:space="preserve"> ng evacuation </w:t>
      </w:r>
      <w:proofErr w:type="spellStart"/>
      <w:r w:rsidRPr="00B755D4">
        <w:rPr>
          <w:lang w:bidi="ar"/>
        </w:rPr>
        <w:t>centre</w:t>
      </w:r>
      <w:proofErr w:type="spellEnd"/>
      <w:r w:rsidRPr="00B755D4">
        <w:rPr>
          <w:lang w:bidi="ar"/>
        </w:rPr>
        <w:t xml:space="preserve"> kasi </w:t>
      </w:r>
      <w:proofErr w:type="spellStart"/>
      <w:r w:rsidRPr="00B755D4">
        <w:rPr>
          <w:lang w:bidi="ar"/>
        </w:rPr>
        <w:t>hanggang</w:t>
      </w:r>
      <w:proofErr w:type="spellEnd"/>
      <w:r w:rsidRPr="00B755D4">
        <w:rPr>
          <w:lang w:bidi="ar"/>
        </w:rPr>
        <w:t xml:space="preserve"> </w:t>
      </w:r>
      <w:proofErr w:type="spellStart"/>
      <w:r w:rsidRPr="00B755D4">
        <w:rPr>
          <w:lang w:bidi="ar"/>
        </w:rPr>
        <w:t>dibdib</w:t>
      </w:r>
      <w:proofErr w:type="spellEnd"/>
      <w:r w:rsidRPr="00B755D4">
        <w:rPr>
          <w:lang w:bidi="ar"/>
        </w:rPr>
        <w:t xml:space="preserve"> ang </w:t>
      </w:r>
      <w:proofErr w:type="spellStart"/>
      <w:r w:rsidRPr="00B755D4">
        <w:rPr>
          <w:lang w:bidi="ar"/>
        </w:rPr>
        <w:t>tubig</w:t>
      </w:r>
      <w:proofErr w:type="spellEnd"/>
      <w:r w:rsidRPr="00B755D4">
        <w:rPr>
          <w:lang w:bidi="ar"/>
        </w:rPr>
        <w:t xml:space="preserve">. Kung okay ang </w:t>
      </w:r>
      <w:proofErr w:type="spellStart"/>
      <w:r w:rsidRPr="00B755D4">
        <w:rPr>
          <w:lang w:bidi="ar"/>
        </w:rPr>
        <w:t>sitwasyon</w:t>
      </w:r>
      <w:proofErr w:type="spellEnd"/>
      <w:r w:rsidRPr="00B755D4">
        <w:rPr>
          <w:lang w:bidi="ar"/>
        </w:rPr>
        <w:t xml:space="preserve">, mas </w:t>
      </w:r>
      <w:proofErr w:type="spellStart"/>
      <w:r w:rsidRPr="00B755D4">
        <w:rPr>
          <w:lang w:bidi="ar"/>
        </w:rPr>
        <w:t>nanaisin</w:t>
      </w:r>
      <w:proofErr w:type="spellEnd"/>
      <w:r w:rsidRPr="00B755D4">
        <w:rPr>
          <w:lang w:bidi="ar"/>
        </w:rPr>
        <w:t xml:space="preserve"> naming </w:t>
      </w:r>
      <w:proofErr w:type="spellStart"/>
      <w:r w:rsidRPr="00B755D4">
        <w:rPr>
          <w:lang w:bidi="ar"/>
        </w:rPr>
        <w:t>manatili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bahay</w:t>
      </w:r>
      <w:proofErr w:type="spellEnd"/>
      <w:r w:rsidRPr="00B755D4">
        <w:rPr>
          <w:lang w:bidi="ar"/>
        </w:rPr>
        <w:t>.</w:t>
      </w:r>
      <w:r>
        <w:rPr>
          <w:lang w:bidi="ar"/>
        </w:rPr>
        <w:t>”</w:t>
      </w:r>
    </w:p>
    <w:p w14:paraId="212CA9DD" w14:textId="427C2994" w:rsidR="00C24DA8" w:rsidRPr="00E92DC0" w:rsidRDefault="005C002C" w:rsidP="001A3926">
      <w:pPr>
        <w:pStyle w:val="WID-AppendixBody"/>
        <w:jc w:val="left"/>
        <w:rPr>
          <w:b/>
          <w:bCs/>
          <w:lang w:bidi="ar"/>
        </w:rPr>
      </w:pPr>
      <w:r w:rsidRPr="00E92DC0">
        <w:rPr>
          <w:b/>
          <w:bCs/>
        </w:rPr>
        <w:t>8. How do family members,</w:t>
      </w:r>
      <w:r w:rsidR="00E92DC0">
        <w:rPr>
          <w:b/>
          <w:bCs/>
        </w:rPr>
        <w:t xml:space="preserve"> </w:t>
      </w:r>
      <w:r w:rsidRPr="00E92DC0">
        <w:rPr>
          <w:b/>
          <w:bCs/>
        </w:rPr>
        <w:t>neighbors, or community members help during disasters?</w:t>
      </w:r>
    </w:p>
    <w:p w14:paraId="1C0B061E" w14:textId="6D2D9948" w:rsidR="00E92DC0" w:rsidRDefault="00E92DC0" w:rsidP="001A3926">
      <w:pPr>
        <w:pStyle w:val="WID-AppendixBody"/>
        <w:jc w:val="left"/>
        <w:rPr>
          <w:lang w:bidi="ar"/>
        </w:rPr>
      </w:pPr>
      <w:r w:rsidRPr="00B755D4">
        <w:t>"The community plays an important role in helping during disasters. During emergencies, people work together to ensure everyone’s safety."</w:t>
      </w:r>
    </w:p>
    <w:p w14:paraId="55B72C01" w14:textId="1080178F" w:rsidR="00C24DA8" w:rsidRPr="00B755D4" w:rsidRDefault="00E92DC0" w:rsidP="001A3926">
      <w:pPr>
        <w:pStyle w:val="WID-AppendixBody"/>
        <w:jc w:val="left"/>
        <w:rPr>
          <w:lang w:bidi="ar"/>
        </w:rPr>
      </w:pPr>
      <w:r>
        <w:rPr>
          <w:lang w:bidi="ar"/>
        </w:rPr>
        <w:lastRenderedPageBreak/>
        <w:t>“</w:t>
      </w:r>
      <w:r w:rsidRPr="00B755D4">
        <w:rPr>
          <w:lang w:bidi="ar"/>
        </w:rPr>
        <w:t xml:space="preserve">Malaki ang </w:t>
      </w:r>
      <w:proofErr w:type="spellStart"/>
      <w:r w:rsidRPr="00B755D4">
        <w:rPr>
          <w:lang w:bidi="ar"/>
        </w:rPr>
        <w:t>papel</w:t>
      </w:r>
      <w:proofErr w:type="spellEnd"/>
      <w:r w:rsidRPr="00B755D4">
        <w:rPr>
          <w:lang w:bidi="ar"/>
        </w:rPr>
        <w:t xml:space="preserve"> ng </w:t>
      </w:r>
      <w:proofErr w:type="spellStart"/>
      <w:r w:rsidRPr="00B755D4">
        <w:rPr>
          <w:lang w:bidi="ar"/>
        </w:rPr>
        <w:t>komunidad</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Kapag</w:t>
      </w:r>
      <w:proofErr w:type="spellEnd"/>
      <w:r w:rsidRPr="00B755D4">
        <w:rPr>
          <w:lang w:bidi="ar"/>
        </w:rPr>
        <w:t xml:space="preserve"> may emergency, </w:t>
      </w:r>
      <w:proofErr w:type="spellStart"/>
      <w:r w:rsidRPr="00B755D4">
        <w:rPr>
          <w:lang w:bidi="ar"/>
        </w:rPr>
        <w:t>nagtutulungan</w:t>
      </w:r>
      <w:proofErr w:type="spellEnd"/>
      <w:r w:rsidRPr="00B755D4">
        <w:rPr>
          <w:lang w:bidi="ar"/>
        </w:rPr>
        <w:t xml:space="preserve"> ang </w:t>
      </w:r>
      <w:proofErr w:type="spellStart"/>
      <w:r w:rsidRPr="00B755D4">
        <w:rPr>
          <w:lang w:bidi="ar"/>
        </w:rPr>
        <w:t>mga</w:t>
      </w:r>
      <w:proofErr w:type="spellEnd"/>
      <w:r w:rsidRPr="00B755D4">
        <w:rPr>
          <w:lang w:bidi="ar"/>
        </w:rPr>
        <w:t xml:space="preserve"> </w:t>
      </w:r>
      <w:proofErr w:type="spellStart"/>
      <w:r w:rsidRPr="00B755D4">
        <w:rPr>
          <w:lang w:bidi="ar"/>
        </w:rPr>
        <w:t>tao</w:t>
      </w:r>
      <w:proofErr w:type="spellEnd"/>
      <w:r w:rsidRPr="00B755D4">
        <w:rPr>
          <w:lang w:bidi="ar"/>
        </w:rPr>
        <w:t xml:space="preserve"> </w:t>
      </w:r>
      <w:proofErr w:type="spellStart"/>
      <w:r w:rsidRPr="00B755D4">
        <w:rPr>
          <w:lang w:bidi="ar"/>
        </w:rPr>
        <w:t>upang</w:t>
      </w:r>
      <w:proofErr w:type="spellEnd"/>
      <w:r w:rsidRPr="00B755D4">
        <w:rPr>
          <w:lang w:bidi="ar"/>
        </w:rPr>
        <w:t xml:space="preserve"> </w:t>
      </w:r>
      <w:proofErr w:type="spellStart"/>
      <w:r w:rsidRPr="00B755D4">
        <w:rPr>
          <w:lang w:bidi="ar"/>
        </w:rPr>
        <w:t>masigurong</w:t>
      </w:r>
      <w:proofErr w:type="spellEnd"/>
      <w:r w:rsidRPr="00B755D4">
        <w:rPr>
          <w:lang w:bidi="ar"/>
        </w:rPr>
        <w:t xml:space="preserve"> </w:t>
      </w:r>
      <w:proofErr w:type="spellStart"/>
      <w:r w:rsidRPr="00B755D4">
        <w:rPr>
          <w:lang w:bidi="ar"/>
        </w:rPr>
        <w:t>ligtas</w:t>
      </w:r>
      <w:proofErr w:type="spellEnd"/>
      <w:r w:rsidRPr="00B755D4">
        <w:rPr>
          <w:lang w:bidi="ar"/>
        </w:rPr>
        <w:t xml:space="preserve"> ang lahat.</w:t>
      </w:r>
      <w:r>
        <w:rPr>
          <w:lang w:bidi="ar"/>
        </w:rPr>
        <w:t>”</w:t>
      </w:r>
    </w:p>
    <w:p w14:paraId="6BFF1B06" w14:textId="77777777" w:rsidR="00C24DA8" w:rsidRPr="00E92DC0" w:rsidRDefault="005C002C" w:rsidP="001A3926">
      <w:pPr>
        <w:pStyle w:val="WID-AppendixBody"/>
        <w:jc w:val="left"/>
        <w:rPr>
          <w:b/>
          <w:bCs/>
          <w:lang w:bidi="ar"/>
        </w:rPr>
      </w:pPr>
      <w:r w:rsidRPr="00E92DC0">
        <w:rPr>
          <w:b/>
          <w:bCs/>
        </w:rPr>
        <w:t>9. How does financial situation affect disaster response?</w:t>
      </w:r>
    </w:p>
    <w:p w14:paraId="1E3EE30A" w14:textId="184C3D1C" w:rsidR="003E62EC" w:rsidRDefault="003E62EC" w:rsidP="001A3926">
      <w:pPr>
        <w:pStyle w:val="WID-AppendixBody"/>
        <w:jc w:val="left"/>
        <w:rPr>
          <w:lang w:bidi="ar"/>
        </w:rPr>
      </w:pPr>
      <w:r w:rsidRPr="00B755D4">
        <w:rPr>
          <w:lang w:bidi="ar"/>
        </w:rPr>
        <w:t>"When disasters damage our home or livelihood, the lack of money makes recovery very difficult. During one strong typhoon, our roof was damaged and water entered our house. We did not have enough savings to repair it immediately, so we were forced to borrow money from relatives and local stores. Until now, we are still paying that debt. Because of that experience, I learned that money is important not only for preparation but also for faster recovery after disasters."</w:t>
      </w:r>
    </w:p>
    <w:p w14:paraId="175236B2" w14:textId="22A4CF64" w:rsidR="00C24DA8" w:rsidRPr="00B755D4" w:rsidRDefault="003E62EC" w:rsidP="001A3926">
      <w:pPr>
        <w:pStyle w:val="WID-AppendixBody"/>
        <w:jc w:val="left"/>
        <w:rPr>
          <w:lang w:bidi="ar"/>
        </w:rPr>
      </w:pPr>
      <w:r>
        <w:rPr>
          <w:lang w:bidi="ar"/>
        </w:rPr>
        <w:t>“</w:t>
      </w:r>
      <w:proofErr w:type="spellStart"/>
      <w:r w:rsidRPr="00B755D4">
        <w:rPr>
          <w:lang w:bidi="ar"/>
        </w:rPr>
        <w:t>Kapag</w:t>
      </w:r>
      <w:proofErr w:type="spellEnd"/>
      <w:r w:rsidRPr="00B755D4">
        <w:rPr>
          <w:lang w:bidi="ar"/>
        </w:rPr>
        <w:t xml:space="preserve"> may </w:t>
      </w:r>
      <w:proofErr w:type="spellStart"/>
      <w:r w:rsidRPr="00B755D4">
        <w:rPr>
          <w:lang w:bidi="ar"/>
        </w:rPr>
        <w:t>sakuna</w:t>
      </w:r>
      <w:proofErr w:type="spellEnd"/>
      <w:r w:rsidRPr="00B755D4">
        <w:rPr>
          <w:lang w:bidi="ar"/>
        </w:rPr>
        <w:t xml:space="preserve"> at </w:t>
      </w:r>
      <w:proofErr w:type="spellStart"/>
      <w:r w:rsidRPr="00B755D4">
        <w:rPr>
          <w:lang w:bidi="ar"/>
        </w:rPr>
        <w:t>nasira</w:t>
      </w:r>
      <w:proofErr w:type="spellEnd"/>
      <w:r w:rsidRPr="00B755D4">
        <w:rPr>
          <w:lang w:bidi="ar"/>
        </w:rPr>
        <w:t xml:space="preserve"> ang </w:t>
      </w:r>
      <w:proofErr w:type="spellStart"/>
      <w:r w:rsidRPr="00B755D4">
        <w:rPr>
          <w:lang w:bidi="ar"/>
        </w:rPr>
        <w:t>bahay</w:t>
      </w:r>
      <w:proofErr w:type="spellEnd"/>
      <w:r w:rsidRPr="00B755D4">
        <w:rPr>
          <w:lang w:bidi="ar"/>
        </w:rPr>
        <w:t xml:space="preserve"> o </w:t>
      </w:r>
      <w:proofErr w:type="spellStart"/>
      <w:r w:rsidRPr="00B755D4">
        <w:rPr>
          <w:lang w:bidi="ar"/>
        </w:rPr>
        <w:t>kabuhayan</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kakulangan</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pera</w:t>
      </w:r>
      <w:proofErr w:type="spellEnd"/>
      <w:r w:rsidRPr="00B755D4">
        <w:rPr>
          <w:lang w:bidi="ar"/>
        </w:rPr>
        <w:t xml:space="preserve"> ang </w:t>
      </w:r>
      <w:proofErr w:type="spellStart"/>
      <w:r w:rsidRPr="00B755D4">
        <w:rPr>
          <w:lang w:bidi="ar"/>
        </w:rPr>
        <w:t>nagpapahirap</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pagbangon</w:t>
      </w:r>
      <w:proofErr w:type="spellEnd"/>
      <w:r w:rsidRPr="00B755D4">
        <w:rPr>
          <w:lang w:bidi="ar"/>
        </w:rPr>
        <w:t xml:space="preserve">. </w:t>
      </w:r>
      <w:proofErr w:type="spellStart"/>
      <w:r w:rsidRPr="00B755D4">
        <w:rPr>
          <w:lang w:bidi="ar"/>
        </w:rPr>
        <w:t>Noong</w:t>
      </w:r>
      <w:proofErr w:type="spellEnd"/>
      <w:r w:rsidRPr="00B755D4">
        <w:rPr>
          <w:lang w:bidi="ar"/>
        </w:rPr>
        <w:t xml:space="preserve"> </w:t>
      </w:r>
      <w:proofErr w:type="spellStart"/>
      <w:r w:rsidRPr="00B755D4">
        <w:rPr>
          <w:lang w:bidi="ar"/>
        </w:rPr>
        <w:t>isang</w:t>
      </w:r>
      <w:proofErr w:type="spellEnd"/>
      <w:r w:rsidRPr="00B755D4">
        <w:rPr>
          <w:lang w:bidi="ar"/>
        </w:rPr>
        <w:t xml:space="preserve"> </w:t>
      </w:r>
      <w:proofErr w:type="spellStart"/>
      <w:r w:rsidRPr="00B755D4">
        <w:rPr>
          <w:lang w:bidi="ar"/>
        </w:rPr>
        <w:t>malakas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bagyo</w:t>
      </w:r>
      <w:proofErr w:type="spellEnd"/>
      <w:r w:rsidRPr="00B755D4">
        <w:rPr>
          <w:lang w:bidi="ar"/>
        </w:rPr>
        <w:t xml:space="preserve">, </w:t>
      </w:r>
      <w:proofErr w:type="spellStart"/>
      <w:r w:rsidRPr="00B755D4">
        <w:rPr>
          <w:lang w:bidi="ar"/>
        </w:rPr>
        <w:t>nasira</w:t>
      </w:r>
      <w:proofErr w:type="spellEnd"/>
      <w:r w:rsidRPr="00B755D4">
        <w:rPr>
          <w:lang w:bidi="ar"/>
        </w:rPr>
        <w:t xml:space="preserve"> ang </w:t>
      </w:r>
      <w:proofErr w:type="spellStart"/>
      <w:r w:rsidRPr="00B755D4">
        <w:rPr>
          <w:lang w:bidi="ar"/>
        </w:rPr>
        <w:t>bubong</w:t>
      </w:r>
      <w:proofErr w:type="spellEnd"/>
      <w:r w:rsidRPr="00B755D4">
        <w:rPr>
          <w:lang w:bidi="ar"/>
        </w:rPr>
        <w:t xml:space="preserve"> ng </w:t>
      </w:r>
      <w:proofErr w:type="spellStart"/>
      <w:r w:rsidRPr="00B755D4">
        <w:rPr>
          <w:lang w:bidi="ar"/>
        </w:rPr>
        <w:t>bahay</w:t>
      </w:r>
      <w:proofErr w:type="spellEnd"/>
      <w:r w:rsidRPr="00B755D4">
        <w:rPr>
          <w:lang w:bidi="ar"/>
        </w:rPr>
        <w:t xml:space="preserve"> </w:t>
      </w:r>
      <w:proofErr w:type="spellStart"/>
      <w:r w:rsidRPr="00B755D4">
        <w:rPr>
          <w:lang w:bidi="ar"/>
        </w:rPr>
        <w:t>namin</w:t>
      </w:r>
      <w:proofErr w:type="spellEnd"/>
      <w:r w:rsidRPr="00B755D4">
        <w:rPr>
          <w:lang w:bidi="ar"/>
        </w:rPr>
        <w:t xml:space="preserve"> at </w:t>
      </w:r>
      <w:proofErr w:type="spellStart"/>
      <w:r w:rsidRPr="00B755D4">
        <w:rPr>
          <w:lang w:bidi="ar"/>
        </w:rPr>
        <w:t>pumasok</w:t>
      </w:r>
      <w:proofErr w:type="spellEnd"/>
      <w:r w:rsidRPr="00B755D4">
        <w:rPr>
          <w:lang w:bidi="ar"/>
        </w:rPr>
        <w:t xml:space="preserve"> ang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loob</w:t>
      </w:r>
      <w:proofErr w:type="spellEnd"/>
      <w:r w:rsidRPr="00B755D4">
        <w:rPr>
          <w:lang w:bidi="ar"/>
        </w:rPr>
        <w:t xml:space="preserve">. Wala </w:t>
      </w:r>
      <w:proofErr w:type="spellStart"/>
      <w:r w:rsidRPr="00B755D4">
        <w:rPr>
          <w:lang w:bidi="ar"/>
        </w:rPr>
        <w:t>kaming</w:t>
      </w:r>
      <w:proofErr w:type="spellEnd"/>
      <w:r w:rsidRPr="00B755D4">
        <w:rPr>
          <w:lang w:bidi="ar"/>
        </w:rPr>
        <w:t xml:space="preserve">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ipon</w:t>
      </w:r>
      <w:proofErr w:type="spellEnd"/>
      <w:r w:rsidRPr="00B755D4">
        <w:rPr>
          <w:lang w:bidi="ar"/>
        </w:rPr>
        <w:t xml:space="preserve"> para </w:t>
      </w:r>
      <w:proofErr w:type="spellStart"/>
      <w:r w:rsidRPr="00B755D4">
        <w:rPr>
          <w:lang w:bidi="ar"/>
        </w:rPr>
        <w:t>agad</w:t>
      </w:r>
      <w:proofErr w:type="spellEnd"/>
      <w:r w:rsidRPr="00B755D4">
        <w:rPr>
          <w:lang w:bidi="ar"/>
        </w:rPr>
        <w:t xml:space="preserve"> </w:t>
      </w:r>
      <w:proofErr w:type="spellStart"/>
      <w:r w:rsidRPr="00B755D4">
        <w:rPr>
          <w:lang w:bidi="ar"/>
        </w:rPr>
        <w:t>itong</w:t>
      </w:r>
      <w:proofErr w:type="spellEnd"/>
      <w:r w:rsidRPr="00B755D4">
        <w:rPr>
          <w:lang w:bidi="ar"/>
        </w:rPr>
        <w:t xml:space="preserve"> </w:t>
      </w:r>
      <w:proofErr w:type="spellStart"/>
      <w:r w:rsidRPr="00B755D4">
        <w:rPr>
          <w:lang w:bidi="ar"/>
        </w:rPr>
        <w:t>maipaayos</w:t>
      </w:r>
      <w:proofErr w:type="spellEnd"/>
      <w:r w:rsidRPr="00B755D4">
        <w:rPr>
          <w:lang w:bidi="ar"/>
        </w:rPr>
        <w:t xml:space="preserve">, kaya </w:t>
      </w:r>
      <w:proofErr w:type="spellStart"/>
      <w:r w:rsidRPr="00B755D4">
        <w:rPr>
          <w:lang w:bidi="ar"/>
        </w:rPr>
        <w:t>napilitan</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umutang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kamag-anak</w:t>
      </w:r>
      <w:proofErr w:type="spellEnd"/>
      <w:r w:rsidRPr="00B755D4">
        <w:rPr>
          <w:lang w:bidi="ar"/>
        </w:rPr>
        <w:t xml:space="preserve"> at </w:t>
      </w:r>
      <w:proofErr w:type="spellStart"/>
      <w:r w:rsidRPr="00B755D4">
        <w:rPr>
          <w:lang w:bidi="ar"/>
        </w:rPr>
        <w:t>sa</w:t>
      </w:r>
      <w:proofErr w:type="spellEnd"/>
      <w:r w:rsidRPr="00B755D4">
        <w:rPr>
          <w:lang w:bidi="ar"/>
        </w:rPr>
        <w:t xml:space="preserve"> </w:t>
      </w:r>
      <w:proofErr w:type="spellStart"/>
      <w:r w:rsidRPr="00B755D4">
        <w:rPr>
          <w:lang w:bidi="ar"/>
        </w:rPr>
        <w:t>tindahan</w:t>
      </w:r>
      <w:proofErr w:type="spellEnd"/>
      <w:r w:rsidRPr="00B755D4">
        <w:rPr>
          <w:lang w:bidi="ar"/>
        </w:rPr>
        <w:t xml:space="preserve">. </w:t>
      </w:r>
      <w:proofErr w:type="spellStart"/>
      <w:r w:rsidRPr="00B755D4">
        <w:rPr>
          <w:lang w:bidi="ar"/>
        </w:rPr>
        <w:t>Hanggang</w:t>
      </w:r>
      <w:proofErr w:type="spellEnd"/>
      <w:r w:rsidRPr="00B755D4">
        <w:rPr>
          <w:lang w:bidi="ar"/>
        </w:rPr>
        <w:t xml:space="preserve"> </w:t>
      </w:r>
      <w:proofErr w:type="spellStart"/>
      <w:r w:rsidRPr="00B755D4">
        <w:rPr>
          <w:lang w:bidi="ar"/>
        </w:rPr>
        <w:t>ngayon</w:t>
      </w:r>
      <w:proofErr w:type="spellEnd"/>
      <w:r w:rsidRPr="00B755D4">
        <w:rPr>
          <w:lang w:bidi="ar"/>
        </w:rPr>
        <w:t xml:space="preserve">, </w:t>
      </w:r>
      <w:proofErr w:type="spellStart"/>
      <w:r w:rsidRPr="00B755D4">
        <w:rPr>
          <w:lang w:bidi="ar"/>
        </w:rPr>
        <w:t>binabayaran</w:t>
      </w:r>
      <w:proofErr w:type="spellEnd"/>
      <w:r w:rsidRPr="00B755D4">
        <w:rPr>
          <w:lang w:bidi="ar"/>
        </w:rPr>
        <w:t xml:space="preserve"> pa </w:t>
      </w:r>
      <w:proofErr w:type="spellStart"/>
      <w:r w:rsidRPr="00B755D4">
        <w:rPr>
          <w:lang w:bidi="ar"/>
        </w:rPr>
        <w:t>rin</w:t>
      </w:r>
      <w:proofErr w:type="spellEnd"/>
      <w:r w:rsidRPr="00B755D4">
        <w:rPr>
          <w:lang w:bidi="ar"/>
        </w:rPr>
        <w:t xml:space="preserve"> </w:t>
      </w:r>
      <w:proofErr w:type="spellStart"/>
      <w:r w:rsidRPr="00B755D4">
        <w:rPr>
          <w:lang w:bidi="ar"/>
        </w:rPr>
        <w:t>namin</w:t>
      </w:r>
      <w:proofErr w:type="spellEnd"/>
      <w:r w:rsidRPr="00B755D4">
        <w:rPr>
          <w:lang w:bidi="ar"/>
        </w:rPr>
        <w:t xml:space="preserve"> ang utang </w:t>
      </w:r>
      <w:proofErr w:type="spellStart"/>
      <w:r w:rsidRPr="00B755D4">
        <w:rPr>
          <w:lang w:bidi="ar"/>
        </w:rPr>
        <w:t>na</w:t>
      </w:r>
      <w:proofErr w:type="spellEnd"/>
      <w:r w:rsidRPr="00B755D4">
        <w:rPr>
          <w:lang w:bidi="ar"/>
        </w:rPr>
        <w:t xml:space="preserve"> </w:t>
      </w:r>
      <w:proofErr w:type="spellStart"/>
      <w:r w:rsidRPr="00B755D4">
        <w:rPr>
          <w:lang w:bidi="ar"/>
        </w:rPr>
        <w:t>iyon</w:t>
      </w:r>
      <w:proofErr w:type="spellEnd"/>
      <w:r w:rsidRPr="00B755D4">
        <w:rPr>
          <w:lang w:bidi="ar"/>
        </w:rPr>
        <w:t xml:space="preserve">. Dahil </w:t>
      </w:r>
      <w:proofErr w:type="spellStart"/>
      <w:r w:rsidRPr="00B755D4">
        <w:rPr>
          <w:lang w:bidi="ar"/>
        </w:rPr>
        <w:t>sa</w:t>
      </w:r>
      <w:proofErr w:type="spellEnd"/>
      <w:r w:rsidRPr="00B755D4">
        <w:rPr>
          <w:lang w:bidi="ar"/>
        </w:rPr>
        <w:t xml:space="preserve"> </w:t>
      </w:r>
      <w:proofErr w:type="spellStart"/>
      <w:r w:rsidRPr="00B755D4">
        <w:rPr>
          <w:lang w:bidi="ar"/>
        </w:rPr>
        <w:t>karanasang</w:t>
      </w:r>
      <w:proofErr w:type="spellEnd"/>
      <w:r w:rsidRPr="00B755D4">
        <w:rPr>
          <w:lang w:bidi="ar"/>
        </w:rPr>
        <w:t xml:space="preserve"> </w:t>
      </w:r>
      <w:proofErr w:type="spellStart"/>
      <w:r w:rsidRPr="00B755D4">
        <w:rPr>
          <w:lang w:bidi="ar"/>
        </w:rPr>
        <w:t>iyon</w:t>
      </w:r>
      <w:proofErr w:type="spellEnd"/>
      <w:r w:rsidRPr="00B755D4">
        <w:rPr>
          <w:lang w:bidi="ar"/>
        </w:rPr>
        <w:t xml:space="preserve">, </w:t>
      </w:r>
      <w:proofErr w:type="spellStart"/>
      <w:r w:rsidRPr="00B755D4">
        <w:rPr>
          <w:lang w:bidi="ar"/>
        </w:rPr>
        <w:t>natutunan</w:t>
      </w:r>
      <w:proofErr w:type="spellEnd"/>
      <w:r w:rsidRPr="00B755D4">
        <w:rPr>
          <w:lang w:bidi="ar"/>
        </w:rPr>
        <w:t xml:space="preserve"> ko </w:t>
      </w:r>
      <w:proofErr w:type="spellStart"/>
      <w:r w:rsidRPr="00B755D4">
        <w:rPr>
          <w:lang w:bidi="ar"/>
        </w:rPr>
        <w:t>na</w:t>
      </w:r>
      <w:proofErr w:type="spellEnd"/>
      <w:r w:rsidRPr="00B755D4">
        <w:rPr>
          <w:lang w:bidi="ar"/>
        </w:rPr>
        <w:t xml:space="preserve"> ang </w:t>
      </w:r>
      <w:proofErr w:type="spellStart"/>
      <w:r w:rsidRPr="00B755D4">
        <w:rPr>
          <w:lang w:bidi="ar"/>
        </w:rPr>
        <w:t>pera</w:t>
      </w:r>
      <w:proofErr w:type="spellEnd"/>
      <w:r w:rsidRPr="00B755D4">
        <w:rPr>
          <w:lang w:bidi="ar"/>
        </w:rPr>
        <w:t xml:space="preserve"> ay </w:t>
      </w:r>
      <w:proofErr w:type="spellStart"/>
      <w:r w:rsidRPr="00B755D4">
        <w:rPr>
          <w:lang w:bidi="ar"/>
        </w:rPr>
        <w:t>hindi</w:t>
      </w:r>
      <w:proofErr w:type="spellEnd"/>
      <w:r w:rsidRPr="00B755D4">
        <w:rPr>
          <w:lang w:bidi="ar"/>
        </w:rPr>
        <w:t xml:space="preserve"> lang </w:t>
      </w:r>
      <w:proofErr w:type="spellStart"/>
      <w:r w:rsidRPr="00B755D4">
        <w:rPr>
          <w:lang w:bidi="ar"/>
        </w:rPr>
        <w:t>mahalaga</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paghahanda</w:t>
      </w:r>
      <w:proofErr w:type="spellEnd"/>
      <w:r w:rsidRPr="00B755D4">
        <w:rPr>
          <w:lang w:bidi="ar"/>
        </w:rPr>
        <w:t xml:space="preserve">, </w:t>
      </w:r>
      <w:proofErr w:type="spellStart"/>
      <w:r w:rsidRPr="00B755D4">
        <w:rPr>
          <w:lang w:bidi="ar"/>
        </w:rPr>
        <w:t>kundi</w:t>
      </w:r>
      <w:proofErr w:type="spellEnd"/>
      <w:r w:rsidRPr="00B755D4">
        <w:rPr>
          <w:lang w:bidi="ar"/>
        </w:rPr>
        <w:t xml:space="preserve"> </w:t>
      </w:r>
      <w:proofErr w:type="spellStart"/>
      <w:r w:rsidRPr="00B755D4">
        <w:rPr>
          <w:lang w:bidi="ar"/>
        </w:rPr>
        <w:t>pati</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mabilis</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pagbangon</w:t>
      </w:r>
      <w:proofErr w:type="spellEnd"/>
      <w:r w:rsidRPr="00B755D4">
        <w:rPr>
          <w:lang w:bidi="ar"/>
        </w:rPr>
        <w:t xml:space="preserve"> </w:t>
      </w:r>
      <w:proofErr w:type="spellStart"/>
      <w:r w:rsidRPr="00B755D4">
        <w:rPr>
          <w:lang w:bidi="ar"/>
        </w:rPr>
        <w:t>pagkatapos</w:t>
      </w:r>
      <w:proofErr w:type="spellEnd"/>
      <w:r w:rsidRPr="00B755D4">
        <w:rPr>
          <w:lang w:bidi="ar"/>
        </w:rPr>
        <w:t xml:space="preserve"> ng </w:t>
      </w:r>
      <w:proofErr w:type="spellStart"/>
      <w:r w:rsidRPr="00B755D4">
        <w:rPr>
          <w:lang w:bidi="ar"/>
        </w:rPr>
        <w:t>sakuna</w:t>
      </w:r>
      <w:proofErr w:type="spellEnd"/>
      <w:r w:rsidRPr="00B755D4">
        <w:rPr>
          <w:lang w:bidi="ar"/>
        </w:rPr>
        <w:t>.</w:t>
      </w:r>
      <w:r>
        <w:rPr>
          <w:lang w:bidi="ar"/>
        </w:rPr>
        <w:t>”</w:t>
      </w:r>
    </w:p>
    <w:p w14:paraId="74BE94B7" w14:textId="77777777" w:rsidR="00C24DA8" w:rsidRPr="003E62EC" w:rsidRDefault="005C002C" w:rsidP="001A3926">
      <w:pPr>
        <w:pStyle w:val="WID-AppendixBody"/>
        <w:jc w:val="left"/>
        <w:rPr>
          <w:b/>
          <w:bCs/>
          <w:lang w:bidi="ar"/>
        </w:rPr>
      </w:pPr>
      <w:r w:rsidRPr="003E62EC">
        <w:rPr>
          <w:b/>
          <w:bCs/>
        </w:rPr>
        <w:t xml:space="preserve">10. Apart from official warnings, what local signs do people in your community observe </w:t>
      </w:r>
      <w:r w:rsidRPr="003E62EC">
        <w:rPr>
          <w:b/>
          <w:bCs/>
        </w:rPr>
        <w:t>before disasters?</w:t>
      </w:r>
    </w:p>
    <w:p w14:paraId="4796D88E" w14:textId="3CF5B550" w:rsidR="00EF6C5F" w:rsidRDefault="00EF6C5F" w:rsidP="001A3926">
      <w:pPr>
        <w:pStyle w:val="WID-AppendixBody"/>
        <w:jc w:val="left"/>
        <w:rPr>
          <w:lang w:bidi="ar"/>
        </w:rPr>
      </w:pPr>
      <w:r w:rsidRPr="00B755D4">
        <w:t>"We observe continuous rainfall and rising river levels as signs of an approaching disaster. When we see that the situation is worsening, we immediately begin preparing."</w:t>
      </w:r>
    </w:p>
    <w:p w14:paraId="29C9849B" w14:textId="39742B0D" w:rsidR="00C24DA8" w:rsidRPr="00B755D4" w:rsidRDefault="00EF6C5F" w:rsidP="001A3926">
      <w:pPr>
        <w:pStyle w:val="WID-AppendixBody"/>
        <w:jc w:val="left"/>
        <w:rPr>
          <w:lang w:bidi="ar"/>
        </w:rPr>
      </w:pPr>
      <w:r>
        <w:rPr>
          <w:lang w:bidi="ar"/>
        </w:rPr>
        <w:t>“</w:t>
      </w:r>
      <w:proofErr w:type="spellStart"/>
      <w:r w:rsidRPr="00B755D4">
        <w:rPr>
          <w:lang w:bidi="ar"/>
        </w:rPr>
        <w:t>Napapansin</w:t>
      </w:r>
      <w:proofErr w:type="spellEnd"/>
      <w:r w:rsidRPr="00B755D4">
        <w:rPr>
          <w:lang w:bidi="ar"/>
        </w:rPr>
        <w:t xml:space="preserve"> </w:t>
      </w:r>
      <w:proofErr w:type="spellStart"/>
      <w:r w:rsidRPr="00B755D4">
        <w:rPr>
          <w:lang w:bidi="ar"/>
        </w:rPr>
        <w:t>namin</w:t>
      </w:r>
      <w:proofErr w:type="spellEnd"/>
      <w:r w:rsidRPr="00B755D4">
        <w:rPr>
          <w:lang w:bidi="ar"/>
        </w:rPr>
        <w:t xml:space="preserve"> ang </w:t>
      </w:r>
      <w:proofErr w:type="spellStart"/>
      <w:r w:rsidRPr="00B755D4">
        <w:rPr>
          <w:lang w:bidi="ar"/>
        </w:rPr>
        <w:t>patuloy</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pag-ulan</w:t>
      </w:r>
      <w:proofErr w:type="spellEnd"/>
      <w:r w:rsidRPr="00B755D4">
        <w:rPr>
          <w:lang w:bidi="ar"/>
        </w:rPr>
        <w:t xml:space="preserve"> at ang </w:t>
      </w:r>
      <w:proofErr w:type="spellStart"/>
      <w:r w:rsidRPr="00B755D4">
        <w:rPr>
          <w:lang w:bidi="ar"/>
        </w:rPr>
        <w:t>pagtaas</w:t>
      </w:r>
      <w:proofErr w:type="spellEnd"/>
      <w:r w:rsidRPr="00B755D4">
        <w:rPr>
          <w:lang w:bidi="ar"/>
        </w:rPr>
        <w:t xml:space="preserve"> ng </w:t>
      </w:r>
      <w:proofErr w:type="spellStart"/>
      <w:r w:rsidRPr="00B755D4">
        <w:rPr>
          <w:lang w:bidi="ar"/>
        </w:rPr>
        <w:t>tubig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ilog</w:t>
      </w:r>
      <w:proofErr w:type="spellEnd"/>
      <w:r w:rsidRPr="00B755D4">
        <w:rPr>
          <w:lang w:bidi="ar"/>
        </w:rPr>
        <w:t xml:space="preserve"> </w:t>
      </w:r>
      <w:proofErr w:type="spellStart"/>
      <w:r w:rsidRPr="00B755D4">
        <w:rPr>
          <w:lang w:bidi="ar"/>
        </w:rPr>
        <w:t>bilang</w:t>
      </w:r>
      <w:proofErr w:type="spellEnd"/>
      <w:r w:rsidRPr="00B755D4">
        <w:rPr>
          <w:lang w:bidi="ar"/>
        </w:rPr>
        <w:t xml:space="preserve"> </w:t>
      </w:r>
      <w:proofErr w:type="spellStart"/>
      <w:r w:rsidRPr="00B755D4">
        <w:rPr>
          <w:lang w:bidi="ar"/>
        </w:rPr>
        <w:t>mga</w:t>
      </w:r>
      <w:proofErr w:type="spellEnd"/>
      <w:r w:rsidRPr="00B755D4">
        <w:rPr>
          <w:lang w:bidi="ar"/>
        </w:rPr>
        <w:t xml:space="preserve"> </w:t>
      </w:r>
      <w:proofErr w:type="spellStart"/>
      <w:r w:rsidRPr="00B755D4">
        <w:rPr>
          <w:lang w:bidi="ar"/>
        </w:rPr>
        <w:t>senyales</w:t>
      </w:r>
      <w:proofErr w:type="spellEnd"/>
      <w:r w:rsidRPr="00B755D4">
        <w:rPr>
          <w:lang w:bidi="ar"/>
        </w:rPr>
        <w:t xml:space="preserve"> ng </w:t>
      </w:r>
      <w:proofErr w:type="spellStart"/>
      <w:r w:rsidRPr="00B755D4">
        <w:rPr>
          <w:lang w:bidi="ar"/>
        </w:rPr>
        <w:t>paparating</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sakuna</w:t>
      </w:r>
      <w:proofErr w:type="spellEnd"/>
      <w:r w:rsidRPr="00B755D4">
        <w:rPr>
          <w:lang w:bidi="ar"/>
        </w:rPr>
        <w:t xml:space="preserve">. </w:t>
      </w:r>
      <w:proofErr w:type="spellStart"/>
      <w:r w:rsidRPr="00B755D4">
        <w:rPr>
          <w:lang w:bidi="ar"/>
        </w:rPr>
        <w:t>Kapag</w:t>
      </w:r>
      <w:proofErr w:type="spellEnd"/>
      <w:r w:rsidRPr="00B755D4">
        <w:rPr>
          <w:lang w:bidi="ar"/>
        </w:rPr>
        <w:t xml:space="preserve"> </w:t>
      </w:r>
      <w:proofErr w:type="spellStart"/>
      <w:r w:rsidRPr="00B755D4">
        <w:rPr>
          <w:lang w:bidi="ar"/>
        </w:rPr>
        <w:t>nakikita</w:t>
      </w:r>
      <w:proofErr w:type="spellEnd"/>
      <w:r w:rsidRPr="00B755D4">
        <w:rPr>
          <w:lang w:bidi="ar"/>
        </w:rPr>
        <w:t xml:space="preserve"> naming </w:t>
      </w:r>
      <w:proofErr w:type="spellStart"/>
      <w:r w:rsidRPr="00B755D4">
        <w:rPr>
          <w:lang w:bidi="ar"/>
        </w:rPr>
        <w:t>lumalala</w:t>
      </w:r>
      <w:proofErr w:type="spellEnd"/>
      <w:r w:rsidRPr="00B755D4">
        <w:rPr>
          <w:lang w:bidi="ar"/>
        </w:rPr>
        <w:t xml:space="preserve"> ang </w:t>
      </w:r>
      <w:proofErr w:type="spellStart"/>
      <w:r w:rsidRPr="00B755D4">
        <w:rPr>
          <w:lang w:bidi="ar"/>
        </w:rPr>
        <w:t>sitwasyon</w:t>
      </w:r>
      <w:proofErr w:type="spellEnd"/>
      <w:r w:rsidRPr="00B755D4">
        <w:rPr>
          <w:lang w:bidi="ar"/>
        </w:rPr>
        <w:t xml:space="preserve">, </w:t>
      </w:r>
      <w:proofErr w:type="spellStart"/>
      <w:r w:rsidRPr="00B755D4">
        <w:rPr>
          <w:lang w:bidi="ar"/>
        </w:rPr>
        <w:t>agad</w:t>
      </w:r>
      <w:proofErr w:type="spellEnd"/>
      <w:r w:rsidRPr="00B755D4">
        <w:rPr>
          <w:lang w:bidi="ar"/>
        </w:rPr>
        <w:t xml:space="preserve"> </w:t>
      </w:r>
      <w:proofErr w:type="spellStart"/>
      <w:r w:rsidRPr="00B755D4">
        <w:rPr>
          <w:lang w:bidi="ar"/>
        </w:rPr>
        <w:t>kaming</w:t>
      </w:r>
      <w:proofErr w:type="spellEnd"/>
      <w:r w:rsidRPr="00B755D4">
        <w:rPr>
          <w:lang w:bidi="ar"/>
        </w:rPr>
        <w:t xml:space="preserve"> </w:t>
      </w:r>
      <w:proofErr w:type="spellStart"/>
      <w:r w:rsidRPr="00B755D4">
        <w:rPr>
          <w:lang w:bidi="ar"/>
        </w:rPr>
        <w:t>naghahanda</w:t>
      </w:r>
      <w:proofErr w:type="spellEnd"/>
      <w:r w:rsidRPr="00B755D4">
        <w:rPr>
          <w:lang w:bidi="ar"/>
        </w:rPr>
        <w:t>.</w:t>
      </w:r>
      <w:r>
        <w:rPr>
          <w:lang w:bidi="ar"/>
        </w:rPr>
        <w:t>”</w:t>
      </w:r>
    </w:p>
    <w:p w14:paraId="14296369" w14:textId="77777777" w:rsidR="00C24DA8" w:rsidRPr="00EF6C5F" w:rsidRDefault="005C002C" w:rsidP="001A3926">
      <w:pPr>
        <w:pStyle w:val="WID-AppendixBody"/>
        <w:jc w:val="left"/>
        <w:rPr>
          <w:b/>
          <w:bCs/>
          <w:lang w:bidi="ar"/>
        </w:rPr>
      </w:pPr>
      <w:r w:rsidRPr="00EF6C5F">
        <w:rPr>
          <w:b/>
          <w:bCs/>
        </w:rPr>
        <w:t>11. What changes would make early warning systems, evacuation support, transportation, or shelters safer and more accessible f</w:t>
      </w:r>
      <w:r w:rsidRPr="00EF6C5F">
        <w:rPr>
          <w:b/>
          <w:bCs/>
        </w:rPr>
        <w:t>or persons with disabilities in your community?</w:t>
      </w:r>
    </w:p>
    <w:p w14:paraId="17373941" w14:textId="54F09809" w:rsidR="00EF6C5F" w:rsidRDefault="00EF6C5F" w:rsidP="001A3926">
      <w:pPr>
        <w:pStyle w:val="WID-AppendixBody"/>
        <w:jc w:val="left"/>
        <w:rPr>
          <w:lang w:bidi="ar"/>
        </w:rPr>
      </w:pPr>
      <w:r w:rsidRPr="00B755D4">
        <w:t>"I believe earlier warnings, adequate transportation, and more personnel to assist during disasters are important. Regular training for barangay staff and volunteers is also necessary."</w:t>
      </w:r>
    </w:p>
    <w:p w14:paraId="30D8FC80" w14:textId="145540CB" w:rsidR="00C24DA8" w:rsidRPr="00B755D4" w:rsidRDefault="00EF6C5F" w:rsidP="001A3926">
      <w:pPr>
        <w:pStyle w:val="WID-AppendixBody"/>
        <w:jc w:val="left"/>
        <w:rPr>
          <w:lang w:bidi="ar"/>
        </w:rPr>
      </w:pPr>
      <w:r>
        <w:rPr>
          <w:lang w:bidi="ar"/>
        </w:rPr>
        <w:t>“</w:t>
      </w:r>
      <w:r w:rsidRPr="00B755D4">
        <w:rPr>
          <w:lang w:bidi="ar"/>
        </w:rPr>
        <w:t xml:space="preserve">Para </w:t>
      </w:r>
      <w:proofErr w:type="spellStart"/>
      <w:r w:rsidRPr="00B755D4">
        <w:rPr>
          <w:lang w:bidi="ar"/>
        </w:rPr>
        <w:t>sa</w:t>
      </w:r>
      <w:proofErr w:type="spellEnd"/>
      <w:r w:rsidRPr="00B755D4">
        <w:rPr>
          <w:lang w:bidi="ar"/>
        </w:rPr>
        <w:t xml:space="preserve"> akin, </w:t>
      </w:r>
      <w:proofErr w:type="spellStart"/>
      <w:r w:rsidRPr="00B755D4">
        <w:rPr>
          <w:lang w:bidi="ar"/>
        </w:rPr>
        <w:t>mahalaga</w:t>
      </w:r>
      <w:proofErr w:type="spellEnd"/>
      <w:r w:rsidRPr="00B755D4">
        <w:rPr>
          <w:lang w:bidi="ar"/>
        </w:rPr>
        <w:t xml:space="preserve"> ang mas </w:t>
      </w:r>
      <w:proofErr w:type="spellStart"/>
      <w:r w:rsidRPr="00B755D4">
        <w:rPr>
          <w:lang w:bidi="ar"/>
        </w:rPr>
        <w:t>maagang</w:t>
      </w:r>
      <w:proofErr w:type="spellEnd"/>
      <w:r w:rsidRPr="00B755D4">
        <w:rPr>
          <w:lang w:bidi="ar"/>
        </w:rPr>
        <w:t xml:space="preserve"> </w:t>
      </w:r>
      <w:proofErr w:type="spellStart"/>
      <w:r w:rsidRPr="00B755D4">
        <w:rPr>
          <w:lang w:bidi="ar"/>
        </w:rPr>
        <w:t>babala</w:t>
      </w:r>
      <w:proofErr w:type="spellEnd"/>
      <w:r w:rsidRPr="00B755D4">
        <w:rPr>
          <w:lang w:bidi="ar"/>
        </w:rPr>
        <w:t xml:space="preserve">, </w:t>
      </w:r>
      <w:proofErr w:type="spellStart"/>
      <w:r w:rsidRPr="00B755D4">
        <w:rPr>
          <w:lang w:bidi="ar"/>
        </w:rPr>
        <w:t>sapat</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transportasyon</w:t>
      </w:r>
      <w:proofErr w:type="spellEnd"/>
      <w:r w:rsidRPr="00B755D4">
        <w:rPr>
          <w:lang w:bidi="ar"/>
        </w:rPr>
        <w:t xml:space="preserve">, at mas maraming </w:t>
      </w:r>
      <w:proofErr w:type="spellStart"/>
      <w:r w:rsidRPr="00B755D4">
        <w:rPr>
          <w:lang w:bidi="ar"/>
        </w:rPr>
        <w:t>tauhan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tutulong</w:t>
      </w:r>
      <w:proofErr w:type="spellEnd"/>
      <w:r w:rsidRPr="00B755D4">
        <w:rPr>
          <w:lang w:bidi="ar"/>
        </w:rPr>
        <w:t xml:space="preserve"> </w:t>
      </w:r>
      <w:proofErr w:type="spellStart"/>
      <w:r w:rsidRPr="00B755D4">
        <w:rPr>
          <w:lang w:bidi="ar"/>
        </w:rPr>
        <w:t>sa</w:t>
      </w:r>
      <w:proofErr w:type="spellEnd"/>
      <w:r w:rsidRPr="00B755D4">
        <w:rPr>
          <w:lang w:bidi="ar"/>
        </w:rPr>
        <w:t xml:space="preserve"> </w:t>
      </w:r>
      <w:proofErr w:type="spellStart"/>
      <w:r w:rsidRPr="00B755D4">
        <w:rPr>
          <w:lang w:bidi="ar"/>
        </w:rPr>
        <w:t>panahon</w:t>
      </w:r>
      <w:proofErr w:type="spellEnd"/>
      <w:r w:rsidRPr="00B755D4">
        <w:rPr>
          <w:lang w:bidi="ar"/>
        </w:rPr>
        <w:t xml:space="preserve"> ng </w:t>
      </w:r>
      <w:proofErr w:type="spellStart"/>
      <w:r w:rsidRPr="00B755D4">
        <w:rPr>
          <w:lang w:bidi="ar"/>
        </w:rPr>
        <w:t>sakuna</w:t>
      </w:r>
      <w:proofErr w:type="spellEnd"/>
      <w:r w:rsidRPr="00B755D4">
        <w:rPr>
          <w:lang w:bidi="ar"/>
        </w:rPr>
        <w:t xml:space="preserve">. </w:t>
      </w:r>
      <w:proofErr w:type="spellStart"/>
      <w:r w:rsidRPr="00B755D4">
        <w:rPr>
          <w:lang w:bidi="ar"/>
        </w:rPr>
        <w:t>Kailangan</w:t>
      </w:r>
      <w:proofErr w:type="spellEnd"/>
      <w:r w:rsidRPr="00B755D4">
        <w:rPr>
          <w:lang w:bidi="ar"/>
        </w:rPr>
        <w:t xml:space="preserve"> din ng regular </w:t>
      </w:r>
      <w:proofErr w:type="spellStart"/>
      <w:r w:rsidRPr="00B755D4">
        <w:rPr>
          <w:lang w:bidi="ar"/>
        </w:rPr>
        <w:t>na</w:t>
      </w:r>
      <w:proofErr w:type="spellEnd"/>
      <w:r w:rsidRPr="00B755D4">
        <w:rPr>
          <w:lang w:bidi="ar"/>
        </w:rPr>
        <w:t xml:space="preserve"> training para </w:t>
      </w:r>
      <w:proofErr w:type="spellStart"/>
      <w:r w:rsidRPr="00B755D4">
        <w:rPr>
          <w:lang w:bidi="ar"/>
        </w:rPr>
        <w:t>sa</w:t>
      </w:r>
      <w:proofErr w:type="spellEnd"/>
      <w:r w:rsidRPr="00B755D4">
        <w:rPr>
          <w:lang w:bidi="ar"/>
        </w:rPr>
        <w:t xml:space="preserve"> barangay staff at volunteers.</w:t>
      </w:r>
      <w:r>
        <w:rPr>
          <w:lang w:bidi="ar"/>
        </w:rPr>
        <w:t>”</w:t>
      </w:r>
    </w:p>
    <w:p w14:paraId="7C8355C6" w14:textId="77777777" w:rsidR="00C24DA8" w:rsidRPr="00EF6C5F" w:rsidRDefault="005C002C" w:rsidP="001A3926">
      <w:pPr>
        <w:pStyle w:val="WID-AppendixBody"/>
        <w:jc w:val="left"/>
        <w:rPr>
          <w:b/>
          <w:bCs/>
        </w:rPr>
      </w:pPr>
      <w:r w:rsidRPr="00EF6C5F">
        <w:rPr>
          <w:b/>
          <w:bCs/>
        </w:rPr>
        <w:t xml:space="preserve">12. Are persons with disabilities included in meetings or </w:t>
      </w:r>
      <w:r w:rsidRPr="00EF6C5F">
        <w:rPr>
          <w:b/>
          <w:bCs/>
        </w:rPr>
        <w:t>activities related to disaster preparedness? When do authorities usually call or involve them?</w:t>
      </w:r>
    </w:p>
    <w:p w14:paraId="4C53C5CC" w14:textId="1C8F2A26" w:rsidR="00F733E6" w:rsidRPr="00B755D4" w:rsidRDefault="00F733E6" w:rsidP="001A3926">
      <w:pPr>
        <w:pStyle w:val="WID-AppendixBody"/>
        <w:jc w:val="left"/>
        <w:rPr>
          <w:lang w:bidi="ar"/>
        </w:rPr>
      </w:pPr>
      <w:r w:rsidRPr="00B755D4">
        <w:lastRenderedPageBreak/>
        <w:t>"There are times when persons with disabilities are included in meetings, but most of the time they are called only during emergencies or when assistance is being distributed."</w:t>
      </w:r>
    </w:p>
    <w:p w14:paraId="16BBCB2C" w14:textId="080479D2" w:rsidR="00C24DA8" w:rsidRPr="00B755D4" w:rsidRDefault="00F733E6" w:rsidP="001A3926">
      <w:pPr>
        <w:pStyle w:val="WID-AppendixBody"/>
        <w:jc w:val="left"/>
        <w:rPr>
          <w:lang w:bidi="ar"/>
        </w:rPr>
      </w:pPr>
      <w:r>
        <w:rPr>
          <w:lang w:bidi="ar"/>
        </w:rPr>
        <w:t>“</w:t>
      </w:r>
      <w:r w:rsidRPr="00B755D4">
        <w:rPr>
          <w:lang w:bidi="ar"/>
        </w:rPr>
        <w:t xml:space="preserve">May </w:t>
      </w:r>
      <w:proofErr w:type="spellStart"/>
      <w:r w:rsidRPr="00B755D4">
        <w:rPr>
          <w:lang w:bidi="ar"/>
        </w:rPr>
        <w:t>mga</w:t>
      </w:r>
      <w:proofErr w:type="spellEnd"/>
      <w:r w:rsidRPr="00B755D4">
        <w:rPr>
          <w:lang w:bidi="ar"/>
        </w:rPr>
        <w:t xml:space="preserve"> </w:t>
      </w:r>
      <w:proofErr w:type="spellStart"/>
      <w:r w:rsidRPr="00B755D4">
        <w:rPr>
          <w:lang w:bidi="ar"/>
        </w:rPr>
        <w:t>pagkakataon</w:t>
      </w:r>
      <w:proofErr w:type="spellEnd"/>
      <w:r w:rsidRPr="00B755D4">
        <w:rPr>
          <w:lang w:bidi="ar"/>
        </w:rPr>
        <w:t xml:space="preserve"> </w:t>
      </w:r>
      <w:proofErr w:type="spellStart"/>
      <w:r w:rsidRPr="00B755D4">
        <w:rPr>
          <w:lang w:bidi="ar"/>
        </w:rPr>
        <w:t>na</w:t>
      </w:r>
      <w:proofErr w:type="spellEnd"/>
      <w:r w:rsidRPr="00B755D4">
        <w:rPr>
          <w:lang w:bidi="ar"/>
        </w:rPr>
        <w:t xml:space="preserve"> </w:t>
      </w:r>
      <w:proofErr w:type="spellStart"/>
      <w:r w:rsidRPr="00B755D4">
        <w:rPr>
          <w:lang w:bidi="ar"/>
        </w:rPr>
        <w:t>kasama</w:t>
      </w:r>
      <w:proofErr w:type="spellEnd"/>
      <w:r w:rsidRPr="00B755D4">
        <w:rPr>
          <w:lang w:bidi="ar"/>
        </w:rPr>
        <w:t xml:space="preserve"> ang persons with disabilities </w:t>
      </w:r>
      <w:proofErr w:type="spellStart"/>
      <w:r w:rsidRPr="00B755D4">
        <w:rPr>
          <w:lang w:bidi="ar"/>
        </w:rPr>
        <w:t>sa</w:t>
      </w:r>
      <w:proofErr w:type="spellEnd"/>
      <w:r w:rsidRPr="00B755D4">
        <w:rPr>
          <w:lang w:bidi="ar"/>
        </w:rPr>
        <w:t xml:space="preserve"> meeting, </w:t>
      </w:r>
      <w:proofErr w:type="spellStart"/>
      <w:r w:rsidRPr="00B755D4">
        <w:rPr>
          <w:lang w:bidi="ar"/>
        </w:rPr>
        <w:t>ngunit</w:t>
      </w:r>
      <w:proofErr w:type="spellEnd"/>
      <w:r w:rsidRPr="00B755D4">
        <w:rPr>
          <w:lang w:bidi="ar"/>
        </w:rPr>
        <w:t xml:space="preserve"> </w:t>
      </w:r>
      <w:proofErr w:type="spellStart"/>
      <w:r w:rsidRPr="00B755D4">
        <w:rPr>
          <w:lang w:bidi="ar"/>
        </w:rPr>
        <w:t>kadalasan</w:t>
      </w:r>
      <w:proofErr w:type="spellEnd"/>
      <w:r w:rsidRPr="00B755D4">
        <w:rPr>
          <w:lang w:bidi="ar"/>
        </w:rPr>
        <w:t xml:space="preserve"> ay </w:t>
      </w:r>
      <w:proofErr w:type="spellStart"/>
      <w:r w:rsidRPr="00B755D4">
        <w:rPr>
          <w:lang w:bidi="ar"/>
        </w:rPr>
        <w:t>tinatawag</w:t>
      </w:r>
      <w:proofErr w:type="spellEnd"/>
      <w:r w:rsidRPr="00B755D4">
        <w:rPr>
          <w:lang w:bidi="ar"/>
        </w:rPr>
        <w:t xml:space="preserve"> </w:t>
      </w:r>
      <w:proofErr w:type="spellStart"/>
      <w:r w:rsidRPr="00B755D4">
        <w:rPr>
          <w:lang w:bidi="ar"/>
        </w:rPr>
        <w:t>lamang</w:t>
      </w:r>
      <w:proofErr w:type="spellEnd"/>
      <w:r w:rsidRPr="00B755D4">
        <w:rPr>
          <w:lang w:bidi="ar"/>
        </w:rPr>
        <w:t xml:space="preserve"> </w:t>
      </w:r>
      <w:proofErr w:type="spellStart"/>
      <w:r w:rsidRPr="00B755D4">
        <w:rPr>
          <w:lang w:bidi="ar"/>
        </w:rPr>
        <w:t>sila</w:t>
      </w:r>
      <w:proofErr w:type="spellEnd"/>
      <w:r w:rsidRPr="00B755D4">
        <w:rPr>
          <w:lang w:bidi="ar"/>
        </w:rPr>
        <w:t xml:space="preserve"> </w:t>
      </w:r>
      <w:proofErr w:type="spellStart"/>
      <w:r w:rsidRPr="00B755D4">
        <w:rPr>
          <w:lang w:bidi="ar"/>
        </w:rPr>
        <w:t>kapag</w:t>
      </w:r>
      <w:proofErr w:type="spellEnd"/>
      <w:r w:rsidRPr="00B755D4">
        <w:rPr>
          <w:lang w:bidi="ar"/>
        </w:rPr>
        <w:t xml:space="preserve"> may emergency o </w:t>
      </w:r>
      <w:proofErr w:type="spellStart"/>
      <w:r w:rsidRPr="00B755D4">
        <w:rPr>
          <w:lang w:bidi="ar"/>
        </w:rPr>
        <w:t>kapag</w:t>
      </w:r>
      <w:proofErr w:type="spellEnd"/>
      <w:r w:rsidRPr="00B755D4">
        <w:rPr>
          <w:lang w:bidi="ar"/>
        </w:rPr>
        <w:t xml:space="preserve"> may </w:t>
      </w:r>
      <w:proofErr w:type="spellStart"/>
      <w:r w:rsidRPr="00B755D4">
        <w:rPr>
          <w:lang w:bidi="ar"/>
        </w:rPr>
        <w:t>ipapamahaging</w:t>
      </w:r>
      <w:proofErr w:type="spellEnd"/>
      <w:r w:rsidRPr="00B755D4">
        <w:rPr>
          <w:lang w:bidi="ar"/>
        </w:rPr>
        <w:t xml:space="preserve"> </w:t>
      </w:r>
      <w:proofErr w:type="spellStart"/>
      <w:r w:rsidRPr="00B755D4">
        <w:rPr>
          <w:lang w:bidi="ar"/>
        </w:rPr>
        <w:t>tulong</w:t>
      </w:r>
      <w:proofErr w:type="spellEnd"/>
      <w:r w:rsidRPr="00B755D4">
        <w:rPr>
          <w:lang w:bidi="ar"/>
        </w:rPr>
        <w:t>.</w:t>
      </w:r>
      <w:r>
        <w:rPr>
          <w:lang w:bidi="ar"/>
        </w:rPr>
        <w:t>”</w:t>
      </w:r>
    </w:p>
    <w:p w14:paraId="2D5CE795" w14:textId="77777777" w:rsidR="00C24DA8" w:rsidRPr="00F733E6" w:rsidRDefault="005C002C" w:rsidP="001A3926">
      <w:pPr>
        <w:pStyle w:val="WID-AppendixBody"/>
        <w:jc w:val="left"/>
        <w:rPr>
          <w:b/>
          <w:bCs/>
        </w:rPr>
      </w:pPr>
      <w:r w:rsidRPr="00F733E6">
        <w:rPr>
          <w:b/>
          <w:bCs/>
        </w:rPr>
        <w:t>13. What are the most important priorities needed by persons with disa</w:t>
      </w:r>
      <w:r w:rsidRPr="00F733E6">
        <w:rPr>
          <w:b/>
          <w:bCs/>
        </w:rPr>
        <w:t>bilities to prepare for disasters?</w:t>
      </w:r>
    </w:p>
    <w:p w14:paraId="7737D9BD" w14:textId="169054E2" w:rsidR="008474C9" w:rsidRPr="00B755D4" w:rsidRDefault="008474C9" w:rsidP="001A3926">
      <w:pPr>
        <w:pStyle w:val="WID-AppendixBody"/>
        <w:jc w:val="left"/>
      </w:pPr>
      <w:r w:rsidRPr="00B755D4">
        <w:t>"Proper roads, bridges, and access routes are important so assistance can arrive quickly and residents can evacuate safely during disasters."</w:t>
      </w:r>
    </w:p>
    <w:p w14:paraId="734B2B4D" w14:textId="21812918" w:rsidR="00C24DA8" w:rsidRPr="00B755D4" w:rsidRDefault="008474C9" w:rsidP="001A3926">
      <w:pPr>
        <w:pStyle w:val="WID-AppendixBody"/>
        <w:jc w:val="left"/>
      </w:pPr>
      <w:r>
        <w:t>“</w:t>
      </w:r>
      <w:proofErr w:type="spellStart"/>
      <w:r w:rsidRPr="00B755D4">
        <w:t>Mahalaga</w:t>
      </w:r>
      <w:proofErr w:type="spellEnd"/>
      <w:r w:rsidRPr="00B755D4">
        <w:t xml:space="preserve"> ang </w:t>
      </w:r>
      <w:proofErr w:type="spellStart"/>
      <w:r w:rsidRPr="00B755D4">
        <w:t>maayos</w:t>
      </w:r>
      <w:proofErr w:type="spellEnd"/>
      <w:r w:rsidRPr="00B755D4">
        <w:t xml:space="preserve"> </w:t>
      </w:r>
      <w:proofErr w:type="spellStart"/>
      <w:r w:rsidRPr="00B755D4">
        <w:t>na</w:t>
      </w:r>
      <w:proofErr w:type="spellEnd"/>
      <w:r w:rsidRPr="00B755D4">
        <w:t xml:space="preserve"> </w:t>
      </w:r>
      <w:proofErr w:type="spellStart"/>
      <w:r w:rsidRPr="00B755D4">
        <w:t>kalsada</w:t>
      </w:r>
      <w:proofErr w:type="spellEnd"/>
      <w:r w:rsidRPr="00B755D4">
        <w:t xml:space="preserve">, </w:t>
      </w:r>
      <w:proofErr w:type="spellStart"/>
      <w:r w:rsidRPr="00B755D4">
        <w:t>tulay</w:t>
      </w:r>
      <w:proofErr w:type="spellEnd"/>
      <w:r w:rsidRPr="00B755D4">
        <w:t xml:space="preserve">, at access routes </w:t>
      </w:r>
      <w:proofErr w:type="spellStart"/>
      <w:r w:rsidRPr="00B755D4">
        <w:t>upang</w:t>
      </w:r>
      <w:proofErr w:type="spellEnd"/>
      <w:r w:rsidRPr="00B755D4">
        <w:t xml:space="preserve"> </w:t>
      </w:r>
      <w:proofErr w:type="spellStart"/>
      <w:r w:rsidRPr="00B755D4">
        <w:t>mabilis</w:t>
      </w:r>
      <w:proofErr w:type="spellEnd"/>
      <w:r w:rsidRPr="00B755D4">
        <w:t xml:space="preserve"> </w:t>
      </w:r>
      <w:proofErr w:type="spellStart"/>
      <w:r w:rsidRPr="00B755D4">
        <w:t>makarating</w:t>
      </w:r>
      <w:proofErr w:type="spellEnd"/>
      <w:r w:rsidRPr="00B755D4">
        <w:t xml:space="preserve"> ang </w:t>
      </w:r>
      <w:proofErr w:type="spellStart"/>
      <w:r w:rsidRPr="00B755D4">
        <w:t>tulong</w:t>
      </w:r>
      <w:proofErr w:type="spellEnd"/>
      <w:r w:rsidRPr="00B755D4">
        <w:t xml:space="preserve"> at </w:t>
      </w:r>
      <w:proofErr w:type="spellStart"/>
      <w:r w:rsidRPr="00B755D4">
        <w:t>makalikas</w:t>
      </w:r>
      <w:proofErr w:type="spellEnd"/>
      <w:r w:rsidRPr="00B755D4">
        <w:t xml:space="preserve"> ang </w:t>
      </w:r>
      <w:proofErr w:type="spellStart"/>
      <w:r w:rsidRPr="00B755D4">
        <w:t>mga</w:t>
      </w:r>
      <w:proofErr w:type="spellEnd"/>
      <w:r w:rsidRPr="00B755D4">
        <w:t xml:space="preserve"> </w:t>
      </w:r>
      <w:proofErr w:type="spellStart"/>
      <w:r w:rsidRPr="00B755D4">
        <w:t>residente</w:t>
      </w:r>
      <w:proofErr w:type="spellEnd"/>
      <w:r w:rsidRPr="00B755D4">
        <w:t xml:space="preserve"> </w:t>
      </w:r>
      <w:proofErr w:type="spellStart"/>
      <w:r w:rsidRPr="00B755D4">
        <w:t>sa</w:t>
      </w:r>
      <w:proofErr w:type="spellEnd"/>
      <w:r w:rsidRPr="00B755D4">
        <w:t xml:space="preserve"> </w:t>
      </w:r>
      <w:proofErr w:type="spellStart"/>
      <w:r w:rsidRPr="00B755D4">
        <w:t>panahon</w:t>
      </w:r>
      <w:proofErr w:type="spellEnd"/>
      <w:r w:rsidRPr="00B755D4">
        <w:t xml:space="preserve"> ng </w:t>
      </w:r>
      <w:proofErr w:type="spellStart"/>
      <w:r w:rsidRPr="00B755D4">
        <w:t>sakuna</w:t>
      </w:r>
      <w:proofErr w:type="spellEnd"/>
      <w:r w:rsidRPr="00B755D4">
        <w:t>.</w:t>
      </w:r>
      <w:r>
        <w:t>”</w:t>
      </w:r>
    </w:p>
    <w:p w14:paraId="721F22C5" w14:textId="77777777" w:rsidR="00C24DA8" w:rsidRPr="00B755D4" w:rsidRDefault="00C24DA8" w:rsidP="001A3926">
      <w:pPr>
        <w:pStyle w:val="WID-AppendixBody"/>
        <w:jc w:val="left"/>
      </w:pPr>
    </w:p>
    <w:p w14:paraId="1A3E56D7" w14:textId="33C40F22" w:rsidR="001815BA" w:rsidRDefault="001815BA" w:rsidP="001A3926">
      <w:pPr>
        <w:spacing w:before="0" w:after="0" w:line="240" w:lineRule="auto"/>
        <w:jc w:val="left"/>
      </w:pPr>
      <w:r>
        <w:br w:type="page"/>
      </w:r>
    </w:p>
    <w:p w14:paraId="03856246" w14:textId="01CB2147" w:rsidR="00C24DA8" w:rsidRPr="001815BA" w:rsidRDefault="001815BA" w:rsidP="001A3926">
      <w:pPr>
        <w:pStyle w:val="Heading2"/>
        <w:jc w:val="left"/>
      </w:pPr>
      <w:bookmarkStart w:id="216" w:name="_Toc240022664"/>
      <w:bookmarkStart w:id="217" w:name="_Toc240034736"/>
      <w:r w:rsidRPr="001815BA">
        <w:lastRenderedPageBreak/>
        <w:t>Appendix J: Language Translations</w:t>
      </w:r>
      <w:bookmarkEnd w:id="216"/>
      <w:bookmarkEnd w:id="217"/>
    </w:p>
    <w:p w14:paraId="3FC7237D" w14:textId="77777777" w:rsidR="00B74927" w:rsidRDefault="00B74927" w:rsidP="001A3926">
      <w:pPr>
        <w:pStyle w:val="EmphasisbelowH4"/>
        <w:jc w:val="left"/>
      </w:pPr>
    </w:p>
    <w:p w14:paraId="467FBA6C" w14:textId="6B2D313F" w:rsidR="00203EF9" w:rsidRPr="00B74927" w:rsidRDefault="00203EF9" w:rsidP="001A3926">
      <w:pPr>
        <w:pStyle w:val="EmphasisbelowH4"/>
        <w:jc w:val="left"/>
      </w:pPr>
      <w:r w:rsidRPr="00B74927">
        <w:t>Madagascar National Adaptation Plan (2021)</w:t>
      </w:r>
    </w:p>
    <w:p w14:paraId="2D1F929C" w14:textId="77777777" w:rsidR="00203EF9" w:rsidRPr="0082137A" w:rsidRDefault="00203EF9" w:rsidP="001A3926">
      <w:pPr>
        <w:pStyle w:val="PullQuote"/>
        <w:spacing w:line="240" w:lineRule="auto"/>
        <w:ind w:left="0"/>
        <w:jc w:val="left"/>
        <w:rPr>
          <w:i w:val="0"/>
          <w:iCs/>
        </w:rPr>
      </w:pPr>
      <w:r w:rsidRPr="00203EF9">
        <w:rPr>
          <w:b/>
          <w:bCs/>
          <w:i w:val="0"/>
          <w:iCs/>
          <w:u w:val="single"/>
        </w:rPr>
        <w:t>Original</w:t>
      </w:r>
      <w:r w:rsidRPr="0082137A">
        <w:rPr>
          <w:i w:val="0"/>
          <w:iCs/>
        </w:rPr>
        <w:t>: “</w:t>
      </w:r>
      <w:proofErr w:type="spellStart"/>
      <w:r w:rsidRPr="0082137A">
        <w:rPr>
          <w:i w:val="0"/>
          <w:iCs/>
        </w:rPr>
        <w:t>Conformément</w:t>
      </w:r>
      <w:proofErr w:type="spellEnd"/>
      <w:r w:rsidRPr="0082137A">
        <w:rPr>
          <w:i w:val="0"/>
          <w:iCs/>
        </w:rPr>
        <w:t xml:space="preserve"> aux directives issues des </w:t>
      </w:r>
      <w:proofErr w:type="spellStart"/>
      <w:r w:rsidRPr="0082137A">
        <w:rPr>
          <w:i w:val="0"/>
          <w:iCs/>
        </w:rPr>
        <w:t>Conférences</w:t>
      </w:r>
      <w:proofErr w:type="spellEnd"/>
      <w:r w:rsidRPr="0082137A">
        <w:rPr>
          <w:i w:val="0"/>
          <w:iCs/>
        </w:rPr>
        <w:t xml:space="preserve"> des Parties (COP) à la Convention Cadre des Nations </w:t>
      </w:r>
      <w:proofErr w:type="spellStart"/>
      <w:r w:rsidRPr="0082137A">
        <w:rPr>
          <w:i w:val="0"/>
          <w:iCs/>
        </w:rPr>
        <w:t>Unies</w:t>
      </w:r>
      <w:proofErr w:type="spellEnd"/>
      <w:r w:rsidRPr="0082137A">
        <w:rPr>
          <w:i w:val="0"/>
          <w:iCs/>
        </w:rPr>
        <w:t xml:space="preserve"> sur les </w:t>
      </w:r>
      <w:proofErr w:type="spellStart"/>
      <w:r w:rsidRPr="0082137A">
        <w:rPr>
          <w:i w:val="0"/>
          <w:iCs/>
        </w:rPr>
        <w:t>Changements</w:t>
      </w:r>
      <w:proofErr w:type="spellEnd"/>
      <w:r w:rsidRPr="0082137A">
        <w:rPr>
          <w:i w:val="0"/>
          <w:iCs/>
        </w:rPr>
        <w:t xml:space="preserve"> </w:t>
      </w:r>
      <w:proofErr w:type="spellStart"/>
      <w:r w:rsidRPr="0082137A">
        <w:rPr>
          <w:i w:val="0"/>
          <w:iCs/>
        </w:rPr>
        <w:t>Climatiques</w:t>
      </w:r>
      <w:proofErr w:type="spellEnd"/>
      <w:r w:rsidRPr="0082137A">
        <w:rPr>
          <w:i w:val="0"/>
          <w:iCs/>
        </w:rPr>
        <w:t xml:space="preserve"> (CCNUCC), et </w:t>
      </w:r>
      <w:proofErr w:type="spellStart"/>
      <w:r w:rsidRPr="0082137A">
        <w:rPr>
          <w:i w:val="0"/>
          <w:iCs/>
        </w:rPr>
        <w:t>renforcées</w:t>
      </w:r>
      <w:proofErr w:type="spellEnd"/>
      <w:r w:rsidRPr="0082137A">
        <w:rPr>
          <w:i w:val="0"/>
          <w:iCs/>
        </w:rPr>
        <w:t xml:space="preserve"> plus </w:t>
      </w:r>
      <w:proofErr w:type="spellStart"/>
      <w:r w:rsidRPr="0082137A">
        <w:rPr>
          <w:i w:val="0"/>
          <w:iCs/>
        </w:rPr>
        <w:t>particulièrement</w:t>
      </w:r>
      <w:proofErr w:type="spellEnd"/>
      <w:r w:rsidRPr="0082137A">
        <w:rPr>
          <w:i w:val="0"/>
          <w:iCs/>
        </w:rPr>
        <w:t xml:space="preserve"> </w:t>
      </w:r>
      <w:proofErr w:type="spellStart"/>
      <w:r w:rsidRPr="0082137A">
        <w:rPr>
          <w:i w:val="0"/>
          <w:iCs/>
        </w:rPr>
        <w:t>lors</w:t>
      </w:r>
      <w:proofErr w:type="spellEnd"/>
      <w:r w:rsidRPr="0082137A">
        <w:rPr>
          <w:i w:val="0"/>
          <w:iCs/>
        </w:rPr>
        <w:t xml:space="preserve"> de la 21ème COP qui </w:t>
      </w:r>
      <w:proofErr w:type="spellStart"/>
      <w:r w:rsidRPr="0082137A">
        <w:rPr>
          <w:i w:val="0"/>
          <w:iCs/>
        </w:rPr>
        <w:t>s’est</w:t>
      </w:r>
      <w:proofErr w:type="spellEnd"/>
      <w:r w:rsidRPr="0082137A">
        <w:rPr>
          <w:i w:val="0"/>
          <w:iCs/>
        </w:rPr>
        <w:t xml:space="preserve"> tenue à Paris </w:t>
      </w:r>
      <w:proofErr w:type="spellStart"/>
      <w:r w:rsidRPr="0082137A">
        <w:rPr>
          <w:i w:val="0"/>
          <w:iCs/>
        </w:rPr>
        <w:t>en</w:t>
      </w:r>
      <w:proofErr w:type="spellEnd"/>
      <w:r w:rsidRPr="0082137A">
        <w:rPr>
          <w:i w:val="0"/>
          <w:iCs/>
        </w:rPr>
        <w:t xml:space="preserve"> 2015, Madagascar a </w:t>
      </w:r>
      <w:proofErr w:type="spellStart"/>
      <w:r w:rsidRPr="0082137A">
        <w:rPr>
          <w:i w:val="0"/>
          <w:iCs/>
        </w:rPr>
        <w:t>repris</w:t>
      </w:r>
      <w:proofErr w:type="spellEnd"/>
      <w:r w:rsidRPr="0082137A">
        <w:rPr>
          <w:i w:val="0"/>
          <w:iCs/>
        </w:rPr>
        <w:t xml:space="preserve"> le </w:t>
      </w:r>
      <w:proofErr w:type="spellStart"/>
      <w:r w:rsidRPr="0082137A">
        <w:rPr>
          <w:i w:val="0"/>
          <w:iCs/>
        </w:rPr>
        <w:t>processus</w:t>
      </w:r>
      <w:proofErr w:type="spellEnd"/>
      <w:r w:rsidRPr="0082137A">
        <w:rPr>
          <w:i w:val="0"/>
          <w:iCs/>
        </w:rPr>
        <w:t xml:space="preserve"> </w:t>
      </w:r>
      <w:proofErr w:type="spellStart"/>
      <w:r w:rsidRPr="0082137A">
        <w:rPr>
          <w:i w:val="0"/>
          <w:iCs/>
        </w:rPr>
        <w:t>d’élaboration</w:t>
      </w:r>
      <w:proofErr w:type="spellEnd"/>
      <w:r w:rsidRPr="0082137A">
        <w:rPr>
          <w:i w:val="0"/>
          <w:iCs/>
        </w:rPr>
        <w:t xml:space="preserve"> du Plan National </w:t>
      </w:r>
      <w:proofErr w:type="spellStart"/>
      <w:r w:rsidRPr="0082137A">
        <w:rPr>
          <w:i w:val="0"/>
          <w:iCs/>
        </w:rPr>
        <w:t>d’Adaptation</w:t>
      </w:r>
      <w:proofErr w:type="spellEnd"/>
      <w:r w:rsidRPr="0082137A">
        <w:rPr>
          <w:i w:val="0"/>
          <w:iCs/>
        </w:rPr>
        <w:t xml:space="preserve"> (PNA)…” (Introduction, p. XVIII, Plan National </w:t>
      </w:r>
      <w:proofErr w:type="spellStart"/>
      <w:r w:rsidRPr="0082137A">
        <w:rPr>
          <w:i w:val="0"/>
          <w:iCs/>
        </w:rPr>
        <w:t>d’Adaptation</w:t>
      </w:r>
      <w:proofErr w:type="spellEnd"/>
      <w:r w:rsidRPr="0082137A">
        <w:rPr>
          <w:i w:val="0"/>
          <w:iCs/>
        </w:rPr>
        <w:t xml:space="preserve"> au </w:t>
      </w:r>
      <w:proofErr w:type="spellStart"/>
      <w:r w:rsidRPr="0082137A">
        <w:rPr>
          <w:i w:val="0"/>
          <w:iCs/>
        </w:rPr>
        <w:t>Changement</w:t>
      </w:r>
      <w:proofErr w:type="spellEnd"/>
      <w:r w:rsidRPr="0082137A">
        <w:rPr>
          <w:i w:val="0"/>
          <w:iCs/>
        </w:rPr>
        <w:t xml:space="preserve"> </w:t>
      </w:r>
      <w:proofErr w:type="spellStart"/>
      <w:r w:rsidRPr="0082137A">
        <w:rPr>
          <w:i w:val="0"/>
          <w:iCs/>
        </w:rPr>
        <w:t>Climatique</w:t>
      </w:r>
      <w:proofErr w:type="spellEnd"/>
      <w:r w:rsidRPr="0082137A">
        <w:rPr>
          <w:i w:val="0"/>
          <w:iCs/>
        </w:rPr>
        <w:t xml:space="preserve"> (PNA) Madagascar)</w:t>
      </w:r>
    </w:p>
    <w:p w14:paraId="2F482830" w14:textId="77777777" w:rsidR="00203EF9" w:rsidRPr="0082137A" w:rsidRDefault="00203EF9" w:rsidP="001A3926">
      <w:pPr>
        <w:pStyle w:val="PullQuote"/>
        <w:spacing w:line="240" w:lineRule="auto"/>
        <w:ind w:left="0"/>
        <w:jc w:val="left"/>
        <w:rPr>
          <w:i w:val="0"/>
          <w:iCs/>
        </w:rPr>
      </w:pPr>
      <w:r w:rsidRPr="00203EF9">
        <w:rPr>
          <w:b/>
          <w:bCs/>
          <w:i w:val="0"/>
          <w:iCs/>
          <w:u w:val="single"/>
        </w:rPr>
        <w:t>Translation</w:t>
      </w:r>
      <w:r w:rsidRPr="0082137A">
        <w:rPr>
          <w:i w:val="0"/>
          <w:iCs/>
        </w:rPr>
        <w:t>: “In accordance with the guidelines from the Conferences of the Parties to the United Nations Framework Convention on Climate Change, particularly those strengthened during the 21st Conference of the Parties held in Paris in 2015, Madagascar resumed the process of developing its National Adaptation Plan.”</w:t>
      </w:r>
      <w:r w:rsidRPr="0082137A">
        <w:rPr>
          <w:i w:val="0"/>
          <w:iCs/>
        </w:rPr>
        <w:br/>
        <w:t>Introduction, p. XVIII, Madagascar’s 2021 National Adaptation Plan</w:t>
      </w:r>
    </w:p>
    <w:p w14:paraId="7E3A9825" w14:textId="77777777" w:rsidR="00203EF9" w:rsidRPr="00B74927" w:rsidRDefault="00203EF9" w:rsidP="001A3926">
      <w:pPr>
        <w:pStyle w:val="EmphasisbelowH4"/>
        <w:jc w:val="left"/>
      </w:pPr>
      <w:r w:rsidRPr="00B74927">
        <w:t>Haiti’s National Determined Contribution</w:t>
      </w:r>
    </w:p>
    <w:p w14:paraId="28EBB40F" w14:textId="77777777" w:rsidR="00203EF9" w:rsidRPr="0082137A" w:rsidRDefault="00203EF9" w:rsidP="001A3926">
      <w:pPr>
        <w:pStyle w:val="PullQuote"/>
        <w:spacing w:line="240" w:lineRule="auto"/>
        <w:ind w:left="0"/>
        <w:jc w:val="left"/>
        <w:rPr>
          <w:i w:val="0"/>
          <w:iCs/>
        </w:rPr>
      </w:pPr>
      <w:r w:rsidRPr="00203EF9">
        <w:rPr>
          <w:b/>
          <w:bCs/>
          <w:i w:val="0"/>
          <w:iCs/>
          <w:u w:val="single"/>
        </w:rPr>
        <w:t>Original</w:t>
      </w:r>
      <w:r w:rsidRPr="0082137A">
        <w:rPr>
          <w:i w:val="0"/>
          <w:iCs/>
        </w:rPr>
        <w:t xml:space="preserve">: “la </w:t>
      </w:r>
      <w:proofErr w:type="spellStart"/>
      <w:r w:rsidRPr="0082137A">
        <w:rPr>
          <w:i w:val="0"/>
          <w:iCs/>
        </w:rPr>
        <w:t>délocalisation</w:t>
      </w:r>
      <w:proofErr w:type="spellEnd"/>
      <w:r w:rsidRPr="0082137A">
        <w:rPr>
          <w:i w:val="0"/>
          <w:iCs/>
        </w:rPr>
        <w:t xml:space="preserve"> des populations </w:t>
      </w:r>
      <w:proofErr w:type="spellStart"/>
      <w:r w:rsidRPr="0082137A">
        <w:rPr>
          <w:i w:val="0"/>
          <w:iCs/>
        </w:rPr>
        <w:t>vulnérables</w:t>
      </w:r>
      <w:proofErr w:type="spellEnd"/>
      <w:r w:rsidRPr="0082137A">
        <w:rPr>
          <w:i w:val="0"/>
          <w:iCs/>
        </w:rPr>
        <w:t xml:space="preserve"> et </w:t>
      </w:r>
      <w:proofErr w:type="spellStart"/>
      <w:r w:rsidRPr="0082137A">
        <w:rPr>
          <w:i w:val="0"/>
          <w:iCs/>
        </w:rPr>
        <w:t>affectées</w:t>
      </w:r>
      <w:proofErr w:type="spellEnd"/>
      <w:r w:rsidRPr="0082137A">
        <w:rPr>
          <w:i w:val="0"/>
          <w:iCs/>
        </w:rPr>
        <w:t>”</w:t>
      </w:r>
    </w:p>
    <w:p w14:paraId="75677D96" w14:textId="77777777" w:rsidR="00203EF9" w:rsidRDefault="00203EF9" w:rsidP="001A3926">
      <w:pPr>
        <w:spacing w:line="240" w:lineRule="auto"/>
        <w:jc w:val="left"/>
        <w:rPr>
          <w:iCs/>
        </w:rPr>
      </w:pPr>
      <w:r w:rsidRPr="00203EF9">
        <w:rPr>
          <w:b/>
          <w:bCs/>
          <w:iCs/>
          <w:u w:val="single"/>
        </w:rPr>
        <w:t>Translation</w:t>
      </w:r>
      <w:r w:rsidRPr="0082137A">
        <w:rPr>
          <w:iCs/>
        </w:rPr>
        <w:t>: “…relocation of vulnerable and affected populations…”</w:t>
      </w:r>
    </w:p>
    <w:p w14:paraId="2E64C6D9" w14:textId="77777777" w:rsidR="00B74927" w:rsidRDefault="00B74927" w:rsidP="001A3926">
      <w:pPr>
        <w:spacing w:line="240" w:lineRule="auto"/>
        <w:jc w:val="left"/>
        <w:rPr>
          <w:iCs/>
        </w:rPr>
      </w:pPr>
    </w:p>
    <w:p w14:paraId="1E49D10A" w14:textId="77777777" w:rsidR="00203EF9" w:rsidRPr="00967E66" w:rsidRDefault="00203EF9" w:rsidP="001A3926">
      <w:pPr>
        <w:pStyle w:val="EmphasisbelowH4"/>
        <w:jc w:val="left"/>
      </w:pPr>
      <w:r w:rsidRPr="00967E66">
        <w:t>Madagascar National Disaster Risk Management Strategy 2016-2030, p. 20</w:t>
      </w:r>
    </w:p>
    <w:p w14:paraId="10E5358B" w14:textId="77777777" w:rsidR="00203EF9" w:rsidRDefault="00203EF9" w:rsidP="001A3926">
      <w:pPr>
        <w:spacing w:line="240" w:lineRule="auto"/>
        <w:jc w:val="left"/>
      </w:pPr>
      <w:r w:rsidRPr="00203EF9">
        <w:rPr>
          <w:b/>
          <w:bCs/>
          <w:iCs/>
          <w:u w:val="single"/>
        </w:rPr>
        <w:t>Original</w:t>
      </w:r>
      <w:r>
        <w:rPr>
          <w:iCs/>
        </w:rPr>
        <w:t xml:space="preserve">: </w:t>
      </w:r>
      <w:r w:rsidRPr="00B755D4">
        <w:t>“...</w:t>
      </w:r>
      <w:proofErr w:type="spellStart"/>
      <w:r w:rsidRPr="00B755D4">
        <w:t>développer</w:t>
      </w:r>
      <w:proofErr w:type="spellEnd"/>
      <w:r w:rsidRPr="00B755D4">
        <w:t xml:space="preserve"> un </w:t>
      </w:r>
      <w:proofErr w:type="spellStart"/>
      <w:r w:rsidRPr="00B755D4">
        <w:t>réseau</w:t>
      </w:r>
      <w:proofErr w:type="spellEnd"/>
      <w:r w:rsidRPr="00B755D4">
        <w:t xml:space="preserve"> </w:t>
      </w:r>
      <w:proofErr w:type="spellStart"/>
      <w:r w:rsidRPr="00B755D4">
        <w:t>institutionnel</w:t>
      </w:r>
      <w:proofErr w:type="spellEnd"/>
      <w:r w:rsidRPr="00B755D4">
        <w:t xml:space="preserve"> </w:t>
      </w:r>
      <w:proofErr w:type="spellStart"/>
      <w:r w:rsidRPr="00B755D4">
        <w:t>d’organismes</w:t>
      </w:r>
      <w:proofErr w:type="spellEnd"/>
      <w:r w:rsidRPr="00B755D4">
        <w:t xml:space="preserve"> </w:t>
      </w:r>
      <w:proofErr w:type="spellStart"/>
      <w:r w:rsidRPr="00B755D4">
        <w:t>spécialisés</w:t>
      </w:r>
      <w:proofErr w:type="spellEnd"/>
      <w:r w:rsidRPr="00B755D4">
        <w:t xml:space="preserve"> dans les interventions de secours </w:t>
      </w:r>
      <w:proofErr w:type="spellStart"/>
      <w:r w:rsidRPr="00B755D4">
        <w:t>d’urgence</w:t>
      </w:r>
      <w:proofErr w:type="spellEnd"/>
      <w:r w:rsidRPr="00B755D4">
        <w:t>…”</w:t>
      </w:r>
    </w:p>
    <w:p w14:paraId="4443BEDB" w14:textId="77777777" w:rsidR="00203EF9" w:rsidRDefault="00203EF9" w:rsidP="001A3926">
      <w:pPr>
        <w:pStyle w:val="PullQuote"/>
        <w:spacing w:after="0"/>
        <w:ind w:left="0"/>
        <w:jc w:val="left"/>
      </w:pPr>
      <w:r w:rsidRPr="00203EF9">
        <w:rPr>
          <w:b/>
          <w:bCs/>
          <w:i w:val="0"/>
          <w:iCs/>
          <w:u w:val="single"/>
        </w:rPr>
        <w:t>Translation</w:t>
      </w:r>
      <w:r>
        <w:t xml:space="preserve">: </w:t>
      </w:r>
      <w:r w:rsidRPr="00203EF9">
        <w:rPr>
          <w:i w:val="0"/>
          <w:iCs/>
        </w:rPr>
        <w:t>“…develop an institutional network of specialized agencies for emergency relief interventions…”</w:t>
      </w:r>
      <w:r w:rsidRPr="00E34D2B">
        <w:t xml:space="preserve"> </w:t>
      </w:r>
    </w:p>
    <w:p w14:paraId="5C9F70BF" w14:textId="77777777" w:rsidR="00B74927" w:rsidRDefault="00B74927" w:rsidP="001A3926">
      <w:pPr>
        <w:pStyle w:val="PullQuote"/>
        <w:spacing w:after="0"/>
        <w:ind w:left="0"/>
        <w:jc w:val="left"/>
      </w:pPr>
    </w:p>
    <w:p w14:paraId="75FDBB96" w14:textId="77777777" w:rsidR="00203EF9" w:rsidRPr="00B74927" w:rsidRDefault="00203EF9" w:rsidP="001A3926">
      <w:pPr>
        <w:pStyle w:val="Heading5"/>
      </w:pPr>
      <w:r w:rsidRPr="00B74927">
        <w:lastRenderedPageBreak/>
        <w:t>Madagascar National Disaster Risk Management Strategy 2016-2030, p. 11</w:t>
      </w:r>
    </w:p>
    <w:p w14:paraId="22125624" w14:textId="77777777" w:rsidR="00203EF9" w:rsidRDefault="00203EF9" w:rsidP="001A3926">
      <w:pPr>
        <w:spacing w:line="240" w:lineRule="auto"/>
        <w:jc w:val="left"/>
      </w:pPr>
      <w:r w:rsidRPr="00203EF9">
        <w:rPr>
          <w:b/>
          <w:bCs/>
          <w:u w:val="single"/>
        </w:rPr>
        <w:t>Original</w:t>
      </w:r>
      <w:r>
        <w:t xml:space="preserve">: </w:t>
      </w:r>
      <w:r w:rsidRPr="00B755D4">
        <w:t>“</w:t>
      </w:r>
      <w:proofErr w:type="spellStart"/>
      <w:r w:rsidRPr="00B755D4">
        <w:t>Prévoir</w:t>
      </w:r>
      <w:proofErr w:type="spellEnd"/>
      <w:r w:rsidRPr="00B755D4">
        <w:t xml:space="preserve"> et/</w:t>
      </w:r>
      <w:proofErr w:type="spellStart"/>
      <w:r w:rsidRPr="00B755D4">
        <w:t>ou</w:t>
      </w:r>
      <w:proofErr w:type="spellEnd"/>
      <w:r w:rsidRPr="00B755D4">
        <w:t xml:space="preserve"> </w:t>
      </w:r>
      <w:proofErr w:type="spellStart"/>
      <w:r w:rsidRPr="00B755D4">
        <w:t>accroître</w:t>
      </w:r>
      <w:proofErr w:type="spellEnd"/>
      <w:r w:rsidRPr="00B755D4">
        <w:t xml:space="preserve"> les </w:t>
      </w:r>
      <w:proofErr w:type="spellStart"/>
      <w:r w:rsidRPr="00B755D4">
        <w:t>lignes</w:t>
      </w:r>
      <w:proofErr w:type="spellEnd"/>
      <w:r w:rsidRPr="00B755D4">
        <w:t xml:space="preserve"> </w:t>
      </w:r>
      <w:proofErr w:type="spellStart"/>
      <w:r w:rsidRPr="00B755D4">
        <w:t>budgétaires</w:t>
      </w:r>
      <w:proofErr w:type="spellEnd"/>
      <w:r w:rsidRPr="00B755D4">
        <w:t xml:space="preserve"> </w:t>
      </w:r>
      <w:proofErr w:type="spellStart"/>
      <w:r w:rsidRPr="00B755D4">
        <w:t>destinées</w:t>
      </w:r>
      <w:proofErr w:type="spellEnd"/>
      <w:r w:rsidRPr="00B755D4">
        <w:t xml:space="preserve"> à la GRC/RRC.”</w:t>
      </w:r>
    </w:p>
    <w:p w14:paraId="347F6517" w14:textId="77777777" w:rsidR="00203EF9" w:rsidRDefault="00203EF9" w:rsidP="001A3926">
      <w:pPr>
        <w:spacing w:line="240" w:lineRule="auto"/>
        <w:jc w:val="left"/>
      </w:pPr>
      <w:r w:rsidRPr="00203EF9">
        <w:rPr>
          <w:b/>
          <w:bCs/>
          <w:u w:val="single"/>
        </w:rPr>
        <w:t>Translation</w:t>
      </w:r>
      <w:r>
        <w:t xml:space="preserve">: </w:t>
      </w:r>
      <w:r w:rsidRPr="00B755D4">
        <w:t>“Provide and/or increase budget lines dedicated to disaster risk management.”</w:t>
      </w:r>
    </w:p>
    <w:p w14:paraId="1655FE2C" w14:textId="77777777" w:rsidR="00203EF9" w:rsidRPr="00CF2F7C" w:rsidRDefault="00203EF9" w:rsidP="001A3926">
      <w:pPr>
        <w:pStyle w:val="EmphasisbelowH4"/>
        <w:jc w:val="left"/>
      </w:pPr>
      <w:r w:rsidRPr="00B755D4">
        <w:br/>
      </w:r>
      <w:r w:rsidRPr="00CF2F7C">
        <w:t xml:space="preserve">5. Madagascar National Disaster Risk Management Strategy 2016-2030, p. </w:t>
      </w:r>
      <w:r>
        <w:t>32</w:t>
      </w:r>
    </w:p>
    <w:p w14:paraId="7C049727" w14:textId="77777777" w:rsidR="00203EF9" w:rsidRPr="00671C36" w:rsidRDefault="00203EF9" w:rsidP="001A3926">
      <w:pPr>
        <w:spacing w:line="240" w:lineRule="auto"/>
        <w:jc w:val="left"/>
      </w:pPr>
      <w:r w:rsidRPr="00203EF9">
        <w:rPr>
          <w:b/>
          <w:bCs/>
          <w:u w:val="single"/>
        </w:rPr>
        <w:t>Original</w:t>
      </w:r>
      <w:r>
        <w:rPr>
          <w:iCs/>
        </w:rPr>
        <w:t xml:space="preserve">: </w:t>
      </w:r>
      <w:r w:rsidRPr="00671C36">
        <w:t xml:space="preserve">“7.3 </w:t>
      </w:r>
      <w:proofErr w:type="spellStart"/>
      <w:r w:rsidRPr="00671C36">
        <w:t>Monitoria</w:t>
      </w:r>
      <w:proofErr w:type="spellEnd"/>
      <w:r w:rsidRPr="00671C36">
        <w:t xml:space="preserve"> e </w:t>
      </w:r>
      <w:proofErr w:type="spellStart"/>
      <w:r w:rsidRPr="00671C36">
        <w:t>Avaliação</w:t>
      </w:r>
      <w:proofErr w:type="spellEnd"/>
      <w:r w:rsidRPr="00671C36">
        <w:t>…</w:t>
      </w:r>
    </w:p>
    <w:p w14:paraId="5727A3B6" w14:textId="77777777" w:rsidR="00203EF9" w:rsidRPr="00203EF9" w:rsidRDefault="00203EF9" w:rsidP="001A3926">
      <w:pPr>
        <w:pStyle w:val="PullQuote"/>
        <w:ind w:left="0"/>
        <w:jc w:val="left"/>
        <w:rPr>
          <w:i w:val="0"/>
          <w:iCs/>
        </w:rPr>
      </w:pPr>
      <w:r w:rsidRPr="00203EF9">
        <w:rPr>
          <w:i w:val="0"/>
          <w:iCs/>
        </w:rPr>
        <w:t xml:space="preserve">A </w:t>
      </w:r>
      <w:proofErr w:type="spellStart"/>
      <w:r w:rsidRPr="00203EF9">
        <w:rPr>
          <w:i w:val="0"/>
          <w:iCs/>
        </w:rPr>
        <w:t>definição</w:t>
      </w:r>
      <w:proofErr w:type="spellEnd"/>
      <w:r w:rsidRPr="00203EF9">
        <w:rPr>
          <w:i w:val="0"/>
          <w:iCs/>
        </w:rPr>
        <w:t xml:space="preserve"> de </w:t>
      </w:r>
      <w:proofErr w:type="spellStart"/>
      <w:r w:rsidRPr="00203EF9">
        <w:rPr>
          <w:i w:val="0"/>
          <w:iCs/>
        </w:rPr>
        <w:t>acções</w:t>
      </w:r>
      <w:proofErr w:type="spellEnd"/>
      <w:r w:rsidRPr="00203EF9">
        <w:rPr>
          <w:i w:val="0"/>
          <w:iCs/>
        </w:rPr>
        <w:t xml:space="preserve"> </w:t>
      </w:r>
      <w:proofErr w:type="spellStart"/>
      <w:r w:rsidRPr="00203EF9">
        <w:rPr>
          <w:i w:val="0"/>
          <w:iCs/>
        </w:rPr>
        <w:t>específicas</w:t>
      </w:r>
      <w:proofErr w:type="spellEnd"/>
      <w:r w:rsidRPr="00203EF9">
        <w:rPr>
          <w:i w:val="0"/>
          <w:iCs/>
        </w:rPr>
        <w:t xml:space="preserve"> do Plano Director, </w:t>
      </w:r>
      <w:proofErr w:type="spellStart"/>
      <w:r w:rsidRPr="00203EF9">
        <w:rPr>
          <w:i w:val="0"/>
          <w:iCs/>
        </w:rPr>
        <w:t>assim</w:t>
      </w:r>
      <w:proofErr w:type="spellEnd"/>
      <w:r w:rsidRPr="00203EF9">
        <w:rPr>
          <w:i w:val="0"/>
          <w:iCs/>
        </w:rPr>
        <w:t xml:space="preserve"> </w:t>
      </w:r>
      <w:proofErr w:type="spellStart"/>
      <w:r w:rsidRPr="00203EF9">
        <w:rPr>
          <w:i w:val="0"/>
          <w:iCs/>
        </w:rPr>
        <w:t>como</w:t>
      </w:r>
      <w:proofErr w:type="spellEnd"/>
      <w:r w:rsidRPr="00203EF9">
        <w:rPr>
          <w:i w:val="0"/>
          <w:iCs/>
        </w:rPr>
        <w:t xml:space="preserve"> dos </w:t>
      </w:r>
      <w:proofErr w:type="spellStart"/>
      <w:r w:rsidRPr="00203EF9">
        <w:rPr>
          <w:i w:val="0"/>
          <w:iCs/>
        </w:rPr>
        <w:t>indicadores</w:t>
      </w:r>
      <w:proofErr w:type="spellEnd"/>
      <w:r w:rsidRPr="00203EF9">
        <w:rPr>
          <w:i w:val="0"/>
          <w:iCs/>
        </w:rPr>
        <w:t xml:space="preserve">, </w:t>
      </w:r>
      <w:proofErr w:type="spellStart"/>
      <w:r w:rsidRPr="00203EF9">
        <w:rPr>
          <w:i w:val="0"/>
          <w:iCs/>
        </w:rPr>
        <w:t>mecanismos</w:t>
      </w:r>
      <w:proofErr w:type="spellEnd"/>
      <w:r w:rsidRPr="00203EF9">
        <w:rPr>
          <w:i w:val="0"/>
          <w:iCs/>
        </w:rPr>
        <w:t xml:space="preserve"> de </w:t>
      </w:r>
      <w:proofErr w:type="spellStart"/>
      <w:r w:rsidRPr="00203EF9">
        <w:rPr>
          <w:i w:val="0"/>
          <w:iCs/>
        </w:rPr>
        <w:t>implementação</w:t>
      </w:r>
      <w:proofErr w:type="spellEnd"/>
      <w:r w:rsidRPr="00203EF9">
        <w:rPr>
          <w:i w:val="0"/>
          <w:iCs/>
        </w:rPr>
        <w:t xml:space="preserve">, </w:t>
      </w:r>
      <w:proofErr w:type="spellStart"/>
      <w:r w:rsidRPr="00203EF9">
        <w:rPr>
          <w:i w:val="0"/>
          <w:iCs/>
        </w:rPr>
        <w:t>responsabilidades</w:t>
      </w:r>
      <w:proofErr w:type="spellEnd"/>
      <w:r w:rsidRPr="00203EF9">
        <w:rPr>
          <w:i w:val="0"/>
          <w:iCs/>
        </w:rPr>
        <w:t xml:space="preserve"> e </w:t>
      </w:r>
      <w:proofErr w:type="spellStart"/>
      <w:r w:rsidRPr="00203EF9">
        <w:rPr>
          <w:i w:val="0"/>
          <w:iCs/>
        </w:rPr>
        <w:t>monitoria</w:t>
      </w:r>
      <w:proofErr w:type="spellEnd"/>
      <w:r w:rsidRPr="00203EF9">
        <w:rPr>
          <w:i w:val="0"/>
          <w:iCs/>
        </w:rPr>
        <w:t xml:space="preserve"> </w:t>
      </w:r>
      <w:proofErr w:type="spellStart"/>
      <w:r w:rsidRPr="00203EF9">
        <w:rPr>
          <w:i w:val="0"/>
          <w:iCs/>
        </w:rPr>
        <w:t>será</w:t>
      </w:r>
      <w:proofErr w:type="spellEnd"/>
      <w:r w:rsidRPr="00203EF9">
        <w:rPr>
          <w:i w:val="0"/>
          <w:iCs/>
        </w:rPr>
        <w:t xml:space="preserve"> </w:t>
      </w:r>
      <w:proofErr w:type="spellStart"/>
      <w:r w:rsidRPr="00203EF9">
        <w:rPr>
          <w:i w:val="0"/>
          <w:iCs/>
        </w:rPr>
        <w:t>estabelecida</w:t>
      </w:r>
      <w:proofErr w:type="spellEnd"/>
      <w:r w:rsidRPr="00203EF9">
        <w:rPr>
          <w:i w:val="0"/>
          <w:iCs/>
        </w:rPr>
        <w:t xml:space="preserve"> </w:t>
      </w:r>
      <w:proofErr w:type="spellStart"/>
      <w:r w:rsidRPr="00203EF9">
        <w:rPr>
          <w:i w:val="0"/>
          <w:iCs/>
        </w:rPr>
        <w:t>em</w:t>
      </w:r>
      <w:proofErr w:type="spellEnd"/>
      <w:r w:rsidRPr="00203EF9">
        <w:rPr>
          <w:i w:val="0"/>
          <w:iCs/>
        </w:rPr>
        <w:t xml:space="preserve"> </w:t>
      </w:r>
      <w:proofErr w:type="spellStart"/>
      <w:r w:rsidRPr="00203EF9">
        <w:rPr>
          <w:i w:val="0"/>
          <w:iCs/>
        </w:rPr>
        <w:t>planos</w:t>
      </w:r>
      <w:proofErr w:type="spellEnd"/>
      <w:r w:rsidRPr="00203EF9">
        <w:rPr>
          <w:i w:val="0"/>
          <w:iCs/>
        </w:rPr>
        <w:t xml:space="preserve"> </w:t>
      </w:r>
      <w:proofErr w:type="spellStart"/>
      <w:r w:rsidRPr="00203EF9">
        <w:rPr>
          <w:i w:val="0"/>
          <w:iCs/>
        </w:rPr>
        <w:t>quinquenais</w:t>
      </w:r>
      <w:proofErr w:type="spellEnd"/>
      <w:r w:rsidRPr="00203EF9">
        <w:rPr>
          <w:i w:val="0"/>
          <w:iCs/>
        </w:rPr>
        <w:t xml:space="preserve">, a </w:t>
      </w:r>
      <w:proofErr w:type="spellStart"/>
      <w:r w:rsidRPr="00203EF9">
        <w:rPr>
          <w:i w:val="0"/>
          <w:iCs/>
        </w:rPr>
        <w:t>serem</w:t>
      </w:r>
      <w:proofErr w:type="spellEnd"/>
      <w:r w:rsidRPr="00203EF9">
        <w:rPr>
          <w:i w:val="0"/>
          <w:iCs/>
        </w:rPr>
        <w:t xml:space="preserve"> </w:t>
      </w:r>
      <w:proofErr w:type="spellStart"/>
      <w:r w:rsidRPr="00203EF9">
        <w:rPr>
          <w:i w:val="0"/>
          <w:iCs/>
        </w:rPr>
        <w:t>alinhados</w:t>
      </w:r>
      <w:proofErr w:type="spellEnd"/>
      <w:r w:rsidRPr="00203EF9">
        <w:rPr>
          <w:i w:val="0"/>
          <w:iCs/>
        </w:rPr>
        <w:t xml:space="preserve"> com </w:t>
      </w:r>
      <w:proofErr w:type="spellStart"/>
      <w:r w:rsidRPr="00203EF9">
        <w:rPr>
          <w:i w:val="0"/>
          <w:iCs/>
        </w:rPr>
        <w:t>os</w:t>
      </w:r>
      <w:proofErr w:type="spellEnd"/>
      <w:r w:rsidRPr="00203EF9">
        <w:rPr>
          <w:i w:val="0"/>
          <w:iCs/>
        </w:rPr>
        <w:t xml:space="preserve"> </w:t>
      </w:r>
      <w:proofErr w:type="spellStart"/>
      <w:r w:rsidRPr="00203EF9">
        <w:rPr>
          <w:i w:val="0"/>
          <w:iCs/>
        </w:rPr>
        <w:t>objectivos</w:t>
      </w:r>
      <w:proofErr w:type="spellEnd"/>
      <w:r w:rsidRPr="00203EF9">
        <w:rPr>
          <w:i w:val="0"/>
          <w:iCs/>
        </w:rPr>
        <w:t xml:space="preserve"> e </w:t>
      </w:r>
      <w:proofErr w:type="spellStart"/>
      <w:r w:rsidRPr="00203EF9">
        <w:rPr>
          <w:i w:val="0"/>
          <w:iCs/>
        </w:rPr>
        <w:t>períodos</w:t>
      </w:r>
      <w:proofErr w:type="spellEnd"/>
      <w:r w:rsidRPr="00203EF9">
        <w:rPr>
          <w:i w:val="0"/>
          <w:iCs/>
        </w:rPr>
        <w:t xml:space="preserve"> de </w:t>
      </w:r>
      <w:proofErr w:type="spellStart"/>
      <w:r w:rsidRPr="00203EF9">
        <w:rPr>
          <w:i w:val="0"/>
          <w:iCs/>
        </w:rPr>
        <w:t>duração</w:t>
      </w:r>
      <w:proofErr w:type="spellEnd"/>
      <w:r w:rsidRPr="00203EF9">
        <w:rPr>
          <w:i w:val="0"/>
          <w:iCs/>
        </w:rPr>
        <w:t xml:space="preserve"> dos </w:t>
      </w:r>
      <w:proofErr w:type="spellStart"/>
      <w:r w:rsidRPr="00203EF9">
        <w:rPr>
          <w:i w:val="0"/>
          <w:iCs/>
        </w:rPr>
        <w:t>Programas</w:t>
      </w:r>
      <w:proofErr w:type="spellEnd"/>
      <w:r w:rsidRPr="00203EF9">
        <w:rPr>
          <w:i w:val="0"/>
          <w:iCs/>
        </w:rPr>
        <w:t xml:space="preserve"> </w:t>
      </w:r>
      <w:proofErr w:type="spellStart"/>
      <w:r w:rsidRPr="00203EF9">
        <w:rPr>
          <w:i w:val="0"/>
          <w:iCs/>
        </w:rPr>
        <w:t>Quinquenais</w:t>
      </w:r>
      <w:proofErr w:type="spellEnd"/>
      <w:r w:rsidRPr="00203EF9">
        <w:rPr>
          <w:i w:val="0"/>
          <w:iCs/>
        </w:rPr>
        <w:t xml:space="preserve"> do </w:t>
      </w:r>
      <w:proofErr w:type="spellStart"/>
      <w:r w:rsidRPr="00203EF9">
        <w:rPr>
          <w:i w:val="0"/>
          <w:iCs/>
        </w:rPr>
        <w:t>Governo</w:t>
      </w:r>
      <w:proofErr w:type="spellEnd"/>
      <w:r w:rsidRPr="00203EF9">
        <w:rPr>
          <w:i w:val="0"/>
          <w:iCs/>
        </w:rPr>
        <w:t>.”</w:t>
      </w:r>
    </w:p>
    <w:p w14:paraId="3AD21251" w14:textId="20D994D6" w:rsidR="00203EF9" w:rsidRPr="00203EF9" w:rsidRDefault="00203EF9" w:rsidP="001A3926">
      <w:pPr>
        <w:pStyle w:val="PullQuote"/>
        <w:ind w:left="0"/>
        <w:jc w:val="left"/>
        <w:rPr>
          <w:i w:val="0"/>
          <w:iCs/>
        </w:rPr>
      </w:pPr>
      <w:r w:rsidRPr="00203EF9">
        <w:rPr>
          <w:b/>
          <w:bCs/>
          <w:i w:val="0"/>
          <w:iCs/>
          <w:u w:val="single"/>
        </w:rPr>
        <w:t>Translation</w:t>
      </w:r>
      <w:r w:rsidRPr="00203EF9">
        <w:rPr>
          <w:i w:val="0"/>
          <w:iCs/>
        </w:rPr>
        <w:t xml:space="preserve">: The definition of specific actions under the Master Plan, as well as the indicators, implementation mechanisms, responsibilities and monitoring arrangements, will be established in five-year plans aligned with the objectives and duration of the Government’s Five-Year </w:t>
      </w:r>
      <w:proofErr w:type="spellStart"/>
      <w:r w:rsidRPr="00203EF9">
        <w:rPr>
          <w:i w:val="0"/>
          <w:iCs/>
        </w:rPr>
        <w:t>Programmes</w:t>
      </w:r>
      <w:proofErr w:type="spellEnd"/>
      <w:r w:rsidRPr="00203EF9">
        <w:rPr>
          <w:i w:val="0"/>
          <w:iCs/>
        </w:rPr>
        <w:t>.” (National Disaster Risk Management Strategy 2016–2030, p. 32)</w:t>
      </w:r>
    </w:p>
    <w:p w14:paraId="67DCF22C" w14:textId="5F83A5F2" w:rsidR="001815BA" w:rsidRPr="00B755D4" w:rsidRDefault="00203EF9" w:rsidP="001A3926">
      <w:pPr>
        <w:pStyle w:val="WID-AppendixBody"/>
        <w:jc w:val="left"/>
        <w:rPr>
          <w:lang w:bidi="ar"/>
        </w:rPr>
      </w:pPr>
      <w:r w:rsidRPr="00B755D4">
        <w:rPr>
          <w:lang w:bidi="ar"/>
        </w:rPr>
        <w:t>"It is important to have an emergency kit with food, water, medicine, a flashlight, and important documents. When supplies are ready, evacuation becomes faster."</w:t>
      </w:r>
    </w:p>
    <w:sectPr w:rsidR="001815BA" w:rsidRPr="00B755D4" w:rsidSect="009557CE">
      <w:type w:val="nextColumn"/>
      <w:pgSz w:w="12240" w:h="15840"/>
      <w:pgMar w:top="1152" w:right="1440" w:bottom="1440" w:left="1440" w:header="432" w:footer="288"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815EC" w14:textId="77777777" w:rsidR="005C002C" w:rsidRDefault="005C002C">
      <w:pPr>
        <w:spacing w:before="0" w:after="0" w:line="240" w:lineRule="auto"/>
      </w:pPr>
      <w:r>
        <w:separator/>
      </w:r>
    </w:p>
  </w:endnote>
  <w:endnote w:type="continuationSeparator" w:id="0">
    <w:p w14:paraId="64AA8D23" w14:textId="77777777" w:rsidR="005C002C" w:rsidRDefault="005C002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tima">
    <w:altName w:val="Calibri"/>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erriweather Sans">
    <w:charset w:val="00"/>
    <w:family w:val="auto"/>
    <w:pitch w:val="variable"/>
    <w:sig w:usb0="A00004FF" w:usb1="4000207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81466270"/>
      <w:docPartObj>
        <w:docPartGallery w:val="Page Numbers (Bottom of Page)"/>
        <w:docPartUnique/>
      </w:docPartObj>
    </w:sdtPr>
    <w:sdtEndPr>
      <w:rPr>
        <w:rStyle w:val="PageNumber"/>
      </w:rPr>
    </w:sdtEndPr>
    <w:sdtContent>
      <w:p w14:paraId="76C402DB" w14:textId="39E71897" w:rsidR="00893DFC" w:rsidRDefault="00893DFC" w:rsidP="009E73B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5C002C">
          <w:rPr>
            <w:rStyle w:val="PageNumber"/>
          </w:rPr>
          <w:fldChar w:fldCharType="separate"/>
        </w:r>
        <w:r>
          <w:rPr>
            <w:rStyle w:val="PageNumber"/>
          </w:rPr>
          <w:fldChar w:fldCharType="end"/>
        </w:r>
      </w:p>
    </w:sdtContent>
  </w:sdt>
  <w:p w14:paraId="46A81940" w14:textId="77777777" w:rsidR="00893DFC" w:rsidRDefault="00893D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10076992"/>
      <w:docPartObj>
        <w:docPartGallery w:val="Page Numbers (Bottom of Page)"/>
        <w:docPartUnique/>
      </w:docPartObj>
    </w:sdtPr>
    <w:sdtEndPr>
      <w:rPr>
        <w:rStyle w:val="PageNumber"/>
        <w:color w:val="4874CB"/>
        <w:sz w:val="20"/>
        <w:szCs w:val="20"/>
      </w:rPr>
    </w:sdtEndPr>
    <w:sdtContent>
      <w:p w14:paraId="655A975F" w14:textId="7E1FDC72" w:rsidR="00893DFC" w:rsidRPr="00893DFC" w:rsidRDefault="00893DFC" w:rsidP="009E73B1">
        <w:pPr>
          <w:pStyle w:val="Footer"/>
          <w:framePr w:wrap="none" w:vAnchor="text" w:hAnchor="margin" w:xAlign="center" w:y="1"/>
          <w:rPr>
            <w:rStyle w:val="PageNumber"/>
            <w:color w:val="4874CB"/>
            <w:sz w:val="20"/>
            <w:szCs w:val="20"/>
          </w:rPr>
        </w:pPr>
        <w:r w:rsidRPr="00893DFC">
          <w:rPr>
            <w:rStyle w:val="PageNumber"/>
            <w:color w:val="4874CB"/>
            <w:sz w:val="20"/>
            <w:szCs w:val="20"/>
          </w:rPr>
          <w:fldChar w:fldCharType="begin"/>
        </w:r>
        <w:r w:rsidRPr="00893DFC">
          <w:rPr>
            <w:rStyle w:val="PageNumber"/>
            <w:color w:val="4874CB"/>
            <w:sz w:val="20"/>
            <w:szCs w:val="20"/>
          </w:rPr>
          <w:instrText xml:space="preserve"> PAGE </w:instrText>
        </w:r>
        <w:r w:rsidRPr="00893DFC">
          <w:rPr>
            <w:rStyle w:val="PageNumber"/>
            <w:color w:val="4874CB"/>
            <w:sz w:val="20"/>
            <w:szCs w:val="20"/>
          </w:rPr>
          <w:fldChar w:fldCharType="separate"/>
        </w:r>
        <w:r w:rsidRPr="00893DFC">
          <w:rPr>
            <w:rStyle w:val="PageNumber"/>
            <w:noProof/>
            <w:color w:val="4874CB"/>
            <w:sz w:val="20"/>
            <w:szCs w:val="20"/>
          </w:rPr>
          <w:t>4</w:t>
        </w:r>
        <w:r w:rsidRPr="00893DFC">
          <w:rPr>
            <w:rStyle w:val="PageNumber"/>
            <w:color w:val="4874CB"/>
            <w:sz w:val="20"/>
            <w:szCs w:val="20"/>
          </w:rPr>
          <w:fldChar w:fldCharType="end"/>
        </w:r>
      </w:p>
    </w:sdtContent>
  </w:sdt>
  <w:tbl>
    <w:tblPr>
      <w:tblW w:w="5000" w:type="pct"/>
      <w:tblCellMar>
        <w:left w:w="0" w:type="dxa"/>
        <w:right w:w="0" w:type="dxa"/>
      </w:tblCellMar>
      <w:tblLook w:val="04A0" w:firstRow="1" w:lastRow="0" w:firstColumn="1" w:lastColumn="0" w:noHBand="0" w:noVBand="1"/>
    </w:tblPr>
    <w:tblGrid>
      <w:gridCol w:w="4495"/>
      <w:gridCol w:w="374"/>
      <w:gridCol w:w="4491"/>
    </w:tblGrid>
    <w:tr w:rsidR="00893DFC" w14:paraId="02E7EF09" w14:textId="77777777">
      <w:tc>
        <w:tcPr>
          <w:tcW w:w="2401" w:type="pct"/>
        </w:tcPr>
        <w:p w14:paraId="01067D1A" w14:textId="38FC0F69" w:rsidR="00893DFC" w:rsidRDefault="005C002C">
          <w:pPr>
            <w:pStyle w:val="Footer"/>
            <w:tabs>
              <w:tab w:val="clear" w:pos="4680"/>
              <w:tab w:val="clear" w:pos="9360"/>
            </w:tabs>
            <w:rPr>
              <w:caps/>
              <w:color w:val="011892" w:themeColor="accent1"/>
              <w:sz w:val="18"/>
              <w:szCs w:val="18"/>
            </w:rPr>
          </w:pPr>
          <w:sdt>
            <w:sdtPr>
              <w:rPr>
                <w:caps/>
                <w:color w:val="011892" w:themeColor="accent1"/>
                <w:sz w:val="18"/>
                <w:szCs w:val="18"/>
              </w:rPr>
              <w:alias w:val="Title"/>
              <w:tag w:val=""/>
              <w:id w:val="886384654"/>
              <w:placeholder>
                <w:docPart w:val="63BCC1B085DD3F42B11F897512D1F099"/>
              </w:placeholder>
              <w:dataBinding w:prefixMappings="xmlns:ns0='http://purl.org/dc/elements/1.1/' xmlns:ns1='http://schemas.openxmlformats.org/package/2006/metadata/core-properties' " w:xpath="/ns1:coreProperties[1]/ns0:title[1]" w:storeItemID="{6C3C8BC8-F283-45AE-878A-BAB7291924A1}"/>
              <w:text/>
            </w:sdtPr>
            <w:sdtEndPr/>
            <w:sdtContent>
              <w:r w:rsidR="00893DFC">
                <w:rPr>
                  <w:caps/>
                  <w:color w:val="011892" w:themeColor="accent1"/>
                  <w:sz w:val="18"/>
                  <w:szCs w:val="18"/>
                </w:rPr>
                <w:t>The Disability Inclusion Gap</w:t>
              </w:r>
            </w:sdtContent>
          </w:sdt>
        </w:p>
      </w:tc>
      <w:tc>
        <w:tcPr>
          <w:tcW w:w="200" w:type="pct"/>
        </w:tcPr>
        <w:p w14:paraId="70FA0DFB" w14:textId="77777777" w:rsidR="00893DFC" w:rsidRDefault="00893DFC">
          <w:pPr>
            <w:pStyle w:val="Footer"/>
            <w:tabs>
              <w:tab w:val="clear" w:pos="4680"/>
              <w:tab w:val="clear" w:pos="9360"/>
            </w:tabs>
            <w:rPr>
              <w:caps/>
              <w:color w:val="011892" w:themeColor="accent1"/>
              <w:sz w:val="18"/>
              <w:szCs w:val="18"/>
            </w:rPr>
          </w:pPr>
        </w:p>
      </w:tc>
      <w:tc>
        <w:tcPr>
          <w:tcW w:w="2402" w:type="pct"/>
        </w:tcPr>
        <w:sdt>
          <w:sdtPr>
            <w:rPr>
              <w:caps/>
              <w:color w:val="011892" w:themeColor="accent1"/>
              <w:sz w:val="18"/>
              <w:szCs w:val="18"/>
            </w:rPr>
            <w:alias w:val="Author"/>
            <w:tag w:val=""/>
            <w:id w:val="1205441952"/>
            <w:placeholder>
              <w:docPart w:val="DADCEA8778BE2C428C7312845F52098D"/>
            </w:placeholder>
            <w:dataBinding w:prefixMappings="xmlns:ns0='http://purl.org/dc/elements/1.1/' xmlns:ns1='http://schemas.openxmlformats.org/package/2006/metadata/core-properties' " w:xpath="/ns1:coreProperties[1]/ns0:creator[1]" w:storeItemID="{6C3C8BC8-F283-45AE-878A-BAB7291924A1}"/>
            <w:text/>
          </w:sdtPr>
          <w:sdtEndPr/>
          <w:sdtContent>
            <w:p w14:paraId="43F75796" w14:textId="0D84979C" w:rsidR="00893DFC" w:rsidRDefault="00893DFC">
              <w:pPr>
                <w:pStyle w:val="Footer"/>
                <w:tabs>
                  <w:tab w:val="clear" w:pos="4680"/>
                  <w:tab w:val="clear" w:pos="9360"/>
                </w:tabs>
                <w:jc w:val="right"/>
                <w:rPr>
                  <w:caps/>
                  <w:color w:val="011892" w:themeColor="accent1"/>
                  <w:sz w:val="18"/>
                  <w:szCs w:val="18"/>
                </w:rPr>
              </w:pPr>
              <w:r>
                <w:rPr>
                  <w:caps/>
                  <w:color w:val="011892" w:themeColor="accent1"/>
                  <w:sz w:val="18"/>
                  <w:szCs w:val="18"/>
                </w:rPr>
                <w:t>Rhomir Yanquiling</w:t>
              </w:r>
            </w:p>
          </w:sdtContent>
        </w:sdt>
      </w:tc>
    </w:tr>
  </w:tbl>
  <w:p w14:paraId="60D5D4A3" w14:textId="698F22CD" w:rsidR="00C24DA8" w:rsidRDefault="00C24DA8">
    <w:pPr>
      <w:tabs>
        <w:tab w:val="center" w:pos="4153"/>
        <w:tab w:val="right" w:pos="8306"/>
      </w:tabs>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5945876"/>
      <w:docPartObj>
        <w:docPartGallery w:val="Page Numbers (Bottom of Page)"/>
        <w:docPartUnique/>
      </w:docPartObj>
    </w:sdtPr>
    <w:sdtEndPr>
      <w:rPr>
        <w:rStyle w:val="PageNumber"/>
        <w:color w:val="4874CB"/>
        <w:sz w:val="20"/>
        <w:szCs w:val="20"/>
      </w:rPr>
    </w:sdtEndPr>
    <w:sdtContent>
      <w:p w14:paraId="331C6C00" w14:textId="77777777" w:rsidR="00525739" w:rsidRPr="00893DFC" w:rsidRDefault="00525739" w:rsidP="00525739">
        <w:pPr>
          <w:pStyle w:val="Footer"/>
          <w:framePr w:wrap="none" w:vAnchor="text" w:hAnchor="margin" w:xAlign="center" w:yAlign="top"/>
          <w:rPr>
            <w:rStyle w:val="PageNumber"/>
            <w:color w:val="4874CB"/>
            <w:sz w:val="20"/>
            <w:szCs w:val="20"/>
          </w:rPr>
        </w:pPr>
        <w:r w:rsidRPr="00893DFC">
          <w:rPr>
            <w:rStyle w:val="PageNumber"/>
            <w:color w:val="4874CB"/>
            <w:sz w:val="20"/>
            <w:szCs w:val="20"/>
          </w:rPr>
          <w:fldChar w:fldCharType="begin"/>
        </w:r>
        <w:r w:rsidRPr="00893DFC">
          <w:rPr>
            <w:rStyle w:val="PageNumber"/>
            <w:color w:val="4874CB"/>
            <w:sz w:val="20"/>
            <w:szCs w:val="20"/>
          </w:rPr>
          <w:instrText xml:space="preserve"> PAGE </w:instrText>
        </w:r>
        <w:r w:rsidRPr="00893DFC">
          <w:rPr>
            <w:rStyle w:val="PageNumber"/>
            <w:color w:val="4874CB"/>
            <w:sz w:val="20"/>
            <w:szCs w:val="20"/>
          </w:rPr>
          <w:fldChar w:fldCharType="separate"/>
        </w:r>
        <w:r>
          <w:rPr>
            <w:rStyle w:val="PageNumber"/>
            <w:color w:val="4874CB"/>
            <w:sz w:val="20"/>
            <w:szCs w:val="20"/>
          </w:rPr>
          <w:t>18</w:t>
        </w:r>
        <w:r w:rsidRPr="00893DFC">
          <w:rPr>
            <w:rStyle w:val="PageNumber"/>
            <w:color w:val="4874CB"/>
            <w:sz w:val="20"/>
            <w:szCs w:val="20"/>
          </w:rPr>
          <w:fldChar w:fldCharType="end"/>
        </w:r>
      </w:p>
    </w:sdtContent>
  </w:sdt>
  <w:tbl>
    <w:tblPr>
      <w:tblW w:w="5000" w:type="pct"/>
      <w:tblCellMar>
        <w:left w:w="0" w:type="dxa"/>
        <w:right w:w="0" w:type="dxa"/>
      </w:tblCellMar>
      <w:tblLook w:val="04A0" w:firstRow="1" w:lastRow="0" w:firstColumn="1" w:lastColumn="0" w:noHBand="0" w:noVBand="1"/>
    </w:tblPr>
    <w:tblGrid>
      <w:gridCol w:w="4495"/>
      <w:gridCol w:w="374"/>
      <w:gridCol w:w="4491"/>
    </w:tblGrid>
    <w:tr w:rsidR="00525739" w14:paraId="2030A564" w14:textId="77777777" w:rsidTr="00525739">
      <w:tc>
        <w:tcPr>
          <w:tcW w:w="2401" w:type="pct"/>
        </w:tcPr>
        <w:p w14:paraId="1DCDCD78" w14:textId="13AB9322" w:rsidR="00525739" w:rsidRDefault="005C002C" w:rsidP="00525739">
          <w:pPr>
            <w:pStyle w:val="Footer"/>
            <w:tabs>
              <w:tab w:val="clear" w:pos="4680"/>
              <w:tab w:val="clear" w:pos="9360"/>
            </w:tabs>
            <w:rPr>
              <w:caps/>
              <w:color w:val="011892" w:themeColor="accent1"/>
              <w:sz w:val="18"/>
              <w:szCs w:val="18"/>
            </w:rPr>
          </w:pPr>
          <w:sdt>
            <w:sdtPr>
              <w:rPr>
                <w:caps/>
                <w:color w:val="011892" w:themeColor="accent1"/>
                <w:sz w:val="18"/>
                <w:szCs w:val="18"/>
              </w:rPr>
              <w:alias w:val="Title"/>
              <w:tag w:val=""/>
              <w:id w:val="1441331284"/>
              <w:placeholder>
                <w:docPart w:val="0F737124D058C449A37B87544B81310E"/>
              </w:placeholder>
              <w:dataBinding w:prefixMappings="xmlns:ns0='http://purl.org/dc/elements/1.1/' xmlns:ns1='http://schemas.openxmlformats.org/package/2006/metadata/core-properties' " w:xpath="/ns1:coreProperties[1]/ns0:title[1]" w:storeItemID="{6C3C8BC8-F283-45AE-878A-BAB7291924A1}"/>
              <w:text/>
            </w:sdtPr>
            <w:sdtEndPr/>
            <w:sdtContent>
              <w:r w:rsidR="00525739">
                <w:rPr>
                  <w:caps/>
                  <w:color w:val="011892" w:themeColor="accent1"/>
                  <w:sz w:val="18"/>
                  <w:szCs w:val="18"/>
                </w:rPr>
                <w:t>The Disability Inclusion Gap</w:t>
              </w:r>
            </w:sdtContent>
          </w:sdt>
        </w:p>
      </w:tc>
      <w:tc>
        <w:tcPr>
          <w:tcW w:w="200" w:type="pct"/>
        </w:tcPr>
        <w:p w14:paraId="7B503840" w14:textId="77777777" w:rsidR="00525739" w:rsidRDefault="00525739" w:rsidP="00525739">
          <w:pPr>
            <w:pStyle w:val="Footer"/>
            <w:tabs>
              <w:tab w:val="clear" w:pos="4680"/>
              <w:tab w:val="clear" w:pos="9360"/>
            </w:tabs>
            <w:rPr>
              <w:caps/>
              <w:color w:val="011892" w:themeColor="accent1"/>
              <w:sz w:val="18"/>
              <w:szCs w:val="18"/>
            </w:rPr>
          </w:pPr>
        </w:p>
      </w:tc>
      <w:tc>
        <w:tcPr>
          <w:tcW w:w="2399" w:type="pct"/>
        </w:tcPr>
        <w:sdt>
          <w:sdtPr>
            <w:rPr>
              <w:caps/>
              <w:color w:val="011892" w:themeColor="accent1"/>
              <w:sz w:val="18"/>
              <w:szCs w:val="18"/>
            </w:rPr>
            <w:alias w:val="Author"/>
            <w:tag w:val=""/>
            <w:id w:val="703443377"/>
            <w:placeholder>
              <w:docPart w:val="C0AA82B6C5349E47845A4F56C9C82D94"/>
            </w:placeholder>
            <w:dataBinding w:prefixMappings="xmlns:ns0='http://purl.org/dc/elements/1.1/' xmlns:ns1='http://schemas.openxmlformats.org/package/2006/metadata/core-properties' " w:xpath="/ns1:coreProperties[1]/ns0:creator[1]" w:storeItemID="{6C3C8BC8-F283-45AE-878A-BAB7291924A1}"/>
            <w:text/>
          </w:sdtPr>
          <w:sdtEndPr/>
          <w:sdtContent>
            <w:p w14:paraId="4F8AF047" w14:textId="77777777" w:rsidR="00525739" w:rsidRDefault="00525739" w:rsidP="00525739">
              <w:pPr>
                <w:pStyle w:val="Footer"/>
                <w:tabs>
                  <w:tab w:val="clear" w:pos="4680"/>
                  <w:tab w:val="clear" w:pos="9360"/>
                </w:tabs>
                <w:jc w:val="right"/>
                <w:rPr>
                  <w:caps/>
                  <w:color w:val="011892" w:themeColor="accent1"/>
                  <w:sz w:val="18"/>
                  <w:szCs w:val="18"/>
                </w:rPr>
              </w:pPr>
              <w:r>
                <w:rPr>
                  <w:caps/>
                  <w:color w:val="011892" w:themeColor="accent1"/>
                  <w:sz w:val="18"/>
                  <w:szCs w:val="18"/>
                </w:rPr>
                <w:t>Rhomir Yanquiling</w:t>
              </w:r>
            </w:p>
          </w:sdtContent>
        </w:sdt>
      </w:tc>
    </w:tr>
  </w:tbl>
  <w:p w14:paraId="473C94CB" w14:textId="2D168903" w:rsidR="00C24DA8" w:rsidRDefault="00C24DA8">
    <w:pPr>
      <w:tabs>
        <w:tab w:val="center" w:pos="4153"/>
        <w:tab w:val="right" w:pos="8306"/>
      </w:tabs>
      <w:rPr>
        <w:color w:val="000000"/>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47413263"/>
      <w:docPartObj>
        <w:docPartGallery w:val="Page Numbers (Bottom of Page)"/>
        <w:docPartUnique/>
      </w:docPartObj>
    </w:sdtPr>
    <w:sdtEndPr>
      <w:rPr>
        <w:rStyle w:val="PageNumber"/>
        <w:color w:val="4874CB"/>
        <w:sz w:val="20"/>
        <w:szCs w:val="20"/>
      </w:rPr>
    </w:sdtEndPr>
    <w:sdtContent>
      <w:p w14:paraId="7D7B6D31" w14:textId="77777777" w:rsidR="00525739" w:rsidRPr="00893DFC" w:rsidRDefault="00525739" w:rsidP="00525739">
        <w:pPr>
          <w:pStyle w:val="Footer"/>
          <w:framePr w:wrap="none" w:vAnchor="text" w:hAnchor="page" w:x="6097" w:yAlign="top"/>
          <w:rPr>
            <w:rStyle w:val="PageNumber"/>
            <w:color w:val="4874CB"/>
            <w:sz w:val="20"/>
            <w:szCs w:val="20"/>
          </w:rPr>
        </w:pPr>
        <w:r w:rsidRPr="00893DFC">
          <w:rPr>
            <w:rStyle w:val="PageNumber"/>
            <w:color w:val="4874CB"/>
            <w:sz w:val="20"/>
            <w:szCs w:val="20"/>
          </w:rPr>
          <w:fldChar w:fldCharType="begin"/>
        </w:r>
        <w:r w:rsidRPr="00893DFC">
          <w:rPr>
            <w:rStyle w:val="PageNumber"/>
            <w:color w:val="4874CB"/>
            <w:sz w:val="20"/>
            <w:szCs w:val="20"/>
          </w:rPr>
          <w:instrText xml:space="preserve"> PAGE </w:instrText>
        </w:r>
        <w:r w:rsidRPr="00893DFC">
          <w:rPr>
            <w:rStyle w:val="PageNumber"/>
            <w:color w:val="4874CB"/>
            <w:sz w:val="20"/>
            <w:szCs w:val="20"/>
          </w:rPr>
          <w:fldChar w:fldCharType="separate"/>
        </w:r>
        <w:r>
          <w:rPr>
            <w:rStyle w:val="PageNumber"/>
            <w:color w:val="4874CB"/>
            <w:sz w:val="20"/>
            <w:szCs w:val="20"/>
          </w:rPr>
          <w:t>31</w:t>
        </w:r>
        <w:r w:rsidRPr="00893DFC">
          <w:rPr>
            <w:rStyle w:val="PageNumber"/>
            <w:color w:val="4874CB"/>
            <w:sz w:val="20"/>
            <w:szCs w:val="20"/>
          </w:rPr>
          <w:fldChar w:fldCharType="end"/>
        </w:r>
      </w:p>
    </w:sdtContent>
  </w:sdt>
  <w:tbl>
    <w:tblPr>
      <w:tblW w:w="5000" w:type="pct"/>
      <w:tblCellMar>
        <w:left w:w="0" w:type="dxa"/>
        <w:right w:w="0" w:type="dxa"/>
      </w:tblCellMar>
      <w:tblLook w:val="04A0" w:firstRow="1" w:lastRow="0" w:firstColumn="1" w:lastColumn="0" w:noHBand="0" w:noVBand="1"/>
    </w:tblPr>
    <w:tblGrid>
      <w:gridCol w:w="4495"/>
      <w:gridCol w:w="374"/>
      <w:gridCol w:w="4491"/>
    </w:tblGrid>
    <w:tr w:rsidR="00525739" w14:paraId="05414107" w14:textId="77777777" w:rsidTr="008A7C5E">
      <w:tc>
        <w:tcPr>
          <w:tcW w:w="2401" w:type="pct"/>
        </w:tcPr>
        <w:p w14:paraId="2663FC39" w14:textId="0AA9EF93" w:rsidR="00525739" w:rsidRDefault="005C002C" w:rsidP="00525739">
          <w:pPr>
            <w:pStyle w:val="Footer"/>
            <w:tabs>
              <w:tab w:val="clear" w:pos="4680"/>
              <w:tab w:val="clear" w:pos="9360"/>
            </w:tabs>
            <w:rPr>
              <w:caps/>
              <w:color w:val="011892" w:themeColor="accent1"/>
              <w:sz w:val="18"/>
              <w:szCs w:val="18"/>
            </w:rPr>
          </w:pPr>
          <w:sdt>
            <w:sdtPr>
              <w:rPr>
                <w:caps/>
                <w:color w:val="011892" w:themeColor="accent1"/>
                <w:sz w:val="18"/>
                <w:szCs w:val="18"/>
              </w:rPr>
              <w:alias w:val="Title"/>
              <w:tag w:val=""/>
              <w:id w:val="1525832438"/>
              <w:placeholder>
                <w:docPart w:val="657DDC75449BEE4082A89FA3B717202F"/>
              </w:placeholder>
              <w:dataBinding w:prefixMappings="xmlns:ns0='http://purl.org/dc/elements/1.1/' xmlns:ns1='http://schemas.openxmlformats.org/package/2006/metadata/core-properties' " w:xpath="/ns1:coreProperties[1]/ns0:title[1]" w:storeItemID="{6C3C8BC8-F283-45AE-878A-BAB7291924A1}"/>
              <w:text/>
            </w:sdtPr>
            <w:sdtEndPr/>
            <w:sdtContent>
              <w:r w:rsidR="00525739">
                <w:rPr>
                  <w:caps/>
                  <w:color w:val="011892" w:themeColor="accent1"/>
                  <w:sz w:val="18"/>
                  <w:szCs w:val="18"/>
                </w:rPr>
                <w:t>The Disability Inclusion Gap</w:t>
              </w:r>
            </w:sdtContent>
          </w:sdt>
        </w:p>
      </w:tc>
      <w:tc>
        <w:tcPr>
          <w:tcW w:w="200" w:type="pct"/>
        </w:tcPr>
        <w:p w14:paraId="64CFE2AF" w14:textId="77777777" w:rsidR="00525739" w:rsidRDefault="00525739" w:rsidP="00525739">
          <w:pPr>
            <w:pStyle w:val="Footer"/>
            <w:tabs>
              <w:tab w:val="clear" w:pos="4680"/>
              <w:tab w:val="clear" w:pos="9360"/>
            </w:tabs>
            <w:rPr>
              <w:caps/>
              <w:color w:val="011892" w:themeColor="accent1"/>
              <w:sz w:val="18"/>
              <w:szCs w:val="18"/>
            </w:rPr>
          </w:pPr>
        </w:p>
      </w:tc>
      <w:tc>
        <w:tcPr>
          <w:tcW w:w="2399" w:type="pct"/>
        </w:tcPr>
        <w:sdt>
          <w:sdtPr>
            <w:rPr>
              <w:caps/>
              <w:color w:val="011892" w:themeColor="accent1"/>
              <w:sz w:val="18"/>
              <w:szCs w:val="18"/>
            </w:rPr>
            <w:alias w:val="Author"/>
            <w:tag w:val=""/>
            <w:id w:val="-509525631"/>
            <w:placeholder>
              <w:docPart w:val="7126ADFBC8B4794BAE1B5ABEC27A53E6"/>
            </w:placeholder>
            <w:dataBinding w:prefixMappings="xmlns:ns0='http://purl.org/dc/elements/1.1/' xmlns:ns1='http://schemas.openxmlformats.org/package/2006/metadata/core-properties' " w:xpath="/ns1:coreProperties[1]/ns0:creator[1]" w:storeItemID="{6C3C8BC8-F283-45AE-878A-BAB7291924A1}"/>
            <w:text/>
          </w:sdtPr>
          <w:sdtEndPr/>
          <w:sdtContent>
            <w:p w14:paraId="16383476" w14:textId="77777777" w:rsidR="00525739" w:rsidRDefault="00525739" w:rsidP="00525739">
              <w:pPr>
                <w:pStyle w:val="Footer"/>
                <w:tabs>
                  <w:tab w:val="clear" w:pos="4680"/>
                  <w:tab w:val="clear" w:pos="9360"/>
                </w:tabs>
                <w:jc w:val="right"/>
                <w:rPr>
                  <w:caps/>
                  <w:color w:val="011892" w:themeColor="accent1"/>
                  <w:sz w:val="18"/>
                  <w:szCs w:val="18"/>
                </w:rPr>
              </w:pPr>
              <w:r>
                <w:rPr>
                  <w:caps/>
                  <w:color w:val="011892" w:themeColor="accent1"/>
                  <w:sz w:val="18"/>
                  <w:szCs w:val="18"/>
                </w:rPr>
                <w:t>Rhomir Yanquiling</w:t>
              </w:r>
            </w:p>
          </w:sdtContent>
        </w:sdt>
      </w:tc>
    </w:tr>
  </w:tbl>
  <w:p w14:paraId="73730578" w14:textId="7A7CFF69" w:rsidR="00C24DA8" w:rsidRDefault="00C24DA8">
    <w:pPr>
      <w:tabs>
        <w:tab w:val="center" w:pos="4153"/>
        <w:tab w:val="right" w:pos="8306"/>
      </w:tabs>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89506003"/>
      <w:docPartObj>
        <w:docPartGallery w:val="Page Numbers (Bottom of Page)"/>
        <w:docPartUnique/>
      </w:docPartObj>
    </w:sdtPr>
    <w:sdtEndPr>
      <w:rPr>
        <w:rStyle w:val="PageNumber"/>
        <w:color w:val="4874CB"/>
        <w:sz w:val="20"/>
        <w:szCs w:val="20"/>
      </w:rPr>
    </w:sdtEndPr>
    <w:sdtContent>
      <w:p w14:paraId="00114EA8" w14:textId="77777777" w:rsidR="00203EF9" w:rsidRPr="00893DFC" w:rsidRDefault="00203EF9" w:rsidP="00203EF9">
        <w:pPr>
          <w:pStyle w:val="Footer"/>
          <w:framePr w:wrap="none" w:vAnchor="text" w:hAnchor="page" w:x="6097" w:y="616"/>
          <w:rPr>
            <w:rStyle w:val="PageNumber"/>
            <w:color w:val="4874CB"/>
            <w:sz w:val="20"/>
            <w:szCs w:val="20"/>
          </w:rPr>
        </w:pPr>
        <w:r w:rsidRPr="00893DFC">
          <w:rPr>
            <w:rStyle w:val="PageNumber"/>
            <w:color w:val="4874CB"/>
            <w:sz w:val="20"/>
            <w:szCs w:val="20"/>
          </w:rPr>
          <w:fldChar w:fldCharType="begin"/>
        </w:r>
        <w:r w:rsidRPr="00893DFC">
          <w:rPr>
            <w:rStyle w:val="PageNumber"/>
            <w:color w:val="4874CB"/>
            <w:sz w:val="20"/>
            <w:szCs w:val="20"/>
          </w:rPr>
          <w:instrText xml:space="preserve"> PAGE </w:instrText>
        </w:r>
        <w:r w:rsidRPr="00893DFC">
          <w:rPr>
            <w:rStyle w:val="PageNumber"/>
            <w:color w:val="4874CB"/>
            <w:sz w:val="20"/>
            <w:szCs w:val="20"/>
          </w:rPr>
          <w:fldChar w:fldCharType="separate"/>
        </w:r>
        <w:r>
          <w:rPr>
            <w:rStyle w:val="PageNumber"/>
            <w:color w:val="4874CB"/>
            <w:sz w:val="20"/>
            <w:szCs w:val="20"/>
          </w:rPr>
          <w:t>263</w:t>
        </w:r>
        <w:r w:rsidRPr="00893DFC">
          <w:rPr>
            <w:rStyle w:val="PageNumber"/>
            <w:color w:val="4874CB"/>
            <w:sz w:val="20"/>
            <w:szCs w:val="20"/>
          </w:rPr>
          <w:fldChar w:fldCharType="end"/>
        </w:r>
      </w:p>
    </w:sdtContent>
  </w:sdt>
  <w:p w14:paraId="4F7493EE" w14:textId="42116991" w:rsidR="00C24DA8" w:rsidRDefault="00C24DA8">
    <w:pPr>
      <w:tabs>
        <w:tab w:val="center" w:pos="4513"/>
        <w:tab w:val="right" w:pos="9026"/>
      </w:tabs>
      <w:jc w:val="right"/>
      <w:rPr>
        <w:sz w:val="22"/>
        <w:szCs w:val="22"/>
      </w:rPr>
    </w:pPr>
  </w:p>
  <w:tbl>
    <w:tblPr>
      <w:tblW w:w="5000" w:type="pct"/>
      <w:tblCellMar>
        <w:left w:w="0" w:type="dxa"/>
        <w:right w:w="0" w:type="dxa"/>
      </w:tblCellMar>
      <w:tblLook w:val="04A0" w:firstRow="1" w:lastRow="0" w:firstColumn="1" w:lastColumn="0" w:noHBand="0" w:noVBand="1"/>
    </w:tblPr>
    <w:tblGrid>
      <w:gridCol w:w="4495"/>
      <w:gridCol w:w="374"/>
      <w:gridCol w:w="4491"/>
    </w:tblGrid>
    <w:tr w:rsidR="00203EF9" w14:paraId="1223BA02" w14:textId="77777777" w:rsidTr="0022717C">
      <w:tc>
        <w:tcPr>
          <w:tcW w:w="2401" w:type="pct"/>
        </w:tcPr>
        <w:p w14:paraId="5E8A9652" w14:textId="77777777" w:rsidR="00203EF9" w:rsidRDefault="005C002C" w:rsidP="00203EF9">
          <w:pPr>
            <w:pStyle w:val="Footer"/>
            <w:tabs>
              <w:tab w:val="clear" w:pos="4680"/>
              <w:tab w:val="clear" w:pos="9360"/>
            </w:tabs>
            <w:rPr>
              <w:caps/>
              <w:color w:val="011892" w:themeColor="accent1"/>
              <w:sz w:val="18"/>
              <w:szCs w:val="18"/>
            </w:rPr>
          </w:pPr>
          <w:sdt>
            <w:sdtPr>
              <w:rPr>
                <w:caps/>
                <w:color w:val="011892" w:themeColor="accent1"/>
                <w:sz w:val="18"/>
                <w:szCs w:val="18"/>
              </w:rPr>
              <w:alias w:val="Title"/>
              <w:tag w:val=""/>
              <w:id w:val="1437410156"/>
              <w:placeholder>
                <w:docPart w:val="ADE730E40A093B4C8E50BF2C8EFF5D85"/>
              </w:placeholder>
              <w:dataBinding w:prefixMappings="xmlns:ns0='http://purl.org/dc/elements/1.1/' xmlns:ns1='http://schemas.openxmlformats.org/package/2006/metadata/core-properties' " w:xpath="/ns1:coreProperties[1]/ns0:title[1]" w:storeItemID="{6C3C8BC8-F283-45AE-878A-BAB7291924A1}"/>
              <w:text/>
            </w:sdtPr>
            <w:sdtEndPr/>
            <w:sdtContent>
              <w:r w:rsidR="00203EF9">
                <w:rPr>
                  <w:caps/>
                  <w:color w:val="011892" w:themeColor="accent1"/>
                  <w:sz w:val="18"/>
                  <w:szCs w:val="18"/>
                </w:rPr>
                <w:t>The Disability Inclusion Gap</w:t>
              </w:r>
            </w:sdtContent>
          </w:sdt>
        </w:p>
      </w:tc>
      <w:tc>
        <w:tcPr>
          <w:tcW w:w="200" w:type="pct"/>
        </w:tcPr>
        <w:p w14:paraId="05B5A3E1" w14:textId="77777777" w:rsidR="00203EF9" w:rsidRDefault="00203EF9" w:rsidP="00203EF9">
          <w:pPr>
            <w:pStyle w:val="Footer"/>
            <w:tabs>
              <w:tab w:val="clear" w:pos="4680"/>
              <w:tab w:val="clear" w:pos="9360"/>
            </w:tabs>
            <w:rPr>
              <w:caps/>
              <w:color w:val="011892" w:themeColor="accent1"/>
              <w:sz w:val="18"/>
              <w:szCs w:val="18"/>
            </w:rPr>
          </w:pPr>
        </w:p>
      </w:tc>
      <w:tc>
        <w:tcPr>
          <w:tcW w:w="2399" w:type="pct"/>
        </w:tcPr>
        <w:sdt>
          <w:sdtPr>
            <w:rPr>
              <w:caps/>
              <w:color w:val="011892" w:themeColor="accent1"/>
              <w:sz w:val="18"/>
              <w:szCs w:val="18"/>
            </w:rPr>
            <w:alias w:val="Author"/>
            <w:tag w:val=""/>
            <w:id w:val="1149863896"/>
            <w:placeholder>
              <w:docPart w:val="B703E67448002C4494659D2F85CD1BEA"/>
            </w:placeholder>
            <w:dataBinding w:prefixMappings="xmlns:ns0='http://purl.org/dc/elements/1.1/' xmlns:ns1='http://schemas.openxmlformats.org/package/2006/metadata/core-properties' " w:xpath="/ns1:coreProperties[1]/ns0:creator[1]" w:storeItemID="{6C3C8BC8-F283-45AE-878A-BAB7291924A1}"/>
            <w:text/>
          </w:sdtPr>
          <w:sdtEndPr/>
          <w:sdtContent>
            <w:p w14:paraId="245CAB48" w14:textId="77777777" w:rsidR="00203EF9" w:rsidRDefault="00203EF9" w:rsidP="00203EF9">
              <w:pPr>
                <w:pStyle w:val="Footer"/>
                <w:tabs>
                  <w:tab w:val="clear" w:pos="4680"/>
                  <w:tab w:val="clear" w:pos="9360"/>
                </w:tabs>
                <w:jc w:val="right"/>
                <w:rPr>
                  <w:caps/>
                  <w:color w:val="011892" w:themeColor="accent1"/>
                  <w:sz w:val="18"/>
                  <w:szCs w:val="18"/>
                </w:rPr>
              </w:pPr>
              <w:r>
                <w:rPr>
                  <w:caps/>
                  <w:color w:val="011892" w:themeColor="accent1"/>
                  <w:sz w:val="18"/>
                  <w:szCs w:val="18"/>
                </w:rPr>
                <w:t>Rhomir Yanquiling</w:t>
              </w:r>
            </w:p>
          </w:sdtContent>
        </w:sdt>
      </w:tc>
    </w:tr>
  </w:tbl>
  <w:p w14:paraId="1DBA923B" w14:textId="77777777" w:rsidR="00C24DA8" w:rsidRDefault="00C24DA8">
    <w:pPr>
      <w:tabs>
        <w:tab w:val="center" w:pos="4513"/>
        <w:tab w:val="right" w:pos="9026"/>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8429A" w14:textId="77777777" w:rsidR="005C002C" w:rsidRDefault="005C002C">
      <w:r>
        <w:separator/>
      </w:r>
    </w:p>
  </w:footnote>
  <w:footnote w:type="continuationSeparator" w:id="0">
    <w:p w14:paraId="4B3E9409" w14:textId="77777777" w:rsidR="005C002C" w:rsidRDefault="005C002C">
      <w:r>
        <w:continuationSeparator/>
      </w:r>
    </w:p>
  </w:footnote>
  <w:footnote w:id="1">
    <w:p w14:paraId="0CDB48FB" w14:textId="77777777" w:rsidR="00C24DA8" w:rsidRPr="00E00C13" w:rsidRDefault="005C002C">
      <w:pPr>
        <w:rPr>
          <w:sz w:val="16"/>
          <w:szCs w:val="16"/>
        </w:rPr>
      </w:pPr>
      <w:r w:rsidRPr="00E00C13">
        <w:rPr>
          <w:sz w:val="16"/>
          <w:szCs w:val="16"/>
          <w:vertAlign w:val="superscript"/>
        </w:rPr>
        <w:footnoteRef/>
      </w:r>
      <w:r w:rsidRPr="00E00C13">
        <w:rPr>
          <w:sz w:val="16"/>
          <w:szCs w:val="16"/>
        </w:rPr>
        <w:t xml:space="preserve"> "accroitre la participation de la population dans la planification, la mise en œuvre</w:t>
      </w:r>
      <w:r w:rsidRPr="00E00C13">
        <w:rPr>
          <w:sz w:val="16"/>
          <w:szCs w:val="16"/>
        </w:rPr>
        <w:t xml:space="preserve"> de toute action de GRC/RRC" found under Axe 2: AXE 2: MEILLEURE GOURVERNANCE EN MATIERE DE GRC/RRC A TOUS LES</w:t>
      </w:r>
    </w:p>
    <w:p w14:paraId="512F4068" w14:textId="77777777" w:rsidR="00C24DA8" w:rsidRPr="00E00C13" w:rsidRDefault="005C002C">
      <w:pPr>
        <w:rPr>
          <w:sz w:val="16"/>
          <w:szCs w:val="16"/>
        </w:rPr>
      </w:pPr>
      <w:r w:rsidRPr="00E00C13">
        <w:rPr>
          <w:sz w:val="16"/>
          <w:szCs w:val="16"/>
        </w:rPr>
        <w:t>NIVEAUX.; R 2.1 Le cadre politique et institutionnel de la GRC/RRC est amélioré</w:t>
      </w:r>
    </w:p>
  </w:footnote>
  <w:footnote w:id="2">
    <w:p w14:paraId="1BED3C14" w14:textId="76724A0C" w:rsidR="00C24DA8" w:rsidRPr="00DC1DF6" w:rsidRDefault="005C002C">
      <w:pPr>
        <w:rPr>
          <w:sz w:val="18"/>
          <w:szCs w:val="18"/>
        </w:rPr>
      </w:pPr>
      <w:r>
        <w:rPr>
          <w:sz w:val="20"/>
          <w:vertAlign w:val="superscript"/>
        </w:rPr>
        <w:footnoteRef/>
      </w:r>
      <w:r>
        <w:rPr>
          <w:sz w:val="18"/>
          <w:szCs w:val="18"/>
        </w:rPr>
        <w:t xml:space="preserve"> </w:t>
      </w:r>
      <w:r>
        <w:rPr>
          <w:sz w:val="18"/>
          <w:szCs w:val="18"/>
        </w:rPr>
        <w:t>Pakikipagkapwa is a core Filipino relational value that denotes</w:t>
      </w:r>
      <w:r>
        <w:rPr>
          <w:sz w:val="18"/>
          <w:szCs w:val="18"/>
        </w:rPr>
        <w:t xml:space="preserve"> a sense of shared self with others, characterized by empathy, mutual respect, and an ethical obligation to engage with others as fellow human beings that provides a “sense of security and continuity of life</w:t>
      </w:r>
      <w:r>
        <w:rPr>
          <w:sz w:val="18"/>
          <w:szCs w:val="18"/>
        </w:rPr>
        <w:t>”. ( del Castillo and Eder, 2023, 365)</w:t>
      </w:r>
    </w:p>
  </w:footnote>
  <w:footnote w:id="3">
    <w:p w14:paraId="406AF02F" w14:textId="77777777" w:rsidR="00C24DA8" w:rsidRDefault="005C002C">
      <w:pPr>
        <w:rPr>
          <w:sz w:val="20"/>
        </w:rPr>
      </w:pPr>
      <w:r>
        <w:rPr>
          <w:sz w:val="20"/>
          <w:vertAlign w:val="superscript"/>
        </w:rPr>
        <w:footnoteRef/>
      </w:r>
      <w:r>
        <w:rPr>
          <w:sz w:val="18"/>
          <w:szCs w:val="18"/>
        </w:rPr>
        <w:t xml:space="preserve"> Bayaniha</w:t>
      </w:r>
      <w:r>
        <w:rPr>
          <w:sz w:val="18"/>
          <w:szCs w:val="18"/>
        </w:rPr>
        <w:t>n is a traditional Filipino concept of communal unity and cooperation, characterized by voluntary collaboration and mutual aid among community members to support one another, particularly during crises or shared challenges.</w:t>
      </w:r>
    </w:p>
  </w:footnote>
  <w:footnote w:id="4">
    <w:p w14:paraId="3064BE8A" w14:textId="77777777" w:rsidR="00C24DA8" w:rsidRDefault="005C002C">
      <w:pPr>
        <w:rPr>
          <w:sz w:val="20"/>
        </w:rPr>
      </w:pPr>
      <w:r>
        <w:rPr>
          <w:sz w:val="20"/>
          <w:vertAlign w:val="superscript"/>
        </w:rPr>
        <w:footnoteRef/>
      </w:r>
      <w:r>
        <w:rPr>
          <w:rFonts w:ascii="Arial" w:hAnsi="Arial" w:cs="Arial"/>
          <w:i/>
          <w:color w:val="000000"/>
        </w:rPr>
        <w:t xml:space="preserve"> From the depths of my heart, I</w:t>
      </w:r>
      <w:r>
        <w:rPr>
          <w:rFonts w:ascii="Arial" w:hAnsi="Arial" w:cs="Arial"/>
          <w:i/>
          <w:color w:val="000000"/>
        </w:rPr>
        <w:t xml:space="preserve"> offer my deepest and endless gratitude for sharing your stories and experiences.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0FAE36C"/>
    <w:multiLevelType w:val="multilevel"/>
    <w:tmpl w:val="D0FAE36C"/>
    <w:lvl w:ilvl="0">
      <w:start w:val="1"/>
      <w:numFmt w:val="decimal"/>
      <w:lvlText w:val="%1."/>
      <w:lvlJc w:val="left"/>
      <w:pPr>
        <w:ind w:left="720" w:hanging="360"/>
      </w:pPr>
      <w:rPr>
        <w:rFonts w:hint="default"/>
        <w:sz w:val="24"/>
        <w:u w:val="none"/>
      </w:rPr>
    </w:lvl>
    <w:lvl w:ilvl="1">
      <w:start w:val="1"/>
      <w:numFmt w:val="decimal"/>
      <w:lvlText w:val="%2."/>
      <w:lvlJc w:val="left"/>
      <w:pPr>
        <w:ind w:left="1440" w:hanging="360"/>
      </w:pPr>
      <w:rPr>
        <w:rFonts w:hint="default"/>
        <w:sz w:val="24"/>
        <w:u w:val="none"/>
      </w:rPr>
    </w:lvl>
    <w:lvl w:ilvl="2">
      <w:start w:val="1"/>
      <w:numFmt w:val="decimal"/>
      <w:lvlText w:val="%3."/>
      <w:lvlJc w:val="left"/>
      <w:pPr>
        <w:ind w:left="2160" w:hanging="360"/>
      </w:pPr>
      <w:rPr>
        <w:rFonts w:hint="default"/>
        <w:sz w:val="24"/>
        <w:u w:val="none"/>
      </w:rPr>
    </w:lvl>
    <w:lvl w:ilvl="3">
      <w:start w:val="1"/>
      <w:numFmt w:val="decimal"/>
      <w:lvlText w:val="%4."/>
      <w:lvlJc w:val="left"/>
      <w:pPr>
        <w:ind w:left="2880" w:hanging="360"/>
      </w:pPr>
      <w:rPr>
        <w:rFonts w:hint="default"/>
        <w:sz w:val="24"/>
        <w:u w:val="none"/>
      </w:rPr>
    </w:lvl>
    <w:lvl w:ilvl="4">
      <w:start w:val="1"/>
      <w:numFmt w:val="decimal"/>
      <w:lvlText w:val="%5."/>
      <w:lvlJc w:val="left"/>
      <w:pPr>
        <w:ind w:left="3600" w:hanging="360"/>
      </w:pPr>
      <w:rPr>
        <w:rFonts w:hint="default"/>
        <w:sz w:val="24"/>
        <w:u w:val="none"/>
      </w:rPr>
    </w:lvl>
    <w:lvl w:ilvl="5">
      <w:start w:val="1"/>
      <w:numFmt w:val="decimal"/>
      <w:lvlText w:val="%6."/>
      <w:lvlJc w:val="left"/>
      <w:pPr>
        <w:ind w:left="4320" w:hanging="360"/>
      </w:pPr>
      <w:rPr>
        <w:rFonts w:hint="default"/>
        <w:sz w:val="24"/>
        <w:u w:val="none"/>
      </w:rPr>
    </w:lvl>
    <w:lvl w:ilvl="6">
      <w:start w:val="1"/>
      <w:numFmt w:val="decimal"/>
      <w:lvlText w:val="%7."/>
      <w:lvlJc w:val="left"/>
      <w:pPr>
        <w:ind w:left="5040" w:hanging="360"/>
      </w:pPr>
      <w:rPr>
        <w:rFonts w:hint="default"/>
        <w:sz w:val="24"/>
        <w:u w:val="none"/>
      </w:rPr>
    </w:lvl>
    <w:lvl w:ilvl="7">
      <w:start w:val="1"/>
      <w:numFmt w:val="decimal"/>
      <w:lvlText w:val="%8."/>
      <w:lvlJc w:val="left"/>
      <w:pPr>
        <w:ind w:left="5760" w:hanging="360"/>
      </w:pPr>
      <w:rPr>
        <w:rFonts w:hint="default"/>
        <w:sz w:val="24"/>
        <w:u w:val="none"/>
      </w:rPr>
    </w:lvl>
    <w:lvl w:ilvl="8">
      <w:start w:val="1"/>
      <w:numFmt w:val="decimal"/>
      <w:lvlText w:val="%9."/>
      <w:lvlJc w:val="left"/>
      <w:pPr>
        <w:ind w:left="6480" w:hanging="360"/>
      </w:pPr>
      <w:rPr>
        <w:rFonts w:hint="default"/>
        <w:sz w:val="24"/>
        <w:u w:val="none"/>
      </w:rPr>
    </w:lvl>
  </w:abstractNum>
  <w:abstractNum w:abstractNumId="1" w15:restartNumberingAfterBreak="0">
    <w:nsid w:val="DBA77804"/>
    <w:multiLevelType w:val="multilevel"/>
    <w:tmpl w:val="DBA77804"/>
    <w:lvl w:ilvl="0">
      <w:start w:val="1"/>
      <w:numFmt w:val="decimal"/>
      <w:lvlText w:val="%1."/>
      <w:lvlJc w:val="left"/>
      <w:pPr>
        <w:ind w:left="720" w:hanging="360"/>
      </w:pPr>
      <w:rPr>
        <w:rFonts w:hint="default"/>
        <w:sz w:val="24"/>
        <w:u w:val="none"/>
      </w:rPr>
    </w:lvl>
    <w:lvl w:ilvl="1">
      <w:start w:val="1"/>
      <w:numFmt w:val="decimal"/>
      <w:lvlText w:val="%2."/>
      <w:lvlJc w:val="left"/>
      <w:pPr>
        <w:ind w:left="1440" w:hanging="360"/>
      </w:pPr>
      <w:rPr>
        <w:rFonts w:hint="default"/>
        <w:sz w:val="24"/>
        <w:u w:val="none"/>
      </w:rPr>
    </w:lvl>
    <w:lvl w:ilvl="2">
      <w:start w:val="1"/>
      <w:numFmt w:val="decimal"/>
      <w:lvlText w:val="%3."/>
      <w:lvlJc w:val="left"/>
      <w:pPr>
        <w:ind w:left="2160" w:hanging="360"/>
      </w:pPr>
      <w:rPr>
        <w:rFonts w:hint="default"/>
        <w:sz w:val="24"/>
        <w:u w:val="none"/>
      </w:rPr>
    </w:lvl>
    <w:lvl w:ilvl="3">
      <w:start w:val="1"/>
      <w:numFmt w:val="decimal"/>
      <w:lvlText w:val="%4."/>
      <w:lvlJc w:val="left"/>
      <w:pPr>
        <w:ind w:left="2880" w:hanging="360"/>
      </w:pPr>
      <w:rPr>
        <w:rFonts w:hint="default"/>
        <w:sz w:val="24"/>
        <w:u w:val="none"/>
      </w:rPr>
    </w:lvl>
    <w:lvl w:ilvl="4">
      <w:start w:val="1"/>
      <w:numFmt w:val="decimal"/>
      <w:lvlText w:val="%5."/>
      <w:lvlJc w:val="left"/>
      <w:pPr>
        <w:ind w:left="3600" w:hanging="360"/>
      </w:pPr>
      <w:rPr>
        <w:rFonts w:hint="default"/>
        <w:sz w:val="24"/>
        <w:u w:val="none"/>
      </w:rPr>
    </w:lvl>
    <w:lvl w:ilvl="5">
      <w:start w:val="1"/>
      <w:numFmt w:val="decimal"/>
      <w:lvlText w:val="%6."/>
      <w:lvlJc w:val="left"/>
      <w:pPr>
        <w:ind w:left="4320" w:hanging="360"/>
      </w:pPr>
      <w:rPr>
        <w:rFonts w:hint="default"/>
        <w:sz w:val="24"/>
        <w:u w:val="none"/>
      </w:rPr>
    </w:lvl>
    <w:lvl w:ilvl="6">
      <w:start w:val="1"/>
      <w:numFmt w:val="decimal"/>
      <w:lvlText w:val="%7."/>
      <w:lvlJc w:val="left"/>
      <w:pPr>
        <w:ind w:left="5040" w:hanging="360"/>
      </w:pPr>
      <w:rPr>
        <w:rFonts w:hint="default"/>
        <w:sz w:val="24"/>
        <w:u w:val="none"/>
      </w:rPr>
    </w:lvl>
    <w:lvl w:ilvl="7">
      <w:start w:val="1"/>
      <w:numFmt w:val="decimal"/>
      <w:lvlText w:val="%8."/>
      <w:lvlJc w:val="left"/>
      <w:pPr>
        <w:ind w:left="5760" w:hanging="360"/>
      </w:pPr>
      <w:rPr>
        <w:rFonts w:hint="default"/>
        <w:sz w:val="24"/>
        <w:u w:val="none"/>
      </w:rPr>
    </w:lvl>
    <w:lvl w:ilvl="8">
      <w:start w:val="1"/>
      <w:numFmt w:val="decimal"/>
      <w:lvlText w:val="%9."/>
      <w:lvlJc w:val="left"/>
      <w:pPr>
        <w:ind w:left="6480" w:hanging="360"/>
      </w:pPr>
      <w:rPr>
        <w:rFonts w:hint="default"/>
        <w:sz w:val="24"/>
        <w:u w:val="none"/>
      </w:rPr>
    </w:lvl>
  </w:abstractNum>
  <w:abstractNum w:abstractNumId="2" w15:restartNumberingAfterBreak="0">
    <w:nsid w:val="F4CD50D5"/>
    <w:multiLevelType w:val="multilevel"/>
    <w:tmpl w:val="F4CD50D5"/>
    <w:lvl w:ilvl="0">
      <w:start w:val="2"/>
      <w:numFmt w:val="decimal"/>
      <w:lvlText w:val="%1."/>
      <w:lvlJc w:val="left"/>
      <w:pPr>
        <w:ind w:left="0" w:firstLine="0"/>
      </w:pPr>
      <w:rPr>
        <w:rFonts w:hint="default"/>
        <w:u w:val="none"/>
      </w:rPr>
    </w:lvl>
    <w:lvl w:ilvl="1">
      <w:start w:val="1"/>
      <w:numFmt w:val="bullet"/>
      <w:lvlText w:val=""/>
      <w:lvlJc w:val="left"/>
      <w:pPr>
        <w:ind w:left="0" w:firstLine="0"/>
      </w:pPr>
      <w:rPr>
        <w:rFonts w:hint="default"/>
        <w:u w:val="none"/>
      </w:rPr>
    </w:lvl>
    <w:lvl w:ilvl="2">
      <w:start w:val="1"/>
      <w:numFmt w:val="bullet"/>
      <w:lvlText w:val=""/>
      <w:lvlJc w:val="left"/>
      <w:pPr>
        <w:ind w:left="0" w:firstLine="0"/>
      </w:pPr>
      <w:rPr>
        <w:rFonts w:hint="default"/>
        <w:u w:val="none"/>
      </w:rPr>
    </w:lvl>
    <w:lvl w:ilvl="3">
      <w:start w:val="1"/>
      <w:numFmt w:val="bullet"/>
      <w:lvlText w:val=""/>
      <w:lvlJc w:val="left"/>
      <w:pPr>
        <w:ind w:left="0" w:firstLine="0"/>
      </w:pPr>
      <w:rPr>
        <w:rFonts w:hint="default"/>
        <w:u w:val="none"/>
      </w:rPr>
    </w:lvl>
    <w:lvl w:ilvl="4">
      <w:start w:val="1"/>
      <w:numFmt w:val="bullet"/>
      <w:lvlText w:val=""/>
      <w:lvlJc w:val="left"/>
      <w:pPr>
        <w:ind w:left="0" w:firstLine="0"/>
      </w:pPr>
      <w:rPr>
        <w:rFonts w:hint="default"/>
        <w:u w:val="none"/>
      </w:rPr>
    </w:lvl>
    <w:lvl w:ilvl="5">
      <w:start w:val="1"/>
      <w:numFmt w:val="bullet"/>
      <w:lvlText w:val=""/>
      <w:lvlJc w:val="left"/>
      <w:pPr>
        <w:ind w:left="0" w:firstLine="0"/>
      </w:pPr>
      <w:rPr>
        <w:rFonts w:hint="default"/>
        <w:u w:val="none"/>
      </w:rPr>
    </w:lvl>
    <w:lvl w:ilvl="6">
      <w:start w:val="1"/>
      <w:numFmt w:val="bullet"/>
      <w:lvlText w:val=""/>
      <w:lvlJc w:val="left"/>
      <w:pPr>
        <w:ind w:left="0" w:firstLine="0"/>
      </w:pPr>
      <w:rPr>
        <w:rFonts w:hint="default"/>
        <w:u w:val="none"/>
      </w:rPr>
    </w:lvl>
    <w:lvl w:ilvl="7">
      <w:start w:val="1"/>
      <w:numFmt w:val="bullet"/>
      <w:lvlText w:val=""/>
      <w:lvlJc w:val="left"/>
      <w:pPr>
        <w:ind w:left="0" w:firstLine="0"/>
      </w:pPr>
      <w:rPr>
        <w:rFonts w:hint="default"/>
        <w:u w:val="none"/>
      </w:rPr>
    </w:lvl>
    <w:lvl w:ilvl="8">
      <w:start w:val="1"/>
      <w:numFmt w:val="bullet"/>
      <w:lvlText w:val=""/>
      <w:lvlJc w:val="left"/>
      <w:pPr>
        <w:ind w:left="0" w:firstLine="0"/>
      </w:pPr>
      <w:rPr>
        <w:rFonts w:hint="default"/>
        <w:u w:val="none"/>
      </w:rPr>
    </w:lvl>
  </w:abstractNum>
  <w:abstractNum w:abstractNumId="3" w15:restartNumberingAfterBreak="0">
    <w:nsid w:val="FFFFFF7C"/>
    <w:multiLevelType w:val="singleLevel"/>
    <w:tmpl w:val="FFFFFF7C"/>
    <w:lvl w:ilvl="0">
      <w:start w:val="1"/>
      <w:numFmt w:val="decimal"/>
      <w:lvlText w:val="%1."/>
      <w:lvlJc w:val="left"/>
      <w:pPr>
        <w:tabs>
          <w:tab w:val="left" w:pos="2040"/>
        </w:tabs>
        <w:ind w:leftChars="800" w:left="2040" w:hangingChars="200" w:hanging="360"/>
      </w:pPr>
    </w:lvl>
  </w:abstractNum>
  <w:abstractNum w:abstractNumId="4" w15:restartNumberingAfterBreak="0">
    <w:nsid w:val="FFFFFF7D"/>
    <w:multiLevelType w:val="singleLevel"/>
    <w:tmpl w:val="FFFFFF7D"/>
    <w:lvl w:ilvl="0">
      <w:start w:val="1"/>
      <w:numFmt w:val="decimal"/>
      <w:lvlText w:val="%1."/>
      <w:lvlJc w:val="left"/>
      <w:pPr>
        <w:tabs>
          <w:tab w:val="left" w:pos="1620"/>
        </w:tabs>
        <w:ind w:leftChars="600" w:left="1620" w:hangingChars="200" w:hanging="360"/>
      </w:pPr>
    </w:lvl>
  </w:abstractNum>
  <w:abstractNum w:abstractNumId="5" w15:restartNumberingAfterBreak="0">
    <w:nsid w:val="FFFFFF7E"/>
    <w:multiLevelType w:val="singleLevel"/>
    <w:tmpl w:val="FFFFFF7E"/>
    <w:lvl w:ilvl="0">
      <w:start w:val="1"/>
      <w:numFmt w:val="decimal"/>
      <w:lvlText w:val="%1."/>
      <w:lvlJc w:val="left"/>
      <w:pPr>
        <w:tabs>
          <w:tab w:val="left" w:pos="1200"/>
        </w:tabs>
        <w:ind w:leftChars="400" w:left="1200" w:hangingChars="200" w:hanging="360"/>
      </w:pPr>
    </w:lvl>
  </w:abstractNum>
  <w:abstractNum w:abstractNumId="6" w15:restartNumberingAfterBreak="0">
    <w:nsid w:val="FFFFFF7F"/>
    <w:multiLevelType w:val="singleLevel"/>
    <w:tmpl w:val="FFFFFF7F"/>
    <w:lvl w:ilvl="0">
      <w:start w:val="1"/>
      <w:numFmt w:val="decimal"/>
      <w:lvlText w:val="%1."/>
      <w:lvlJc w:val="left"/>
      <w:pPr>
        <w:tabs>
          <w:tab w:val="left" w:pos="780"/>
        </w:tabs>
        <w:ind w:leftChars="200" w:left="780" w:hangingChars="200" w:hanging="360"/>
      </w:pPr>
    </w:lvl>
  </w:abstractNum>
  <w:abstractNum w:abstractNumId="7" w15:restartNumberingAfterBreak="0">
    <w:nsid w:val="FFFFFF80"/>
    <w:multiLevelType w:val="singleLevel"/>
    <w:tmpl w:val="FFFFFF80"/>
    <w:lvl w:ilvl="0">
      <w:start w:val="1"/>
      <w:numFmt w:val="bullet"/>
      <w:lvlText w:val=""/>
      <w:lvlJc w:val="left"/>
      <w:pPr>
        <w:tabs>
          <w:tab w:val="left" w:pos="2040"/>
        </w:tabs>
        <w:ind w:leftChars="800" w:left="2040" w:hangingChars="200" w:hanging="360"/>
      </w:pPr>
      <w:rPr>
        <w:rFonts w:ascii="Wingdings" w:hAnsi="Wingdings" w:hint="default"/>
      </w:rPr>
    </w:lvl>
  </w:abstractNum>
  <w:abstractNum w:abstractNumId="8" w15:restartNumberingAfterBreak="0">
    <w:nsid w:val="FFFFFF81"/>
    <w:multiLevelType w:val="singleLevel"/>
    <w:tmpl w:val="FFFFFF81"/>
    <w:lvl w:ilvl="0">
      <w:start w:val="1"/>
      <w:numFmt w:val="bullet"/>
      <w:lvlText w:val=""/>
      <w:lvlJc w:val="left"/>
      <w:pPr>
        <w:tabs>
          <w:tab w:val="left" w:pos="1620"/>
        </w:tabs>
        <w:ind w:leftChars="600" w:left="1620" w:hangingChars="200" w:hanging="360"/>
      </w:pPr>
      <w:rPr>
        <w:rFonts w:ascii="Wingdings" w:hAnsi="Wingdings" w:hint="default"/>
      </w:rPr>
    </w:lvl>
  </w:abstractNum>
  <w:abstractNum w:abstractNumId="9" w15:restartNumberingAfterBreak="0">
    <w:nsid w:val="FFFFFF82"/>
    <w:multiLevelType w:val="singleLevel"/>
    <w:tmpl w:val="FFFFFF82"/>
    <w:lvl w:ilvl="0">
      <w:start w:val="1"/>
      <w:numFmt w:val="bullet"/>
      <w:lvlText w:val=""/>
      <w:lvlJc w:val="left"/>
      <w:pPr>
        <w:tabs>
          <w:tab w:val="left" w:pos="1200"/>
        </w:tabs>
        <w:ind w:leftChars="400" w:left="1200" w:hangingChars="200" w:hanging="360"/>
      </w:pPr>
      <w:rPr>
        <w:rFonts w:ascii="Wingdings" w:hAnsi="Wingdings" w:hint="default"/>
      </w:rPr>
    </w:lvl>
  </w:abstractNum>
  <w:abstractNum w:abstractNumId="10" w15:restartNumberingAfterBreak="0">
    <w:nsid w:val="FFFFFF83"/>
    <w:multiLevelType w:val="singleLevel"/>
    <w:tmpl w:val="FFFFFF83"/>
    <w:lvl w:ilvl="0">
      <w:start w:val="1"/>
      <w:numFmt w:val="bullet"/>
      <w:lvlText w:val=""/>
      <w:lvlJc w:val="left"/>
      <w:pPr>
        <w:tabs>
          <w:tab w:val="left" w:pos="780"/>
        </w:tabs>
        <w:ind w:leftChars="200" w:left="780" w:hangingChars="200" w:hanging="360"/>
      </w:pPr>
      <w:rPr>
        <w:rFonts w:ascii="Wingdings" w:hAnsi="Wingdings" w:hint="default"/>
      </w:rPr>
    </w:lvl>
  </w:abstractNum>
  <w:abstractNum w:abstractNumId="11" w15:restartNumberingAfterBreak="0">
    <w:nsid w:val="FFFFFF88"/>
    <w:multiLevelType w:val="singleLevel"/>
    <w:tmpl w:val="FFFFFF88"/>
    <w:lvl w:ilvl="0">
      <w:start w:val="1"/>
      <w:numFmt w:val="decimal"/>
      <w:lvlText w:val="%1."/>
      <w:lvlJc w:val="left"/>
      <w:pPr>
        <w:tabs>
          <w:tab w:val="left" w:pos="360"/>
        </w:tabs>
        <w:ind w:left="360" w:hangingChars="200" w:hanging="360"/>
      </w:pPr>
    </w:lvl>
  </w:abstractNum>
  <w:abstractNum w:abstractNumId="12" w15:restartNumberingAfterBreak="0">
    <w:nsid w:val="FFFFFF89"/>
    <w:multiLevelType w:val="singleLevel"/>
    <w:tmpl w:val="FFFFFF89"/>
    <w:lvl w:ilvl="0">
      <w:start w:val="1"/>
      <w:numFmt w:val="bullet"/>
      <w:lvlText w:val=""/>
      <w:lvlJc w:val="left"/>
      <w:pPr>
        <w:tabs>
          <w:tab w:val="left" w:pos="360"/>
        </w:tabs>
        <w:ind w:left="360" w:hangingChars="200" w:hanging="360"/>
      </w:pPr>
      <w:rPr>
        <w:rFonts w:ascii="Wingdings" w:hAnsi="Wingdings" w:hint="default"/>
      </w:rPr>
    </w:lvl>
  </w:abstractNum>
  <w:abstractNum w:abstractNumId="13" w15:restartNumberingAfterBreak="0">
    <w:nsid w:val="096C1996"/>
    <w:multiLevelType w:val="multilevel"/>
    <w:tmpl w:val="9DF411CC"/>
    <w:lvl w:ilvl="0">
      <w:start w:val="1"/>
      <w:numFmt w:val="decimal"/>
      <w:lvlText w:val="%1."/>
      <w:lvlJc w:val="left"/>
      <w:pPr>
        <w:ind w:left="720" w:hanging="360"/>
      </w:pPr>
      <w:rPr>
        <w:rFonts w:hint="default"/>
        <w:u w:val="none"/>
      </w:rPr>
    </w:lvl>
    <w:lvl w:ilvl="1">
      <w:start w:val="1"/>
      <w:numFmt w:val="bullet"/>
      <w:lvlText w:val=""/>
      <w:lvlJc w:val="left"/>
      <w:pPr>
        <w:ind w:left="0" w:firstLine="0"/>
      </w:pPr>
      <w:rPr>
        <w:rFonts w:hint="default"/>
        <w:u w:val="none"/>
      </w:rPr>
    </w:lvl>
    <w:lvl w:ilvl="2">
      <w:start w:val="1"/>
      <w:numFmt w:val="bullet"/>
      <w:lvlText w:val=""/>
      <w:lvlJc w:val="left"/>
      <w:pPr>
        <w:ind w:left="0" w:firstLine="0"/>
      </w:pPr>
      <w:rPr>
        <w:rFonts w:hint="default"/>
        <w:u w:val="none"/>
      </w:rPr>
    </w:lvl>
    <w:lvl w:ilvl="3">
      <w:start w:val="1"/>
      <w:numFmt w:val="bullet"/>
      <w:lvlText w:val=""/>
      <w:lvlJc w:val="left"/>
      <w:pPr>
        <w:ind w:left="0" w:firstLine="0"/>
      </w:pPr>
      <w:rPr>
        <w:rFonts w:hint="default"/>
        <w:u w:val="none"/>
      </w:rPr>
    </w:lvl>
    <w:lvl w:ilvl="4">
      <w:start w:val="1"/>
      <w:numFmt w:val="bullet"/>
      <w:lvlText w:val=""/>
      <w:lvlJc w:val="left"/>
      <w:pPr>
        <w:ind w:left="0" w:firstLine="0"/>
      </w:pPr>
      <w:rPr>
        <w:rFonts w:hint="default"/>
        <w:u w:val="none"/>
      </w:rPr>
    </w:lvl>
    <w:lvl w:ilvl="5">
      <w:start w:val="1"/>
      <w:numFmt w:val="bullet"/>
      <w:lvlText w:val=""/>
      <w:lvlJc w:val="left"/>
      <w:pPr>
        <w:ind w:left="0" w:firstLine="0"/>
      </w:pPr>
      <w:rPr>
        <w:rFonts w:hint="default"/>
        <w:u w:val="none"/>
      </w:rPr>
    </w:lvl>
    <w:lvl w:ilvl="6">
      <w:start w:val="1"/>
      <w:numFmt w:val="bullet"/>
      <w:lvlText w:val=""/>
      <w:lvlJc w:val="left"/>
      <w:pPr>
        <w:ind w:left="0" w:firstLine="0"/>
      </w:pPr>
      <w:rPr>
        <w:rFonts w:hint="default"/>
        <w:u w:val="none"/>
      </w:rPr>
    </w:lvl>
    <w:lvl w:ilvl="7">
      <w:start w:val="1"/>
      <w:numFmt w:val="bullet"/>
      <w:lvlText w:val=""/>
      <w:lvlJc w:val="left"/>
      <w:pPr>
        <w:ind w:left="0" w:firstLine="0"/>
      </w:pPr>
      <w:rPr>
        <w:rFonts w:hint="default"/>
        <w:u w:val="none"/>
      </w:rPr>
    </w:lvl>
    <w:lvl w:ilvl="8">
      <w:start w:val="1"/>
      <w:numFmt w:val="bullet"/>
      <w:lvlText w:val=""/>
      <w:lvlJc w:val="left"/>
      <w:pPr>
        <w:ind w:left="0" w:firstLine="0"/>
      </w:pPr>
      <w:rPr>
        <w:rFonts w:hint="default"/>
        <w:u w:val="none"/>
      </w:rPr>
    </w:lvl>
  </w:abstractNum>
  <w:abstractNum w:abstractNumId="14" w15:restartNumberingAfterBreak="0">
    <w:nsid w:val="098B4584"/>
    <w:multiLevelType w:val="multilevel"/>
    <w:tmpl w:val="9DF411CC"/>
    <w:lvl w:ilvl="0">
      <w:start w:val="1"/>
      <w:numFmt w:val="decimal"/>
      <w:lvlText w:val="%1."/>
      <w:lvlJc w:val="left"/>
      <w:pPr>
        <w:ind w:left="720" w:hanging="360"/>
      </w:pPr>
      <w:rPr>
        <w:rFonts w:hint="default"/>
        <w:u w:val="none"/>
      </w:rPr>
    </w:lvl>
    <w:lvl w:ilvl="1">
      <w:start w:val="1"/>
      <w:numFmt w:val="bullet"/>
      <w:lvlText w:val=""/>
      <w:lvlJc w:val="left"/>
      <w:pPr>
        <w:ind w:left="0" w:firstLine="0"/>
      </w:pPr>
      <w:rPr>
        <w:rFonts w:hint="default"/>
        <w:u w:val="none"/>
      </w:rPr>
    </w:lvl>
    <w:lvl w:ilvl="2">
      <w:start w:val="1"/>
      <w:numFmt w:val="bullet"/>
      <w:lvlText w:val=""/>
      <w:lvlJc w:val="left"/>
      <w:pPr>
        <w:ind w:left="0" w:firstLine="0"/>
      </w:pPr>
      <w:rPr>
        <w:rFonts w:hint="default"/>
        <w:u w:val="none"/>
      </w:rPr>
    </w:lvl>
    <w:lvl w:ilvl="3">
      <w:start w:val="1"/>
      <w:numFmt w:val="bullet"/>
      <w:lvlText w:val=""/>
      <w:lvlJc w:val="left"/>
      <w:pPr>
        <w:ind w:left="0" w:firstLine="0"/>
      </w:pPr>
      <w:rPr>
        <w:rFonts w:hint="default"/>
        <w:u w:val="none"/>
      </w:rPr>
    </w:lvl>
    <w:lvl w:ilvl="4">
      <w:start w:val="1"/>
      <w:numFmt w:val="bullet"/>
      <w:lvlText w:val=""/>
      <w:lvlJc w:val="left"/>
      <w:pPr>
        <w:ind w:left="0" w:firstLine="0"/>
      </w:pPr>
      <w:rPr>
        <w:rFonts w:hint="default"/>
        <w:u w:val="none"/>
      </w:rPr>
    </w:lvl>
    <w:lvl w:ilvl="5">
      <w:start w:val="1"/>
      <w:numFmt w:val="bullet"/>
      <w:lvlText w:val=""/>
      <w:lvlJc w:val="left"/>
      <w:pPr>
        <w:ind w:left="0" w:firstLine="0"/>
      </w:pPr>
      <w:rPr>
        <w:rFonts w:hint="default"/>
        <w:u w:val="none"/>
      </w:rPr>
    </w:lvl>
    <w:lvl w:ilvl="6">
      <w:start w:val="1"/>
      <w:numFmt w:val="bullet"/>
      <w:lvlText w:val=""/>
      <w:lvlJc w:val="left"/>
      <w:pPr>
        <w:ind w:left="0" w:firstLine="0"/>
      </w:pPr>
      <w:rPr>
        <w:rFonts w:hint="default"/>
        <w:u w:val="none"/>
      </w:rPr>
    </w:lvl>
    <w:lvl w:ilvl="7">
      <w:start w:val="1"/>
      <w:numFmt w:val="bullet"/>
      <w:lvlText w:val=""/>
      <w:lvlJc w:val="left"/>
      <w:pPr>
        <w:ind w:left="0" w:firstLine="0"/>
      </w:pPr>
      <w:rPr>
        <w:rFonts w:hint="default"/>
        <w:u w:val="none"/>
      </w:rPr>
    </w:lvl>
    <w:lvl w:ilvl="8">
      <w:start w:val="1"/>
      <w:numFmt w:val="bullet"/>
      <w:lvlText w:val=""/>
      <w:lvlJc w:val="left"/>
      <w:pPr>
        <w:ind w:left="0" w:firstLine="0"/>
      </w:pPr>
      <w:rPr>
        <w:rFonts w:hint="default"/>
        <w:u w:val="none"/>
      </w:rPr>
    </w:lvl>
  </w:abstractNum>
  <w:abstractNum w:abstractNumId="15" w15:restartNumberingAfterBreak="0">
    <w:nsid w:val="2F592DBF"/>
    <w:multiLevelType w:val="hybridMultilevel"/>
    <w:tmpl w:val="6A468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6B3D35"/>
    <w:multiLevelType w:val="hybridMultilevel"/>
    <w:tmpl w:val="B936C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905FB0"/>
    <w:multiLevelType w:val="hybridMultilevel"/>
    <w:tmpl w:val="AD18E7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7225714"/>
    <w:multiLevelType w:val="hybridMultilevel"/>
    <w:tmpl w:val="DE26E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0067DD"/>
    <w:multiLevelType w:val="multilevel"/>
    <w:tmpl w:val="9DF411CC"/>
    <w:lvl w:ilvl="0">
      <w:start w:val="1"/>
      <w:numFmt w:val="decimal"/>
      <w:lvlText w:val="%1."/>
      <w:lvlJc w:val="left"/>
      <w:pPr>
        <w:ind w:left="720" w:hanging="360"/>
      </w:pPr>
      <w:rPr>
        <w:rFonts w:hint="default"/>
        <w:u w:val="none"/>
      </w:rPr>
    </w:lvl>
    <w:lvl w:ilvl="1">
      <w:start w:val="1"/>
      <w:numFmt w:val="bullet"/>
      <w:lvlText w:val=""/>
      <w:lvlJc w:val="left"/>
      <w:pPr>
        <w:ind w:left="0" w:firstLine="0"/>
      </w:pPr>
      <w:rPr>
        <w:rFonts w:hint="default"/>
        <w:u w:val="none"/>
      </w:rPr>
    </w:lvl>
    <w:lvl w:ilvl="2">
      <w:start w:val="1"/>
      <w:numFmt w:val="bullet"/>
      <w:lvlText w:val=""/>
      <w:lvlJc w:val="left"/>
      <w:pPr>
        <w:ind w:left="0" w:firstLine="0"/>
      </w:pPr>
      <w:rPr>
        <w:rFonts w:hint="default"/>
        <w:u w:val="none"/>
      </w:rPr>
    </w:lvl>
    <w:lvl w:ilvl="3">
      <w:start w:val="1"/>
      <w:numFmt w:val="bullet"/>
      <w:lvlText w:val=""/>
      <w:lvlJc w:val="left"/>
      <w:pPr>
        <w:ind w:left="0" w:firstLine="0"/>
      </w:pPr>
      <w:rPr>
        <w:rFonts w:hint="default"/>
        <w:u w:val="none"/>
      </w:rPr>
    </w:lvl>
    <w:lvl w:ilvl="4">
      <w:start w:val="1"/>
      <w:numFmt w:val="bullet"/>
      <w:lvlText w:val=""/>
      <w:lvlJc w:val="left"/>
      <w:pPr>
        <w:ind w:left="0" w:firstLine="0"/>
      </w:pPr>
      <w:rPr>
        <w:rFonts w:hint="default"/>
        <w:u w:val="none"/>
      </w:rPr>
    </w:lvl>
    <w:lvl w:ilvl="5">
      <w:start w:val="1"/>
      <w:numFmt w:val="bullet"/>
      <w:lvlText w:val=""/>
      <w:lvlJc w:val="left"/>
      <w:pPr>
        <w:ind w:left="0" w:firstLine="0"/>
      </w:pPr>
      <w:rPr>
        <w:rFonts w:hint="default"/>
        <w:u w:val="none"/>
      </w:rPr>
    </w:lvl>
    <w:lvl w:ilvl="6">
      <w:start w:val="1"/>
      <w:numFmt w:val="bullet"/>
      <w:lvlText w:val=""/>
      <w:lvlJc w:val="left"/>
      <w:pPr>
        <w:ind w:left="0" w:firstLine="0"/>
      </w:pPr>
      <w:rPr>
        <w:rFonts w:hint="default"/>
        <w:u w:val="none"/>
      </w:rPr>
    </w:lvl>
    <w:lvl w:ilvl="7">
      <w:start w:val="1"/>
      <w:numFmt w:val="bullet"/>
      <w:lvlText w:val=""/>
      <w:lvlJc w:val="left"/>
      <w:pPr>
        <w:ind w:left="0" w:firstLine="0"/>
      </w:pPr>
      <w:rPr>
        <w:rFonts w:hint="default"/>
        <w:u w:val="none"/>
      </w:rPr>
    </w:lvl>
    <w:lvl w:ilvl="8">
      <w:start w:val="1"/>
      <w:numFmt w:val="bullet"/>
      <w:lvlText w:val=""/>
      <w:lvlJc w:val="left"/>
      <w:pPr>
        <w:ind w:left="0" w:firstLine="0"/>
      </w:pPr>
      <w:rPr>
        <w:rFonts w:hint="default"/>
        <w:u w:val="none"/>
      </w:rPr>
    </w:lvl>
  </w:abstractNum>
  <w:abstractNum w:abstractNumId="20" w15:restartNumberingAfterBreak="0">
    <w:nsid w:val="4B8618F0"/>
    <w:multiLevelType w:val="hybridMultilevel"/>
    <w:tmpl w:val="AEF2E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3C2A73"/>
    <w:multiLevelType w:val="multilevel"/>
    <w:tmpl w:val="523C2A73"/>
    <w:lvl w:ilvl="0">
      <w:start w:val="1"/>
      <w:numFmt w:val="lowerRoman"/>
      <w:lvlText w:val="(%1)"/>
      <w:lvlJc w:val="left"/>
      <w:pPr>
        <w:ind w:left="720" w:firstLine="0"/>
      </w:pPr>
      <w:rPr>
        <w:rFonts w:hint="default"/>
        <w:u w:val="none"/>
      </w:rPr>
    </w:lvl>
    <w:lvl w:ilvl="1">
      <w:start w:val="1"/>
      <w:numFmt w:val="bullet"/>
      <w:lvlText w:val=""/>
      <w:lvlJc w:val="left"/>
      <w:pPr>
        <w:ind w:left="720" w:firstLine="0"/>
      </w:pPr>
      <w:rPr>
        <w:rFonts w:hint="default"/>
        <w:u w:val="none"/>
      </w:rPr>
    </w:lvl>
    <w:lvl w:ilvl="2">
      <w:start w:val="1"/>
      <w:numFmt w:val="bullet"/>
      <w:lvlText w:val=""/>
      <w:lvlJc w:val="left"/>
      <w:pPr>
        <w:ind w:left="720" w:firstLine="0"/>
      </w:pPr>
      <w:rPr>
        <w:rFonts w:hint="default"/>
        <w:u w:val="none"/>
      </w:rPr>
    </w:lvl>
    <w:lvl w:ilvl="3">
      <w:start w:val="1"/>
      <w:numFmt w:val="bullet"/>
      <w:lvlText w:val=""/>
      <w:lvlJc w:val="left"/>
      <w:pPr>
        <w:ind w:left="720" w:firstLine="0"/>
      </w:pPr>
      <w:rPr>
        <w:rFonts w:hint="default"/>
        <w:u w:val="none"/>
      </w:rPr>
    </w:lvl>
    <w:lvl w:ilvl="4">
      <w:start w:val="1"/>
      <w:numFmt w:val="bullet"/>
      <w:lvlText w:val=""/>
      <w:lvlJc w:val="left"/>
      <w:pPr>
        <w:ind w:left="720" w:firstLine="0"/>
      </w:pPr>
      <w:rPr>
        <w:rFonts w:hint="default"/>
        <w:u w:val="none"/>
      </w:rPr>
    </w:lvl>
    <w:lvl w:ilvl="5">
      <w:start w:val="1"/>
      <w:numFmt w:val="bullet"/>
      <w:lvlText w:val=""/>
      <w:lvlJc w:val="left"/>
      <w:pPr>
        <w:ind w:left="720" w:firstLine="0"/>
      </w:pPr>
      <w:rPr>
        <w:rFonts w:hint="default"/>
        <w:u w:val="none"/>
      </w:rPr>
    </w:lvl>
    <w:lvl w:ilvl="6">
      <w:start w:val="1"/>
      <w:numFmt w:val="bullet"/>
      <w:lvlText w:val=""/>
      <w:lvlJc w:val="left"/>
      <w:pPr>
        <w:ind w:left="720" w:firstLine="0"/>
      </w:pPr>
      <w:rPr>
        <w:rFonts w:hint="default"/>
        <w:u w:val="none"/>
      </w:rPr>
    </w:lvl>
    <w:lvl w:ilvl="7">
      <w:start w:val="1"/>
      <w:numFmt w:val="bullet"/>
      <w:lvlText w:val=""/>
      <w:lvlJc w:val="left"/>
      <w:pPr>
        <w:ind w:left="720" w:firstLine="0"/>
      </w:pPr>
      <w:rPr>
        <w:rFonts w:hint="default"/>
        <w:u w:val="none"/>
      </w:rPr>
    </w:lvl>
    <w:lvl w:ilvl="8">
      <w:start w:val="1"/>
      <w:numFmt w:val="bullet"/>
      <w:lvlText w:val=""/>
      <w:lvlJc w:val="left"/>
      <w:pPr>
        <w:ind w:left="720" w:firstLine="0"/>
      </w:pPr>
      <w:rPr>
        <w:rFonts w:hint="default"/>
        <w:u w:val="none"/>
      </w:rPr>
    </w:lvl>
  </w:abstractNum>
  <w:abstractNum w:abstractNumId="22" w15:restartNumberingAfterBreak="0">
    <w:nsid w:val="5C7827AE"/>
    <w:multiLevelType w:val="hybridMultilevel"/>
    <w:tmpl w:val="CCCE9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1C6691"/>
    <w:multiLevelType w:val="hybridMultilevel"/>
    <w:tmpl w:val="3FE49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D12139"/>
    <w:multiLevelType w:val="hybridMultilevel"/>
    <w:tmpl w:val="69F20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D54482"/>
    <w:multiLevelType w:val="multilevel"/>
    <w:tmpl w:val="9DF411CC"/>
    <w:lvl w:ilvl="0">
      <w:start w:val="1"/>
      <w:numFmt w:val="decimal"/>
      <w:lvlText w:val="%1."/>
      <w:lvlJc w:val="left"/>
      <w:pPr>
        <w:ind w:left="720" w:hanging="360"/>
      </w:pPr>
      <w:rPr>
        <w:rFonts w:hint="default"/>
        <w:u w:val="none"/>
      </w:rPr>
    </w:lvl>
    <w:lvl w:ilvl="1">
      <w:start w:val="1"/>
      <w:numFmt w:val="bullet"/>
      <w:lvlText w:val=""/>
      <w:lvlJc w:val="left"/>
      <w:pPr>
        <w:ind w:left="0" w:firstLine="0"/>
      </w:pPr>
      <w:rPr>
        <w:rFonts w:hint="default"/>
        <w:u w:val="none"/>
      </w:rPr>
    </w:lvl>
    <w:lvl w:ilvl="2">
      <w:start w:val="1"/>
      <w:numFmt w:val="bullet"/>
      <w:lvlText w:val=""/>
      <w:lvlJc w:val="left"/>
      <w:pPr>
        <w:ind w:left="0" w:firstLine="0"/>
      </w:pPr>
      <w:rPr>
        <w:rFonts w:hint="default"/>
        <w:u w:val="none"/>
      </w:rPr>
    </w:lvl>
    <w:lvl w:ilvl="3">
      <w:start w:val="1"/>
      <w:numFmt w:val="bullet"/>
      <w:lvlText w:val=""/>
      <w:lvlJc w:val="left"/>
      <w:pPr>
        <w:ind w:left="0" w:firstLine="0"/>
      </w:pPr>
      <w:rPr>
        <w:rFonts w:hint="default"/>
        <w:u w:val="none"/>
      </w:rPr>
    </w:lvl>
    <w:lvl w:ilvl="4">
      <w:start w:val="1"/>
      <w:numFmt w:val="bullet"/>
      <w:lvlText w:val=""/>
      <w:lvlJc w:val="left"/>
      <w:pPr>
        <w:ind w:left="0" w:firstLine="0"/>
      </w:pPr>
      <w:rPr>
        <w:rFonts w:hint="default"/>
        <w:u w:val="none"/>
      </w:rPr>
    </w:lvl>
    <w:lvl w:ilvl="5">
      <w:start w:val="1"/>
      <w:numFmt w:val="bullet"/>
      <w:lvlText w:val=""/>
      <w:lvlJc w:val="left"/>
      <w:pPr>
        <w:ind w:left="0" w:firstLine="0"/>
      </w:pPr>
      <w:rPr>
        <w:rFonts w:hint="default"/>
        <w:u w:val="none"/>
      </w:rPr>
    </w:lvl>
    <w:lvl w:ilvl="6">
      <w:start w:val="1"/>
      <w:numFmt w:val="bullet"/>
      <w:lvlText w:val=""/>
      <w:lvlJc w:val="left"/>
      <w:pPr>
        <w:ind w:left="0" w:firstLine="0"/>
      </w:pPr>
      <w:rPr>
        <w:rFonts w:hint="default"/>
        <w:u w:val="none"/>
      </w:rPr>
    </w:lvl>
    <w:lvl w:ilvl="7">
      <w:start w:val="1"/>
      <w:numFmt w:val="bullet"/>
      <w:lvlText w:val=""/>
      <w:lvlJc w:val="left"/>
      <w:pPr>
        <w:ind w:left="0" w:firstLine="0"/>
      </w:pPr>
      <w:rPr>
        <w:rFonts w:hint="default"/>
        <w:u w:val="none"/>
      </w:rPr>
    </w:lvl>
    <w:lvl w:ilvl="8">
      <w:start w:val="1"/>
      <w:numFmt w:val="bullet"/>
      <w:lvlText w:val=""/>
      <w:lvlJc w:val="left"/>
      <w:pPr>
        <w:ind w:left="0" w:firstLine="0"/>
      </w:pPr>
      <w:rPr>
        <w:rFonts w:hint="default"/>
        <w:u w:val="none"/>
      </w:rPr>
    </w:lvl>
  </w:abstractNum>
  <w:abstractNum w:abstractNumId="26" w15:restartNumberingAfterBreak="0">
    <w:nsid w:val="67A32243"/>
    <w:multiLevelType w:val="multilevel"/>
    <w:tmpl w:val="9DF411CC"/>
    <w:lvl w:ilvl="0">
      <w:start w:val="1"/>
      <w:numFmt w:val="decimal"/>
      <w:lvlText w:val="%1."/>
      <w:lvlJc w:val="left"/>
      <w:pPr>
        <w:ind w:left="720" w:hanging="360"/>
      </w:pPr>
      <w:rPr>
        <w:rFonts w:hint="default"/>
        <w:u w:val="none"/>
      </w:rPr>
    </w:lvl>
    <w:lvl w:ilvl="1">
      <w:start w:val="1"/>
      <w:numFmt w:val="bullet"/>
      <w:lvlText w:val=""/>
      <w:lvlJc w:val="left"/>
      <w:pPr>
        <w:ind w:left="0" w:firstLine="0"/>
      </w:pPr>
      <w:rPr>
        <w:rFonts w:hint="default"/>
        <w:u w:val="none"/>
      </w:rPr>
    </w:lvl>
    <w:lvl w:ilvl="2">
      <w:start w:val="1"/>
      <w:numFmt w:val="bullet"/>
      <w:lvlText w:val=""/>
      <w:lvlJc w:val="left"/>
      <w:pPr>
        <w:ind w:left="0" w:firstLine="0"/>
      </w:pPr>
      <w:rPr>
        <w:rFonts w:hint="default"/>
        <w:u w:val="none"/>
      </w:rPr>
    </w:lvl>
    <w:lvl w:ilvl="3">
      <w:start w:val="1"/>
      <w:numFmt w:val="bullet"/>
      <w:lvlText w:val=""/>
      <w:lvlJc w:val="left"/>
      <w:pPr>
        <w:ind w:left="0" w:firstLine="0"/>
      </w:pPr>
      <w:rPr>
        <w:rFonts w:hint="default"/>
        <w:u w:val="none"/>
      </w:rPr>
    </w:lvl>
    <w:lvl w:ilvl="4">
      <w:start w:val="1"/>
      <w:numFmt w:val="bullet"/>
      <w:lvlText w:val=""/>
      <w:lvlJc w:val="left"/>
      <w:pPr>
        <w:ind w:left="0" w:firstLine="0"/>
      </w:pPr>
      <w:rPr>
        <w:rFonts w:hint="default"/>
        <w:u w:val="none"/>
      </w:rPr>
    </w:lvl>
    <w:lvl w:ilvl="5">
      <w:start w:val="1"/>
      <w:numFmt w:val="bullet"/>
      <w:lvlText w:val=""/>
      <w:lvlJc w:val="left"/>
      <w:pPr>
        <w:ind w:left="0" w:firstLine="0"/>
      </w:pPr>
      <w:rPr>
        <w:rFonts w:hint="default"/>
        <w:u w:val="none"/>
      </w:rPr>
    </w:lvl>
    <w:lvl w:ilvl="6">
      <w:start w:val="1"/>
      <w:numFmt w:val="bullet"/>
      <w:lvlText w:val=""/>
      <w:lvlJc w:val="left"/>
      <w:pPr>
        <w:ind w:left="0" w:firstLine="0"/>
      </w:pPr>
      <w:rPr>
        <w:rFonts w:hint="default"/>
        <w:u w:val="none"/>
      </w:rPr>
    </w:lvl>
    <w:lvl w:ilvl="7">
      <w:start w:val="1"/>
      <w:numFmt w:val="bullet"/>
      <w:lvlText w:val=""/>
      <w:lvlJc w:val="left"/>
      <w:pPr>
        <w:ind w:left="0" w:firstLine="0"/>
      </w:pPr>
      <w:rPr>
        <w:rFonts w:hint="default"/>
        <w:u w:val="none"/>
      </w:rPr>
    </w:lvl>
    <w:lvl w:ilvl="8">
      <w:start w:val="1"/>
      <w:numFmt w:val="bullet"/>
      <w:lvlText w:val=""/>
      <w:lvlJc w:val="left"/>
      <w:pPr>
        <w:ind w:left="0" w:firstLine="0"/>
      </w:pPr>
      <w:rPr>
        <w:rFonts w:hint="default"/>
        <w:u w:val="none"/>
      </w:rPr>
    </w:lvl>
  </w:abstractNum>
  <w:abstractNum w:abstractNumId="27" w15:restartNumberingAfterBreak="0">
    <w:nsid w:val="6C0744DB"/>
    <w:multiLevelType w:val="multilevel"/>
    <w:tmpl w:val="6C0744DB"/>
    <w:lvl w:ilvl="0">
      <w:start w:val="1"/>
      <w:numFmt w:val="decimal"/>
      <w:lvlText w:val="(%1)"/>
      <w:lvlJc w:val="left"/>
      <w:pPr>
        <w:ind w:left="0" w:firstLine="0"/>
      </w:pPr>
      <w:rPr>
        <w:rFonts w:hint="default"/>
        <w:u w:val="none"/>
      </w:rPr>
    </w:lvl>
    <w:lvl w:ilvl="1">
      <w:start w:val="1"/>
      <w:numFmt w:val="bullet"/>
      <w:lvlText w:val=""/>
      <w:lvlJc w:val="left"/>
      <w:pPr>
        <w:ind w:left="0" w:firstLine="0"/>
      </w:pPr>
      <w:rPr>
        <w:rFonts w:hint="default"/>
        <w:u w:val="none"/>
      </w:rPr>
    </w:lvl>
    <w:lvl w:ilvl="2">
      <w:start w:val="1"/>
      <w:numFmt w:val="bullet"/>
      <w:lvlText w:val=""/>
      <w:lvlJc w:val="left"/>
      <w:pPr>
        <w:ind w:left="0" w:firstLine="0"/>
      </w:pPr>
      <w:rPr>
        <w:rFonts w:hint="default"/>
        <w:u w:val="none"/>
      </w:rPr>
    </w:lvl>
    <w:lvl w:ilvl="3">
      <w:start w:val="1"/>
      <w:numFmt w:val="bullet"/>
      <w:lvlText w:val=""/>
      <w:lvlJc w:val="left"/>
      <w:pPr>
        <w:ind w:left="0" w:firstLine="0"/>
      </w:pPr>
      <w:rPr>
        <w:rFonts w:hint="default"/>
        <w:u w:val="none"/>
      </w:rPr>
    </w:lvl>
    <w:lvl w:ilvl="4">
      <w:start w:val="1"/>
      <w:numFmt w:val="bullet"/>
      <w:lvlText w:val=""/>
      <w:lvlJc w:val="left"/>
      <w:pPr>
        <w:ind w:left="0" w:firstLine="0"/>
      </w:pPr>
      <w:rPr>
        <w:rFonts w:hint="default"/>
        <w:u w:val="none"/>
      </w:rPr>
    </w:lvl>
    <w:lvl w:ilvl="5">
      <w:start w:val="1"/>
      <w:numFmt w:val="bullet"/>
      <w:lvlText w:val=""/>
      <w:lvlJc w:val="left"/>
      <w:pPr>
        <w:ind w:left="0" w:firstLine="0"/>
      </w:pPr>
      <w:rPr>
        <w:rFonts w:hint="default"/>
        <w:u w:val="none"/>
      </w:rPr>
    </w:lvl>
    <w:lvl w:ilvl="6">
      <w:start w:val="1"/>
      <w:numFmt w:val="bullet"/>
      <w:lvlText w:val=""/>
      <w:lvlJc w:val="left"/>
      <w:pPr>
        <w:ind w:left="0" w:firstLine="0"/>
      </w:pPr>
      <w:rPr>
        <w:rFonts w:hint="default"/>
        <w:u w:val="none"/>
      </w:rPr>
    </w:lvl>
    <w:lvl w:ilvl="7">
      <w:start w:val="1"/>
      <w:numFmt w:val="bullet"/>
      <w:lvlText w:val=""/>
      <w:lvlJc w:val="left"/>
      <w:pPr>
        <w:ind w:left="0" w:firstLine="0"/>
      </w:pPr>
      <w:rPr>
        <w:rFonts w:hint="default"/>
        <w:u w:val="none"/>
      </w:rPr>
    </w:lvl>
    <w:lvl w:ilvl="8">
      <w:start w:val="1"/>
      <w:numFmt w:val="bullet"/>
      <w:lvlText w:val=""/>
      <w:lvlJc w:val="left"/>
      <w:pPr>
        <w:ind w:left="0" w:firstLine="0"/>
      </w:pPr>
      <w:rPr>
        <w:rFonts w:hint="default"/>
        <w:u w:val="none"/>
      </w:rPr>
    </w:lvl>
  </w:abstractNum>
  <w:abstractNum w:abstractNumId="28" w15:restartNumberingAfterBreak="0">
    <w:nsid w:val="6D617496"/>
    <w:multiLevelType w:val="hybridMultilevel"/>
    <w:tmpl w:val="3FAAD134"/>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2E03FF"/>
    <w:multiLevelType w:val="hybridMultilevel"/>
    <w:tmpl w:val="E45AD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9D099"/>
    <w:multiLevelType w:val="multilevel"/>
    <w:tmpl w:val="7C19D099"/>
    <w:lvl w:ilvl="0">
      <w:start w:val="1"/>
      <w:numFmt w:val="decimal"/>
      <w:lvlText w:val="(%1)"/>
      <w:lvlJc w:val="left"/>
      <w:pPr>
        <w:ind w:left="0" w:firstLine="0"/>
      </w:pPr>
      <w:rPr>
        <w:rFonts w:hint="default"/>
        <w:u w:val="none"/>
      </w:rPr>
    </w:lvl>
    <w:lvl w:ilvl="1">
      <w:start w:val="1"/>
      <w:numFmt w:val="bullet"/>
      <w:lvlText w:val=""/>
      <w:lvlJc w:val="left"/>
      <w:pPr>
        <w:ind w:left="0" w:firstLine="0"/>
      </w:pPr>
      <w:rPr>
        <w:rFonts w:hint="default"/>
        <w:u w:val="none"/>
      </w:rPr>
    </w:lvl>
    <w:lvl w:ilvl="2">
      <w:start w:val="1"/>
      <w:numFmt w:val="bullet"/>
      <w:lvlText w:val=""/>
      <w:lvlJc w:val="left"/>
      <w:pPr>
        <w:ind w:left="0" w:firstLine="0"/>
      </w:pPr>
      <w:rPr>
        <w:rFonts w:hint="default"/>
        <w:u w:val="none"/>
      </w:rPr>
    </w:lvl>
    <w:lvl w:ilvl="3">
      <w:start w:val="1"/>
      <w:numFmt w:val="bullet"/>
      <w:lvlText w:val=""/>
      <w:lvlJc w:val="left"/>
      <w:pPr>
        <w:ind w:left="0" w:firstLine="0"/>
      </w:pPr>
      <w:rPr>
        <w:rFonts w:hint="default"/>
        <w:u w:val="none"/>
      </w:rPr>
    </w:lvl>
    <w:lvl w:ilvl="4">
      <w:start w:val="1"/>
      <w:numFmt w:val="bullet"/>
      <w:lvlText w:val=""/>
      <w:lvlJc w:val="left"/>
      <w:pPr>
        <w:ind w:left="0" w:firstLine="0"/>
      </w:pPr>
      <w:rPr>
        <w:rFonts w:hint="default"/>
        <w:u w:val="none"/>
      </w:rPr>
    </w:lvl>
    <w:lvl w:ilvl="5">
      <w:start w:val="1"/>
      <w:numFmt w:val="bullet"/>
      <w:lvlText w:val=""/>
      <w:lvlJc w:val="left"/>
      <w:pPr>
        <w:ind w:left="0" w:firstLine="0"/>
      </w:pPr>
      <w:rPr>
        <w:rFonts w:hint="default"/>
        <w:u w:val="none"/>
      </w:rPr>
    </w:lvl>
    <w:lvl w:ilvl="6">
      <w:start w:val="1"/>
      <w:numFmt w:val="bullet"/>
      <w:lvlText w:val=""/>
      <w:lvlJc w:val="left"/>
      <w:pPr>
        <w:ind w:left="0" w:firstLine="0"/>
      </w:pPr>
      <w:rPr>
        <w:rFonts w:hint="default"/>
        <w:u w:val="none"/>
      </w:rPr>
    </w:lvl>
    <w:lvl w:ilvl="7">
      <w:start w:val="1"/>
      <w:numFmt w:val="bullet"/>
      <w:lvlText w:val=""/>
      <w:lvlJc w:val="left"/>
      <w:pPr>
        <w:ind w:left="0" w:firstLine="0"/>
      </w:pPr>
      <w:rPr>
        <w:rFonts w:hint="default"/>
        <w:u w:val="none"/>
      </w:rPr>
    </w:lvl>
    <w:lvl w:ilvl="8">
      <w:start w:val="1"/>
      <w:numFmt w:val="bullet"/>
      <w:lvlText w:val=""/>
      <w:lvlJc w:val="left"/>
      <w:pPr>
        <w:ind w:left="0" w:firstLine="0"/>
      </w:pPr>
      <w:rPr>
        <w:rFonts w:hint="default"/>
        <w:u w:val="none"/>
      </w:rPr>
    </w:lvl>
  </w:abstractNum>
  <w:num w:numId="1">
    <w:abstractNumId w:val="12"/>
  </w:num>
  <w:num w:numId="2">
    <w:abstractNumId w:val="10"/>
  </w:num>
  <w:num w:numId="3">
    <w:abstractNumId w:val="9"/>
  </w:num>
  <w:num w:numId="4">
    <w:abstractNumId w:val="8"/>
  </w:num>
  <w:num w:numId="5">
    <w:abstractNumId w:val="7"/>
  </w:num>
  <w:num w:numId="6">
    <w:abstractNumId w:val="11"/>
  </w:num>
  <w:num w:numId="7">
    <w:abstractNumId w:val="6"/>
  </w:num>
  <w:num w:numId="8">
    <w:abstractNumId w:val="5"/>
  </w:num>
  <w:num w:numId="9">
    <w:abstractNumId w:val="4"/>
  </w:num>
  <w:num w:numId="10">
    <w:abstractNumId w:val="3"/>
  </w:num>
  <w:num w:numId="11">
    <w:abstractNumId w:val="30"/>
  </w:num>
  <w:num w:numId="12">
    <w:abstractNumId w:val="27"/>
  </w:num>
  <w:num w:numId="13">
    <w:abstractNumId w:val="0"/>
  </w:num>
  <w:num w:numId="14">
    <w:abstractNumId w:val="21"/>
  </w:num>
  <w:num w:numId="15">
    <w:abstractNumId w:val="2"/>
  </w:num>
  <w:num w:numId="16">
    <w:abstractNumId w:val="1"/>
  </w:num>
  <w:num w:numId="17">
    <w:abstractNumId w:val="22"/>
  </w:num>
  <w:num w:numId="18">
    <w:abstractNumId w:val="20"/>
  </w:num>
  <w:num w:numId="19">
    <w:abstractNumId w:val="15"/>
  </w:num>
  <w:num w:numId="20">
    <w:abstractNumId w:val="16"/>
  </w:num>
  <w:num w:numId="21">
    <w:abstractNumId w:val="25"/>
  </w:num>
  <w:num w:numId="22">
    <w:abstractNumId w:val="13"/>
  </w:num>
  <w:num w:numId="23">
    <w:abstractNumId w:val="19"/>
  </w:num>
  <w:num w:numId="24">
    <w:abstractNumId w:val="26"/>
  </w:num>
  <w:num w:numId="25">
    <w:abstractNumId w:val="14"/>
  </w:num>
  <w:num w:numId="26">
    <w:abstractNumId w:val="18"/>
  </w:num>
  <w:num w:numId="27">
    <w:abstractNumId w:val="23"/>
  </w:num>
  <w:num w:numId="28">
    <w:abstractNumId w:val="28"/>
  </w:num>
  <w:num w:numId="29">
    <w:abstractNumId w:val="29"/>
  </w:num>
  <w:num w:numId="30">
    <w:abstractNumId w:val="17"/>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D7B"/>
    <w:rsid w:val="000057E1"/>
    <w:rsid w:val="000064CF"/>
    <w:rsid w:val="00012533"/>
    <w:rsid w:val="00020A1E"/>
    <w:rsid w:val="00020CF0"/>
    <w:rsid w:val="00027E60"/>
    <w:rsid w:val="00037655"/>
    <w:rsid w:val="00040DD7"/>
    <w:rsid w:val="00043A29"/>
    <w:rsid w:val="0004737F"/>
    <w:rsid w:val="00050A31"/>
    <w:rsid w:val="0006256C"/>
    <w:rsid w:val="00062BD2"/>
    <w:rsid w:val="00063F97"/>
    <w:rsid w:val="000640D2"/>
    <w:rsid w:val="000661F1"/>
    <w:rsid w:val="000716D2"/>
    <w:rsid w:val="00071AAB"/>
    <w:rsid w:val="00076769"/>
    <w:rsid w:val="0008565E"/>
    <w:rsid w:val="00092644"/>
    <w:rsid w:val="000A448C"/>
    <w:rsid w:val="000A6F78"/>
    <w:rsid w:val="000B76C4"/>
    <w:rsid w:val="000C0C61"/>
    <w:rsid w:val="000C5610"/>
    <w:rsid w:val="000C6439"/>
    <w:rsid w:val="000D06F9"/>
    <w:rsid w:val="000D1181"/>
    <w:rsid w:val="000D219C"/>
    <w:rsid w:val="000D4610"/>
    <w:rsid w:val="000D5D84"/>
    <w:rsid w:val="000E1919"/>
    <w:rsid w:val="000E416A"/>
    <w:rsid w:val="000E6552"/>
    <w:rsid w:val="000E7E84"/>
    <w:rsid w:val="000F3A4F"/>
    <w:rsid w:val="000F3EFC"/>
    <w:rsid w:val="000F59AC"/>
    <w:rsid w:val="000F6B2E"/>
    <w:rsid w:val="001003A8"/>
    <w:rsid w:val="00103C5C"/>
    <w:rsid w:val="001179E2"/>
    <w:rsid w:val="001261C4"/>
    <w:rsid w:val="00133F71"/>
    <w:rsid w:val="001364FE"/>
    <w:rsid w:val="001368DD"/>
    <w:rsid w:val="001374CB"/>
    <w:rsid w:val="00142913"/>
    <w:rsid w:val="00147DB3"/>
    <w:rsid w:val="001518A5"/>
    <w:rsid w:val="001560DA"/>
    <w:rsid w:val="00157EC8"/>
    <w:rsid w:val="00161196"/>
    <w:rsid w:val="00163189"/>
    <w:rsid w:val="001633B0"/>
    <w:rsid w:val="00167B99"/>
    <w:rsid w:val="00170095"/>
    <w:rsid w:val="00170E4F"/>
    <w:rsid w:val="00172A27"/>
    <w:rsid w:val="001743F4"/>
    <w:rsid w:val="001805B3"/>
    <w:rsid w:val="001815BA"/>
    <w:rsid w:val="00181A88"/>
    <w:rsid w:val="00184A73"/>
    <w:rsid w:val="00186AFE"/>
    <w:rsid w:val="00187C33"/>
    <w:rsid w:val="001936B7"/>
    <w:rsid w:val="00194DF6"/>
    <w:rsid w:val="00196AB1"/>
    <w:rsid w:val="001A2643"/>
    <w:rsid w:val="001A38B8"/>
    <w:rsid w:val="001A3926"/>
    <w:rsid w:val="001A61BF"/>
    <w:rsid w:val="001B0A33"/>
    <w:rsid w:val="001B1B27"/>
    <w:rsid w:val="001B27FD"/>
    <w:rsid w:val="001C21CE"/>
    <w:rsid w:val="001C4CA0"/>
    <w:rsid w:val="001C4D0B"/>
    <w:rsid w:val="001C5A0F"/>
    <w:rsid w:val="001D081A"/>
    <w:rsid w:val="001D0F84"/>
    <w:rsid w:val="001D3870"/>
    <w:rsid w:val="001E1CF9"/>
    <w:rsid w:val="001F5D7F"/>
    <w:rsid w:val="00200067"/>
    <w:rsid w:val="00201333"/>
    <w:rsid w:val="00201995"/>
    <w:rsid w:val="00201BDC"/>
    <w:rsid w:val="00203EF9"/>
    <w:rsid w:val="00205FAB"/>
    <w:rsid w:val="00210FA7"/>
    <w:rsid w:val="00211154"/>
    <w:rsid w:val="00216417"/>
    <w:rsid w:val="00217BCB"/>
    <w:rsid w:val="002222D1"/>
    <w:rsid w:val="00231CEB"/>
    <w:rsid w:val="00232E8F"/>
    <w:rsid w:val="00233134"/>
    <w:rsid w:val="00233F2D"/>
    <w:rsid w:val="00235615"/>
    <w:rsid w:val="002375FB"/>
    <w:rsid w:val="002416A5"/>
    <w:rsid w:val="0024259A"/>
    <w:rsid w:val="00243788"/>
    <w:rsid w:val="002515EC"/>
    <w:rsid w:val="0025501B"/>
    <w:rsid w:val="002550D2"/>
    <w:rsid w:val="00255B3F"/>
    <w:rsid w:val="00255CAB"/>
    <w:rsid w:val="00261228"/>
    <w:rsid w:val="002648AF"/>
    <w:rsid w:val="0026631D"/>
    <w:rsid w:val="00276FEF"/>
    <w:rsid w:val="00277051"/>
    <w:rsid w:val="00277DC3"/>
    <w:rsid w:val="00281A5F"/>
    <w:rsid w:val="00294570"/>
    <w:rsid w:val="002975E7"/>
    <w:rsid w:val="002A02EE"/>
    <w:rsid w:val="002C2F53"/>
    <w:rsid w:val="002D00AD"/>
    <w:rsid w:val="002D4121"/>
    <w:rsid w:val="002D4D1B"/>
    <w:rsid w:val="002D5A69"/>
    <w:rsid w:val="002D7E71"/>
    <w:rsid w:val="002E1701"/>
    <w:rsid w:val="002E5054"/>
    <w:rsid w:val="002E550B"/>
    <w:rsid w:val="002E6ED5"/>
    <w:rsid w:val="002F18C1"/>
    <w:rsid w:val="00301D98"/>
    <w:rsid w:val="00304B3D"/>
    <w:rsid w:val="00312B29"/>
    <w:rsid w:val="00312FFA"/>
    <w:rsid w:val="00314E45"/>
    <w:rsid w:val="003210B5"/>
    <w:rsid w:val="00321ECD"/>
    <w:rsid w:val="0033518C"/>
    <w:rsid w:val="003437C2"/>
    <w:rsid w:val="00344129"/>
    <w:rsid w:val="003456BA"/>
    <w:rsid w:val="00345F72"/>
    <w:rsid w:val="003468D6"/>
    <w:rsid w:val="0034798F"/>
    <w:rsid w:val="00354BA8"/>
    <w:rsid w:val="003706AE"/>
    <w:rsid w:val="00372AEB"/>
    <w:rsid w:val="0037480A"/>
    <w:rsid w:val="003761E9"/>
    <w:rsid w:val="00377186"/>
    <w:rsid w:val="00377F1C"/>
    <w:rsid w:val="003866C8"/>
    <w:rsid w:val="00391D15"/>
    <w:rsid w:val="00392310"/>
    <w:rsid w:val="003A1C03"/>
    <w:rsid w:val="003B4BEE"/>
    <w:rsid w:val="003C1AA1"/>
    <w:rsid w:val="003C696D"/>
    <w:rsid w:val="003D29D6"/>
    <w:rsid w:val="003E62EC"/>
    <w:rsid w:val="00405303"/>
    <w:rsid w:val="00414627"/>
    <w:rsid w:val="00423471"/>
    <w:rsid w:val="00425D63"/>
    <w:rsid w:val="00436FC0"/>
    <w:rsid w:val="0044599B"/>
    <w:rsid w:val="0045027C"/>
    <w:rsid w:val="004515AB"/>
    <w:rsid w:val="00452BC8"/>
    <w:rsid w:val="00457A46"/>
    <w:rsid w:val="0046130E"/>
    <w:rsid w:val="004643D8"/>
    <w:rsid w:val="00470583"/>
    <w:rsid w:val="004768C2"/>
    <w:rsid w:val="0048301F"/>
    <w:rsid w:val="00485248"/>
    <w:rsid w:val="00486594"/>
    <w:rsid w:val="00496112"/>
    <w:rsid w:val="00497C24"/>
    <w:rsid w:val="004A06EA"/>
    <w:rsid w:val="004A1AE8"/>
    <w:rsid w:val="004A1D84"/>
    <w:rsid w:val="004B3367"/>
    <w:rsid w:val="004C7670"/>
    <w:rsid w:val="004C7BA5"/>
    <w:rsid w:val="004D5922"/>
    <w:rsid w:val="004E00FB"/>
    <w:rsid w:val="004E272D"/>
    <w:rsid w:val="004E2752"/>
    <w:rsid w:val="004E3BDA"/>
    <w:rsid w:val="004E7050"/>
    <w:rsid w:val="004E7628"/>
    <w:rsid w:val="004F18F1"/>
    <w:rsid w:val="004F35A8"/>
    <w:rsid w:val="004F48F2"/>
    <w:rsid w:val="00504851"/>
    <w:rsid w:val="00505CE7"/>
    <w:rsid w:val="00506F06"/>
    <w:rsid w:val="005149B1"/>
    <w:rsid w:val="005155B0"/>
    <w:rsid w:val="00525739"/>
    <w:rsid w:val="0053229C"/>
    <w:rsid w:val="00533276"/>
    <w:rsid w:val="00541150"/>
    <w:rsid w:val="005431F7"/>
    <w:rsid w:val="0054771C"/>
    <w:rsid w:val="00547DD8"/>
    <w:rsid w:val="00551A7F"/>
    <w:rsid w:val="0055239F"/>
    <w:rsid w:val="0055427A"/>
    <w:rsid w:val="005607F0"/>
    <w:rsid w:val="005647F2"/>
    <w:rsid w:val="00565E9E"/>
    <w:rsid w:val="005662D1"/>
    <w:rsid w:val="00572228"/>
    <w:rsid w:val="00573A09"/>
    <w:rsid w:val="00586754"/>
    <w:rsid w:val="005909B8"/>
    <w:rsid w:val="005A1E50"/>
    <w:rsid w:val="005A4526"/>
    <w:rsid w:val="005A48A3"/>
    <w:rsid w:val="005A7016"/>
    <w:rsid w:val="005C002C"/>
    <w:rsid w:val="005C1AB7"/>
    <w:rsid w:val="005C1B16"/>
    <w:rsid w:val="005C4033"/>
    <w:rsid w:val="005C69AE"/>
    <w:rsid w:val="005E1CA4"/>
    <w:rsid w:val="005E53D0"/>
    <w:rsid w:val="005F511E"/>
    <w:rsid w:val="005F6161"/>
    <w:rsid w:val="006002EB"/>
    <w:rsid w:val="0060457C"/>
    <w:rsid w:val="006056C8"/>
    <w:rsid w:val="00606478"/>
    <w:rsid w:val="00612156"/>
    <w:rsid w:val="006128EF"/>
    <w:rsid w:val="0061301C"/>
    <w:rsid w:val="00613A1A"/>
    <w:rsid w:val="00617AC8"/>
    <w:rsid w:val="00621187"/>
    <w:rsid w:val="00621467"/>
    <w:rsid w:val="00623298"/>
    <w:rsid w:val="006264B4"/>
    <w:rsid w:val="0062661C"/>
    <w:rsid w:val="00627F45"/>
    <w:rsid w:val="006302B1"/>
    <w:rsid w:val="00632664"/>
    <w:rsid w:val="00636FCB"/>
    <w:rsid w:val="00643033"/>
    <w:rsid w:val="00644CC3"/>
    <w:rsid w:val="006462D2"/>
    <w:rsid w:val="00661468"/>
    <w:rsid w:val="00661A2C"/>
    <w:rsid w:val="006649F0"/>
    <w:rsid w:val="006660C1"/>
    <w:rsid w:val="00671C36"/>
    <w:rsid w:val="0067245D"/>
    <w:rsid w:val="0067454A"/>
    <w:rsid w:val="0068470E"/>
    <w:rsid w:val="00685B07"/>
    <w:rsid w:val="00686A5D"/>
    <w:rsid w:val="00690724"/>
    <w:rsid w:val="006926ED"/>
    <w:rsid w:val="006930C1"/>
    <w:rsid w:val="00693F1A"/>
    <w:rsid w:val="00694962"/>
    <w:rsid w:val="00695DCD"/>
    <w:rsid w:val="006A05CC"/>
    <w:rsid w:val="006A0A75"/>
    <w:rsid w:val="006A35A7"/>
    <w:rsid w:val="006B1C47"/>
    <w:rsid w:val="006B25DB"/>
    <w:rsid w:val="006C12C1"/>
    <w:rsid w:val="006C606E"/>
    <w:rsid w:val="006E2558"/>
    <w:rsid w:val="006E4FED"/>
    <w:rsid w:val="006E6F22"/>
    <w:rsid w:val="006F339F"/>
    <w:rsid w:val="006F5E61"/>
    <w:rsid w:val="006F6F01"/>
    <w:rsid w:val="00700139"/>
    <w:rsid w:val="007103A4"/>
    <w:rsid w:val="00713321"/>
    <w:rsid w:val="007152D7"/>
    <w:rsid w:val="00720B1A"/>
    <w:rsid w:val="007248A7"/>
    <w:rsid w:val="00730B70"/>
    <w:rsid w:val="007320AF"/>
    <w:rsid w:val="00733F37"/>
    <w:rsid w:val="00735A40"/>
    <w:rsid w:val="0074230C"/>
    <w:rsid w:val="007438A2"/>
    <w:rsid w:val="00746C14"/>
    <w:rsid w:val="00755B1E"/>
    <w:rsid w:val="00762197"/>
    <w:rsid w:val="007658EC"/>
    <w:rsid w:val="007767A4"/>
    <w:rsid w:val="00777184"/>
    <w:rsid w:val="00782672"/>
    <w:rsid w:val="00795870"/>
    <w:rsid w:val="00796D23"/>
    <w:rsid w:val="007A61D6"/>
    <w:rsid w:val="007A7964"/>
    <w:rsid w:val="007A7D7F"/>
    <w:rsid w:val="007B0300"/>
    <w:rsid w:val="007B30D0"/>
    <w:rsid w:val="007B6122"/>
    <w:rsid w:val="007C2C59"/>
    <w:rsid w:val="007C472E"/>
    <w:rsid w:val="007C61D1"/>
    <w:rsid w:val="007D4536"/>
    <w:rsid w:val="007E0411"/>
    <w:rsid w:val="007E3AB4"/>
    <w:rsid w:val="007E7DA7"/>
    <w:rsid w:val="007F12EC"/>
    <w:rsid w:val="007F4687"/>
    <w:rsid w:val="007F571D"/>
    <w:rsid w:val="007F7528"/>
    <w:rsid w:val="008004F6"/>
    <w:rsid w:val="00801F23"/>
    <w:rsid w:val="00805C1A"/>
    <w:rsid w:val="0081026C"/>
    <w:rsid w:val="008151C4"/>
    <w:rsid w:val="00815410"/>
    <w:rsid w:val="008279F7"/>
    <w:rsid w:val="00832DBC"/>
    <w:rsid w:val="00833AC0"/>
    <w:rsid w:val="00834949"/>
    <w:rsid w:val="0083569E"/>
    <w:rsid w:val="00835F63"/>
    <w:rsid w:val="00837632"/>
    <w:rsid w:val="008474C9"/>
    <w:rsid w:val="008475B3"/>
    <w:rsid w:val="0085640F"/>
    <w:rsid w:val="008567AA"/>
    <w:rsid w:val="0086328A"/>
    <w:rsid w:val="00874ED5"/>
    <w:rsid w:val="008820AD"/>
    <w:rsid w:val="00883C49"/>
    <w:rsid w:val="00884663"/>
    <w:rsid w:val="00892712"/>
    <w:rsid w:val="00893DFC"/>
    <w:rsid w:val="008A2E86"/>
    <w:rsid w:val="008A4708"/>
    <w:rsid w:val="008A680A"/>
    <w:rsid w:val="008B0BB0"/>
    <w:rsid w:val="008B1FE4"/>
    <w:rsid w:val="008B290F"/>
    <w:rsid w:val="008B3BE3"/>
    <w:rsid w:val="008B4ADF"/>
    <w:rsid w:val="008B6BD1"/>
    <w:rsid w:val="008C0E73"/>
    <w:rsid w:val="008C19E4"/>
    <w:rsid w:val="008D1325"/>
    <w:rsid w:val="008D3712"/>
    <w:rsid w:val="008E6C4B"/>
    <w:rsid w:val="008F18C0"/>
    <w:rsid w:val="008F2A34"/>
    <w:rsid w:val="00900BDB"/>
    <w:rsid w:val="00902198"/>
    <w:rsid w:val="00907648"/>
    <w:rsid w:val="009132CD"/>
    <w:rsid w:val="00914541"/>
    <w:rsid w:val="00917F68"/>
    <w:rsid w:val="00930FDE"/>
    <w:rsid w:val="00933B64"/>
    <w:rsid w:val="0093762D"/>
    <w:rsid w:val="00940FAC"/>
    <w:rsid w:val="00943126"/>
    <w:rsid w:val="00947F79"/>
    <w:rsid w:val="009524C0"/>
    <w:rsid w:val="009557CE"/>
    <w:rsid w:val="009654F0"/>
    <w:rsid w:val="009761E7"/>
    <w:rsid w:val="00984C93"/>
    <w:rsid w:val="00987CE1"/>
    <w:rsid w:val="009905A8"/>
    <w:rsid w:val="009919CB"/>
    <w:rsid w:val="0099405C"/>
    <w:rsid w:val="0099407E"/>
    <w:rsid w:val="009A1032"/>
    <w:rsid w:val="009A1691"/>
    <w:rsid w:val="009A49B8"/>
    <w:rsid w:val="009B6F14"/>
    <w:rsid w:val="009C23C6"/>
    <w:rsid w:val="009C600F"/>
    <w:rsid w:val="009C72F7"/>
    <w:rsid w:val="009D09CC"/>
    <w:rsid w:val="009D0ABB"/>
    <w:rsid w:val="009D3723"/>
    <w:rsid w:val="009D7192"/>
    <w:rsid w:val="009D7EFD"/>
    <w:rsid w:val="009E04F2"/>
    <w:rsid w:val="009E449F"/>
    <w:rsid w:val="00A0127B"/>
    <w:rsid w:val="00A0171F"/>
    <w:rsid w:val="00A01B11"/>
    <w:rsid w:val="00A01D57"/>
    <w:rsid w:val="00A03B7B"/>
    <w:rsid w:val="00A10821"/>
    <w:rsid w:val="00A10DF1"/>
    <w:rsid w:val="00A11F74"/>
    <w:rsid w:val="00A16878"/>
    <w:rsid w:val="00A200C9"/>
    <w:rsid w:val="00A20FD4"/>
    <w:rsid w:val="00A2234B"/>
    <w:rsid w:val="00A24F2D"/>
    <w:rsid w:val="00A250D5"/>
    <w:rsid w:val="00A32F56"/>
    <w:rsid w:val="00A36028"/>
    <w:rsid w:val="00A41144"/>
    <w:rsid w:val="00A54D2A"/>
    <w:rsid w:val="00A60A91"/>
    <w:rsid w:val="00A7036B"/>
    <w:rsid w:val="00A70F4E"/>
    <w:rsid w:val="00A73B50"/>
    <w:rsid w:val="00A73E11"/>
    <w:rsid w:val="00A75234"/>
    <w:rsid w:val="00A822F1"/>
    <w:rsid w:val="00A91424"/>
    <w:rsid w:val="00A943C8"/>
    <w:rsid w:val="00AA1563"/>
    <w:rsid w:val="00AA1EF9"/>
    <w:rsid w:val="00AA2C77"/>
    <w:rsid w:val="00AA6FFD"/>
    <w:rsid w:val="00AB60EE"/>
    <w:rsid w:val="00AC3FB9"/>
    <w:rsid w:val="00AC702A"/>
    <w:rsid w:val="00AC71C8"/>
    <w:rsid w:val="00AD226F"/>
    <w:rsid w:val="00AD2A94"/>
    <w:rsid w:val="00AD3565"/>
    <w:rsid w:val="00AD6A2A"/>
    <w:rsid w:val="00AD74F6"/>
    <w:rsid w:val="00AE1D7D"/>
    <w:rsid w:val="00AE21F8"/>
    <w:rsid w:val="00AE4182"/>
    <w:rsid w:val="00B0416C"/>
    <w:rsid w:val="00B1319C"/>
    <w:rsid w:val="00B13A52"/>
    <w:rsid w:val="00B15509"/>
    <w:rsid w:val="00B1791E"/>
    <w:rsid w:val="00B2004B"/>
    <w:rsid w:val="00B24CF4"/>
    <w:rsid w:val="00B254F0"/>
    <w:rsid w:val="00B26993"/>
    <w:rsid w:val="00B33004"/>
    <w:rsid w:val="00B36838"/>
    <w:rsid w:val="00B36C08"/>
    <w:rsid w:val="00B4018B"/>
    <w:rsid w:val="00B44E92"/>
    <w:rsid w:val="00B4570C"/>
    <w:rsid w:val="00B5208C"/>
    <w:rsid w:val="00B6223D"/>
    <w:rsid w:val="00B627C4"/>
    <w:rsid w:val="00B70BC4"/>
    <w:rsid w:val="00B72BA4"/>
    <w:rsid w:val="00B73164"/>
    <w:rsid w:val="00B74876"/>
    <w:rsid w:val="00B74927"/>
    <w:rsid w:val="00B755D4"/>
    <w:rsid w:val="00B769DE"/>
    <w:rsid w:val="00B77C5E"/>
    <w:rsid w:val="00B93C3D"/>
    <w:rsid w:val="00B95DFD"/>
    <w:rsid w:val="00B96472"/>
    <w:rsid w:val="00BA13B0"/>
    <w:rsid w:val="00BB26E9"/>
    <w:rsid w:val="00BB50E1"/>
    <w:rsid w:val="00BB7C2B"/>
    <w:rsid w:val="00BC0674"/>
    <w:rsid w:val="00BC1664"/>
    <w:rsid w:val="00BC2546"/>
    <w:rsid w:val="00BC7205"/>
    <w:rsid w:val="00BC7E1B"/>
    <w:rsid w:val="00BD029D"/>
    <w:rsid w:val="00BD4467"/>
    <w:rsid w:val="00BD668A"/>
    <w:rsid w:val="00BE3F73"/>
    <w:rsid w:val="00BE5225"/>
    <w:rsid w:val="00BF75A3"/>
    <w:rsid w:val="00C039EA"/>
    <w:rsid w:val="00C05085"/>
    <w:rsid w:val="00C12164"/>
    <w:rsid w:val="00C15714"/>
    <w:rsid w:val="00C1593D"/>
    <w:rsid w:val="00C17F96"/>
    <w:rsid w:val="00C226AA"/>
    <w:rsid w:val="00C24DA8"/>
    <w:rsid w:val="00C2621C"/>
    <w:rsid w:val="00C303EA"/>
    <w:rsid w:val="00C425E7"/>
    <w:rsid w:val="00C436B6"/>
    <w:rsid w:val="00C453B0"/>
    <w:rsid w:val="00C5062A"/>
    <w:rsid w:val="00C51A87"/>
    <w:rsid w:val="00C549E3"/>
    <w:rsid w:val="00C56C7E"/>
    <w:rsid w:val="00C57022"/>
    <w:rsid w:val="00C70F1C"/>
    <w:rsid w:val="00C71771"/>
    <w:rsid w:val="00C76021"/>
    <w:rsid w:val="00C76F10"/>
    <w:rsid w:val="00C776A4"/>
    <w:rsid w:val="00C80CD8"/>
    <w:rsid w:val="00C85E43"/>
    <w:rsid w:val="00C86B8C"/>
    <w:rsid w:val="00C87A7E"/>
    <w:rsid w:val="00C92106"/>
    <w:rsid w:val="00C96F04"/>
    <w:rsid w:val="00CA2C6C"/>
    <w:rsid w:val="00CA6FD6"/>
    <w:rsid w:val="00CB3326"/>
    <w:rsid w:val="00CB4406"/>
    <w:rsid w:val="00CB5394"/>
    <w:rsid w:val="00CC0600"/>
    <w:rsid w:val="00CC2AB3"/>
    <w:rsid w:val="00CC78AC"/>
    <w:rsid w:val="00CE2C13"/>
    <w:rsid w:val="00CE5152"/>
    <w:rsid w:val="00CF22C9"/>
    <w:rsid w:val="00CF7953"/>
    <w:rsid w:val="00CF7BEC"/>
    <w:rsid w:val="00D07232"/>
    <w:rsid w:val="00D10245"/>
    <w:rsid w:val="00D12830"/>
    <w:rsid w:val="00D2113D"/>
    <w:rsid w:val="00D2194E"/>
    <w:rsid w:val="00D21BDD"/>
    <w:rsid w:val="00D22997"/>
    <w:rsid w:val="00D30595"/>
    <w:rsid w:val="00D30EB4"/>
    <w:rsid w:val="00D328FE"/>
    <w:rsid w:val="00D34AD5"/>
    <w:rsid w:val="00D37AB8"/>
    <w:rsid w:val="00D41255"/>
    <w:rsid w:val="00D42FA7"/>
    <w:rsid w:val="00D444EB"/>
    <w:rsid w:val="00D44977"/>
    <w:rsid w:val="00D4667C"/>
    <w:rsid w:val="00D52517"/>
    <w:rsid w:val="00D5282B"/>
    <w:rsid w:val="00D53CB4"/>
    <w:rsid w:val="00D54D7D"/>
    <w:rsid w:val="00D56F58"/>
    <w:rsid w:val="00D57740"/>
    <w:rsid w:val="00D63CBC"/>
    <w:rsid w:val="00D65F07"/>
    <w:rsid w:val="00D66D4C"/>
    <w:rsid w:val="00D71EF9"/>
    <w:rsid w:val="00D7299B"/>
    <w:rsid w:val="00D72C22"/>
    <w:rsid w:val="00D73595"/>
    <w:rsid w:val="00D75800"/>
    <w:rsid w:val="00D75AD8"/>
    <w:rsid w:val="00D9064C"/>
    <w:rsid w:val="00D91DBA"/>
    <w:rsid w:val="00D92BB7"/>
    <w:rsid w:val="00D9587C"/>
    <w:rsid w:val="00D962FB"/>
    <w:rsid w:val="00D96803"/>
    <w:rsid w:val="00D97ED8"/>
    <w:rsid w:val="00DA1695"/>
    <w:rsid w:val="00DA4CFE"/>
    <w:rsid w:val="00DB4FF4"/>
    <w:rsid w:val="00DC1DF6"/>
    <w:rsid w:val="00DC76D2"/>
    <w:rsid w:val="00DC7A99"/>
    <w:rsid w:val="00DD30ED"/>
    <w:rsid w:val="00DD645C"/>
    <w:rsid w:val="00DE0A55"/>
    <w:rsid w:val="00DE5682"/>
    <w:rsid w:val="00DE5A42"/>
    <w:rsid w:val="00DF1E1B"/>
    <w:rsid w:val="00DF2D5B"/>
    <w:rsid w:val="00DF2F15"/>
    <w:rsid w:val="00DF7DE4"/>
    <w:rsid w:val="00E00C13"/>
    <w:rsid w:val="00E03819"/>
    <w:rsid w:val="00E050C8"/>
    <w:rsid w:val="00E057FF"/>
    <w:rsid w:val="00E12DFB"/>
    <w:rsid w:val="00E14300"/>
    <w:rsid w:val="00E14555"/>
    <w:rsid w:val="00E16362"/>
    <w:rsid w:val="00E312ED"/>
    <w:rsid w:val="00E34D2B"/>
    <w:rsid w:val="00E41A5C"/>
    <w:rsid w:val="00E4730E"/>
    <w:rsid w:val="00E51C32"/>
    <w:rsid w:val="00E57C1A"/>
    <w:rsid w:val="00E64C21"/>
    <w:rsid w:val="00E72220"/>
    <w:rsid w:val="00E83BC4"/>
    <w:rsid w:val="00E92DC0"/>
    <w:rsid w:val="00E948D0"/>
    <w:rsid w:val="00EA0F23"/>
    <w:rsid w:val="00EA57A3"/>
    <w:rsid w:val="00EB0043"/>
    <w:rsid w:val="00EB41E4"/>
    <w:rsid w:val="00EB41F6"/>
    <w:rsid w:val="00EB7E8F"/>
    <w:rsid w:val="00EC0603"/>
    <w:rsid w:val="00EC24C6"/>
    <w:rsid w:val="00EC441D"/>
    <w:rsid w:val="00EE1D06"/>
    <w:rsid w:val="00EE2D80"/>
    <w:rsid w:val="00EF10BA"/>
    <w:rsid w:val="00EF10C1"/>
    <w:rsid w:val="00EF2933"/>
    <w:rsid w:val="00EF5CFC"/>
    <w:rsid w:val="00EF6C5F"/>
    <w:rsid w:val="00F05146"/>
    <w:rsid w:val="00F1115D"/>
    <w:rsid w:val="00F26EC9"/>
    <w:rsid w:val="00F27889"/>
    <w:rsid w:val="00F3513C"/>
    <w:rsid w:val="00F45E1C"/>
    <w:rsid w:val="00F465C5"/>
    <w:rsid w:val="00F5180D"/>
    <w:rsid w:val="00F51B21"/>
    <w:rsid w:val="00F51D87"/>
    <w:rsid w:val="00F56388"/>
    <w:rsid w:val="00F668C4"/>
    <w:rsid w:val="00F669AE"/>
    <w:rsid w:val="00F66F3A"/>
    <w:rsid w:val="00F70230"/>
    <w:rsid w:val="00F733E6"/>
    <w:rsid w:val="00F73A4F"/>
    <w:rsid w:val="00F7628B"/>
    <w:rsid w:val="00F76B10"/>
    <w:rsid w:val="00F8455C"/>
    <w:rsid w:val="00F85E1E"/>
    <w:rsid w:val="00F86546"/>
    <w:rsid w:val="00F9135B"/>
    <w:rsid w:val="00F947D5"/>
    <w:rsid w:val="00F9510D"/>
    <w:rsid w:val="00FA0DAE"/>
    <w:rsid w:val="00FA2DB3"/>
    <w:rsid w:val="00FA5DD0"/>
    <w:rsid w:val="00FB07AF"/>
    <w:rsid w:val="00FC304D"/>
    <w:rsid w:val="00FC3CE8"/>
    <w:rsid w:val="00FC4499"/>
    <w:rsid w:val="00FC60B3"/>
    <w:rsid w:val="00FC7677"/>
    <w:rsid w:val="00FD756F"/>
    <w:rsid w:val="00FF6A4B"/>
    <w:rsid w:val="0A4A1C71"/>
    <w:rsid w:val="189235F7"/>
    <w:rsid w:val="18B337C2"/>
    <w:rsid w:val="26641BB1"/>
    <w:rsid w:val="2F496E63"/>
    <w:rsid w:val="354F6482"/>
    <w:rsid w:val="3CD8252F"/>
    <w:rsid w:val="3D7323C3"/>
    <w:rsid w:val="3DEE0C62"/>
    <w:rsid w:val="47DA1E50"/>
    <w:rsid w:val="49F816FD"/>
    <w:rsid w:val="5A833641"/>
    <w:rsid w:val="5ADB3255"/>
    <w:rsid w:val="780F4363"/>
    <w:rsid w:val="7AD16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46BDF8"/>
  <w15:docId w15:val="{8D47E47C-E600-8A4E-A315-1352824DD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1" w:count="376">
    <w:lsdException w:name="Normal"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lsdException w:name="Default Paragraph Font" w:semiHidden="1"/>
    <w:lsdException w:name="Hyperlink" w:uiPriority="99"/>
    <w:lsdException w:name="Strong" w:uiPriority="22"/>
    <w:lsdException w:name="HTML Top of Form" w:semiHidden="1" w:uiPriority="99" w:unhideWhenUsed="1" w:qFormat="0"/>
    <w:lsdException w:name="HTML Bottom of Form" w:semiHidden="1" w:uiPriority="99" w:unhideWhenUsed="1" w:qFormat="0"/>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qFormat="0"/>
    <w:lsdException w:name="No Spacing" w:semiHidden="1" w:uiPriority="99" w:unhideWhenUsed="1"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semiHidden="1" w:uiPriority="34" w:unhideWhenUsed="1"/>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aliases w:val="Normal: Accessible Body"/>
    <w:unhideWhenUsed/>
    <w:qFormat/>
    <w:rsid w:val="00103C5C"/>
    <w:pPr>
      <w:spacing w:before="120" w:after="120" w:line="360" w:lineRule="auto"/>
      <w:jc w:val="both"/>
    </w:pPr>
    <w:rPr>
      <w:rFonts w:ascii="Optima" w:eastAsia="Calibri" w:hAnsi="Optima" w:cs="Calibri"/>
      <w:sz w:val="24"/>
      <w:szCs w:val="24"/>
      <w:lang w:val="en"/>
    </w:rPr>
  </w:style>
  <w:style w:type="paragraph" w:styleId="Heading1">
    <w:name w:val="heading 1"/>
    <w:aliases w:val="Heading 1: Title"/>
    <w:basedOn w:val="Normal"/>
    <w:next w:val="Normal"/>
    <w:qFormat/>
    <w:rsid w:val="00B96472"/>
    <w:pPr>
      <w:keepNext/>
      <w:keepLines/>
      <w:spacing w:before="360" w:after="240"/>
      <w:jc w:val="center"/>
      <w:outlineLvl w:val="0"/>
    </w:pPr>
    <w:rPr>
      <w:b/>
      <w:bCs/>
      <w:color w:val="000080"/>
      <w:kern w:val="44"/>
      <w:sz w:val="56"/>
      <w:szCs w:val="44"/>
    </w:rPr>
  </w:style>
  <w:style w:type="paragraph" w:styleId="Heading2">
    <w:name w:val="heading 2"/>
    <w:aliases w:val="Heading 2: H2"/>
    <w:basedOn w:val="Normal"/>
    <w:next w:val="Normal"/>
    <w:link w:val="Heading2Char"/>
    <w:autoRedefine/>
    <w:unhideWhenUsed/>
    <w:qFormat/>
    <w:rsid w:val="00B0416C"/>
    <w:pPr>
      <w:keepNext/>
      <w:keepLines/>
      <w:spacing w:before="240" w:line="240" w:lineRule="auto"/>
      <w:outlineLvl w:val="1"/>
    </w:pPr>
    <w:rPr>
      <w:b/>
      <w:bCs/>
      <w:color w:val="404040" w:themeColor="text1" w:themeTint="BF"/>
      <w:sz w:val="36"/>
      <w:szCs w:val="32"/>
    </w:rPr>
  </w:style>
  <w:style w:type="paragraph" w:styleId="Heading3">
    <w:name w:val="heading 3"/>
    <w:aliases w:val="Heading 3: H3"/>
    <w:basedOn w:val="Normal"/>
    <w:next w:val="Normal"/>
    <w:link w:val="Heading3Char"/>
    <w:unhideWhenUsed/>
    <w:qFormat/>
    <w:rsid w:val="003468D6"/>
    <w:pPr>
      <w:keepNext/>
      <w:keepLines/>
      <w:spacing w:line="240" w:lineRule="auto"/>
      <w:outlineLvl w:val="2"/>
    </w:pPr>
    <w:rPr>
      <w:b/>
      <w:bCs/>
      <w:color w:val="3A3A3A" w:themeColor="background2" w:themeShade="40"/>
      <w:sz w:val="28"/>
      <w:szCs w:val="32"/>
    </w:rPr>
  </w:style>
  <w:style w:type="paragraph" w:styleId="Heading4">
    <w:name w:val="heading 4"/>
    <w:basedOn w:val="Normal"/>
    <w:next w:val="Normal"/>
    <w:unhideWhenUsed/>
    <w:qFormat/>
    <w:rsid w:val="00AA1EF9"/>
    <w:pPr>
      <w:keepNext/>
      <w:keepLines/>
      <w:spacing w:after="0" w:line="240" w:lineRule="auto"/>
      <w:outlineLvl w:val="3"/>
    </w:pPr>
    <w:rPr>
      <w:b/>
      <w:bCs/>
      <w:color w:val="000C49" w:themeColor="accent1" w:themeShade="80"/>
      <w:szCs w:val="28"/>
    </w:rPr>
  </w:style>
  <w:style w:type="paragraph" w:styleId="Heading5">
    <w:name w:val="heading 5"/>
    <w:aliases w:val="Heading 5: Emphasis in line"/>
    <w:basedOn w:val="Normal"/>
    <w:next w:val="Normal"/>
    <w:autoRedefine/>
    <w:unhideWhenUsed/>
    <w:qFormat/>
    <w:rsid w:val="004E272D"/>
    <w:pPr>
      <w:keepNext/>
      <w:keepLines/>
      <w:spacing w:before="240" w:line="240" w:lineRule="auto"/>
      <w:jc w:val="left"/>
      <w:outlineLvl w:val="4"/>
    </w:pPr>
    <w:rPr>
      <w:b/>
      <w:bCs/>
      <w:i/>
      <w:color w:val="3A3A3A" w:themeColor="background2" w:themeShade="40"/>
      <w:szCs w:val="28"/>
    </w:rPr>
  </w:style>
  <w:style w:type="paragraph" w:styleId="Heading6">
    <w:name w:val="heading 6"/>
    <w:basedOn w:val="Normal"/>
    <w:next w:val="Normal"/>
    <w:autoRedefine/>
    <w:unhideWhenUsed/>
    <w:qFormat/>
    <w:rsid w:val="0061301C"/>
    <w:pPr>
      <w:keepNext/>
      <w:keepLines/>
      <w:spacing w:before="240" w:after="64" w:line="320" w:lineRule="auto"/>
      <w:outlineLvl w:val="5"/>
    </w:pPr>
    <w:rPr>
      <w:b/>
      <w:bCs/>
      <w:i/>
      <w:iCs/>
      <w:color w:val="3A3A3A" w:themeColor="background2" w:themeShade="40"/>
    </w:rPr>
  </w:style>
  <w:style w:type="paragraph" w:styleId="Heading7">
    <w:name w:val="heading 7"/>
    <w:basedOn w:val="Normal"/>
    <w:next w:val="Normal"/>
    <w:semiHidden/>
    <w:unhideWhenUsed/>
    <w:qFormat/>
    <w:pPr>
      <w:keepNext/>
      <w:keepLines/>
      <w:spacing w:before="240" w:after="64" w:line="320" w:lineRule="auto"/>
      <w:outlineLvl w:val="6"/>
    </w:pPr>
    <w:rPr>
      <w:b/>
      <w:bCs/>
    </w:rPr>
  </w:style>
  <w:style w:type="paragraph" w:styleId="Heading8">
    <w:name w:val="heading 8"/>
    <w:basedOn w:val="Normal"/>
    <w:next w:val="Normal"/>
    <w:semiHidden/>
    <w:unhideWhenUsed/>
    <w:qFormat/>
    <w:pPr>
      <w:keepNext/>
      <w:keepLines/>
      <w:spacing w:before="240" w:after="64" w:line="320" w:lineRule="auto"/>
      <w:outlineLvl w:val="7"/>
    </w:p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Address">
    <w:name w:val="HTML Address"/>
    <w:basedOn w:val="Normal"/>
    <w:link w:val="HTMLAddressChar"/>
    <w:qFormat/>
    <w:rsid w:val="004E3BDA"/>
    <w:rPr>
      <w:i/>
      <w:iCs/>
    </w:rPr>
  </w:style>
  <w:style w:type="character" w:customStyle="1" w:styleId="HTMLAddressChar">
    <w:name w:val="HTML Address Char"/>
    <w:basedOn w:val="DefaultParagraphFont"/>
    <w:link w:val="HTMLAddress"/>
    <w:rsid w:val="004E3BDA"/>
    <w:rPr>
      <w:rFonts w:ascii="Calibri" w:eastAsia="Calibri" w:hAnsi="Calibri" w:cs="Calibri"/>
      <w:i/>
      <w:iCs/>
      <w:sz w:val="24"/>
      <w:szCs w:val="24"/>
      <w:lang w:val="en"/>
    </w:rPr>
  </w:style>
  <w:style w:type="paragraph" w:styleId="Header">
    <w:name w:val="header"/>
    <w:basedOn w:val="Normal"/>
    <w:link w:val="HeaderChar"/>
    <w:qFormat/>
    <w:rsid w:val="007F12EC"/>
    <w:pPr>
      <w:tabs>
        <w:tab w:val="center" w:pos="4680"/>
        <w:tab w:val="right" w:pos="9360"/>
      </w:tabs>
      <w:spacing w:before="0" w:after="0" w:line="240" w:lineRule="auto"/>
    </w:pPr>
  </w:style>
  <w:style w:type="paragraph" w:customStyle="1" w:styleId="PullQuote">
    <w:name w:val="Pull Quote"/>
    <w:basedOn w:val="Normal"/>
    <w:qFormat/>
    <w:rsid w:val="00735A40"/>
    <w:pPr>
      <w:spacing w:before="240" w:after="240"/>
      <w:ind w:left="720" w:right="720"/>
    </w:pPr>
    <w:rPr>
      <w:i/>
    </w:rPr>
  </w:style>
  <w:style w:type="paragraph" w:styleId="ListParagraph">
    <w:name w:val="List Paragraph"/>
    <w:basedOn w:val="Normal"/>
    <w:uiPriority w:val="34"/>
    <w:unhideWhenUsed/>
    <w:qFormat/>
    <w:rsid w:val="009524C0"/>
    <w:pPr>
      <w:contextualSpacing/>
    </w:pPr>
  </w:style>
  <w:style w:type="character" w:customStyle="1" w:styleId="HeaderChar">
    <w:name w:val="Header Char"/>
    <w:basedOn w:val="DefaultParagraphFont"/>
    <w:link w:val="Header"/>
    <w:rsid w:val="007F12EC"/>
    <w:rPr>
      <w:rFonts w:ascii="Optima" w:eastAsia="Calibri" w:hAnsi="Optima" w:cs="Calibri"/>
      <w:sz w:val="24"/>
      <w:szCs w:val="24"/>
      <w:lang w:val="en"/>
    </w:rPr>
  </w:style>
  <w:style w:type="paragraph" w:styleId="Footer">
    <w:name w:val="footer"/>
    <w:basedOn w:val="Normal"/>
    <w:link w:val="FooterChar"/>
    <w:uiPriority w:val="99"/>
    <w:qFormat/>
    <w:rsid w:val="007F12E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F12EC"/>
    <w:rPr>
      <w:rFonts w:ascii="Optima" w:eastAsia="Calibri" w:hAnsi="Optima" w:cs="Calibri"/>
      <w:sz w:val="24"/>
      <w:szCs w:val="24"/>
      <w:lang w:val="en"/>
    </w:rPr>
  </w:style>
  <w:style w:type="paragraph" w:customStyle="1" w:styleId="ImagesIntroLineCharts">
    <w:name w:val="Images Intro Line: Charts"/>
    <w:aliases w:val="Graphs"/>
    <w:basedOn w:val="Normal"/>
    <w:qFormat/>
    <w:rsid w:val="00BF75A3"/>
    <w:pPr>
      <w:keepNext/>
      <w:spacing w:before="240" w:after="240" w:line="240" w:lineRule="auto"/>
      <w:jc w:val="left"/>
      <w:outlineLvl w:val="6"/>
    </w:pPr>
    <w:rPr>
      <w:b/>
      <w:color w:val="000C49" w:themeColor="accent1" w:themeShade="80"/>
      <w:sz w:val="28"/>
      <w:u w:val="single"/>
    </w:rPr>
  </w:style>
  <w:style w:type="character" w:styleId="Strong">
    <w:name w:val="Strong"/>
    <w:basedOn w:val="DefaultParagraphFont"/>
    <w:uiPriority w:val="22"/>
    <w:qFormat/>
    <w:rsid w:val="00C5062A"/>
    <w:rPr>
      <w:b/>
      <w:bCs/>
    </w:rPr>
  </w:style>
  <w:style w:type="paragraph" w:styleId="Caption">
    <w:name w:val="caption"/>
    <w:basedOn w:val="Normal"/>
    <w:next w:val="Normal"/>
    <w:semiHidden/>
    <w:unhideWhenUsed/>
    <w:qFormat/>
    <w:rPr>
      <w:rFonts w:ascii="Arial" w:eastAsia="SimHei" w:hAnsi="Arial" w:cs="Arial"/>
      <w:sz w:val="20"/>
    </w:rPr>
  </w:style>
  <w:style w:type="character" w:styleId="PageNumber">
    <w:name w:val="page number"/>
    <w:basedOn w:val="DefaultParagraphFont"/>
    <w:qFormat/>
    <w:rsid w:val="00893DFC"/>
  </w:style>
  <w:style w:type="character" w:styleId="CommentReference">
    <w:name w:val="annotation reference"/>
    <w:basedOn w:val="DefaultParagraphFont"/>
    <w:qFormat/>
    <w:rPr>
      <w:sz w:val="16"/>
      <w:szCs w:val="16"/>
    </w:rPr>
  </w:style>
  <w:style w:type="table" w:styleId="Table3Deffects1">
    <w:name w:val="Table 3D effects 1"/>
    <w:basedOn w:val="TableNormal"/>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CommentText">
    <w:name w:val="annotation text"/>
    <w:basedOn w:val="Normal"/>
    <w:link w:val="CommentTextChar"/>
    <w:qFormat/>
    <w:pPr>
      <w:spacing w:line="240" w:lineRule="auto"/>
    </w:pPr>
    <w:rPr>
      <w:sz w:val="20"/>
      <w:szCs w:val="20"/>
    </w:rPr>
  </w:style>
  <w:style w:type="character" w:customStyle="1" w:styleId="CommentTextChar">
    <w:name w:val="Comment Text Char"/>
    <w:basedOn w:val="DefaultParagraphFont"/>
    <w:link w:val="CommentText"/>
    <w:rPr>
      <w:rFonts w:ascii="Optima" w:eastAsia="Calibri" w:hAnsi="Optima" w:cs="Calibri"/>
      <w:lang w:val="en"/>
    </w:rPr>
  </w:style>
  <w:style w:type="character" w:styleId="Hyperlink">
    <w:name w:val="Hyperlink"/>
    <w:basedOn w:val="DefaultParagraphFont"/>
    <w:uiPriority w:val="99"/>
    <w:qFormat/>
    <w:rsid w:val="003866C8"/>
    <w:rPr>
      <w:color w:val="0432FF" w:themeColor="hyperlink"/>
      <w:u w:val="single"/>
    </w:rPr>
  </w:style>
  <w:style w:type="character" w:styleId="UnresolvedMention">
    <w:name w:val="Unresolved Mention"/>
    <w:basedOn w:val="DefaultParagraphFont"/>
    <w:uiPriority w:val="99"/>
    <w:semiHidden/>
    <w:unhideWhenUsed/>
    <w:rsid w:val="003866C8"/>
    <w:rPr>
      <w:color w:val="605E5C"/>
      <w:shd w:val="clear" w:color="auto" w:fill="E1DFDD"/>
    </w:rPr>
  </w:style>
  <w:style w:type="character" w:styleId="FollowedHyperlink">
    <w:name w:val="FollowedHyperlink"/>
    <w:basedOn w:val="DefaultParagraphFont"/>
    <w:qFormat/>
    <w:rsid w:val="00B74927"/>
    <w:rPr>
      <w:color w:val="2648FD" w:themeColor="accent1" w:themeTint="99"/>
      <w:u w:val="single"/>
    </w:rPr>
  </w:style>
  <w:style w:type="paragraph" w:customStyle="1" w:styleId="WID-AppendixBody">
    <w:name w:val="WID-Appendix Body"/>
    <w:basedOn w:val="Normal"/>
    <w:qFormat/>
    <w:rsid w:val="008F2A34"/>
    <w:pPr>
      <w:spacing w:line="276" w:lineRule="auto"/>
    </w:pPr>
    <w:rPr>
      <w:lang w:val="en-US" w:eastAsia="zh-CN"/>
    </w:rPr>
  </w:style>
  <w:style w:type="paragraph" w:customStyle="1" w:styleId="WID-AppendixHeaderandEmphasis">
    <w:name w:val="WID-Appendix Header and Emphasis"/>
    <w:basedOn w:val="WID-AppendixBody"/>
    <w:qFormat/>
    <w:rsid w:val="000D219C"/>
    <w:rPr>
      <w:rFonts w:cs="Times New Roman"/>
      <w:b/>
      <w:i/>
      <w:color w:val="000C49" w:themeColor="accent1" w:themeShade="80"/>
    </w:rPr>
  </w:style>
  <w:style w:type="paragraph" w:styleId="TOCHeading">
    <w:name w:val="TOC Heading"/>
    <w:basedOn w:val="Heading1"/>
    <w:next w:val="Normal"/>
    <w:uiPriority w:val="39"/>
    <w:unhideWhenUsed/>
    <w:qFormat/>
    <w:rsid w:val="00F7628B"/>
    <w:pPr>
      <w:spacing w:before="480" w:after="0" w:line="276" w:lineRule="auto"/>
      <w:jc w:val="left"/>
      <w:outlineLvl w:val="9"/>
    </w:pPr>
    <w:rPr>
      <w:rFonts w:asciiTheme="majorHAnsi" w:eastAsiaTheme="majorEastAsia" w:hAnsiTheme="majorHAnsi" w:cstheme="majorBidi"/>
      <w:color w:val="00116D" w:themeColor="accent1" w:themeShade="BF"/>
      <w:kern w:val="0"/>
      <w:sz w:val="28"/>
      <w:szCs w:val="28"/>
      <w:lang w:val="en-US"/>
    </w:rPr>
  </w:style>
  <w:style w:type="paragraph" w:styleId="TOC1">
    <w:name w:val="toc 1"/>
    <w:basedOn w:val="Normal"/>
    <w:next w:val="Normal"/>
    <w:autoRedefine/>
    <w:uiPriority w:val="39"/>
    <w:qFormat/>
    <w:rsid w:val="00F7628B"/>
    <w:pPr>
      <w:spacing w:after="0"/>
      <w:jc w:val="left"/>
    </w:pPr>
    <w:rPr>
      <w:rFonts w:asciiTheme="minorHAnsi" w:hAnsiTheme="minorHAnsi" w:cstheme="minorHAnsi"/>
      <w:b/>
      <w:bCs/>
      <w:i/>
      <w:iCs/>
    </w:rPr>
  </w:style>
  <w:style w:type="paragraph" w:styleId="TOC2">
    <w:name w:val="toc 2"/>
    <w:basedOn w:val="Normal"/>
    <w:next w:val="Normal"/>
    <w:autoRedefine/>
    <w:uiPriority w:val="39"/>
    <w:qFormat/>
    <w:rsid w:val="00F7628B"/>
    <w:pPr>
      <w:spacing w:after="0"/>
      <w:ind w:left="240"/>
      <w:jc w:val="left"/>
    </w:pPr>
    <w:rPr>
      <w:rFonts w:asciiTheme="minorHAnsi" w:hAnsiTheme="minorHAnsi" w:cstheme="minorHAnsi"/>
      <w:b/>
      <w:bCs/>
      <w:sz w:val="22"/>
      <w:szCs w:val="22"/>
    </w:rPr>
  </w:style>
  <w:style w:type="paragraph" w:styleId="TOC3">
    <w:name w:val="toc 3"/>
    <w:basedOn w:val="Normal"/>
    <w:next w:val="Normal"/>
    <w:autoRedefine/>
    <w:uiPriority w:val="39"/>
    <w:qFormat/>
    <w:rsid w:val="00F7628B"/>
    <w:pPr>
      <w:spacing w:before="0" w:after="0"/>
      <w:ind w:left="480"/>
      <w:jc w:val="left"/>
    </w:pPr>
    <w:rPr>
      <w:rFonts w:asciiTheme="minorHAnsi" w:hAnsiTheme="minorHAnsi" w:cstheme="minorHAnsi"/>
      <w:sz w:val="20"/>
      <w:szCs w:val="20"/>
    </w:rPr>
  </w:style>
  <w:style w:type="paragraph" w:styleId="TOC4">
    <w:name w:val="toc 4"/>
    <w:basedOn w:val="Normal"/>
    <w:next w:val="Normal"/>
    <w:autoRedefine/>
    <w:uiPriority w:val="39"/>
    <w:qFormat/>
    <w:rsid w:val="00F7628B"/>
    <w:pPr>
      <w:spacing w:before="0" w:after="0"/>
      <w:ind w:left="720"/>
      <w:jc w:val="left"/>
    </w:pPr>
    <w:rPr>
      <w:rFonts w:asciiTheme="minorHAnsi" w:hAnsiTheme="minorHAnsi" w:cstheme="minorHAnsi"/>
      <w:sz w:val="20"/>
      <w:szCs w:val="20"/>
    </w:rPr>
  </w:style>
  <w:style w:type="paragraph" w:styleId="TOC5">
    <w:name w:val="toc 5"/>
    <w:basedOn w:val="Normal"/>
    <w:next w:val="Normal"/>
    <w:autoRedefine/>
    <w:uiPriority w:val="39"/>
    <w:qFormat/>
    <w:rsid w:val="00F7628B"/>
    <w:pPr>
      <w:spacing w:before="0" w:after="0"/>
      <w:ind w:left="960"/>
      <w:jc w:val="left"/>
    </w:pPr>
    <w:rPr>
      <w:rFonts w:asciiTheme="minorHAnsi" w:hAnsiTheme="minorHAnsi" w:cstheme="minorHAnsi"/>
      <w:sz w:val="20"/>
      <w:szCs w:val="20"/>
    </w:rPr>
  </w:style>
  <w:style w:type="paragraph" w:styleId="TOC6">
    <w:name w:val="toc 6"/>
    <w:basedOn w:val="Normal"/>
    <w:next w:val="Normal"/>
    <w:autoRedefine/>
    <w:uiPriority w:val="39"/>
    <w:qFormat/>
    <w:rsid w:val="00F7628B"/>
    <w:pPr>
      <w:spacing w:before="0" w:after="0"/>
      <w:ind w:left="1200"/>
      <w:jc w:val="left"/>
    </w:pPr>
    <w:rPr>
      <w:rFonts w:asciiTheme="minorHAnsi" w:hAnsiTheme="minorHAnsi" w:cstheme="minorHAnsi"/>
      <w:sz w:val="20"/>
      <w:szCs w:val="20"/>
    </w:rPr>
  </w:style>
  <w:style w:type="paragraph" w:styleId="TOC7">
    <w:name w:val="toc 7"/>
    <w:basedOn w:val="Normal"/>
    <w:next w:val="Normal"/>
    <w:autoRedefine/>
    <w:uiPriority w:val="39"/>
    <w:qFormat/>
    <w:rsid w:val="00F7628B"/>
    <w:pPr>
      <w:spacing w:before="0" w:after="0"/>
      <w:ind w:left="1440"/>
      <w:jc w:val="left"/>
    </w:pPr>
    <w:rPr>
      <w:rFonts w:asciiTheme="minorHAnsi" w:hAnsiTheme="minorHAnsi" w:cstheme="minorHAnsi"/>
      <w:sz w:val="20"/>
      <w:szCs w:val="20"/>
    </w:rPr>
  </w:style>
  <w:style w:type="paragraph" w:styleId="TOC8">
    <w:name w:val="toc 8"/>
    <w:basedOn w:val="Normal"/>
    <w:next w:val="Normal"/>
    <w:autoRedefine/>
    <w:uiPriority w:val="39"/>
    <w:qFormat/>
    <w:rsid w:val="00F7628B"/>
    <w:pPr>
      <w:spacing w:before="0" w:after="0"/>
      <w:ind w:left="1680"/>
      <w:jc w:val="left"/>
    </w:pPr>
    <w:rPr>
      <w:rFonts w:asciiTheme="minorHAnsi" w:hAnsiTheme="minorHAnsi" w:cstheme="minorHAnsi"/>
      <w:sz w:val="20"/>
      <w:szCs w:val="20"/>
    </w:rPr>
  </w:style>
  <w:style w:type="paragraph" w:styleId="TOC9">
    <w:name w:val="toc 9"/>
    <w:basedOn w:val="Normal"/>
    <w:next w:val="Normal"/>
    <w:autoRedefine/>
    <w:uiPriority w:val="39"/>
    <w:qFormat/>
    <w:rsid w:val="00F7628B"/>
    <w:pPr>
      <w:spacing w:before="0" w:after="0"/>
      <w:ind w:left="1920"/>
      <w:jc w:val="left"/>
    </w:pPr>
    <w:rPr>
      <w:rFonts w:asciiTheme="minorHAnsi" w:hAnsiTheme="minorHAnsi" w:cstheme="minorHAnsi"/>
      <w:sz w:val="20"/>
      <w:szCs w:val="20"/>
    </w:rPr>
  </w:style>
  <w:style w:type="character" w:customStyle="1" w:styleId="inqyif">
    <w:name w:val="inqyif"/>
    <w:basedOn w:val="DefaultParagraphFont"/>
    <w:rsid w:val="001F5D7F"/>
  </w:style>
  <w:style w:type="paragraph" w:customStyle="1" w:styleId="EmphasisbelowH4">
    <w:name w:val="Emphasis below H4"/>
    <w:basedOn w:val="Normal"/>
    <w:qFormat/>
    <w:rsid w:val="001374CB"/>
    <w:pPr>
      <w:keepNext/>
    </w:pPr>
    <w:rPr>
      <w:b/>
      <w:bCs/>
      <w:i/>
      <w:iCs/>
    </w:rPr>
  </w:style>
  <w:style w:type="character" w:customStyle="1" w:styleId="Heading2Char">
    <w:name w:val="Heading 2 Char"/>
    <w:aliases w:val="Heading 2: H2 Char"/>
    <w:basedOn w:val="DefaultParagraphFont"/>
    <w:link w:val="Heading2"/>
    <w:rsid w:val="00B0416C"/>
    <w:rPr>
      <w:rFonts w:ascii="Optima" w:eastAsia="Calibri" w:hAnsi="Optima" w:cs="Calibri"/>
      <w:b/>
      <w:bCs/>
      <w:color w:val="404040" w:themeColor="text1" w:themeTint="BF"/>
      <w:sz w:val="36"/>
      <w:szCs w:val="32"/>
      <w:lang w:val="en"/>
    </w:rPr>
  </w:style>
  <w:style w:type="character" w:customStyle="1" w:styleId="Heading3Char">
    <w:name w:val="Heading 3 Char"/>
    <w:aliases w:val="Heading 3: H3 Char"/>
    <w:basedOn w:val="DefaultParagraphFont"/>
    <w:link w:val="Heading3"/>
    <w:rsid w:val="00832DBC"/>
    <w:rPr>
      <w:rFonts w:ascii="Optima" w:eastAsia="Calibri" w:hAnsi="Optima" w:cs="Calibri"/>
      <w:b/>
      <w:bCs/>
      <w:color w:val="3A3A3A" w:themeColor="background2" w:themeShade="40"/>
      <w:sz w:val="28"/>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chart" Target="charts/chart8.xml"/><Relationship Id="rId117" Type="http://schemas.openxmlformats.org/officeDocument/2006/relationships/hyperlink" Target="https://ncdj.org/style-guide" TargetMode="External"/><Relationship Id="rId21" Type="http://schemas.openxmlformats.org/officeDocument/2006/relationships/chart" Target="charts/chart3.xml"/><Relationship Id="rId42" Type="http://schemas.openxmlformats.org/officeDocument/2006/relationships/chart" Target="charts/chart24.xml"/><Relationship Id="rId47" Type="http://schemas.openxmlformats.org/officeDocument/2006/relationships/chart" Target="charts/chart29.xml"/><Relationship Id="rId63" Type="http://schemas.openxmlformats.org/officeDocument/2006/relationships/hyperlink" Target="https://zcralliance.org/resources/item/towards-disability-transformative-early-warning-systems-barriers-challenges-and-opportunities/" TargetMode="External"/><Relationship Id="rId68" Type="http://schemas.openxmlformats.org/officeDocument/2006/relationships/hyperlink" Target="https://doi.org/10.1111/geoj.12005" TargetMode="External"/><Relationship Id="rId84" Type="http://schemas.openxmlformats.org/officeDocument/2006/relationships/hyperlink" Target="https://www.gfdrr.org/sites/default/files/publication/GFDRR%20Disability%20inclusion%20in%20DRM%20Report_F.pdf" TargetMode="External"/><Relationship Id="rId89" Type="http://schemas.openxmlformats.org/officeDocument/2006/relationships/hyperlink" Target="https://www.disabilityinclusiveclimate.org/researcheng/project-one-ephnc-76974-dsc4y" TargetMode="External"/><Relationship Id="rId112" Type="http://schemas.openxmlformats.org/officeDocument/2006/relationships/hyperlink" Target="https://pubmed.ncbi.nlm.nih.gov/19793324/" TargetMode="External"/><Relationship Id="rId133" Type="http://schemas.openxmlformats.org/officeDocument/2006/relationships/hyperlink" Target="https://doi.org/10.1057/9781403979544_10" TargetMode="External"/><Relationship Id="rId138" Type="http://schemas.openxmlformats.org/officeDocument/2006/relationships/hyperlink" Target="https://pmc.ncbi.nlm.nih.gov/articles/PMC12362558/" TargetMode="External"/><Relationship Id="rId154" Type="http://schemas.openxmlformats.org/officeDocument/2006/relationships/hyperlink" Target="https://doi.org/10.1016/j.ijdrr.2020.101900" TargetMode="External"/><Relationship Id="rId159" Type="http://schemas.openxmlformats.org/officeDocument/2006/relationships/hyperlink" Target="https://www.who.int/standards/classifications/international-classification-of-functioning-disability-and-health" TargetMode="External"/><Relationship Id="rId16" Type="http://schemas.openxmlformats.org/officeDocument/2006/relationships/footer" Target="footer4.xml"/><Relationship Id="rId107" Type="http://schemas.openxmlformats.org/officeDocument/2006/relationships/hyperlink" Target="https://knowledge.aidr.org.au/resources/ajem-april-2019-experiences-of-individuals-with-disabilities-sheltering-during-natural-disasters-an-integrative-review/" TargetMode="External"/><Relationship Id="rId11" Type="http://schemas.openxmlformats.org/officeDocument/2006/relationships/image" Target="media/image3.png"/><Relationship Id="rId32" Type="http://schemas.openxmlformats.org/officeDocument/2006/relationships/chart" Target="charts/chart14.xml"/><Relationship Id="rId37" Type="http://schemas.openxmlformats.org/officeDocument/2006/relationships/chart" Target="charts/chart19.xml"/><Relationship Id="rId53" Type="http://schemas.openxmlformats.org/officeDocument/2006/relationships/hyperlink" Target="https://doi.org/10.1080/09687599.2013.802222" TargetMode="External"/><Relationship Id="rId58" Type="http://schemas.openxmlformats.org/officeDocument/2006/relationships/hyperlink" Target="https://doi.org/10.1177/0739456X16645166" TargetMode="External"/><Relationship Id="rId74" Type="http://schemas.openxmlformats.org/officeDocument/2006/relationships/hyperlink" Target="https://www.mdpi.com/2075-471X/5/3/35" TargetMode="External"/><Relationship Id="rId79" Type="http://schemas.openxmlformats.org/officeDocument/2006/relationships/hyperlink" Target="https://www.emdat.be" TargetMode="External"/><Relationship Id="rId102" Type="http://schemas.openxmlformats.org/officeDocument/2006/relationships/hyperlink" Target="https://doi.org/10.1080/09638288.2022.2150328" TargetMode="External"/><Relationship Id="rId123" Type="http://schemas.openxmlformats.org/officeDocument/2006/relationships/hyperlink" Target="https://doi.org/10.1038/s41558-024-02168-y" TargetMode="External"/><Relationship Id="rId128" Type="http://schemas.openxmlformats.org/officeDocument/2006/relationships/hyperlink" Target="https://doi.org/10.1300/J198v05n03_02" TargetMode="External"/><Relationship Id="rId144" Type="http://schemas.openxmlformats.org/officeDocument/2006/relationships/hyperlink" Target="https://pubmed.ncbi.nlm.nih.gov/38580426/" TargetMode="External"/><Relationship Id="rId149" Type="http://schemas.openxmlformats.org/officeDocument/2006/relationships/hyperlink" Target="https://undocs.org/A/HRC/44/30" TargetMode="External"/><Relationship Id="rId5" Type="http://schemas.openxmlformats.org/officeDocument/2006/relationships/settings" Target="settings.xml"/><Relationship Id="rId90" Type="http://schemas.openxmlformats.org/officeDocument/2006/relationships/hyperlink" Target="https://doi.org/10.1371/journal.pclm.0000153" TargetMode="External"/><Relationship Id="rId95" Type="http://schemas.openxmlformats.org/officeDocument/2006/relationships/hyperlink" Target="https://doi.org/10.1016/j.lanplh.2026.101440" TargetMode="External"/><Relationship Id="rId160" Type="http://schemas.openxmlformats.org/officeDocument/2006/relationships/hyperlink" Target="https://www.undrr.org/report/2023-gobal-survey-report-on-persons-with-disabilities-and-disasters" TargetMode="External"/><Relationship Id="rId165" Type="http://schemas.openxmlformats.org/officeDocument/2006/relationships/footer" Target="footer5.xml"/><Relationship Id="rId22" Type="http://schemas.openxmlformats.org/officeDocument/2006/relationships/chart" Target="charts/chart4.xml"/><Relationship Id="rId27" Type="http://schemas.openxmlformats.org/officeDocument/2006/relationships/chart" Target="charts/chart9.xml"/><Relationship Id="rId43" Type="http://schemas.openxmlformats.org/officeDocument/2006/relationships/chart" Target="charts/chart25.xml"/><Relationship Id="rId48" Type="http://schemas.openxmlformats.org/officeDocument/2006/relationships/chart" Target="charts/chart30.xml"/><Relationship Id="rId64" Type="http://schemas.openxmlformats.org/officeDocument/2006/relationships/hyperlink" Target="https://doi.org/10.1007/s13753-016-0085-6" TargetMode="External"/><Relationship Id="rId69" Type="http://schemas.openxmlformats.org/officeDocument/2006/relationships/hyperlink" Target="http://www.jstor.org/stable/2780243" TargetMode="External"/><Relationship Id="rId113" Type="http://schemas.openxmlformats.org/officeDocument/2006/relationships/hyperlink" Target="https://doi.org/10.1088/1748-9326/10/11/115005" TargetMode="External"/><Relationship Id="rId118" Type="http://schemas.openxmlformats.org/officeDocument/2006/relationships/hyperlink" Target="https://www.ncd.gov" TargetMode="External"/><Relationship Id="rId134" Type="http://schemas.openxmlformats.org/officeDocument/2006/relationships/hyperlink" Target="https://doi.org/10.3402/gha.v5i0.19295" TargetMode="External"/><Relationship Id="rId139" Type="http://schemas.openxmlformats.org/officeDocument/2006/relationships/hyperlink" Target="https://doi.org/10.1089/hs.2021.0218" TargetMode="External"/><Relationship Id="rId80" Type="http://schemas.openxmlformats.org/officeDocument/2006/relationships/hyperlink" Target="https://files.emdat.be/reports/2025_EMDAT_report.pdf" TargetMode="External"/><Relationship Id="rId85" Type="http://schemas.openxmlformats.org/officeDocument/2006/relationships/hyperlink" Target="https://escholarship.org/uc/item/4j843811" TargetMode="External"/><Relationship Id="rId150" Type="http://schemas.openxmlformats.org/officeDocument/2006/relationships/hyperlink" Target="https://www.undrr.org/reports/global-status-MHEWS-2024" TargetMode="External"/><Relationship Id="rId155" Type="http://schemas.openxmlformats.org/officeDocument/2006/relationships/hyperlink" Target="https://www.who.int/publications/i/item/9789240063600" TargetMode="External"/><Relationship Id="rId12" Type="http://schemas.openxmlformats.org/officeDocument/2006/relationships/footer" Target="footer1.xml"/><Relationship Id="rId17" Type="http://schemas.openxmlformats.org/officeDocument/2006/relationships/image" Target="media/image5.emf"/><Relationship Id="rId33" Type="http://schemas.openxmlformats.org/officeDocument/2006/relationships/chart" Target="charts/chart15.xml"/><Relationship Id="rId38" Type="http://schemas.openxmlformats.org/officeDocument/2006/relationships/chart" Target="charts/chart20.xml"/><Relationship Id="rId59" Type="http://schemas.openxmlformats.org/officeDocument/2006/relationships/hyperlink" Target="https://doi.org/10.1016/j.oneear.2021.09.001" TargetMode="External"/><Relationship Id="rId103" Type="http://schemas.openxmlformats.org/officeDocument/2006/relationships/hyperlink" Target="https://doi.org/10.1016/j.wace.2018.03.006" TargetMode="External"/><Relationship Id="rId108" Type="http://schemas.openxmlformats.org/officeDocument/2006/relationships/hyperlink" Target="https://doi.org/10.1016/j.ijdrr.2025.105808" TargetMode="External"/><Relationship Id="rId124" Type="http://schemas.openxmlformats.org/officeDocument/2006/relationships/hyperlink" Target="https://doi.org/10.1007/978-1-349-20895-1_8" TargetMode="External"/><Relationship Id="rId129" Type="http://schemas.openxmlformats.org/officeDocument/2006/relationships/hyperlink" Target="https://doi.org/10.1016/j.tcrr.2025.08.005" TargetMode="External"/><Relationship Id="rId54" Type="http://schemas.openxmlformats.org/officeDocument/2006/relationships/hyperlink" Target="https://doi.org/10.1016/j.gloenvcha.2006.02.006" TargetMode="External"/><Relationship Id="rId70" Type="http://schemas.openxmlformats.org/officeDocument/2006/relationships/hyperlink" Target="https://cbm-global.org" TargetMode="External"/><Relationship Id="rId75" Type="http://schemas.openxmlformats.org/officeDocument/2006/relationships/hyperlink" Target="https://doi.org/10.1080/09614524.2010.508244" TargetMode="External"/><Relationship Id="rId91" Type="http://schemas.openxmlformats.org/officeDocument/2006/relationships/hyperlink" Target="https://doi.org/10.1038/s44168-025-00228-3" TargetMode="External"/><Relationship Id="rId96" Type="http://schemas.openxmlformats.org/officeDocument/2006/relationships/hyperlink" Target="https://doi.org/10.1111/soc4.12962" TargetMode="External"/><Relationship Id="rId140" Type="http://schemas.openxmlformats.org/officeDocument/2006/relationships/hyperlink" Target="https://doi.org/10.15779/Z38XQ4Z" TargetMode="External"/><Relationship Id="rId145" Type="http://schemas.openxmlformats.org/officeDocument/2006/relationships/hyperlink" Target="https://doi.org/10.1007/s11069-020-04098-2" TargetMode="External"/><Relationship Id="rId161" Type="http://schemas.openxmlformats.org/officeDocument/2006/relationships/hyperlink" Target="https://doi.org/10.1016/j.ijdrr.2024.104875"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8.xml"/><Relationship Id="rId49" Type="http://schemas.openxmlformats.org/officeDocument/2006/relationships/chart" Target="charts/chart31.xml"/><Relationship Id="rId57" Type="http://schemas.openxmlformats.org/officeDocument/2006/relationships/hyperlink" Target="https://doi.org/10.1016/j.gloenvcha.2025.103027" TargetMode="External"/><Relationship Id="rId106" Type="http://schemas.openxmlformats.org/officeDocument/2006/relationships/hyperlink" Target="https://doi.org/10.3109/09638289709166831" TargetMode="External"/><Relationship Id="rId114" Type="http://schemas.openxmlformats.org/officeDocument/2006/relationships/hyperlink" Target="https://doi.org/10.1017/dmp.2020.79" TargetMode="External"/><Relationship Id="rId119" Type="http://schemas.openxmlformats.org/officeDocument/2006/relationships/hyperlink" Target="https://ncd.gov" TargetMode="External"/><Relationship Id="rId127" Type="http://schemas.openxmlformats.org/officeDocument/2006/relationships/hyperlink" Target="https://pubmed.ncbi.nlm.nih.gov/32464639/" TargetMode="External"/><Relationship Id="rId10" Type="http://schemas.openxmlformats.org/officeDocument/2006/relationships/image" Target="media/image2.png"/><Relationship Id="rId31" Type="http://schemas.openxmlformats.org/officeDocument/2006/relationships/chart" Target="charts/chart13.xml"/><Relationship Id="rId44" Type="http://schemas.openxmlformats.org/officeDocument/2006/relationships/chart" Target="charts/chart26.xml"/><Relationship Id="rId52" Type="http://schemas.openxmlformats.org/officeDocument/2006/relationships/hyperlink" Target="https://wid.org/about/" TargetMode="External"/><Relationship Id="rId60" Type="http://schemas.openxmlformats.org/officeDocument/2006/relationships/hyperlink" Target="https://doi.org/10.1016/S2352-4642(22)00029-3" TargetMode="External"/><Relationship Id="rId65" Type="http://schemas.openxmlformats.org/officeDocument/2006/relationships/hyperlink" Target="https://pmc.ncbi.nlm.nih.gov/articles/PMC9363288/" TargetMode="External"/><Relationship Id="rId73" Type="http://schemas.openxmlformats.org/officeDocument/2006/relationships/hyperlink" Target="https://www.globaldisabilitysummit.org/wp-content/uploads/2025/03/GIP03351-UNICEF-GDIR-Full-report_Proof-4.pdf" TargetMode="External"/><Relationship Id="rId78" Type="http://schemas.openxmlformats.org/officeDocument/2006/relationships/hyperlink" Target="https://doi.org/10.1108/IJDRBE-11-2016-0051" TargetMode="External"/><Relationship Id="rId81" Type="http://schemas.openxmlformats.org/officeDocument/2006/relationships/hyperlink" Target="https://escholarship.org/uc/item/4j843811" TargetMode="External"/><Relationship Id="rId86" Type="http://schemas.openxmlformats.org/officeDocument/2006/relationships/hyperlink" Target="https://doi.org/10.1007/s13753-020-00259-w" TargetMode="External"/><Relationship Id="rId94" Type="http://schemas.openxmlformats.org/officeDocument/2006/relationships/hyperlink" Target="https://doi.org/10.1007/978-981-19-6056-7_27" TargetMode="External"/><Relationship Id="rId99" Type="http://schemas.openxmlformats.org/officeDocument/2006/relationships/hyperlink" Target="https://doi.org/10.2307/2529310" TargetMode="External"/><Relationship Id="rId101" Type="http://schemas.openxmlformats.org/officeDocument/2006/relationships/hyperlink" Target="https://doi.org/10.1111/j.1539-6924.2011.01647.x" TargetMode="External"/><Relationship Id="rId122" Type="http://schemas.openxmlformats.org/officeDocument/2006/relationships/hyperlink" Target="https://doi.org/10.1177/1609406917733847" TargetMode="External"/><Relationship Id="rId130" Type="http://schemas.openxmlformats.org/officeDocument/2006/relationships/hyperlink" Target="https://doi.org/10.1080/09687599.2025.2546221" TargetMode="External"/><Relationship Id="rId135" Type="http://schemas.openxmlformats.org/officeDocument/2006/relationships/hyperlink" Target="https://doi.org/10.1007/978-3-642-55903-7_13" TargetMode="External"/><Relationship Id="rId143" Type="http://schemas.openxmlformats.org/officeDocument/2006/relationships/hyperlink" Target="https://doi.org/10.1038/s41558-022-01564-6" TargetMode="External"/><Relationship Id="rId148" Type="http://schemas.openxmlformats.org/officeDocument/2006/relationships/hyperlink" Target="https://doi.org/10.3389/fpubh.2025.1538519" TargetMode="External"/><Relationship Id="rId151" Type="http://schemas.openxmlformats.org/officeDocument/2006/relationships/hyperlink" Target="http://scholarship.law.duke.edu/delpf/vol23/iss1/2" TargetMode="External"/><Relationship Id="rId156" Type="http://schemas.openxmlformats.org/officeDocument/2006/relationships/hyperlink" Target="https://www.who.int/news-room/fact-sheets/detail/disability-and-health" TargetMode="External"/><Relationship Id="rId164" Type="http://schemas.openxmlformats.org/officeDocument/2006/relationships/hyperlink" Target="https://doi.org/10.1111/padm.12646" TargetMode="Externa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39" Type="http://schemas.openxmlformats.org/officeDocument/2006/relationships/chart" Target="charts/chart21.xml"/><Relationship Id="rId109" Type="http://schemas.openxmlformats.org/officeDocument/2006/relationships/hyperlink" Target="https://doi.org/10.1016/j.marpol.2018.08.026" TargetMode="External"/><Relationship Id="rId34" Type="http://schemas.openxmlformats.org/officeDocument/2006/relationships/chart" Target="charts/chart16.xml"/><Relationship Id="rId50" Type="http://schemas.openxmlformats.org/officeDocument/2006/relationships/chart" Target="charts/chart32.xml"/><Relationship Id="rId55" Type="http://schemas.openxmlformats.org/officeDocument/2006/relationships/hyperlink" Target="https://doi.org/10.1080/09614524.2025.2544031" TargetMode="External"/><Relationship Id="rId76" Type="http://schemas.openxmlformats.org/officeDocument/2006/relationships/hyperlink" Target="https://doi.org/10.1016/j.ijdrr.2023.104195" TargetMode="External"/><Relationship Id="rId97" Type="http://schemas.openxmlformats.org/officeDocument/2006/relationships/hyperlink" Target="https://commonslibrary.parliament.uk/research-briefings/cbp-9602/" TargetMode="External"/><Relationship Id="rId104" Type="http://schemas.openxmlformats.org/officeDocument/2006/relationships/hyperlink" Target="https://doi.org/10.1007/978-981-15-0466-2" TargetMode="External"/><Relationship Id="rId120" Type="http://schemas.openxmlformats.org/officeDocument/2006/relationships/hyperlink" Target="https://whyy.org/articles/philadelphia-multilingual-alert-system-office-emergency-management/" TargetMode="External"/><Relationship Id="rId125" Type="http://schemas.openxmlformats.org/officeDocument/2006/relationships/hyperlink" Target="https://www.pagasa.dost.gov.ph" TargetMode="External"/><Relationship Id="rId141" Type="http://schemas.openxmlformats.org/officeDocument/2006/relationships/hyperlink" Target="https://pubmed.ncbi.nlm.nih.gov/34863369/" TargetMode="External"/><Relationship Id="rId146" Type="http://schemas.openxmlformats.org/officeDocument/2006/relationships/hyperlink" Target="https://doi.org/10.4161/21665044.2014.989131" TargetMode="External"/><Relationship Id="rId167"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hyperlink" Target="https://doi.org/10.1108/DPM-05-2021-0177." TargetMode="External"/><Relationship Id="rId92" Type="http://schemas.openxmlformats.org/officeDocument/2006/relationships/hyperlink" Target="https://doi.org/10.1371/journal.pclm.0000153" TargetMode="External"/><Relationship Id="rId162" Type="http://schemas.openxmlformats.org/officeDocument/2006/relationships/hyperlink" Target="https://doi.org/10.1038/s41598-025-05464-5" TargetMode="External"/><Relationship Id="rId2" Type="http://schemas.openxmlformats.org/officeDocument/2006/relationships/customXml" Target="../customXml/item2.xml"/><Relationship Id="rId29" Type="http://schemas.openxmlformats.org/officeDocument/2006/relationships/chart" Target="charts/chart11.xml"/><Relationship Id="rId24" Type="http://schemas.openxmlformats.org/officeDocument/2006/relationships/chart" Target="charts/chart6.xml"/><Relationship Id="rId40" Type="http://schemas.openxmlformats.org/officeDocument/2006/relationships/chart" Target="charts/chart22.xml"/><Relationship Id="rId45" Type="http://schemas.openxmlformats.org/officeDocument/2006/relationships/chart" Target="charts/chart27.xml"/><Relationship Id="rId66" Type="http://schemas.openxmlformats.org/officeDocument/2006/relationships/hyperlink" Target="https://doi.org/10.1017/dmp.2016.161" TargetMode="External"/><Relationship Id="rId87" Type="http://schemas.openxmlformats.org/officeDocument/2006/relationships/hyperlink" Target="https://www.hi.org/en/news/hi-helps-survivors-of-typhoon-rai-rebuild-their-lives" TargetMode="External"/><Relationship Id="rId110" Type="http://schemas.openxmlformats.org/officeDocument/2006/relationships/hyperlink" Target="https://doi.org/10.3390/ijerph22111680" TargetMode="External"/><Relationship Id="rId115" Type="http://schemas.openxmlformats.org/officeDocument/2006/relationships/hyperlink" Target="https://www.ide.go.jp/English/ResearchColumns/Columns/2025/soya_mori.html" TargetMode="External"/><Relationship Id="rId131" Type="http://schemas.openxmlformats.org/officeDocument/2006/relationships/hyperlink" Target="https://doi.org/10.1007/s13753-015-0042-9" TargetMode="External"/><Relationship Id="rId136" Type="http://schemas.openxmlformats.org/officeDocument/2006/relationships/hyperlink" Target="https://doi.org/10.1080/17565529.2025.2514027" TargetMode="External"/><Relationship Id="rId157" Type="http://schemas.openxmlformats.org/officeDocument/2006/relationships/hyperlink" Target="https://reliefweb.int/report/philippines/world-vision-and-unfpa-partner-assist-pregnant-and-breastfeeding-mothers-and" TargetMode="External"/><Relationship Id="rId61" Type="http://schemas.openxmlformats.org/officeDocument/2006/relationships/hyperlink" Target="https://doi.org/10.1080/13669877.2016.1147489" TargetMode="External"/><Relationship Id="rId82" Type="http://schemas.openxmlformats.org/officeDocument/2006/relationships/hyperlink" Target="https://doi.org/10.1377/hlthaff.2022.00474" TargetMode="External"/><Relationship Id="rId152" Type="http://schemas.openxmlformats.org/officeDocument/2006/relationships/hyperlink" Target="https://doi.org/10.1016/j.ijdrr.2025.105581" TargetMode="External"/><Relationship Id="rId19" Type="http://schemas.openxmlformats.org/officeDocument/2006/relationships/chart" Target="charts/chart1.xml"/><Relationship Id="rId14" Type="http://schemas.openxmlformats.org/officeDocument/2006/relationships/image" Target="media/image4.emf"/><Relationship Id="rId30" Type="http://schemas.openxmlformats.org/officeDocument/2006/relationships/chart" Target="charts/chart12.xml"/><Relationship Id="rId35" Type="http://schemas.openxmlformats.org/officeDocument/2006/relationships/chart" Target="charts/chart17.xml"/><Relationship Id="rId56" Type="http://schemas.openxmlformats.org/officeDocument/2006/relationships/hyperlink" Target="https://doi.org/10.1080/17448689.2011.553441" TargetMode="External"/><Relationship Id="rId77" Type="http://schemas.openxmlformats.org/officeDocument/2006/relationships/hyperlink" Target="https://doi.org/10.1016/j.ijdrr.2024.104488" TargetMode="External"/><Relationship Id="rId100" Type="http://schemas.openxmlformats.org/officeDocument/2006/relationships/hyperlink" Target="https://doi.org/10.1080/14693062.2022.2153102" TargetMode="External"/><Relationship Id="rId105" Type="http://schemas.openxmlformats.org/officeDocument/2006/relationships/hyperlink" Target="https://doi.org/10.1177/17579759231199934" TargetMode="External"/><Relationship Id="rId126" Type="http://schemas.openxmlformats.org/officeDocument/2006/relationships/hyperlink" Target="https://doi.org/10.1186/s12939-022-01766-6" TargetMode="External"/><Relationship Id="rId147" Type="http://schemas.openxmlformats.org/officeDocument/2006/relationships/hyperlink" Target="https://doi.org/10.1126/science.abi7339" TargetMode="External"/><Relationship Id="rId16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hart" Target="charts/chart33.xml"/><Relationship Id="rId72" Type="http://schemas.openxmlformats.org/officeDocument/2006/relationships/hyperlink" Target="https://escholarship.mcgill.ca/downloads/6d570207v?locale=en" TargetMode="External"/><Relationship Id="rId93" Type="http://schemas.openxmlformats.org/officeDocument/2006/relationships/hyperlink" Target="https://doi.org/10.2105/AJPH.87.9.1491" TargetMode="External"/><Relationship Id="rId98" Type="http://schemas.openxmlformats.org/officeDocument/2006/relationships/hyperlink" Target="https://doi.org/10.1016/j.cosust.2022.101168" TargetMode="External"/><Relationship Id="rId121" Type="http://schemas.openxmlformats.org/officeDocument/2006/relationships/hyperlink" Target="https://zcralliance.org/blogs/early-warning-system-in-hue-city/" TargetMode="External"/><Relationship Id="rId142" Type="http://schemas.openxmlformats.org/officeDocument/2006/relationships/hyperlink" Target="https://doi.org/10.1353/hrq.2022.0003" TargetMode="External"/><Relationship Id="rId163" Type="http://schemas.openxmlformats.org/officeDocument/2006/relationships/hyperlink" Target="https://doi.org/10.1080/09687599.2023.2255926" TargetMode="External"/><Relationship Id="rId3" Type="http://schemas.openxmlformats.org/officeDocument/2006/relationships/numbering" Target="numbering.xml"/><Relationship Id="rId25" Type="http://schemas.openxmlformats.org/officeDocument/2006/relationships/chart" Target="charts/chart7.xml"/><Relationship Id="rId46" Type="http://schemas.openxmlformats.org/officeDocument/2006/relationships/chart" Target="charts/chart28.xml"/><Relationship Id="rId67" Type="http://schemas.openxmlformats.org/officeDocument/2006/relationships/hyperlink" Target="https://doi.org/10.1080/03068374.2020.1834798" TargetMode="External"/><Relationship Id="rId116" Type="http://schemas.openxmlformats.org/officeDocument/2006/relationships/hyperlink" Target="https://aguilar.gov.ph/about/geo-physical-environment/" TargetMode="External"/><Relationship Id="rId137" Type="http://schemas.openxmlformats.org/officeDocument/2006/relationships/hyperlink" Target="https://www.preventionweb.net/files/43291_sendaiframeworkfordrren.pdf" TargetMode="External"/><Relationship Id="rId158" Type="http://schemas.openxmlformats.org/officeDocument/2006/relationships/hyperlink" Target="https://iris.who.int/handle/10665/44575" TargetMode="External"/><Relationship Id="rId20" Type="http://schemas.openxmlformats.org/officeDocument/2006/relationships/chart" Target="charts/chart2.xml"/><Relationship Id="rId41" Type="http://schemas.openxmlformats.org/officeDocument/2006/relationships/chart" Target="charts/chart23.xml"/><Relationship Id="rId62" Type="http://schemas.openxmlformats.org/officeDocument/2006/relationships/hyperlink" Target="https://doi.org/10.1080/0142159X.2023.2200118" TargetMode="External"/><Relationship Id="rId83" Type="http://schemas.openxmlformats.org/officeDocument/2006/relationships/hyperlink" Target="https://doi.org/10.1016/j.gloenvcha.2018.02.006" TargetMode="External"/><Relationship Id="rId88" Type="http://schemas.openxmlformats.org/officeDocument/2006/relationships/hyperlink" Target="https://www.preventionweb.net/files/1720_WDR2007English.pdf?startDownload=true" TargetMode="External"/><Relationship Id="rId111" Type="http://schemas.openxmlformats.org/officeDocument/2006/relationships/hyperlink" Target="https://pubmed.ncbi.nlm.nih.gov/36542773/" TargetMode="External"/><Relationship Id="rId132" Type="http://schemas.openxmlformats.org/officeDocument/2006/relationships/hyperlink" Target="https://doi.org/10.1007/978-3-319-96906-0_7" TargetMode="External"/><Relationship Id="rId153" Type="http://schemas.openxmlformats.org/officeDocument/2006/relationships/hyperlink" Target="https://doi.org/10.3390/su1215601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33.xml"/><Relationship Id="rId1" Type="http://schemas.microsoft.com/office/2011/relationships/chartStyle" Target="style3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solidFill>
                  <a:srgbClr val="000080"/>
                </a:solidFill>
                <a:latin typeface="Optima" panose="02000503060000020004" pitchFamily="2" charset="0"/>
              </a:rPr>
              <a:t>Disability inclusion is stronger in plans</a:t>
            </a:r>
            <a:r>
              <a:rPr lang="en-US" sz="1200" b="1" baseline="0">
                <a:solidFill>
                  <a:srgbClr val="000080"/>
                </a:solidFill>
                <a:latin typeface="Optima" panose="02000503060000020004" pitchFamily="2" charset="0"/>
              </a:rPr>
              <a:t> </a:t>
            </a:r>
          </a:p>
          <a:p>
            <a:pPr>
              <a:defRPr sz="1200"/>
            </a:pPr>
            <a:r>
              <a:rPr lang="en-US" sz="1200" b="1" baseline="0">
                <a:solidFill>
                  <a:srgbClr val="000080"/>
                </a:solidFill>
                <a:latin typeface="Optima" panose="02000503060000020004" pitchFamily="2" charset="0"/>
              </a:rPr>
              <a:t>than other disaster governance instruments</a:t>
            </a:r>
            <a:endParaRPr lang="en-US" sz="1200" b="1">
              <a:solidFill>
                <a:srgbClr val="000080"/>
              </a:solidFill>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Disability Inclusion Score (Max=12)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Climate Plan</c:v>
                </c:pt>
                <c:pt idx="1">
                  <c:v>Disaster Plan</c:v>
                </c:pt>
                <c:pt idx="2">
                  <c:v>VNR</c:v>
                </c:pt>
                <c:pt idx="3">
                  <c:v>Climate Law</c:v>
                </c:pt>
                <c:pt idx="4">
                  <c:v>NDC</c:v>
                </c:pt>
                <c:pt idx="5">
                  <c:v>Disaster Law</c:v>
                </c:pt>
              </c:strCache>
            </c:strRef>
          </c:cat>
          <c:val>
            <c:numRef>
              <c:f>Sheet1!$B$2:$B$7</c:f>
              <c:numCache>
                <c:formatCode>General</c:formatCode>
                <c:ptCount val="6"/>
                <c:pt idx="0">
                  <c:v>7.93</c:v>
                </c:pt>
                <c:pt idx="1">
                  <c:v>7.78</c:v>
                </c:pt>
                <c:pt idx="2">
                  <c:v>7.59</c:v>
                </c:pt>
                <c:pt idx="3">
                  <c:v>6.99</c:v>
                </c:pt>
                <c:pt idx="4">
                  <c:v>6.6</c:v>
                </c:pt>
                <c:pt idx="5">
                  <c:v>5.62</c:v>
                </c:pt>
              </c:numCache>
            </c:numRef>
          </c:val>
          <c:extLst>
            <c:ext xmlns:c16="http://schemas.microsoft.com/office/drawing/2014/chart" uri="{C3380CC4-5D6E-409C-BE32-E72D297353CC}">
              <c16:uniqueId val="{00000000-50EC-5846-ACD9-DB4443592C94}"/>
            </c:ext>
          </c:extLst>
        </c:ser>
        <c:dLbls>
          <c:showLegendKey val="0"/>
          <c:showVal val="0"/>
          <c:showCatName val="0"/>
          <c:showSerName val="0"/>
          <c:showPercent val="0"/>
          <c:showBubbleSize val="0"/>
        </c:dLbls>
        <c:gapWidth val="182"/>
        <c:axId val="487786240"/>
        <c:axId val="487798784"/>
      </c:barChart>
      <c:catAx>
        <c:axId val="487786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487798784"/>
        <c:crosses val="autoZero"/>
        <c:auto val="1"/>
        <c:lblAlgn val="ctr"/>
        <c:lblOffset val="100"/>
        <c:noMultiLvlLbl val="0"/>
      </c:catAx>
      <c:valAx>
        <c:axId val="4877987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7786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latin typeface="Optima" panose="02000503060000020004" pitchFamily="2" charset="0"/>
              </a:rPr>
              <a:t>Early warning and preparedness shows the lowest level of disability inclusion</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Mean raw score (Max=12)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Recognition</c:v>
                </c:pt>
                <c:pt idx="1">
                  <c:v>Participation</c:v>
                </c:pt>
                <c:pt idx="2">
                  <c:v>Monitoring</c:v>
                </c:pt>
                <c:pt idx="3">
                  <c:v>Funding</c:v>
                </c:pt>
                <c:pt idx="4">
                  <c:v>Capacity</c:v>
                </c:pt>
                <c:pt idx="5">
                  <c:v>EWS and disaster preparedness</c:v>
                </c:pt>
              </c:strCache>
            </c:strRef>
          </c:cat>
          <c:val>
            <c:numRef>
              <c:f>Sheet1!$B$2:$B$7</c:f>
              <c:numCache>
                <c:formatCode>General</c:formatCode>
                <c:ptCount val="6"/>
                <c:pt idx="0">
                  <c:v>8.9</c:v>
                </c:pt>
                <c:pt idx="1">
                  <c:v>7.91</c:v>
                </c:pt>
                <c:pt idx="2">
                  <c:v>6.95</c:v>
                </c:pt>
                <c:pt idx="3">
                  <c:v>6.33</c:v>
                </c:pt>
                <c:pt idx="4">
                  <c:v>6.29</c:v>
                </c:pt>
                <c:pt idx="5">
                  <c:v>6.13</c:v>
                </c:pt>
              </c:numCache>
            </c:numRef>
          </c:val>
          <c:extLst>
            <c:ext xmlns:c16="http://schemas.microsoft.com/office/drawing/2014/chart" uri="{C3380CC4-5D6E-409C-BE32-E72D297353CC}">
              <c16:uniqueId val="{00000000-6BFE-414C-BA79-BE3E3A7A8BA7}"/>
            </c:ext>
          </c:extLst>
        </c:ser>
        <c:dLbls>
          <c:showLegendKey val="0"/>
          <c:showVal val="0"/>
          <c:showCatName val="0"/>
          <c:showSerName val="0"/>
          <c:showPercent val="0"/>
          <c:showBubbleSize val="0"/>
        </c:dLbls>
        <c:gapWidth val="182"/>
        <c:axId val="547587392"/>
        <c:axId val="547601280"/>
      </c:barChart>
      <c:catAx>
        <c:axId val="547587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47601280"/>
        <c:crosses val="autoZero"/>
        <c:auto val="1"/>
        <c:lblAlgn val="ctr"/>
        <c:lblOffset val="100"/>
        <c:noMultiLvlLbl val="0"/>
      </c:catAx>
      <c:valAx>
        <c:axId val="547601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587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bg2">
                    <a:lumMod val="25000"/>
                  </a:schemeClr>
                </a:solidFill>
                <a:latin typeface="Optima" panose="02000503060000020004" pitchFamily="2" charset="0"/>
                <a:ea typeface="+mn-ea"/>
                <a:cs typeface="+mn-cs"/>
              </a:defRPr>
            </a:pPr>
            <a:r>
              <a:rPr lang="en-US" sz="1200" b="1">
                <a:solidFill>
                  <a:schemeClr val="bg2">
                    <a:lumMod val="25000"/>
                  </a:schemeClr>
                </a:solidFill>
                <a:latin typeface="Optima" panose="02000503060000020004" pitchFamily="2" charset="0"/>
              </a:rPr>
              <a:t>Disability recognition is moderate overall, with the strongest performance in alignment with international norms</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bg2">
                  <a:lumMod val="25000"/>
                </a:schemeClr>
              </a:solidFill>
              <a:latin typeface="Optima" panose="02000503060000020004" pitchFamily="2" charset="0"/>
              <a:ea typeface="+mn-ea"/>
              <a:cs typeface="+mn-cs"/>
            </a:defRPr>
          </a:pPr>
          <a:endParaRPr lang="en-US"/>
        </a:p>
      </c:txPr>
    </c:title>
    <c:autoTitleDeleted val="0"/>
    <c:plotArea>
      <c:layout/>
      <c:barChart>
        <c:barDir val="bar"/>
        <c:grouping val="clustered"/>
        <c:varyColors val="0"/>
        <c:ser>
          <c:idx val="0"/>
          <c:order val="0"/>
          <c:tx>
            <c:strRef>
              <c:f>Sheet1!$B$1</c:f>
              <c:strCache>
                <c:ptCount val="1"/>
                <c:pt idx="0">
                  <c:v>Mean score (Max=12)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International norm</c:v>
                </c:pt>
                <c:pt idx="1">
                  <c:v>Disability mention</c:v>
                </c:pt>
                <c:pt idx="2">
                  <c:v>Disability protection</c:v>
                </c:pt>
                <c:pt idx="3">
                  <c:v>Intersectionality</c:v>
                </c:pt>
              </c:strCache>
            </c:strRef>
          </c:cat>
          <c:val>
            <c:numRef>
              <c:f>Sheet1!$B$2:$B$5</c:f>
              <c:numCache>
                <c:formatCode>General</c:formatCode>
                <c:ptCount val="4"/>
                <c:pt idx="0">
                  <c:v>10.48</c:v>
                </c:pt>
                <c:pt idx="1">
                  <c:v>9.75</c:v>
                </c:pt>
                <c:pt idx="2">
                  <c:v>9.11</c:v>
                </c:pt>
                <c:pt idx="3">
                  <c:v>6.27</c:v>
                </c:pt>
              </c:numCache>
            </c:numRef>
          </c:val>
          <c:extLst>
            <c:ext xmlns:c16="http://schemas.microsoft.com/office/drawing/2014/chart" uri="{C3380CC4-5D6E-409C-BE32-E72D297353CC}">
              <c16:uniqueId val="{00000000-1121-DA49-AFEE-A1E567A5B8B0}"/>
            </c:ext>
          </c:extLst>
        </c:ser>
        <c:dLbls>
          <c:showLegendKey val="0"/>
          <c:showVal val="0"/>
          <c:showCatName val="0"/>
          <c:showSerName val="0"/>
          <c:showPercent val="0"/>
          <c:showBubbleSize val="0"/>
        </c:dLbls>
        <c:gapWidth val="182"/>
        <c:axId val="491683840"/>
        <c:axId val="491693696"/>
      </c:barChart>
      <c:catAx>
        <c:axId val="4916838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491693696"/>
        <c:crosses val="autoZero"/>
        <c:auto val="1"/>
        <c:lblAlgn val="ctr"/>
        <c:lblOffset val="100"/>
        <c:noMultiLvlLbl val="0"/>
      </c:catAx>
      <c:valAx>
        <c:axId val="4916936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683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b="1">
                <a:latin typeface="Optima" panose="02000503060000020004" pitchFamily="2" charset="0"/>
              </a:rPr>
              <a:t>Disaster and climate governance</a:t>
            </a:r>
            <a:r>
              <a:rPr lang="en-US" sz="1200" b="1" baseline="0">
                <a:latin typeface="Optima" panose="02000503060000020004" pitchFamily="2" charset="0"/>
              </a:rPr>
              <a:t> documents barely include</a:t>
            </a:r>
          </a:p>
          <a:p>
            <a:pPr>
              <a:defRPr sz="1200" b="1"/>
            </a:pPr>
            <a:r>
              <a:rPr lang="en-US" sz="1200" b="1" baseline="0">
                <a:latin typeface="Optima" panose="02000503060000020004" pitchFamily="2" charset="0"/>
              </a:rPr>
              <a:t> Persons with Disabilities in early warning</a:t>
            </a:r>
            <a:endParaRPr lang="en-US" sz="1200"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Mean Rating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Climate Law</c:v>
                </c:pt>
                <c:pt idx="1">
                  <c:v>Disaster Plan</c:v>
                </c:pt>
                <c:pt idx="2">
                  <c:v>Disaster Law</c:v>
                </c:pt>
                <c:pt idx="3">
                  <c:v>Climate Plan</c:v>
                </c:pt>
                <c:pt idx="4">
                  <c:v>VNR</c:v>
                </c:pt>
                <c:pt idx="5">
                  <c:v>NDC</c:v>
                </c:pt>
              </c:strCache>
            </c:strRef>
          </c:cat>
          <c:val>
            <c:numRef>
              <c:f>Sheet1!$B$2:$B$7</c:f>
              <c:numCache>
                <c:formatCode>General</c:formatCode>
                <c:ptCount val="6"/>
                <c:pt idx="0">
                  <c:v>1.33</c:v>
                </c:pt>
                <c:pt idx="1">
                  <c:v>1.3</c:v>
                </c:pt>
                <c:pt idx="2">
                  <c:v>1</c:v>
                </c:pt>
                <c:pt idx="3">
                  <c:v>0.9</c:v>
                </c:pt>
                <c:pt idx="4">
                  <c:v>0.88</c:v>
                </c:pt>
                <c:pt idx="5">
                  <c:v>0.8</c:v>
                </c:pt>
              </c:numCache>
            </c:numRef>
          </c:val>
          <c:extLst>
            <c:ext xmlns:c16="http://schemas.microsoft.com/office/drawing/2014/chart" uri="{C3380CC4-5D6E-409C-BE32-E72D297353CC}">
              <c16:uniqueId val="{00000000-495F-1944-9DED-D156E3B3C09F}"/>
            </c:ext>
          </c:extLst>
        </c:ser>
        <c:dLbls>
          <c:showLegendKey val="0"/>
          <c:showVal val="0"/>
          <c:showCatName val="0"/>
          <c:showSerName val="0"/>
          <c:showPercent val="0"/>
          <c:showBubbleSize val="0"/>
        </c:dLbls>
        <c:gapWidth val="182"/>
        <c:axId val="558671040"/>
        <c:axId val="500438720"/>
      </c:barChart>
      <c:catAx>
        <c:axId val="558671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00438720"/>
        <c:crosses val="autoZero"/>
        <c:auto val="1"/>
        <c:lblAlgn val="ctr"/>
        <c:lblOffset val="100"/>
        <c:noMultiLvlLbl val="0"/>
      </c:catAx>
      <c:valAx>
        <c:axId val="5004387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8671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latin typeface="Optima" panose="02000503060000020004" pitchFamily="2" charset="0"/>
              </a:rPr>
              <a:t>Persons with</a:t>
            </a:r>
            <a:r>
              <a:rPr lang="en-US" sz="1200" b="1" baseline="0">
                <a:latin typeface="Optima" panose="02000503060000020004" pitchFamily="2" charset="0"/>
              </a:rPr>
              <a:t> Disabilities are poorly </a:t>
            </a:r>
          </a:p>
          <a:p>
            <a:pPr>
              <a:defRPr sz="1200"/>
            </a:pPr>
            <a:r>
              <a:rPr lang="en-US" sz="1200" b="1" baseline="0">
                <a:latin typeface="Optima" panose="02000503060000020004" pitchFamily="2" charset="0"/>
              </a:rPr>
              <a:t>considered in disaster preparedness</a:t>
            </a:r>
            <a:endParaRPr lang="en-US" sz="1200"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Mean score (Max=12)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Risk awareness</c:v>
                </c:pt>
                <c:pt idx="1">
                  <c:v>Health and support services</c:v>
                </c:pt>
                <c:pt idx="2">
                  <c:v>Inclusive evacuation</c:v>
                </c:pt>
              </c:strCache>
            </c:strRef>
          </c:cat>
          <c:val>
            <c:numRef>
              <c:f>Sheet1!$B$2:$B$4</c:f>
              <c:numCache>
                <c:formatCode>General</c:formatCode>
                <c:ptCount val="3"/>
                <c:pt idx="0">
                  <c:v>6.53</c:v>
                </c:pt>
                <c:pt idx="1">
                  <c:v>6.03</c:v>
                </c:pt>
                <c:pt idx="2">
                  <c:v>5.77</c:v>
                </c:pt>
              </c:numCache>
            </c:numRef>
          </c:val>
          <c:extLst>
            <c:ext xmlns:c16="http://schemas.microsoft.com/office/drawing/2014/chart" uri="{C3380CC4-5D6E-409C-BE32-E72D297353CC}">
              <c16:uniqueId val="{00000000-044A-0D4C-8969-FFBF9333FB17}"/>
            </c:ext>
          </c:extLst>
        </c:ser>
        <c:dLbls>
          <c:showLegendKey val="0"/>
          <c:showVal val="0"/>
          <c:showCatName val="0"/>
          <c:showSerName val="0"/>
          <c:showPercent val="0"/>
          <c:showBubbleSize val="0"/>
        </c:dLbls>
        <c:gapWidth val="182"/>
        <c:axId val="499559360"/>
        <c:axId val="501059072"/>
      </c:barChart>
      <c:catAx>
        <c:axId val="499559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01059072"/>
        <c:crosses val="autoZero"/>
        <c:auto val="1"/>
        <c:lblAlgn val="ctr"/>
        <c:lblOffset val="100"/>
        <c:noMultiLvlLbl val="0"/>
      </c:catAx>
      <c:valAx>
        <c:axId val="5010590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9559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latin typeface="Optima" panose="02000503060000020004" pitchFamily="2" charset="0"/>
              </a:rPr>
              <a:t>Disability inclusion levels vary</a:t>
            </a:r>
            <a:r>
              <a:rPr lang="en-US" sz="1200" b="1" baseline="0">
                <a:latin typeface="Optima" panose="02000503060000020004" pitchFamily="2" charset="0"/>
              </a:rPr>
              <a:t> across countries</a:t>
            </a:r>
            <a:endParaRPr lang="en-US" sz="1200"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Overall Mean Disability Inclusion Score (Max=12)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Bangladesh</c:v>
                </c:pt>
                <c:pt idx="1">
                  <c:v>Fiji</c:v>
                </c:pt>
                <c:pt idx="2">
                  <c:v>Indonesia</c:v>
                </c:pt>
                <c:pt idx="3">
                  <c:v>Vietnam</c:v>
                </c:pt>
                <c:pt idx="4">
                  <c:v>Tanzania</c:v>
                </c:pt>
                <c:pt idx="5">
                  <c:v>Mozambique</c:v>
                </c:pt>
                <c:pt idx="6">
                  <c:v>Pakistan</c:v>
                </c:pt>
                <c:pt idx="7">
                  <c:v>Philippines</c:v>
                </c:pt>
                <c:pt idx="8">
                  <c:v>Haiti</c:v>
                </c:pt>
                <c:pt idx="9">
                  <c:v>Madagascar</c:v>
                </c:pt>
              </c:strCache>
            </c:strRef>
          </c:cat>
          <c:val>
            <c:numRef>
              <c:f>Sheet1!$B$2:$B$11</c:f>
              <c:numCache>
                <c:formatCode>General</c:formatCode>
                <c:ptCount val="10"/>
                <c:pt idx="0">
                  <c:v>8.75</c:v>
                </c:pt>
                <c:pt idx="1">
                  <c:v>7.83</c:v>
                </c:pt>
                <c:pt idx="2">
                  <c:v>7.6</c:v>
                </c:pt>
                <c:pt idx="3">
                  <c:v>7.3</c:v>
                </c:pt>
                <c:pt idx="4">
                  <c:v>7.2</c:v>
                </c:pt>
                <c:pt idx="5">
                  <c:v>6.9</c:v>
                </c:pt>
                <c:pt idx="6">
                  <c:v>6.71</c:v>
                </c:pt>
                <c:pt idx="7">
                  <c:v>6.5</c:v>
                </c:pt>
                <c:pt idx="8">
                  <c:v>6.25</c:v>
                </c:pt>
                <c:pt idx="9">
                  <c:v>5.85</c:v>
                </c:pt>
              </c:numCache>
            </c:numRef>
          </c:val>
          <c:extLst>
            <c:ext xmlns:c16="http://schemas.microsoft.com/office/drawing/2014/chart" uri="{C3380CC4-5D6E-409C-BE32-E72D297353CC}">
              <c16:uniqueId val="{00000000-509C-184F-BEC4-53E997F52794}"/>
            </c:ext>
          </c:extLst>
        </c:ser>
        <c:dLbls>
          <c:showLegendKey val="0"/>
          <c:showVal val="0"/>
          <c:showCatName val="0"/>
          <c:showSerName val="0"/>
          <c:showPercent val="0"/>
          <c:showBubbleSize val="0"/>
        </c:dLbls>
        <c:gapWidth val="182"/>
        <c:axId val="502363712"/>
        <c:axId val="501063104"/>
      </c:barChart>
      <c:catAx>
        <c:axId val="502363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01063104"/>
        <c:crosses val="autoZero"/>
        <c:auto val="1"/>
        <c:lblAlgn val="ctr"/>
        <c:lblOffset val="100"/>
        <c:noMultiLvlLbl val="0"/>
      </c:catAx>
      <c:valAx>
        <c:axId val="501063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363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latin typeface="Optima" panose="02000503060000020004" pitchFamily="2" charset="0"/>
              </a:rPr>
              <a:t>Disability recognition across the </a:t>
            </a:r>
          </a:p>
          <a:p>
            <a:pPr>
              <a:defRPr sz="1200"/>
            </a:pPr>
            <a:r>
              <a:rPr lang="en-US" sz="1200" b="1">
                <a:latin typeface="Optima" panose="02000503060000020004" pitchFamily="2" charset="0"/>
              </a:rPr>
              <a:t>10 countries is in the moderate range</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Mean Score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Bangladesh</c:v>
                </c:pt>
                <c:pt idx="1">
                  <c:v>Fiji</c:v>
                </c:pt>
                <c:pt idx="2">
                  <c:v>Vietnam</c:v>
                </c:pt>
                <c:pt idx="3">
                  <c:v>Mozambique</c:v>
                </c:pt>
                <c:pt idx="4">
                  <c:v>Indonesia</c:v>
                </c:pt>
                <c:pt idx="5">
                  <c:v>Tanzania</c:v>
                </c:pt>
                <c:pt idx="6">
                  <c:v>Pakistan</c:v>
                </c:pt>
                <c:pt idx="7">
                  <c:v>Philippines</c:v>
                </c:pt>
                <c:pt idx="8">
                  <c:v>Haiti</c:v>
                </c:pt>
                <c:pt idx="9">
                  <c:v>Madagascar</c:v>
                </c:pt>
              </c:strCache>
            </c:strRef>
          </c:cat>
          <c:val>
            <c:numRef>
              <c:f>Sheet1!$B$2:$B$11</c:f>
              <c:numCache>
                <c:formatCode>General</c:formatCode>
                <c:ptCount val="10"/>
                <c:pt idx="0">
                  <c:v>7.2</c:v>
                </c:pt>
                <c:pt idx="1">
                  <c:v>7</c:v>
                </c:pt>
                <c:pt idx="2">
                  <c:v>6.6</c:v>
                </c:pt>
                <c:pt idx="3">
                  <c:v>6.4</c:v>
                </c:pt>
                <c:pt idx="4">
                  <c:v>6.2</c:v>
                </c:pt>
                <c:pt idx="5">
                  <c:v>6</c:v>
                </c:pt>
                <c:pt idx="6">
                  <c:v>5.83</c:v>
                </c:pt>
                <c:pt idx="7">
                  <c:v>5.33</c:v>
                </c:pt>
                <c:pt idx="8">
                  <c:v>4.67</c:v>
                </c:pt>
                <c:pt idx="9">
                  <c:v>4.25</c:v>
                </c:pt>
              </c:numCache>
            </c:numRef>
          </c:val>
          <c:extLst>
            <c:ext xmlns:c16="http://schemas.microsoft.com/office/drawing/2014/chart" uri="{C3380CC4-5D6E-409C-BE32-E72D297353CC}">
              <c16:uniqueId val="{00000000-A5A1-8741-93B3-65BAC3680369}"/>
            </c:ext>
          </c:extLst>
        </c:ser>
        <c:dLbls>
          <c:showLegendKey val="0"/>
          <c:showVal val="0"/>
          <c:showCatName val="0"/>
          <c:showSerName val="0"/>
          <c:showPercent val="0"/>
          <c:showBubbleSize val="0"/>
        </c:dLbls>
        <c:gapWidth val="182"/>
        <c:axId val="547068480"/>
        <c:axId val="558764416"/>
      </c:barChart>
      <c:catAx>
        <c:axId val="547068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58764416"/>
        <c:crosses val="autoZero"/>
        <c:auto val="1"/>
        <c:lblAlgn val="ctr"/>
        <c:lblOffset val="100"/>
        <c:noMultiLvlLbl val="0"/>
      </c:catAx>
      <c:valAx>
        <c:axId val="5587644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06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latin typeface="Optima" panose="02000503060000020004" pitchFamily="2" charset="0"/>
              </a:rPr>
              <a:t>Bangladesh has the highest disability</a:t>
            </a:r>
            <a:r>
              <a:rPr lang="en-US" sz="1200" b="1" baseline="0">
                <a:latin typeface="Optima" panose="02000503060000020004" pitchFamily="2" charset="0"/>
              </a:rPr>
              <a:t> participation score</a:t>
            </a:r>
            <a:endParaRPr lang="en-US" sz="1200"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Overall Disability Participation Score (Max=2)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Bangladesh</c:v>
                </c:pt>
                <c:pt idx="1">
                  <c:v>Indonesia</c:v>
                </c:pt>
                <c:pt idx="2">
                  <c:v>Tanzania</c:v>
                </c:pt>
                <c:pt idx="3">
                  <c:v>Fiji</c:v>
                </c:pt>
                <c:pt idx="4">
                  <c:v>Vietnam</c:v>
                </c:pt>
                <c:pt idx="5">
                  <c:v>Pakistan</c:v>
                </c:pt>
                <c:pt idx="6">
                  <c:v>Mozambique</c:v>
                </c:pt>
                <c:pt idx="7">
                  <c:v>Philippines</c:v>
                </c:pt>
                <c:pt idx="8">
                  <c:v>Haiti</c:v>
                </c:pt>
                <c:pt idx="9">
                  <c:v>Madagascar</c:v>
                </c:pt>
              </c:strCache>
            </c:strRef>
          </c:cat>
          <c:val>
            <c:numRef>
              <c:f>Sheet1!$B$2:$B$11</c:f>
              <c:numCache>
                <c:formatCode>0.00</c:formatCode>
                <c:ptCount val="10"/>
                <c:pt idx="0">
                  <c:v>1.8</c:v>
                </c:pt>
                <c:pt idx="1">
                  <c:v>1.6</c:v>
                </c:pt>
                <c:pt idx="2">
                  <c:v>1.6</c:v>
                </c:pt>
                <c:pt idx="3">
                  <c:v>1.5</c:v>
                </c:pt>
                <c:pt idx="4">
                  <c:v>1.4</c:v>
                </c:pt>
                <c:pt idx="5">
                  <c:v>1.33</c:v>
                </c:pt>
                <c:pt idx="6">
                  <c:v>1.2</c:v>
                </c:pt>
                <c:pt idx="7">
                  <c:v>1.17</c:v>
                </c:pt>
                <c:pt idx="8">
                  <c:v>1</c:v>
                </c:pt>
                <c:pt idx="9">
                  <c:v>1</c:v>
                </c:pt>
              </c:numCache>
            </c:numRef>
          </c:val>
          <c:extLst>
            <c:ext xmlns:c16="http://schemas.microsoft.com/office/drawing/2014/chart" uri="{C3380CC4-5D6E-409C-BE32-E72D297353CC}">
              <c16:uniqueId val="{00000000-C6EF-FE4B-9B7C-5FB7BD90B10C}"/>
            </c:ext>
          </c:extLst>
        </c:ser>
        <c:dLbls>
          <c:showLegendKey val="0"/>
          <c:showVal val="0"/>
          <c:showCatName val="0"/>
          <c:showSerName val="0"/>
          <c:showPercent val="0"/>
          <c:showBubbleSize val="0"/>
        </c:dLbls>
        <c:gapWidth val="182"/>
        <c:axId val="558692800"/>
        <c:axId val="558686528"/>
      </c:barChart>
      <c:catAx>
        <c:axId val="558692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58686528"/>
        <c:crosses val="autoZero"/>
        <c:auto val="1"/>
        <c:lblAlgn val="ctr"/>
        <c:lblOffset val="100"/>
        <c:noMultiLvlLbl val="0"/>
      </c:catAx>
      <c:valAx>
        <c:axId val="5586865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8692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Optima" panose="02000503060000020004" pitchFamily="2" charset="0"/>
              </a:rPr>
              <a:t>Early warning inclusion for Persons with Disabilities</a:t>
            </a:r>
            <a:r>
              <a:rPr lang="en-US" b="1" baseline="0">
                <a:latin typeface="Optima" panose="02000503060000020004" pitchFamily="2" charset="0"/>
              </a:rPr>
              <a:t> remains predominately low across countries</a:t>
            </a:r>
            <a:endParaRPr lang="en-US"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Overall Disability Inclusion Score for Early Warning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Bangladesh</c:v>
                </c:pt>
                <c:pt idx="1">
                  <c:v>Pakistan</c:v>
                </c:pt>
                <c:pt idx="2">
                  <c:v>Fiji</c:v>
                </c:pt>
                <c:pt idx="3">
                  <c:v>Indonesia</c:v>
                </c:pt>
                <c:pt idx="4">
                  <c:v>Tanzania</c:v>
                </c:pt>
                <c:pt idx="5">
                  <c:v>Vietnam</c:v>
                </c:pt>
                <c:pt idx="6">
                  <c:v>Mozambique</c:v>
                </c:pt>
                <c:pt idx="7">
                  <c:v>Philippines</c:v>
                </c:pt>
                <c:pt idx="8">
                  <c:v>Madagascar</c:v>
                </c:pt>
                <c:pt idx="9">
                  <c:v>Haiti</c:v>
                </c:pt>
              </c:strCache>
            </c:strRef>
          </c:cat>
          <c:val>
            <c:numRef>
              <c:f>Sheet1!$B$2:$B$11</c:f>
              <c:numCache>
                <c:formatCode>0.00</c:formatCode>
                <c:ptCount val="10"/>
                <c:pt idx="0">
                  <c:v>1.4</c:v>
                </c:pt>
                <c:pt idx="1">
                  <c:v>1.17</c:v>
                </c:pt>
                <c:pt idx="2">
                  <c:v>1.17</c:v>
                </c:pt>
                <c:pt idx="3">
                  <c:v>1</c:v>
                </c:pt>
                <c:pt idx="4">
                  <c:v>1</c:v>
                </c:pt>
                <c:pt idx="5">
                  <c:v>1</c:v>
                </c:pt>
                <c:pt idx="6">
                  <c:v>1</c:v>
                </c:pt>
                <c:pt idx="7">
                  <c:v>0.83</c:v>
                </c:pt>
                <c:pt idx="8">
                  <c:v>0.75</c:v>
                </c:pt>
                <c:pt idx="9">
                  <c:v>0.33</c:v>
                </c:pt>
              </c:numCache>
            </c:numRef>
          </c:val>
          <c:extLst>
            <c:ext xmlns:c16="http://schemas.microsoft.com/office/drawing/2014/chart" uri="{C3380CC4-5D6E-409C-BE32-E72D297353CC}">
              <c16:uniqueId val="{00000000-F358-5249-B4BD-4425BEDED041}"/>
            </c:ext>
          </c:extLst>
        </c:ser>
        <c:dLbls>
          <c:showLegendKey val="0"/>
          <c:showVal val="0"/>
          <c:showCatName val="0"/>
          <c:showSerName val="0"/>
          <c:showPercent val="0"/>
          <c:showBubbleSize val="0"/>
        </c:dLbls>
        <c:gapWidth val="182"/>
        <c:axId val="566635456"/>
        <c:axId val="566626496"/>
      </c:barChart>
      <c:catAx>
        <c:axId val="566635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66626496"/>
        <c:crosses val="autoZero"/>
        <c:auto val="1"/>
        <c:lblAlgn val="ctr"/>
        <c:lblOffset val="100"/>
        <c:noMultiLvlLbl val="0"/>
      </c:catAx>
      <c:valAx>
        <c:axId val="5666264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635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Optima" panose="02000503060000020004" pitchFamily="2" charset="0"/>
              </a:rPr>
              <a:t>Disability inclusion in disaster preparedness remains low</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Overall Disability Inclusion Score for Disaster Preparedness (Max=2)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Bangladesh</c:v>
                </c:pt>
                <c:pt idx="1">
                  <c:v>Mozambique</c:v>
                </c:pt>
                <c:pt idx="2">
                  <c:v>Indonesia</c:v>
                </c:pt>
                <c:pt idx="3">
                  <c:v>Vietnam</c:v>
                </c:pt>
                <c:pt idx="4">
                  <c:v>Pakistan</c:v>
                </c:pt>
                <c:pt idx="5">
                  <c:v>Fiji</c:v>
                </c:pt>
                <c:pt idx="6">
                  <c:v>Haiti</c:v>
                </c:pt>
                <c:pt idx="7">
                  <c:v>Tanzania</c:v>
                </c:pt>
                <c:pt idx="8">
                  <c:v>Philippines</c:v>
                </c:pt>
                <c:pt idx="9">
                  <c:v>Madagascar</c:v>
                </c:pt>
              </c:strCache>
            </c:strRef>
          </c:cat>
          <c:val>
            <c:numRef>
              <c:f>Sheet1!$B$2:$B$11</c:f>
              <c:numCache>
                <c:formatCode>General</c:formatCode>
                <c:ptCount val="10"/>
                <c:pt idx="0">
                  <c:v>1.33</c:v>
                </c:pt>
                <c:pt idx="1">
                  <c:v>1.1299999999999999</c:v>
                </c:pt>
                <c:pt idx="2">
                  <c:v>1.07</c:v>
                </c:pt>
                <c:pt idx="3">
                  <c:v>1.07</c:v>
                </c:pt>
                <c:pt idx="4">
                  <c:v>1.06</c:v>
                </c:pt>
                <c:pt idx="5">
                  <c:v>1.06</c:v>
                </c:pt>
                <c:pt idx="6">
                  <c:v>0.89</c:v>
                </c:pt>
                <c:pt idx="7">
                  <c:v>0.87</c:v>
                </c:pt>
                <c:pt idx="8">
                  <c:v>0.83</c:v>
                </c:pt>
                <c:pt idx="9">
                  <c:v>0.83</c:v>
                </c:pt>
              </c:numCache>
            </c:numRef>
          </c:val>
          <c:extLst>
            <c:ext xmlns:c16="http://schemas.microsoft.com/office/drawing/2014/chart" uri="{C3380CC4-5D6E-409C-BE32-E72D297353CC}">
              <c16:uniqueId val="{00000000-9EEF-4B47-835D-DD6B3A1BF234}"/>
            </c:ext>
          </c:extLst>
        </c:ser>
        <c:dLbls>
          <c:showLegendKey val="0"/>
          <c:showVal val="0"/>
          <c:showCatName val="0"/>
          <c:showSerName val="0"/>
          <c:showPercent val="0"/>
          <c:showBubbleSize val="0"/>
        </c:dLbls>
        <c:gapWidth val="182"/>
        <c:axId val="491696832"/>
        <c:axId val="491684736"/>
      </c:barChart>
      <c:catAx>
        <c:axId val="491696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491684736"/>
        <c:crosses val="autoZero"/>
        <c:auto val="1"/>
        <c:lblAlgn val="ctr"/>
        <c:lblOffset val="100"/>
        <c:noMultiLvlLbl val="0"/>
      </c:catAx>
      <c:valAx>
        <c:axId val="4916847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1696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Optima" panose="02000503060000020004" pitchFamily="2" charset="0"/>
              </a:rPr>
              <a:t>Disability inclusion</a:t>
            </a:r>
            <a:r>
              <a:rPr lang="en-US" b="1" baseline="0">
                <a:latin typeface="Optima" panose="02000503060000020004" pitchFamily="2" charset="0"/>
              </a:rPr>
              <a:t> capacity and funding is low across countries</a:t>
            </a:r>
            <a:endParaRPr lang="en-US"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Mean Rating Max=2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Bangladesh</c:v>
                </c:pt>
                <c:pt idx="1">
                  <c:v>Indonesia</c:v>
                </c:pt>
                <c:pt idx="2">
                  <c:v>Tanzania</c:v>
                </c:pt>
                <c:pt idx="3">
                  <c:v>Vietnam</c:v>
                </c:pt>
                <c:pt idx="4">
                  <c:v>Philippines</c:v>
                </c:pt>
                <c:pt idx="5">
                  <c:v>Haiti</c:v>
                </c:pt>
                <c:pt idx="6">
                  <c:v>Pakistan</c:v>
                </c:pt>
                <c:pt idx="7">
                  <c:v>Mozambique</c:v>
                </c:pt>
                <c:pt idx="8">
                  <c:v>Fiji</c:v>
                </c:pt>
                <c:pt idx="9">
                  <c:v>Madagascar</c:v>
                </c:pt>
              </c:strCache>
            </c:strRef>
          </c:cat>
          <c:val>
            <c:numRef>
              <c:f>Sheet1!$B$2:$B$11</c:f>
              <c:numCache>
                <c:formatCode>General</c:formatCode>
                <c:ptCount val="10"/>
                <c:pt idx="0">
                  <c:v>1.3</c:v>
                </c:pt>
                <c:pt idx="1">
                  <c:v>1.1000000000000001</c:v>
                </c:pt>
                <c:pt idx="2">
                  <c:v>1.1000000000000001</c:v>
                </c:pt>
                <c:pt idx="3">
                  <c:v>1.1000000000000001</c:v>
                </c:pt>
                <c:pt idx="4">
                  <c:v>1</c:v>
                </c:pt>
                <c:pt idx="5">
                  <c:v>1</c:v>
                </c:pt>
                <c:pt idx="6">
                  <c:v>1</c:v>
                </c:pt>
                <c:pt idx="7">
                  <c:v>1</c:v>
                </c:pt>
                <c:pt idx="8">
                  <c:v>1</c:v>
                </c:pt>
                <c:pt idx="9">
                  <c:v>0.88</c:v>
                </c:pt>
              </c:numCache>
            </c:numRef>
          </c:val>
          <c:extLst>
            <c:ext xmlns:c16="http://schemas.microsoft.com/office/drawing/2014/chart" uri="{C3380CC4-5D6E-409C-BE32-E72D297353CC}">
              <c16:uniqueId val="{00000000-1D20-6346-85CF-2BDECC5A29F4}"/>
            </c:ext>
          </c:extLst>
        </c:ser>
        <c:dLbls>
          <c:showLegendKey val="0"/>
          <c:showVal val="0"/>
          <c:showCatName val="0"/>
          <c:showSerName val="0"/>
          <c:showPercent val="0"/>
          <c:showBubbleSize val="0"/>
        </c:dLbls>
        <c:gapWidth val="182"/>
        <c:axId val="502772864"/>
        <c:axId val="500241664"/>
      </c:barChart>
      <c:catAx>
        <c:axId val="502772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00241664"/>
        <c:crosses val="autoZero"/>
        <c:auto val="1"/>
        <c:lblAlgn val="ctr"/>
        <c:lblOffset val="100"/>
        <c:noMultiLvlLbl val="0"/>
      </c:catAx>
      <c:valAx>
        <c:axId val="5002416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772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Optima" panose="02000503060000020004" pitchFamily="2" charset="0"/>
              </a:rPr>
              <a:t>Disability-disaggregated</a:t>
            </a:r>
            <a:r>
              <a:rPr lang="en-US" b="1" baseline="0">
                <a:latin typeface="Optima" panose="02000503060000020004" pitchFamily="2" charset="0"/>
              </a:rPr>
              <a:t> data monitoring</a:t>
            </a:r>
          </a:p>
          <a:p>
            <a:pPr>
              <a:defRPr/>
            </a:pPr>
            <a:r>
              <a:rPr lang="en-US" b="1" baseline="0">
                <a:latin typeface="Optima" panose="02000503060000020004" pitchFamily="2" charset="0"/>
              </a:rPr>
              <a:t> is low across countries</a:t>
            </a:r>
            <a:endParaRPr lang="en-US"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Overall Disability Inclusion Mean Rating (Max=2)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Fiji</c:v>
                </c:pt>
                <c:pt idx="1">
                  <c:v>Haiti</c:v>
                </c:pt>
                <c:pt idx="2">
                  <c:v>Bangladesh</c:v>
                </c:pt>
                <c:pt idx="3">
                  <c:v>Indonesia</c:v>
                </c:pt>
                <c:pt idx="4">
                  <c:v>Philippines</c:v>
                </c:pt>
                <c:pt idx="5">
                  <c:v>Tanzania</c:v>
                </c:pt>
                <c:pt idx="6">
                  <c:v>Vietnam</c:v>
                </c:pt>
                <c:pt idx="7">
                  <c:v>Mozambique</c:v>
                </c:pt>
                <c:pt idx="8">
                  <c:v>Madagascar</c:v>
                </c:pt>
                <c:pt idx="9">
                  <c:v>Pakistan</c:v>
                </c:pt>
              </c:strCache>
            </c:strRef>
          </c:cat>
          <c:val>
            <c:numRef>
              <c:f>Sheet1!$B$2:$B$11</c:f>
              <c:numCache>
                <c:formatCode>0.00</c:formatCode>
                <c:ptCount val="10"/>
                <c:pt idx="0">
                  <c:v>1.5</c:v>
                </c:pt>
                <c:pt idx="1">
                  <c:v>1.33</c:v>
                </c:pt>
                <c:pt idx="2">
                  <c:v>1.2</c:v>
                </c:pt>
                <c:pt idx="3">
                  <c:v>1.2</c:v>
                </c:pt>
                <c:pt idx="4">
                  <c:v>1.17</c:v>
                </c:pt>
                <c:pt idx="5">
                  <c:v>1</c:v>
                </c:pt>
                <c:pt idx="6">
                  <c:v>1</c:v>
                </c:pt>
                <c:pt idx="7">
                  <c:v>1</c:v>
                </c:pt>
                <c:pt idx="8">
                  <c:v>1</c:v>
                </c:pt>
                <c:pt idx="9">
                  <c:v>0.83</c:v>
                </c:pt>
              </c:numCache>
            </c:numRef>
          </c:val>
          <c:extLst>
            <c:ext xmlns:c16="http://schemas.microsoft.com/office/drawing/2014/chart" uri="{C3380CC4-5D6E-409C-BE32-E72D297353CC}">
              <c16:uniqueId val="{00000000-9C0E-8C48-926F-1B5EA4E82890}"/>
            </c:ext>
          </c:extLst>
        </c:ser>
        <c:dLbls>
          <c:showLegendKey val="0"/>
          <c:showVal val="0"/>
          <c:showCatName val="0"/>
          <c:showSerName val="0"/>
          <c:showPercent val="0"/>
          <c:showBubbleSize val="0"/>
        </c:dLbls>
        <c:gapWidth val="182"/>
        <c:axId val="547620160"/>
        <c:axId val="547627776"/>
      </c:barChart>
      <c:catAx>
        <c:axId val="547620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47627776"/>
        <c:crosses val="autoZero"/>
        <c:auto val="1"/>
        <c:lblAlgn val="ctr"/>
        <c:lblOffset val="100"/>
        <c:noMultiLvlLbl val="0"/>
      </c:catAx>
      <c:valAx>
        <c:axId val="54762777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7620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Optima" panose="02000503060000020004" pitchFamily="2" charset="0"/>
              </a:rPr>
              <a:t>The gap between recognition and implementation is observed across all countries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RECOGNITION VARIABLES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Fiji</c:v>
                </c:pt>
                <c:pt idx="1">
                  <c:v>Vietnam</c:v>
                </c:pt>
                <c:pt idx="2">
                  <c:v>Tanzania</c:v>
                </c:pt>
                <c:pt idx="3">
                  <c:v>Bangladesh</c:v>
                </c:pt>
                <c:pt idx="4">
                  <c:v>Mozambique</c:v>
                </c:pt>
                <c:pt idx="5">
                  <c:v>Pakistan</c:v>
                </c:pt>
                <c:pt idx="6">
                  <c:v>Indonesia</c:v>
                </c:pt>
                <c:pt idx="7">
                  <c:v>Philippines</c:v>
                </c:pt>
                <c:pt idx="8">
                  <c:v>Madagascar</c:v>
                </c:pt>
                <c:pt idx="9">
                  <c:v>Haiti</c:v>
                </c:pt>
              </c:strCache>
            </c:strRef>
          </c:cat>
          <c:val>
            <c:numRef>
              <c:f>Sheet1!$B$2:$B$11</c:f>
              <c:numCache>
                <c:formatCode>0.00</c:formatCode>
                <c:ptCount val="10"/>
                <c:pt idx="0">
                  <c:v>1.67</c:v>
                </c:pt>
                <c:pt idx="1">
                  <c:v>1.58</c:v>
                </c:pt>
                <c:pt idx="2">
                  <c:v>1.6</c:v>
                </c:pt>
                <c:pt idx="3">
                  <c:v>1.49</c:v>
                </c:pt>
                <c:pt idx="4">
                  <c:v>1.42</c:v>
                </c:pt>
                <c:pt idx="5">
                  <c:v>1.41</c:v>
                </c:pt>
                <c:pt idx="6">
                  <c:v>1.35</c:v>
                </c:pt>
                <c:pt idx="7">
                  <c:v>1.25</c:v>
                </c:pt>
                <c:pt idx="8">
                  <c:v>0.99</c:v>
                </c:pt>
                <c:pt idx="9">
                  <c:v>0.67</c:v>
                </c:pt>
              </c:numCache>
            </c:numRef>
          </c:val>
          <c:extLst>
            <c:ext xmlns:c16="http://schemas.microsoft.com/office/drawing/2014/chart" uri="{C3380CC4-5D6E-409C-BE32-E72D297353CC}">
              <c16:uniqueId val="{00000000-B43A-FF47-A846-D0F17EDA4903}"/>
            </c:ext>
          </c:extLst>
        </c:ser>
        <c:ser>
          <c:idx val="1"/>
          <c:order val="1"/>
          <c:tx>
            <c:strRef>
              <c:f>Sheet1!$C$1</c:f>
              <c:strCache>
                <c:ptCount val="1"/>
                <c:pt idx="0">
                  <c:v>IMPLEMENTATION VARIABLES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Optima" panose="02000503060000020004" pitchFamily="2"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Fiji</c:v>
                </c:pt>
                <c:pt idx="1">
                  <c:v>Vietnam</c:v>
                </c:pt>
                <c:pt idx="2">
                  <c:v>Tanzania</c:v>
                </c:pt>
                <c:pt idx="3">
                  <c:v>Bangladesh</c:v>
                </c:pt>
                <c:pt idx="4">
                  <c:v>Mozambique</c:v>
                </c:pt>
                <c:pt idx="5">
                  <c:v>Pakistan</c:v>
                </c:pt>
                <c:pt idx="6">
                  <c:v>Indonesia</c:v>
                </c:pt>
                <c:pt idx="7">
                  <c:v>Philippines</c:v>
                </c:pt>
                <c:pt idx="8">
                  <c:v>Madagascar</c:v>
                </c:pt>
                <c:pt idx="9">
                  <c:v>Haiti</c:v>
                </c:pt>
              </c:strCache>
            </c:strRef>
          </c:cat>
          <c:val>
            <c:numRef>
              <c:f>Sheet1!$C$2:$C$11</c:f>
              <c:numCache>
                <c:formatCode>0.00</c:formatCode>
                <c:ptCount val="10"/>
                <c:pt idx="0">
                  <c:v>1.1499999999999999</c:v>
                </c:pt>
                <c:pt idx="1">
                  <c:v>1.06</c:v>
                </c:pt>
                <c:pt idx="2">
                  <c:v>1.01</c:v>
                </c:pt>
                <c:pt idx="3">
                  <c:v>1.1000000000000001</c:v>
                </c:pt>
                <c:pt idx="4">
                  <c:v>1.1000000000000001</c:v>
                </c:pt>
                <c:pt idx="5">
                  <c:v>0.98</c:v>
                </c:pt>
                <c:pt idx="6">
                  <c:v>0.93</c:v>
                </c:pt>
                <c:pt idx="7">
                  <c:v>1</c:v>
                </c:pt>
                <c:pt idx="8">
                  <c:v>0.87</c:v>
                </c:pt>
                <c:pt idx="9">
                  <c:v>0.59</c:v>
                </c:pt>
              </c:numCache>
            </c:numRef>
          </c:val>
          <c:extLst>
            <c:ext xmlns:c16="http://schemas.microsoft.com/office/drawing/2014/chart" uri="{C3380CC4-5D6E-409C-BE32-E72D297353CC}">
              <c16:uniqueId val="{00000001-B43A-FF47-A846-D0F17EDA4903}"/>
            </c:ext>
          </c:extLst>
        </c:ser>
        <c:dLbls>
          <c:showLegendKey val="0"/>
          <c:showVal val="0"/>
          <c:showCatName val="0"/>
          <c:showSerName val="0"/>
          <c:showPercent val="0"/>
          <c:showBubbleSize val="0"/>
        </c:dLbls>
        <c:gapWidth val="182"/>
        <c:axId val="696379904"/>
        <c:axId val="349928768"/>
      </c:barChart>
      <c:catAx>
        <c:axId val="696379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349928768"/>
        <c:crosses val="autoZero"/>
        <c:auto val="1"/>
        <c:lblAlgn val="ctr"/>
        <c:lblOffset val="100"/>
        <c:noMultiLvlLbl val="0"/>
      </c:catAx>
      <c:valAx>
        <c:axId val="3499287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6379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Optima" panose="02000503060000020004" pitchFamily="2" charset="0"/>
                <a:ea typeface="+mn-ea"/>
                <a:cs typeface="+mn-cs"/>
              </a:defRPr>
            </a:pPr>
            <a:r>
              <a:rPr lang="en-US" sz="1200">
                <a:latin typeface="Optima" panose="02000503060000020004" pitchFamily="2" charset="0"/>
              </a:rPr>
              <a:t>The</a:t>
            </a:r>
            <a:r>
              <a:rPr lang="en-US" sz="1200" baseline="0">
                <a:latin typeface="Optima" panose="02000503060000020004" pitchFamily="2" charset="0"/>
              </a:rPr>
              <a:t> majority of respondents were middle-aged adults</a:t>
            </a:r>
            <a:endParaRPr lang="en-US" sz="1200">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Optima" panose="02000503060000020004" pitchFamily="2" charset="0"/>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2-1224-6545-944E-80CC26118A9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1224-6545-944E-80CC26118A9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3-1224-6545-944E-80CC26118A9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4-1224-6545-944E-80CC26118A90}"/>
              </c:ext>
            </c:extLst>
          </c:dPt>
          <c:dLbls>
            <c:dLbl>
              <c:idx val="0"/>
              <c:layout>
                <c:manualLayout>
                  <c:x val="9.4125957181867087E-2"/>
                  <c:y val="3.993414261473973E-2"/>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Optima" panose="02000503060000020004" pitchFamily="2" charset="0"/>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24-6545-944E-80CC26118A90}"/>
                </c:ext>
              </c:extLst>
            </c:dLbl>
            <c:dLbl>
              <c:idx val="1"/>
              <c:layout>
                <c:manualLayout>
                  <c:x val="-1.4548995191673237E-2"/>
                  <c:y val="0.1481023104557451"/>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Optima" panose="02000503060000020004" pitchFamily="2" charset="0"/>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24-6545-944E-80CC26118A90}"/>
                </c:ext>
              </c:extLst>
            </c:dLbl>
            <c:dLbl>
              <c:idx val="2"/>
              <c:layout>
                <c:manualLayout>
                  <c:x val="1.5684247569612456E-2"/>
                  <c:y val="0.21815898920625237"/>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Optima" panose="02000503060000020004" pitchFamily="2" charset="0"/>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24-6545-944E-80CC26118A90}"/>
                </c:ext>
              </c:extLst>
            </c:dLbl>
            <c:dLbl>
              <c:idx val="3"/>
              <c:layout>
                <c:manualLayout>
                  <c:x val="-0.14855174957449188"/>
                  <c:y val="5.8460277211111314E-2"/>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Optima" panose="02000503060000020004" pitchFamily="2" charset="0"/>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224-6545-944E-80CC26118A9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Optima" panose="02000503060000020004" pitchFamily="2" charset="0"/>
                    <a:ea typeface="+mn-ea"/>
                    <a:cs typeface="+mn-cs"/>
                  </a:defRPr>
                </a:pPr>
                <a:endParaRPr lang="en-US"/>
              </a:p>
            </c:txPr>
            <c:dLblPos val="in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18-25 years</c:v>
                </c:pt>
                <c:pt idx="1">
                  <c:v>26-40 years</c:v>
                </c:pt>
                <c:pt idx="2">
                  <c:v>41-59 years</c:v>
                </c:pt>
                <c:pt idx="3">
                  <c:v>60 years and above</c:v>
                </c:pt>
              </c:strCache>
            </c:strRef>
          </c:cat>
          <c:val>
            <c:numRef>
              <c:f>Sheet1!$B$2:$B$5</c:f>
              <c:numCache>
                <c:formatCode>0.00%</c:formatCode>
                <c:ptCount val="4"/>
                <c:pt idx="0">
                  <c:v>0.19</c:v>
                </c:pt>
                <c:pt idx="1">
                  <c:v>0.3</c:v>
                </c:pt>
                <c:pt idx="2">
                  <c:v>0.4</c:v>
                </c:pt>
                <c:pt idx="3">
                  <c:v>0.11</c:v>
                </c:pt>
              </c:numCache>
            </c:numRef>
          </c:val>
          <c:extLst>
            <c:ext xmlns:c16="http://schemas.microsoft.com/office/drawing/2014/chart" uri="{C3380CC4-5D6E-409C-BE32-E72D297353CC}">
              <c16:uniqueId val="{00000000-1224-6545-944E-80CC26118A90}"/>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Optima" panose="02000503060000020004" pitchFamily="2" charset="0"/>
                <a:ea typeface="+mn-ea"/>
                <a:cs typeface="+mn-cs"/>
              </a:defRPr>
            </a:pPr>
            <a:r>
              <a:rPr lang="en-US" sz="1200" b="1">
                <a:latin typeface="Optima" panose="02000503060000020004" pitchFamily="2" charset="0"/>
              </a:rPr>
              <a:t>Female respondents (56%, 48 out of 86) slightly outnumbered males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Optima" panose="02000503060000020004" pitchFamily="2" charset="0"/>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Female respondents (56%, 48 out of 86) slightly outnumbered males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C6B-DF45-ABAC-8DB385CA4E2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C6B-DF45-ABAC-8DB385CA4E2A}"/>
              </c:ext>
            </c:extLst>
          </c:dPt>
          <c:dLbls>
            <c:dLbl>
              <c:idx val="0"/>
              <c:layout>
                <c:manualLayout>
                  <c:x val="1.0167768174885463E-2"/>
                  <c:y val="-4.096961420279959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C6B-DF45-ABAC-8DB385CA4E2A}"/>
                </c:ext>
              </c:extLst>
            </c:dLbl>
            <c:dLbl>
              <c:idx val="1"/>
              <c:layout>
                <c:manualLayout>
                  <c:x val="0"/>
                  <c:y val="0.24240355069989758"/>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C6B-DF45-ABAC-8DB385CA4E2A}"/>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0%</c:formatCode>
                <c:ptCount val="2"/>
                <c:pt idx="0">
                  <c:v>0.44</c:v>
                </c:pt>
                <c:pt idx="1">
                  <c:v>0.56000000000000005</c:v>
                </c:pt>
              </c:numCache>
            </c:numRef>
          </c:val>
          <c:extLst>
            <c:ext xmlns:c16="http://schemas.microsoft.com/office/drawing/2014/chart" uri="{C3380CC4-5D6E-409C-BE32-E72D297353CC}">
              <c16:uniqueId val="{00000000-C3C4-014F-BACD-D6A1076849CF}"/>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Optima" panose="02000503060000020004" pitchFamily="2" charset="0"/>
                <a:ea typeface="+mn-ea"/>
                <a:cs typeface="+mn-cs"/>
              </a:defRPr>
            </a:pPr>
            <a:r>
              <a:rPr lang="en-US" sz="1200" b="1">
                <a:latin typeface="Optima" panose="02000503060000020004" pitchFamily="2" charset="0"/>
              </a:rPr>
              <a:t>Only</a:t>
            </a:r>
            <a:r>
              <a:rPr lang="en-US" sz="1200" b="1" baseline="0">
                <a:latin typeface="Optima" panose="02000503060000020004" pitchFamily="2" charset="0"/>
              </a:rPr>
              <a:t> </a:t>
            </a:r>
            <a:r>
              <a:rPr lang="en-US" sz="1200" b="1">
                <a:latin typeface="Optima" panose="02000503060000020004" pitchFamily="2" charset="0"/>
              </a:rPr>
              <a:t>37.21% completed secondary education</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Optima" panose="02000503060000020004" pitchFamily="2" charset="0"/>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32 out of 86 (37.21%) completed secondary education</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E59-F745-8B62-E3083EC9813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E59-F745-8B62-E3083EC9813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E59-F745-8B62-E3083EC9813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E59-F745-8B62-E3083EC9813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1-DF22-954F-96F9-CFAA89A86121}"/>
              </c:ext>
            </c:extLst>
          </c:dPt>
          <c:dLbls>
            <c:dLbl>
              <c:idx val="0"/>
              <c:layout>
                <c:manualLayout>
                  <c:x val="-5.032206119162641E-2"/>
                  <c:y val="-6.6490886163017335E-2"/>
                </c:manualLayout>
              </c:layout>
              <c:tx>
                <c:rich>
                  <a:bodyPr/>
                  <a:lstStyle/>
                  <a:p>
                    <a:fld id="{A57B4042-BF6D-2849-86AD-1125E3E79D31}" type="CATEGORYNAME">
                      <a:rPr lang="en-US"/>
                      <a:pPr/>
                      <a:t>[CATEGORY NAME]</a:t>
                    </a:fld>
                    <a:endParaRPr lang="en-US" baseline="0"/>
                  </a:p>
                  <a:p>
                    <a:r>
                      <a:rPr lang="en-US" baseline="0"/>
                      <a:t> </a:t>
                    </a:r>
                    <a:fld id="{C7B04F3F-F944-3B42-BC62-98636C7B3D75}"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E59-F745-8B62-E3083EC98131}"/>
                </c:ext>
              </c:extLst>
            </c:dLbl>
            <c:dLbl>
              <c:idx val="1"/>
              <c:layout>
                <c:manualLayout>
                  <c:x val="-1.610305958132045E-2"/>
                  <c:y val="3.8977416026596184E-2"/>
                </c:manualLayout>
              </c:layout>
              <c:tx>
                <c:rich>
                  <a:bodyPr/>
                  <a:lstStyle/>
                  <a:p>
                    <a:fld id="{8802C8B3-C650-3B43-A232-6A4D698B99D0}" type="CATEGORYNAME">
                      <a:rPr lang="en-US"/>
                      <a:pPr/>
                      <a:t>[CATEGORY NAME]</a:t>
                    </a:fld>
                    <a:endParaRPr lang="en-US" baseline="0"/>
                  </a:p>
                  <a:p>
                    <a:fld id="{4A6542B1-7DCE-A24C-B5ED-D221B6713622}" type="VALUE">
                      <a:rPr lang="en-US" baseline="0"/>
                      <a:pPr/>
                      <a:t>[VALUE]</a:t>
                    </a:fld>
                    <a:endParaRPr lang="en-US"/>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E59-F745-8B62-E3083EC98131}"/>
                </c:ext>
              </c:extLst>
            </c:dLbl>
            <c:dLbl>
              <c:idx val="2"/>
              <c:layout>
                <c:manualLayout>
                  <c:x val="0"/>
                  <c:y val="0.15132408575031525"/>
                </c:manualLayout>
              </c:layout>
              <c:tx>
                <c:rich>
                  <a:bodyPr/>
                  <a:lstStyle/>
                  <a:p>
                    <a:fld id="{0B449772-2D08-794A-8346-77EB74CA92D8}" type="CATEGORYNAME">
                      <a:rPr lang="en-US"/>
                      <a:pPr/>
                      <a:t>[CATEGORY NAME]</a:t>
                    </a:fld>
                    <a:endParaRPr lang="en-US" baseline="0"/>
                  </a:p>
                  <a:p>
                    <a:fld id="{4A9D9479-48E1-A649-8271-F5A69FA1FE0A}" type="VALUE">
                      <a:rPr lang="en-US" baseline="0"/>
                      <a:pPr/>
                      <a:t>[VALUE]</a:t>
                    </a:fld>
                    <a:endParaRPr lang="en-US"/>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E59-F745-8B62-E3083EC98131}"/>
                </c:ext>
              </c:extLst>
            </c:dLbl>
            <c:dLbl>
              <c:idx val="3"/>
              <c:layout>
                <c:manualLayout>
                  <c:x val="-3.2206119162640899E-2"/>
                  <c:y val="-4.127002467005049E-2"/>
                </c:manualLayout>
              </c:layout>
              <c:tx>
                <c:rich>
                  <a:bodyPr/>
                  <a:lstStyle/>
                  <a:p>
                    <a:fld id="{D9D6BE9C-D556-8B4D-858B-F84D2E6D4110}" type="CATEGORYNAME">
                      <a:rPr lang="en-US"/>
                      <a:pPr/>
                      <a:t>[CATEGORY NAME]</a:t>
                    </a:fld>
                    <a:endParaRPr lang="en-US" baseline="0"/>
                  </a:p>
                  <a:p>
                    <a:r>
                      <a:rPr lang="en-US" baseline="0"/>
                      <a:t> </a:t>
                    </a:r>
                    <a:fld id="{7917FE68-A90B-594B-80C4-F02E06207B8E}"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E59-F745-8B62-E3083EC98131}"/>
                </c:ext>
              </c:extLst>
            </c:dLbl>
            <c:dLbl>
              <c:idx val="4"/>
              <c:layout>
                <c:manualLayout>
                  <c:x val="6.8438003220611915E-2"/>
                  <c:y val="-1.3757096137372374E-2"/>
                </c:manualLayout>
              </c:layout>
              <c:tx>
                <c:rich>
                  <a:bodyPr/>
                  <a:lstStyle/>
                  <a:p>
                    <a:fld id="{12A0DA12-1F82-8E44-8751-E892F9CD25B1}" type="CATEGORYNAME">
                      <a:rPr lang="en-US"/>
                      <a:pPr/>
                      <a:t>[CATEGORY NAME]</a:t>
                    </a:fld>
                    <a:endParaRPr lang="en-US" baseline="0"/>
                  </a:p>
                  <a:p>
                    <a:fld id="{BDE8A13E-7486-F943-B4F3-6F0DEBF99BA7}" type="VALUE">
                      <a:rPr lang="en-US" baseline="0"/>
                      <a:pPr/>
                      <a:t>[VALUE]</a:t>
                    </a:fld>
                    <a:endParaRPr lang="en-US"/>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F22-954F-96F9-CFAA89A86121}"/>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Elementary</c:v>
                </c:pt>
                <c:pt idx="1">
                  <c:v>Secondary</c:v>
                </c:pt>
                <c:pt idx="2">
                  <c:v>Vocational</c:v>
                </c:pt>
                <c:pt idx="3">
                  <c:v>College (not completed)</c:v>
                </c:pt>
                <c:pt idx="4">
                  <c:v>Bachelor, Master, or Doctorate degree</c:v>
                </c:pt>
              </c:strCache>
            </c:strRef>
          </c:cat>
          <c:val>
            <c:numRef>
              <c:f>Sheet1!$B$2:$B$6</c:f>
              <c:numCache>
                <c:formatCode>0.00%</c:formatCode>
                <c:ptCount val="5"/>
                <c:pt idx="0">
                  <c:v>0.29099999999999998</c:v>
                </c:pt>
                <c:pt idx="1">
                  <c:v>0.372</c:v>
                </c:pt>
                <c:pt idx="2">
                  <c:v>0.16300000000000001</c:v>
                </c:pt>
                <c:pt idx="3">
                  <c:v>0.128</c:v>
                </c:pt>
                <c:pt idx="4">
                  <c:v>4.7E-2</c:v>
                </c:pt>
              </c:numCache>
            </c:numRef>
          </c:val>
          <c:extLst>
            <c:ext xmlns:c16="http://schemas.microsoft.com/office/drawing/2014/chart" uri="{C3380CC4-5D6E-409C-BE32-E72D297353CC}">
              <c16:uniqueId val="{00000000-DF22-954F-96F9-CFAA89A86121}"/>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Optima" panose="02000503060000020004" pitchFamily="2" charset="0"/>
                <a:ea typeface="+mn-ea"/>
                <a:cs typeface="+mn-cs"/>
              </a:defRPr>
            </a:pPr>
            <a:r>
              <a:rPr lang="en-US" sz="1200" b="1">
                <a:latin typeface="Optima" panose="02000503060000020004" pitchFamily="2" charset="0"/>
              </a:rPr>
              <a:t>47 out of 86 or 54.7% earns less than </a:t>
            </a:r>
            <a:r>
              <a:rPr lang="en-US" sz="1200" b="1" i="0" u="none" strike="noStrike" baseline="0">
                <a:effectLst/>
              </a:rPr>
              <a:t>₱ </a:t>
            </a:r>
            <a:r>
              <a:rPr lang="en-US" sz="1200" b="1">
                <a:latin typeface="Optima" panose="02000503060000020004" pitchFamily="2" charset="0"/>
              </a:rPr>
              <a:t>100,000 per annum</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Optima" panose="02000503060000020004" pitchFamily="2" charset="0"/>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47 out of 86 or 54.7% earns less than PhP 100,000 per annum</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081-7B4D-81D0-3D802E2C0CD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6736-0C49-82D7-8FEBBDCA66C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081-7B4D-81D0-3D802E2C0CDA}"/>
              </c:ext>
            </c:extLst>
          </c:dPt>
          <c:dLbls>
            <c:dLbl>
              <c:idx val="0"/>
              <c:layout>
                <c:manualLayout>
                  <c:x val="-4.0728831725616289E-2"/>
                  <c:y val="0.1680871212121211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081-7B4D-81D0-3D802E2C0CDA}"/>
                </c:ext>
              </c:extLst>
            </c:dLbl>
            <c:dLbl>
              <c:idx val="1"/>
              <c:layout>
                <c:manualLayout>
                  <c:x val="1.5005359056806002E-2"/>
                  <c:y val="0.1846590909090908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736-0C49-82D7-8FEBBDCA66C7}"/>
                </c:ext>
              </c:extLst>
            </c:dLbl>
            <c:dLbl>
              <c:idx val="2"/>
              <c:layout>
                <c:manualLayout>
                  <c:x val="6.8595927116827438E-2"/>
                  <c:y val="-4.024621212121214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081-7B4D-81D0-3D802E2C0CDA}"/>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Optima" panose="02000503060000020004" pitchFamily="2" charset="0"/>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&lt;₱ 100,000</c:v>
                </c:pt>
                <c:pt idx="1">
                  <c:v>₱ 100,000-₱ 300,000</c:v>
                </c:pt>
                <c:pt idx="2">
                  <c:v>₱ 301,000-₱ 400,000</c:v>
                </c:pt>
              </c:strCache>
            </c:strRef>
          </c:cat>
          <c:val>
            <c:numRef>
              <c:f>Sheet1!$B$2:$B$4</c:f>
              <c:numCache>
                <c:formatCode>0.00%</c:formatCode>
                <c:ptCount val="3"/>
                <c:pt idx="0">
                  <c:v>0.54700000000000004</c:v>
                </c:pt>
                <c:pt idx="1">
                  <c:v>0.36099999999999999</c:v>
                </c:pt>
                <c:pt idx="2">
                  <c:v>9.2999999999999999E-2</c:v>
                </c:pt>
              </c:numCache>
            </c:numRef>
          </c:val>
          <c:extLst>
            <c:ext xmlns:c16="http://schemas.microsoft.com/office/drawing/2014/chart" uri="{C3380CC4-5D6E-409C-BE32-E72D297353CC}">
              <c16:uniqueId val="{00000000-6736-0C49-82D7-8FEBBDCA66C7}"/>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Optima" panose="02000503060000020004" pitchFamily="2" charset="0"/>
              <a:ea typeface="+mn-ea"/>
              <a:cs typeface="+mn-cs"/>
            </a:defRPr>
          </a:pPr>
          <a:endParaRPr lang="en-US"/>
        </a:p>
      </c:txPr>
    </c:title>
    <c:autoTitleDeleted val="0"/>
    <c:view3D>
      <c:rotX val="75"/>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Nearly all respondents lived with family members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D34-EF46-BB2D-2338AAA2CF6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C47-D94A-AA0E-841C9A12A0DC}"/>
              </c:ext>
            </c:extLst>
          </c:dPt>
          <c:dLbls>
            <c:dLbl>
              <c:idx val="0"/>
              <c:layout>
                <c:manualLayout>
                  <c:x val="0.16666666666666657"/>
                  <c:y val="-6.2375249500998001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34-EF46-BB2D-2338AAA2CF6B}"/>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Optima" panose="02000503060000020004" pitchFamily="2" charset="0"/>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With family</c:v>
                </c:pt>
                <c:pt idx="1">
                  <c:v>Alone</c:v>
                </c:pt>
              </c:strCache>
            </c:strRef>
          </c:cat>
          <c:val>
            <c:numRef>
              <c:f>Sheet1!$B$2:$B$3</c:f>
              <c:numCache>
                <c:formatCode>0.00%</c:formatCode>
                <c:ptCount val="2"/>
                <c:pt idx="0">
                  <c:v>0.94199999999999995</c:v>
                </c:pt>
                <c:pt idx="1">
                  <c:v>5.8000000000000003E-2</c:v>
                </c:pt>
              </c:numCache>
            </c:numRef>
          </c:val>
          <c:extLst>
            <c:ext xmlns:c16="http://schemas.microsoft.com/office/drawing/2014/chart" uri="{C3380CC4-5D6E-409C-BE32-E72D297353CC}">
              <c16:uniqueId val="{00000000-5D34-EF46-BB2D-2338AAA2CF6B}"/>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a:latin typeface="Optima" panose="02000503060000020004" pitchFamily="2" charset="0"/>
              </a:rPr>
              <a:t>72 out of 86</a:t>
            </a:r>
            <a:r>
              <a:rPr lang="en-US" sz="1400" b="1" baseline="0">
                <a:latin typeface="Optima" panose="02000503060000020004" pitchFamily="2" charset="0"/>
              </a:rPr>
              <a:t> have access to electricity, </a:t>
            </a:r>
          </a:p>
          <a:p>
            <a:pPr>
              <a:defRPr/>
            </a:pPr>
            <a:r>
              <a:rPr lang="en-US" sz="1400" b="1" baseline="0">
                <a:latin typeface="Optima" panose="02000503060000020004" pitchFamily="2" charset="0"/>
              </a:rPr>
              <a:t>but limited access to the Internet</a:t>
            </a:r>
            <a:endParaRPr lang="en-US" sz="1400"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Do you have access to electricity?</c:v>
                </c:pt>
                <c:pt idx="1">
                  <c:v>Do you have access to the Internet</c:v>
                </c:pt>
              </c:strCache>
            </c:strRef>
          </c:cat>
          <c:val>
            <c:numRef>
              <c:f>Sheet1!$B$2:$B$3</c:f>
              <c:numCache>
                <c:formatCode>0.00%</c:formatCode>
                <c:ptCount val="2"/>
                <c:pt idx="0">
                  <c:v>0.83720000000000006</c:v>
                </c:pt>
                <c:pt idx="1">
                  <c:v>0.39529999999999998</c:v>
                </c:pt>
              </c:numCache>
            </c:numRef>
          </c:val>
          <c:extLst>
            <c:ext xmlns:c16="http://schemas.microsoft.com/office/drawing/2014/chart" uri="{C3380CC4-5D6E-409C-BE32-E72D297353CC}">
              <c16:uniqueId val="{00000000-0627-154F-87F3-272B6AD9D5BE}"/>
            </c:ext>
          </c:extLst>
        </c:ser>
        <c:ser>
          <c:idx val="1"/>
          <c:order val="1"/>
          <c:tx>
            <c:strRef>
              <c:f>Sheet1!$C$1</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Do you have access to electricity?</c:v>
                </c:pt>
                <c:pt idx="1">
                  <c:v>Do you have access to the Internet</c:v>
                </c:pt>
              </c:strCache>
            </c:strRef>
          </c:cat>
          <c:val>
            <c:numRef>
              <c:f>Sheet1!$C$2:$C$3</c:f>
              <c:numCache>
                <c:formatCode>0.00%</c:formatCode>
                <c:ptCount val="2"/>
                <c:pt idx="0">
                  <c:v>0.1628</c:v>
                </c:pt>
                <c:pt idx="1">
                  <c:v>0.60470000000000002</c:v>
                </c:pt>
              </c:numCache>
            </c:numRef>
          </c:val>
          <c:extLst>
            <c:ext xmlns:c16="http://schemas.microsoft.com/office/drawing/2014/chart" uri="{C3380CC4-5D6E-409C-BE32-E72D297353CC}">
              <c16:uniqueId val="{00000001-0627-154F-87F3-272B6AD9D5BE}"/>
            </c:ext>
          </c:extLst>
        </c:ser>
        <c:dLbls>
          <c:showLegendKey val="0"/>
          <c:showVal val="0"/>
          <c:showCatName val="0"/>
          <c:showSerName val="0"/>
          <c:showPercent val="0"/>
          <c:showBubbleSize val="0"/>
        </c:dLbls>
        <c:gapWidth val="150"/>
        <c:overlap val="100"/>
        <c:axId val="486943232"/>
        <c:axId val="300727616"/>
      </c:barChart>
      <c:catAx>
        <c:axId val="486943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300727616"/>
        <c:crosses val="autoZero"/>
        <c:auto val="1"/>
        <c:lblAlgn val="ctr"/>
        <c:lblOffset val="100"/>
        <c:noMultiLvlLbl val="0"/>
      </c:catAx>
      <c:valAx>
        <c:axId val="3007276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6943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Optima" panose="02000503060000020004" pitchFamily="2" charset="0"/>
                <a:ea typeface="+mn-ea"/>
                <a:cs typeface="+mn-cs"/>
              </a:defRPr>
            </a:pPr>
            <a:r>
              <a:rPr lang="en-US" sz="1400" b="1">
                <a:latin typeface="Optima" panose="02000503060000020004" pitchFamily="2" charset="0"/>
              </a:rPr>
              <a:t>Mobility-related limitations </a:t>
            </a:r>
          </a:p>
          <a:p>
            <a:pPr>
              <a:defRPr b="1">
                <a:latin typeface="Optima" panose="02000503060000020004" pitchFamily="2" charset="0"/>
              </a:defRPr>
            </a:pPr>
            <a:r>
              <a:rPr lang="en-US" sz="1400" b="1">
                <a:latin typeface="Optima" panose="02000503060000020004" pitchFamily="2" charset="0"/>
              </a:rPr>
              <a:t>were the most reported difficulty</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Optima" panose="02000503060000020004" pitchFamily="2" charset="0"/>
              <a:ea typeface="+mn-ea"/>
              <a:cs typeface="+mn-cs"/>
            </a:defRPr>
          </a:pPr>
          <a:endParaRPr lang="en-US"/>
        </a:p>
      </c:txPr>
    </c:title>
    <c:autoTitleDeleted val="0"/>
    <c:plotArea>
      <c:layout/>
      <c:barChart>
        <c:barDir val="bar"/>
        <c:grouping val="clustered"/>
        <c:varyColors val="0"/>
        <c:ser>
          <c:idx val="0"/>
          <c:order val="0"/>
          <c:tx>
            <c:strRef>
              <c:f>Sheet1!$B$1</c:f>
              <c:strCache>
                <c:ptCount val="1"/>
                <c:pt idx="0">
                  <c:v>Mobility-related limitations were the most reported difficulty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Walking/Climbing Stairs</c:v>
                </c:pt>
                <c:pt idx="1">
                  <c:v>Hearing</c:v>
                </c:pt>
                <c:pt idx="2">
                  <c:v>Self-care</c:v>
                </c:pt>
                <c:pt idx="3">
                  <c:v>Seeing</c:v>
                </c:pt>
                <c:pt idx="4">
                  <c:v>Remembering/Concentrating</c:v>
                </c:pt>
                <c:pt idx="5">
                  <c:v>Communicating</c:v>
                </c:pt>
              </c:strCache>
            </c:strRef>
          </c:cat>
          <c:val>
            <c:numRef>
              <c:f>Sheet1!$B$2:$B$7</c:f>
              <c:numCache>
                <c:formatCode>0.00%</c:formatCode>
                <c:ptCount val="6"/>
                <c:pt idx="0">
                  <c:v>0.43590000000000001</c:v>
                </c:pt>
                <c:pt idx="1">
                  <c:v>0.15379999999999999</c:v>
                </c:pt>
                <c:pt idx="2">
                  <c:v>0.15379999999999999</c:v>
                </c:pt>
                <c:pt idx="3">
                  <c:v>0.12820000000000001</c:v>
                </c:pt>
                <c:pt idx="4">
                  <c:v>0.12820000000000001</c:v>
                </c:pt>
                <c:pt idx="5">
                  <c:v>0.1026</c:v>
                </c:pt>
              </c:numCache>
            </c:numRef>
          </c:val>
          <c:extLst>
            <c:ext xmlns:c16="http://schemas.microsoft.com/office/drawing/2014/chart" uri="{C3380CC4-5D6E-409C-BE32-E72D297353CC}">
              <c16:uniqueId val="{00000000-D77F-2B4B-B331-CCE7E13F71A8}"/>
            </c:ext>
          </c:extLst>
        </c:ser>
        <c:dLbls>
          <c:showLegendKey val="0"/>
          <c:showVal val="0"/>
          <c:showCatName val="0"/>
          <c:showSerName val="0"/>
          <c:showPercent val="0"/>
          <c:showBubbleSize val="0"/>
        </c:dLbls>
        <c:gapWidth val="182"/>
        <c:axId val="489836032"/>
        <c:axId val="558378816"/>
      </c:barChart>
      <c:catAx>
        <c:axId val="4898360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58378816"/>
        <c:crosses val="autoZero"/>
        <c:auto val="1"/>
        <c:lblAlgn val="ctr"/>
        <c:lblOffset val="100"/>
        <c:noMultiLvlLbl val="0"/>
      </c:catAx>
      <c:valAx>
        <c:axId val="558378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9836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Optima" panose="02000503060000020004" pitchFamily="2" charset="0"/>
                <a:ea typeface="+mn-ea"/>
                <a:cs typeface="+mn-cs"/>
              </a:defRPr>
            </a:pPr>
            <a:r>
              <a:rPr lang="en-US" b="1">
                <a:latin typeface="Optima" panose="02000503060000020004" pitchFamily="2" charset="0"/>
              </a:rPr>
              <a:t>Typhoon and flooding emerge as </a:t>
            </a:r>
          </a:p>
          <a:p>
            <a:pPr>
              <a:defRPr b="1">
                <a:latin typeface="Optima" panose="02000503060000020004" pitchFamily="2" charset="0"/>
              </a:defRPr>
            </a:pPr>
            <a:r>
              <a:rPr lang="en-US" b="1">
                <a:latin typeface="Optima" panose="02000503060000020004" pitchFamily="2" charset="0"/>
              </a:rPr>
              <a:t>the most dominant sources of risk</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Optima" panose="02000503060000020004" pitchFamily="2" charset="0"/>
              <a:ea typeface="+mn-ea"/>
              <a:cs typeface="+mn-cs"/>
            </a:defRPr>
          </a:pPr>
          <a:endParaRPr lang="en-US"/>
        </a:p>
      </c:txPr>
    </c:title>
    <c:autoTitleDeleted val="0"/>
    <c:plotArea>
      <c:layout/>
      <c:barChart>
        <c:barDir val="bar"/>
        <c:grouping val="clustered"/>
        <c:varyColors val="0"/>
        <c:ser>
          <c:idx val="0"/>
          <c:order val="0"/>
          <c:tx>
            <c:strRef>
              <c:f>Sheet1!$B$1</c:f>
              <c:strCache>
                <c:ptCount val="1"/>
                <c:pt idx="0">
                  <c:v>Typhoon and flooding emerge as the most dominant sources of risk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Typhoon</c:v>
                </c:pt>
                <c:pt idx="1">
                  <c:v>Flood</c:v>
                </c:pt>
                <c:pt idx="2">
                  <c:v>Landslides</c:v>
                </c:pt>
                <c:pt idx="3">
                  <c:v>Earthquake</c:v>
                </c:pt>
                <c:pt idx="4">
                  <c:v>Mudslides</c:v>
                </c:pt>
                <c:pt idx="5">
                  <c:v>Conflict/Violence</c:v>
                </c:pt>
                <c:pt idx="6">
                  <c:v>Volcanic eruption</c:v>
                </c:pt>
                <c:pt idx="7">
                  <c:v>Forest fire</c:v>
                </c:pt>
                <c:pt idx="8">
                  <c:v>Storm surge</c:v>
                </c:pt>
                <c:pt idx="9">
                  <c:v>Marine pollution</c:v>
                </c:pt>
              </c:strCache>
            </c:strRef>
          </c:cat>
          <c:val>
            <c:numRef>
              <c:f>Sheet1!$B$2:$B$11</c:f>
              <c:numCache>
                <c:formatCode>0.00%</c:formatCode>
                <c:ptCount val="10"/>
                <c:pt idx="0">
                  <c:v>0.96509999999999996</c:v>
                </c:pt>
                <c:pt idx="1">
                  <c:v>0.93020000000000003</c:v>
                </c:pt>
                <c:pt idx="2">
                  <c:v>0.72089999999999999</c:v>
                </c:pt>
                <c:pt idx="3">
                  <c:v>0.69769999999999999</c:v>
                </c:pt>
                <c:pt idx="4">
                  <c:v>0.26740000000000003</c:v>
                </c:pt>
                <c:pt idx="5">
                  <c:v>0.1744</c:v>
                </c:pt>
                <c:pt idx="6">
                  <c:v>0.12790000000000001</c:v>
                </c:pt>
                <c:pt idx="7">
                  <c:v>0.1163</c:v>
                </c:pt>
                <c:pt idx="8">
                  <c:v>0</c:v>
                </c:pt>
                <c:pt idx="9">
                  <c:v>0</c:v>
                </c:pt>
              </c:numCache>
            </c:numRef>
          </c:val>
          <c:extLst>
            <c:ext xmlns:c16="http://schemas.microsoft.com/office/drawing/2014/chart" uri="{C3380CC4-5D6E-409C-BE32-E72D297353CC}">
              <c16:uniqueId val="{00000000-F3D9-DC4C-A77A-629A9BC9C173}"/>
            </c:ext>
          </c:extLst>
        </c:ser>
        <c:dLbls>
          <c:showLegendKey val="0"/>
          <c:showVal val="0"/>
          <c:showCatName val="0"/>
          <c:showSerName val="0"/>
          <c:showPercent val="0"/>
          <c:showBubbleSize val="0"/>
        </c:dLbls>
        <c:gapWidth val="182"/>
        <c:axId val="488711808"/>
        <c:axId val="488705536"/>
      </c:barChart>
      <c:catAx>
        <c:axId val="488711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488705536"/>
        <c:crosses val="autoZero"/>
        <c:auto val="1"/>
        <c:lblAlgn val="ctr"/>
        <c:lblOffset val="100"/>
        <c:noMultiLvlLbl val="0"/>
      </c:catAx>
      <c:valAx>
        <c:axId val="4887055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711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Optima" panose="02000503060000020004" pitchFamily="2"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Optima" panose="02000503060000020004" pitchFamily="2" charset="0"/>
              </a:rPr>
              <a:t>Low evacuation capacity, low route awareness,</a:t>
            </a:r>
          </a:p>
          <a:p>
            <a:pPr>
              <a:defRPr/>
            </a:pPr>
            <a:r>
              <a:rPr lang="en-US" b="1">
                <a:latin typeface="Optima" panose="02000503060000020004" pitchFamily="2" charset="0"/>
              </a:rPr>
              <a:t>and</a:t>
            </a:r>
            <a:r>
              <a:rPr lang="en-US" b="1" baseline="0">
                <a:latin typeface="Optima" panose="02000503060000020004" pitchFamily="2" charset="0"/>
              </a:rPr>
              <a:t> poor shelter access reported</a:t>
            </a:r>
            <a:endParaRPr lang="en-US"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Base"/>
            <c:showLegendKey val="0"/>
            <c:showVal val="1"/>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Household preparedness plan</c:v>
                </c:pt>
                <c:pt idx="1">
                  <c:v>Awareness of evacuation routes</c:v>
                </c:pt>
                <c:pt idx="2">
                  <c:v>Ability to evacuate without assistance</c:v>
                </c:pt>
                <c:pt idx="3">
                  <c:v>Displacement in last 5 years</c:v>
                </c:pt>
                <c:pt idx="4">
                  <c:v>Accessible temporary shelter</c:v>
                </c:pt>
              </c:strCache>
            </c:strRef>
          </c:cat>
          <c:val>
            <c:numRef>
              <c:f>Sheet1!$B$2:$B$6</c:f>
              <c:numCache>
                <c:formatCode>0.00%</c:formatCode>
                <c:ptCount val="5"/>
                <c:pt idx="0">
                  <c:v>0.6744</c:v>
                </c:pt>
                <c:pt idx="1">
                  <c:v>0.38369999999999999</c:v>
                </c:pt>
                <c:pt idx="2">
                  <c:v>0.2326</c:v>
                </c:pt>
                <c:pt idx="3">
                  <c:v>0.69769999999999999</c:v>
                </c:pt>
                <c:pt idx="4">
                  <c:v>0.1512</c:v>
                </c:pt>
              </c:numCache>
            </c:numRef>
          </c:val>
          <c:extLst>
            <c:ext xmlns:c16="http://schemas.microsoft.com/office/drawing/2014/chart" uri="{C3380CC4-5D6E-409C-BE32-E72D297353CC}">
              <c16:uniqueId val="{00000000-0EF3-CC46-BEBE-990C143BD229}"/>
            </c:ext>
          </c:extLst>
        </c:ser>
        <c:ser>
          <c:idx val="1"/>
          <c:order val="1"/>
          <c:tx>
            <c:strRef>
              <c:f>Sheet1!$C$1</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Optima" panose="02000503060000020004" pitchFamily="2" charset="0"/>
                    <a:ea typeface="+mn-ea"/>
                    <a:cs typeface="+mn-cs"/>
                  </a:defRPr>
                </a:pPr>
                <a:endParaRPr lang="en-US"/>
              </a:p>
            </c:txPr>
            <c:dLblPos val="inEnd"/>
            <c:showLegendKey val="0"/>
            <c:showVal val="1"/>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Household preparedness plan</c:v>
                </c:pt>
                <c:pt idx="1">
                  <c:v>Awareness of evacuation routes</c:v>
                </c:pt>
                <c:pt idx="2">
                  <c:v>Ability to evacuate without assistance</c:v>
                </c:pt>
                <c:pt idx="3">
                  <c:v>Displacement in last 5 years</c:v>
                </c:pt>
                <c:pt idx="4">
                  <c:v>Accessible temporary shelter</c:v>
                </c:pt>
              </c:strCache>
            </c:strRef>
          </c:cat>
          <c:val>
            <c:numRef>
              <c:f>Sheet1!$C$2:$C$6</c:f>
              <c:numCache>
                <c:formatCode>0.00%</c:formatCode>
                <c:ptCount val="5"/>
                <c:pt idx="0">
                  <c:v>0.3256</c:v>
                </c:pt>
                <c:pt idx="1">
                  <c:v>0.61629999999999996</c:v>
                </c:pt>
                <c:pt idx="2">
                  <c:v>0.76739999999999997</c:v>
                </c:pt>
                <c:pt idx="3">
                  <c:v>0.30230000000000001</c:v>
                </c:pt>
                <c:pt idx="4">
                  <c:v>0.8488</c:v>
                </c:pt>
              </c:numCache>
            </c:numRef>
          </c:val>
          <c:extLst>
            <c:ext xmlns:c16="http://schemas.microsoft.com/office/drawing/2014/chart" uri="{C3380CC4-5D6E-409C-BE32-E72D297353CC}">
              <c16:uniqueId val="{00000001-0EF3-CC46-BEBE-990C143BD229}"/>
            </c:ext>
          </c:extLst>
        </c:ser>
        <c:dLbls>
          <c:showLegendKey val="0"/>
          <c:showVal val="0"/>
          <c:showCatName val="0"/>
          <c:showSerName val="0"/>
          <c:showPercent val="0"/>
          <c:showBubbleSize val="0"/>
        </c:dLbls>
        <c:gapWidth val="150"/>
        <c:overlap val="100"/>
        <c:axId val="558798976"/>
        <c:axId val="657238975"/>
      </c:barChart>
      <c:catAx>
        <c:axId val="5587989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657238975"/>
        <c:crosses val="autoZero"/>
        <c:auto val="1"/>
        <c:lblAlgn val="ctr"/>
        <c:lblOffset val="100"/>
        <c:noMultiLvlLbl val="0"/>
      </c:catAx>
      <c:valAx>
        <c:axId val="6572389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8798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Optima" panose="02000503060000020004" pitchFamily="2" charset="0"/>
                <a:ea typeface="+mn-ea"/>
                <a:cs typeface="+mn-cs"/>
              </a:defRPr>
            </a:pPr>
            <a:r>
              <a:rPr lang="en-US" b="1">
                <a:latin typeface="Optima" panose="02000503060000020004" pitchFamily="2" charset="0"/>
              </a:rPr>
              <a:t>Evacuation center is over</a:t>
            </a:r>
          </a:p>
          <a:p>
            <a:pPr>
              <a:defRPr b="1">
                <a:latin typeface="Optima" panose="02000503060000020004" pitchFamily="2" charset="0"/>
              </a:defRPr>
            </a:pPr>
            <a:r>
              <a:rPr lang="en-US" b="1">
                <a:latin typeface="Optima" panose="02000503060000020004" pitchFamily="2" charset="0"/>
              </a:rPr>
              <a:t>2 kms or more for</a:t>
            </a:r>
            <a:r>
              <a:rPr lang="en-US" b="1" baseline="0">
                <a:latin typeface="Optima" panose="02000503060000020004" pitchFamily="2" charset="0"/>
              </a:rPr>
              <a:t> &lt;60% of the respondents</a:t>
            </a:r>
            <a:endParaRPr lang="en-US"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Optima" panose="02000503060000020004" pitchFamily="2" charset="0"/>
              <a:ea typeface="+mn-ea"/>
              <a:cs typeface="+mn-cs"/>
            </a:defRPr>
          </a:pPr>
          <a:endParaRPr lang="en-US"/>
        </a:p>
      </c:txPr>
    </c:title>
    <c:autoTitleDeleted val="0"/>
    <c:plotArea>
      <c:layout/>
      <c:barChart>
        <c:barDir val="bar"/>
        <c:grouping val="clustered"/>
        <c:varyColors val="0"/>
        <c:ser>
          <c:idx val="0"/>
          <c:order val="0"/>
          <c:tx>
            <c:strRef>
              <c:f>Sheet1!$B$1</c:f>
              <c:strCache>
                <c:ptCount val="1"/>
                <c:pt idx="0">
                  <c:v>Percentages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Less than 1 km</c:v>
                </c:pt>
                <c:pt idx="1">
                  <c:v>2-4 km</c:v>
                </c:pt>
                <c:pt idx="2">
                  <c:v>4-7 km</c:v>
                </c:pt>
                <c:pt idx="3">
                  <c:v>More than 7 km</c:v>
                </c:pt>
              </c:strCache>
            </c:strRef>
          </c:cat>
          <c:val>
            <c:numRef>
              <c:f>Sheet1!$B$2:$B$5</c:f>
              <c:numCache>
                <c:formatCode>General</c:formatCode>
                <c:ptCount val="4"/>
                <c:pt idx="0">
                  <c:v>34.880000000000003</c:v>
                </c:pt>
                <c:pt idx="1">
                  <c:v>32.56</c:v>
                </c:pt>
                <c:pt idx="2">
                  <c:v>27.91</c:v>
                </c:pt>
                <c:pt idx="3">
                  <c:v>4.6500000000000004</c:v>
                </c:pt>
              </c:numCache>
            </c:numRef>
          </c:val>
          <c:extLst>
            <c:ext xmlns:c16="http://schemas.microsoft.com/office/drawing/2014/chart" uri="{C3380CC4-5D6E-409C-BE32-E72D297353CC}">
              <c16:uniqueId val="{00000000-5DB3-904E-BF3F-3BEFA7339218}"/>
            </c:ext>
          </c:extLst>
        </c:ser>
        <c:dLbls>
          <c:showLegendKey val="0"/>
          <c:showVal val="0"/>
          <c:showCatName val="0"/>
          <c:showSerName val="0"/>
          <c:showPercent val="0"/>
          <c:showBubbleSize val="0"/>
        </c:dLbls>
        <c:gapWidth val="182"/>
        <c:axId val="500208448"/>
        <c:axId val="558450880"/>
      </c:barChart>
      <c:catAx>
        <c:axId val="500208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58450880"/>
        <c:crosses val="autoZero"/>
        <c:auto val="1"/>
        <c:lblAlgn val="ctr"/>
        <c:lblOffset val="100"/>
        <c:noMultiLvlLbl val="0"/>
      </c:catAx>
      <c:valAx>
        <c:axId val="5584508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0208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latin typeface="Optima" panose="02000503060000020004" pitchFamily="2" charset="0"/>
              </a:rPr>
              <a:t>Typhoon is the main cause of displacement</a:t>
            </a:r>
            <a:r>
              <a:rPr lang="en-US" sz="1200" b="1" baseline="0">
                <a:latin typeface="Optima" panose="02000503060000020004" pitchFamily="2" charset="0"/>
              </a:rPr>
              <a:t> among Persons with Disabilities in Central Pangasinan</a:t>
            </a:r>
            <a:endParaRPr lang="en-US" sz="1200"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Causes of Displacement</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1E2-E042-8B80-E045248E704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1E2-E042-8B80-E045248E704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4-81E2-E042-8B80-E045248E704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7FB-A84B-8E52-10E9F221210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2-81E2-E042-8B80-E045248E7043}"/>
              </c:ext>
            </c:extLst>
          </c:dPt>
          <c:dLbls>
            <c:dLbl>
              <c:idx val="0"/>
              <c:layout>
                <c:manualLayout>
                  <c:x val="-0.18446853793534887"/>
                  <c:y val="0.14707686438253093"/>
                </c:manualLayout>
              </c:layout>
              <c:tx>
                <c:rich>
                  <a:bodyPr rot="0" spcFirstLastPara="1" vertOverflow="ellipsis" vert="horz" wrap="square" lIns="38100" tIns="19050" rIns="38100" bIns="19050" anchor="ctr" anchorCtr="1">
                    <a:noAutofit/>
                  </a:bodyPr>
                  <a:lstStyle/>
                  <a:p>
                    <a:pPr>
                      <a:defRPr sz="1050" b="1" i="0" u="none" strike="noStrike" kern="1200" baseline="0">
                        <a:solidFill>
                          <a:schemeClr val="tx1"/>
                        </a:solidFill>
                        <a:latin typeface="Optima" panose="02000503060000020004" pitchFamily="2" charset="0"/>
                        <a:ea typeface="+mn-ea"/>
                        <a:cs typeface="+mn-cs"/>
                      </a:defRPr>
                    </a:pPr>
                    <a:fld id="{FC6777C4-51C3-EF4D-A9DB-4087312161E0}" type="CATEGORYNAME">
                      <a:rPr lang="en-US" sz="1050"/>
                      <a:pPr>
                        <a:defRPr sz="1050" b="1">
                          <a:solidFill>
                            <a:schemeClr val="tx1"/>
                          </a:solidFill>
                          <a:latin typeface="Optima" panose="02000503060000020004" pitchFamily="2" charset="0"/>
                        </a:defRPr>
                      </a:pPr>
                      <a:t>[CATEGORY NAME]</a:t>
                    </a:fld>
                    <a:endParaRPr lang="en-US" sz="1050"/>
                  </a:p>
                  <a:p>
                    <a:pPr>
                      <a:defRPr sz="1050" b="1">
                        <a:solidFill>
                          <a:schemeClr val="tx1"/>
                        </a:solidFill>
                        <a:latin typeface="Optima" panose="02000503060000020004" pitchFamily="2" charset="0"/>
                      </a:defRPr>
                    </a:pPr>
                    <a:fld id="{9E9B5FD0-9AB1-EB44-BD7D-E3D9A6CA0418}" type="VALUE">
                      <a:rPr lang="en-US" sz="1050" baseline="0"/>
                      <a:pPr>
                        <a:defRPr sz="1050" b="1">
                          <a:solidFill>
                            <a:schemeClr val="tx1"/>
                          </a:solidFill>
                          <a:latin typeface="Optima" panose="02000503060000020004" pitchFamily="2" charset="0"/>
                        </a:defRPr>
                      </a:pPr>
                      <a:t>[VALUE]</a:t>
                    </a:fld>
                    <a:endParaRPr lang="en-US"/>
                  </a:p>
                </c:rich>
              </c:tx>
              <c:spPr>
                <a:noFill/>
                <a:ln>
                  <a:noFill/>
                </a:ln>
                <a:effectLst/>
              </c:spPr>
              <c:txPr>
                <a:bodyPr rot="0" spcFirstLastPara="1" vertOverflow="ellipsis" vert="horz" wrap="square" lIns="38100" tIns="19050" rIns="38100" bIns="19050" anchor="ctr" anchorCtr="1">
                  <a:noAutofit/>
                </a:bodyPr>
                <a:lstStyle/>
                <a:p>
                  <a:pPr>
                    <a:defRPr sz="1050" b="1" i="0" u="none" strike="noStrike" kern="1200" baseline="0">
                      <a:solidFill>
                        <a:schemeClr val="tx1"/>
                      </a:solidFill>
                      <a:latin typeface="Optima" panose="02000503060000020004" pitchFamily="2" charset="0"/>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33365716753022451"/>
                      <c:h val="0.1067184535984146"/>
                    </c:manualLayout>
                  </c15:layout>
                  <c15:dlblFieldTable/>
                  <c15:showDataLabelsRange val="0"/>
                </c:ext>
                <c:ext xmlns:c16="http://schemas.microsoft.com/office/drawing/2014/chart" uri="{C3380CC4-5D6E-409C-BE32-E72D297353CC}">
                  <c16:uniqueId val="{00000001-81E2-E042-8B80-E045248E7043}"/>
                </c:ext>
              </c:extLst>
            </c:dLbl>
            <c:dLbl>
              <c:idx val="1"/>
              <c:layout>
                <c:manualLayout>
                  <c:x val="-2.0525818340065005E-2"/>
                  <c:y val="-2.1300301278774747E-2"/>
                </c:manualLayout>
              </c:layout>
              <c:tx>
                <c:rich>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Optima" panose="02000503060000020004" pitchFamily="2" charset="0"/>
                        <a:ea typeface="+mn-ea"/>
                        <a:cs typeface="+mn-cs"/>
                      </a:defRPr>
                    </a:pPr>
                    <a:fld id="{8535D5E3-D944-2044-BE01-C547E23B60A9}" type="CATEGORYNAME">
                      <a:rPr lang="en-US" sz="1050"/>
                      <a:pPr>
                        <a:defRPr sz="1050" b="1">
                          <a:solidFill>
                            <a:schemeClr val="tx1"/>
                          </a:solidFill>
                          <a:latin typeface="Optima" panose="02000503060000020004" pitchFamily="2" charset="0"/>
                        </a:defRPr>
                      </a:pPr>
                      <a:t>[CATEGORY NAME]</a:t>
                    </a:fld>
                    <a:endParaRPr lang="en-US" sz="1050" baseline="0"/>
                  </a:p>
                  <a:p>
                    <a:pPr>
                      <a:defRPr sz="1050" b="1">
                        <a:solidFill>
                          <a:schemeClr val="tx1"/>
                        </a:solidFill>
                        <a:latin typeface="Optima" panose="02000503060000020004" pitchFamily="2" charset="0"/>
                      </a:defRPr>
                    </a:pPr>
                    <a:fld id="{BB53E0A1-E3BD-8942-B202-3364CA328D60}" type="VALUE">
                      <a:rPr lang="en-US" sz="1050" baseline="0"/>
                      <a:pPr>
                        <a:defRPr sz="1050" b="1">
                          <a:solidFill>
                            <a:schemeClr val="tx1"/>
                          </a:solidFill>
                          <a:latin typeface="Optima" panose="02000503060000020004" pitchFamily="2" charset="0"/>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Optima" panose="02000503060000020004" pitchFamily="2" charset="0"/>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81E2-E042-8B80-E045248E7043}"/>
                </c:ext>
              </c:extLst>
            </c:dLbl>
            <c:dLbl>
              <c:idx val="2"/>
              <c:layout>
                <c:manualLayout>
                  <c:x val="-7.5314144669740138E-2"/>
                  <c:y val="-3.8528938050227543E-2"/>
                </c:manualLayout>
              </c:layout>
              <c:tx>
                <c:rich>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Optima" panose="02000503060000020004" pitchFamily="2" charset="0"/>
                        <a:ea typeface="+mn-ea"/>
                        <a:cs typeface="+mn-cs"/>
                      </a:defRPr>
                    </a:pPr>
                    <a:fld id="{129A312F-983B-1B47-A9AC-A8A8DDAABC74}" type="CATEGORYNAME">
                      <a:rPr lang="en-US" sz="1050"/>
                      <a:pPr>
                        <a:defRPr sz="1050" b="1">
                          <a:solidFill>
                            <a:schemeClr val="tx1"/>
                          </a:solidFill>
                          <a:latin typeface="Optima" panose="02000503060000020004" pitchFamily="2" charset="0"/>
                        </a:defRPr>
                      </a:pPr>
                      <a:t>[CATEGORY NAME]</a:t>
                    </a:fld>
                    <a:endParaRPr lang="en-US" sz="1050" baseline="0"/>
                  </a:p>
                  <a:p>
                    <a:pPr>
                      <a:defRPr sz="1050" b="1">
                        <a:solidFill>
                          <a:schemeClr val="tx1"/>
                        </a:solidFill>
                        <a:latin typeface="Optima" panose="02000503060000020004" pitchFamily="2" charset="0"/>
                      </a:defRPr>
                    </a:pPr>
                    <a:fld id="{5B32A860-16A4-5449-953B-5BC18FA88BE6}" type="VALUE">
                      <a:rPr lang="en-US" sz="1050" baseline="0"/>
                      <a:pPr>
                        <a:defRPr sz="1050" b="1">
                          <a:solidFill>
                            <a:schemeClr val="tx1"/>
                          </a:solidFill>
                          <a:latin typeface="Optima" panose="02000503060000020004" pitchFamily="2" charset="0"/>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Optima" panose="02000503060000020004" pitchFamily="2" charset="0"/>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81E2-E042-8B80-E045248E7043}"/>
                </c:ext>
              </c:extLst>
            </c:dLbl>
            <c:dLbl>
              <c:idx val="3"/>
              <c:layout>
                <c:manualLayout>
                  <c:x val="7.0748677464539736E-2"/>
                  <c:y val="-5.3269052292174011E-2"/>
                </c:manualLayout>
              </c:layout>
              <c:tx>
                <c:rich>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Optima" panose="02000503060000020004" pitchFamily="2" charset="0"/>
                        <a:ea typeface="+mn-ea"/>
                        <a:cs typeface="+mn-cs"/>
                      </a:defRPr>
                    </a:pPr>
                    <a:fld id="{DA63C40E-BDD0-AB48-B6A5-D4354FD3110F}" type="CATEGORYNAME">
                      <a:rPr lang="en-US" sz="1050"/>
                      <a:pPr>
                        <a:defRPr sz="1050" b="1">
                          <a:solidFill>
                            <a:schemeClr val="tx1"/>
                          </a:solidFill>
                          <a:latin typeface="Optima" panose="02000503060000020004" pitchFamily="2" charset="0"/>
                        </a:defRPr>
                      </a:pPr>
                      <a:t>[CATEGORY NAME]</a:t>
                    </a:fld>
                    <a:fld id="{2AF654F7-3545-7548-BB65-9713E8EEACB0}" type="VALUE">
                      <a:rPr lang="en-US" sz="1050" baseline="0"/>
                      <a:pPr>
                        <a:defRPr sz="1050" b="1">
                          <a:solidFill>
                            <a:schemeClr val="tx1"/>
                          </a:solidFill>
                          <a:latin typeface="Optima" panose="02000503060000020004" pitchFamily="2" charset="0"/>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Optima" panose="02000503060000020004" pitchFamily="2" charset="0"/>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7FB-A84B-8E52-10E9F221210C}"/>
                </c:ext>
              </c:extLst>
            </c:dLbl>
            <c:dLbl>
              <c:idx val="4"/>
              <c:layout>
                <c:manualLayout>
                  <c:x val="0.20132695524458408"/>
                  <c:y val="-1.3427057644466374E-2"/>
                </c:manualLayout>
              </c:layout>
              <c:tx>
                <c:rich>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Optima" panose="02000503060000020004" pitchFamily="2" charset="0"/>
                        <a:ea typeface="+mn-ea"/>
                        <a:cs typeface="+mn-cs"/>
                      </a:defRPr>
                    </a:pPr>
                    <a:fld id="{426864A1-BCAE-7445-A106-3C667F95A30C}" type="CATEGORYNAME">
                      <a:rPr lang="en-US" sz="1050"/>
                      <a:pPr>
                        <a:defRPr sz="1050" b="1">
                          <a:solidFill>
                            <a:schemeClr val="tx1"/>
                          </a:solidFill>
                          <a:latin typeface="Optima" panose="02000503060000020004" pitchFamily="2" charset="0"/>
                        </a:defRPr>
                      </a:pPr>
                      <a:t>[CATEGORY NAME]</a:t>
                    </a:fld>
                    <a:endParaRPr lang="en-US" sz="1050" baseline="0"/>
                  </a:p>
                  <a:p>
                    <a:pPr>
                      <a:defRPr sz="1050" b="1">
                        <a:solidFill>
                          <a:schemeClr val="tx1"/>
                        </a:solidFill>
                        <a:latin typeface="Optima" panose="02000503060000020004" pitchFamily="2" charset="0"/>
                      </a:defRPr>
                    </a:pPr>
                    <a:fld id="{E74553E9-A746-8F43-82BA-9255E666B111}" type="VALUE">
                      <a:rPr lang="en-US" sz="1050" baseline="0"/>
                      <a:pPr>
                        <a:defRPr sz="1050" b="1">
                          <a:solidFill>
                            <a:schemeClr val="tx1"/>
                          </a:solidFill>
                          <a:latin typeface="Optima" panose="02000503060000020004" pitchFamily="2" charset="0"/>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Optima" panose="02000503060000020004" pitchFamily="2" charset="0"/>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81E2-E042-8B80-E045248E7043}"/>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Optima" panose="02000503060000020004" pitchFamily="2" charset="0"/>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Typhoon/Flooding</c:v>
                </c:pt>
                <c:pt idx="1">
                  <c:v>Landslide</c:v>
                </c:pt>
                <c:pt idx="2">
                  <c:v>Fire</c:v>
                </c:pt>
                <c:pt idx="3">
                  <c:v>Conflict/Violence</c:v>
                </c:pt>
                <c:pt idx="4">
                  <c:v>Earthquake</c:v>
                </c:pt>
              </c:strCache>
            </c:strRef>
          </c:cat>
          <c:val>
            <c:numRef>
              <c:f>Sheet1!$B$2:$B$6</c:f>
              <c:numCache>
                <c:formatCode>0.00%</c:formatCode>
                <c:ptCount val="5"/>
                <c:pt idx="0">
                  <c:v>0.75600000000000001</c:v>
                </c:pt>
                <c:pt idx="1">
                  <c:v>0.14000000000000001</c:v>
                </c:pt>
                <c:pt idx="2">
                  <c:v>3.5000000000000003E-2</c:v>
                </c:pt>
                <c:pt idx="3">
                  <c:v>3.5000000000000003E-2</c:v>
                </c:pt>
                <c:pt idx="4">
                  <c:v>3.4000000000000002E-2</c:v>
                </c:pt>
              </c:numCache>
            </c:numRef>
          </c:val>
          <c:extLst>
            <c:ext xmlns:c16="http://schemas.microsoft.com/office/drawing/2014/chart" uri="{C3380CC4-5D6E-409C-BE32-E72D297353CC}">
              <c16:uniqueId val="{00000000-81E2-E042-8B80-E045248E7043}"/>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Optima" panose="02000503060000020004" pitchFamily="2" charset="0"/>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Most Persons with Disabilities relocate to homes of relatives or friends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55F-A14D-B9E0-E25B309910D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55F-A14D-B9E0-E25B309910D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55F-A14D-B9E0-E25B309910DA}"/>
              </c:ext>
            </c:extLst>
          </c:dPt>
          <c:dLbls>
            <c:dLbl>
              <c:idx val="0"/>
              <c:layout>
                <c:manualLayout>
                  <c:x val="-4.9197860962566925E-2"/>
                  <c:y val="-0.34883991164521444"/>
                </c:manualLayout>
              </c:layout>
              <c:tx>
                <c:rich>
                  <a:bodyPr/>
                  <a:lstStyle/>
                  <a:p>
                    <a:fld id="{0A824DB5-278D-7341-99C0-D69B96D48446}" type="CATEGORYNAME">
                      <a:rPr lang="en-US" sz="1050"/>
                      <a:pPr/>
                      <a:t>[CATEGORY NAME]</a:t>
                    </a:fld>
                    <a:endParaRPr lang="en-US" sz="1050" baseline="0"/>
                  </a:p>
                  <a:p>
                    <a:fld id="{CBB8084E-7536-B745-B5E6-C456A796094F}" type="VALUE">
                      <a:rPr lang="en-US" sz="1050" baseline="0"/>
                      <a:pPr/>
                      <a:t>[VALUE]</a:t>
                    </a:fld>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25102682218198663"/>
                      <c:h val="0.10495988147715996"/>
                    </c:manualLayout>
                  </c15:layout>
                  <c15:dlblFieldTable/>
                  <c15:showDataLabelsRange val="0"/>
                </c:ext>
                <c:ext xmlns:c16="http://schemas.microsoft.com/office/drawing/2014/chart" uri="{C3380CC4-5D6E-409C-BE32-E72D297353CC}">
                  <c16:uniqueId val="{00000001-D55F-A14D-B9E0-E25B309910DA}"/>
                </c:ext>
              </c:extLst>
            </c:dLbl>
            <c:dLbl>
              <c:idx val="1"/>
              <c:layout>
                <c:manualLayout>
                  <c:x val="5.1336898395721926E-2"/>
                  <c:y val="0.20472939907615131"/>
                </c:manualLayout>
              </c:layout>
              <c:tx>
                <c:rich>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Optima" panose="02000503060000020004" pitchFamily="2" charset="0"/>
                        <a:ea typeface="+mn-ea"/>
                        <a:cs typeface="+mn-cs"/>
                      </a:defRPr>
                    </a:pPr>
                    <a:fld id="{5186D78C-D303-D74D-9DE1-499ED20D49E2}" type="CATEGORYNAME">
                      <a:rPr lang="en-US" sz="1050"/>
                      <a:pPr>
                        <a:defRPr sz="1050" b="1">
                          <a:latin typeface="Optima" panose="02000503060000020004" pitchFamily="2" charset="0"/>
                        </a:defRPr>
                      </a:pPr>
                      <a:t>[CATEGORY NAME]</a:t>
                    </a:fld>
                    <a:endParaRPr lang="en-US" sz="1050" baseline="0"/>
                  </a:p>
                  <a:p>
                    <a:pPr>
                      <a:defRPr sz="1050" b="1">
                        <a:latin typeface="Optima" panose="02000503060000020004" pitchFamily="2" charset="0"/>
                      </a:defRPr>
                    </a:pPr>
                    <a:fld id="{105E3C63-D551-F045-B1C5-E93E621FF619}" type="VALUE">
                      <a:rPr lang="en-US" sz="1050" baseline="0"/>
                      <a:pPr>
                        <a:defRPr sz="1050" b="1">
                          <a:latin typeface="Optima" panose="02000503060000020004" pitchFamily="2" charset="0"/>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55F-A14D-B9E0-E25B309910DA}"/>
                </c:ext>
              </c:extLst>
            </c:dLbl>
            <c:dLbl>
              <c:idx val="2"/>
              <c:layout>
                <c:manualLayout>
                  <c:x val="7.3796791443850263E-2"/>
                  <c:y val="-3.168413356080918E-2"/>
                </c:manualLayout>
              </c:layout>
              <c:tx>
                <c:rich>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Optima" panose="02000503060000020004" pitchFamily="2" charset="0"/>
                        <a:ea typeface="+mn-ea"/>
                        <a:cs typeface="+mn-cs"/>
                      </a:defRPr>
                    </a:pPr>
                    <a:r>
                      <a:rPr lang="en-US" sz="1050" baseline="0"/>
                      <a:t>Temporary Shelter</a:t>
                    </a:r>
                  </a:p>
                  <a:p>
                    <a:pPr>
                      <a:defRPr sz="1050" b="1">
                        <a:latin typeface="Optima" panose="02000503060000020004" pitchFamily="2" charset="0"/>
                      </a:defRPr>
                    </a:pPr>
                    <a:fld id="{0148EC55-C33A-D942-A67A-7D8B45CFD7DA}" type="VALUE">
                      <a:rPr lang="en-US" sz="1050" baseline="0"/>
                      <a:pPr>
                        <a:defRPr sz="1050" b="1">
                          <a:latin typeface="Optima" panose="02000503060000020004" pitchFamily="2" charset="0"/>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layout>
                    <c:manualLayout>
                      <c:w val="0.19587165775401066"/>
                      <c:h val="0.10495988147715996"/>
                    </c:manualLayout>
                  </c15:layout>
                  <c15:dlblFieldTable/>
                  <c15:showDataLabelsRange val="0"/>
                </c:ext>
                <c:ext xmlns:c16="http://schemas.microsoft.com/office/drawing/2014/chart" uri="{C3380CC4-5D6E-409C-BE32-E72D297353CC}">
                  <c16:uniqueId val="{00000005-D55F-A14D-B9E0-E25B309910DA}"/>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Relative/Friend Home</c:v>
                </c:pt>
                <c:pt idx="1">
                  <c:v>Evacuation center</c:v>
                </c:pt>
                <c:pt idx="2">
                  <c:v>Temporary shelter</c:v>
                </c:pt>
              </c:strCache>
            </c:strRef>
          </c:cat>
          <c:val>
            <c:numRef>
              <c:f>Sheet1!$B$2:$B$4</c:f>
              <c:numCache>
                <c:formatCode>0.00%</c:formatCode>
                <c:ptCount val="3"/>
                <c:pt idx="0">
                  <c:v>0.54700000000000004</c:v>
                </c:pt>
                <c:pt idx="1">
                  <c:v>0.30199999999999999</c:v>
                </c:pt>
                <c:pt idx="2">
                  <c:v>0.151</c:v>
                </c:pt>
              </c:numCache>
            </c:numRef>
          </c:val>
          <c:extLst>
            <c:ext xmlns:c16="http://schemas.microsoft.com/office/drawing/2014/chart" uri="{C3380CC4-5D6E-409C-BE32-E72D297353CC}">
              <c16:uniqueId val="{00000000-D4F7-F04C-92A8-38A0B66F6CDA}"/>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latin typeface="Optima" panose="02000503060000020004" pitchFamily="2" charset="0"/>
              </a:rPr>
              <a:t>Inaccessible warning</a:t>
            </a:r>
            <a:r>
              <a:rPr lang="en-US" sz="1200" b="1" baseline="0">
                <a:latin typeface="Optima" panose="02000503060000020004" pitchFamily="2" charset="0"/>
              </a:rPr>
              <a:t> formats are </a:t>
            </a:r>
          </a:p>
          <a:p>
            <a:pPr>
              <a:defRPr sz="1200"/>
            </a:pPr>
            <a:r>
              <a:rPr lang="en-US" sz="1200" b="1" baseline="0">
                <a:latin typeface="Optima" panose="02000503060000020004" pitchFamily="2" charset="0"/>
              </a:rPr>
              <a:t>the most frequently reported barrier</a:t>
            </a:r>
            <a:endParaRPr lang="en-US" sz="1200"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Inaccessible warning formats</c:v>
                </c:pt>
                <c:pt idx="1">
                  <c:v>Mobility constraints</c:v>
                </c:pt>
                <c:pt idx="2">
                  <c:v>Reliance on others for message interpretation</c:v>
                </c:pt>
                <c:pt idx="3">
                  <c:v>Limited trust in early warning sources</c:v>
                </c:pt>
                <c:pt idx="4">
                  <c:v>Digital divide and connectivity</c:v>
                </c:pt>
                <c:pt idx="5">
                  <c:v>Late delivery of warning information</c:v>
                </c:pt>
              </c:strCache>
            </c:strRef>
          </c:cat>
          <c:val>
            <c:numRef>
              <c:f>Sheet1!$B$2:$B$7</c:f>
              <c:numCache>
                <c:formatCode>0.00%</c:formatCode>
                <c:ptCount val="6"/>
                <c:pt idx="0">
                  <c:v>0.80230000000000001</c:v>
                </c:pt>
                <c:pt idx="1">
                  <c:v>0.70930000000000004</c:v>
                </c:pt>
                <c:pt idx="2">
                  <c:v>0.53490000000000004</c:v>
                </c:pt>
                <c:pt idx="3">
                  <c:v>0.39529999999999998</c:v>
                </c:pt>
                <c:pt idx="4">
                  <c:v>0.3604</c:v>
                </c:pt>
                <c:pt idx="5">
                  <c:v>0.26740000000000003</c:v>
                </c:pt>
              </c:numCache>
            </c:numRef>
          </c:val>
          <c:extLst>
            <c:ext xmlns:c16="http://schemas.microsoft.com/office/drawing/2014/chart" uri="{C3380CC4-5D6E-409C-BE32-E72D297353CC}">
              <c16:uniqueId val="{00000000-38C2-8D41-92CA-47DCB02E91F4}"/>
            </c:ext>
          </c:extLst>
        </c:ser>
        <c:dLbls>
          <c:showLegendKey val="0"/>
          <c:showVal val="0"/>
          <c:showCatName val="0"/>
          <c:showSerName val="0"/>
          <c:showPercent val="0"/>
          <c:showBubbleSize val="0"/>
        </c:dLbls>
        <c:gapWidth val="182"/>
        <c:axId val="492604480"/>
        <c:axId val="492602688"/>
      </c:barChart>
      <c:catAx>
        <c:axId val="492604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492602688"/>
        <c:crossesAt val="0"/>
        <c:auto val="1"/>
        <c:lblAlgn val="ctr"/>
        <c:lblOffset val="100"/>
        <c:noMultiLvlLbl val="0"/>
      </c:catAx>
      <c:valAx>
        <c:axId val="4926026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604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latin typeface="Optima" panose="02000503060000020004" pitchFamily="2" charset="0"/>
              </a:rPr>
              <a:t>Is risk information provided in accessible formats including sign language, Braille, large print, or easy-to-read text?</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Partly</c:v>
                </c:pt>
                <c:pt idx="1">
                  <c:v>Yes</c:v>
                </c:pt>
                <c:pt idx="2">
                  <c:v>No</c:v>
                </c:pt>
              </c:strCache>
            </c:strRef>
          </c:cat>
          <c:val>
            <c:numRef>
              <c:f>Sheet1!$B$2:$B$4</c:f>
              <c:numCache>
                <c:formatCode>0.00%</c:formatCode>
                <c:ptCount val="3"/>
                <c:pt idx="0">
                  <c:v>7.0000000000000007E-2</c:v>
                </c:pt>
                <c:pt idx="1">
                  <c:v>0.13</c:v>
                </c:pt>
                <c:pt idx="2">
                  <c:v>0.8</c:v>
                </c:pt>
              </c:numCache>
            </c:numRef>
          </c:val>
          <c:extLst>
            <c:ext xmlns:c16="http://schemas.microsoft.com/office/drawing/2014/chart" uri="{C3380CC4-5D6E-409C-BE32-E72D297353CC}">
              <c16:uniqueId val="{00000000-D64C-654F-A63A-CE037F49527D}"/>
            </c:ext>
          </c:extLst>
        </c:ser>
        <c:dLbls>
          <c:showLegendKey val="0"/>
          <c:showVal val="0"/>
          <c:showCatName val="0"/>
          <c:showSerName val="0"/>
          <c:showPercent val="0"/>
          <c:showBubbleSize val="0"/>
        </c:dLbls>
        <c:gapWidth val="182"/>
        <c:axId val="299154752"/>
        <c:axId val="492574848"/>
      </c:barChart>
      <c:catAx>
        <c:axId val="299154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492574848"/>
        <c:crosses val="autoZero"/>
        <c:auto val="1"/>
        <c:lblAlgn val="ctr"/>
        <c:lblOffset val="100"/>
        <c:noMultiLvlLbl val="0"/>
      </c:catAx>
      <c:valAx>
        <c:axId val="4925748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91547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latin typeface="Optima" panose="02000503060000020004" pitchFamily="2" charset="0"/>
              </a:rPr>
              <a:t>In the past, have you experienced difficulty </a:t>
            </a:r>
          </a:p>
          <a:p>
            <a:pPr>
              <a:defRPr/>
            </a:pPr>
            <a:r>
              <a:rPr lang="en-US" sz="1200" b="1">
                <a:latin typeface="Optima" panose="02000503060000020004" pitchFamily="2" charset="0"/>
              </a:rPr>
              <a:t>receiving early warning information?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Partly</c:v>
                </c:pt>
                <c:pt idx="1">
                  <c:v>No</c:v>
                </c:pt>
                <c:pt idx="2">
                  <c:v>Yes</c:v>
                </c:pt>
              </c:strCache>
            </c:strRef>
          </c:cat>
          <c:val>
            <c:numRef>
              <c:f>Sheet1!$B$2:$B$4</c:f>
              <c:numCache>
                <c:formatCode>0.00%</c:formatCode>
                <c:ptCount val="3"/>
                <c:pt idx="0">
                  <c:v>3.5000000000000003E-2</c:v>
                </c:pt>
                <c:pt idx="1">
                  <c:v>0.115</c:v>
                </c:pt>
                <c:pt idx="2">
                  <c:v>0.85</c:v>
                </c:pt>
              </c:numCache>
            </c:numRef>
          </c:val>
          <c:extLst>
            <c:ext xmlns:c16="http://schemas.microsoft.com/office/drawing/2014/chart" uri="{C3380CC4-5D6E-409C-BE32-E72D297353CC}">
              <c16:uniqueId val="{00000000-D3E7-AC40-8701-319958EC82CF}"/>
            </c:ext>
          </c:extLst>
        </c:ser>
        <c:dLbls>
          <c:showLegendKey val="0"/>
          <c:showVal val="0"/>
          <c:showCatName val="0"/>
          <c:showSerName val="0"/>
          <c:showPercent val="0"/>
          <c:showBubbleSize val="0"/>
        </c:dLbls>
        <c:gapWidth val="182"/>
        <c:axId val="490695616"/>
        <c:axId val="503271808"/>
      </c:barChart>
      <c:catAx>
        <c:axId val="490695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03271808"/>
        <c:crosses val="autoZero"/>
        <c:auto val="1"/>
        <c:lblAlgn val="ctr"/>
        <c:lblOffset val="100"/>
        <c:noMultiLvlLbl val="0"/>
      </c:catAx>
      <c:valAx>
        <c:axId val="5032718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0695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Optima" panose="02000503060000020004" pitchFamily="2" charset="0"/>
              </a:rPr>
              <a:t>90% of respondents rely on </a:t>
            </a:r>
          </a:p>
          <a:p>
            <a:pPr>
              <a:defRPr/>
            </a:pPr>
            <a:r>
              <a:rPr lang="en-US" b="1">
                <a:latin typeface="Optima" panose="02000503060000020004" pitchFamily="2" charset="0"/>
              </a:rPr>
              <a:t>social media as a source of early warning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Optima" panose="02000503060000020004" pitchFamily="2"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Social Media (Facebook, etc.)</c:v>
                </c:pt>
                <c:pt idx="1">
                  <c:v>Television</c:v>
                </c:pt>
                <c:pt idx="2">
                  <c:v>Relatives</c:v>
                </c:pt>
                <c:pt idx="3">
                  <c:v>Barangay Mobile Car</c:v>
                </c:pt>
                <c:pt idx="4">
                  <c:v>Radio</c:v>
                </c:pt>
                <c:pt idx="5">
                  <c:v>Traditional indigenous knowledge</c:v>
                </c:pt>
                <c:pt idx="6">
                  <c:v>SMS from NDRRMC</c:v>
                </c:pt>
                <c:pt idx="7">
                  <c:v>Siren</c:v>
                </c:pt>
              </c:strCache>
            </c:strRef>
          </c:cat>
          <c:val>
            <c:numRef>
              <c:f>Sheet1!$B$2:$B$9</c:f>
              <c:numCache>
                <c:formatCode>0.00%</c:formatCode>
                <c:ptCount val="8"/>
                <c:pt idx="0">
                  <c:v>0.9</c:v>
                </c:pt>
                <c:pt idx="1">
                  <c:v>0.74</c:v>
                </c:pt>
                <c:pt idx="2">
                  <c:v>0.72</c:v>
                </c:pt>
                <c:pt idx="3">
                  <c:v>0.63</c:v>
                </c:pt>
                <c:pt idx="4">
                  <c:v>0.63</c:v>
                </c:pt>
                <c:pt idx="5">
                  <c:v>0.49</c:v>
                </c:pt>
                <c:pt idx="6">
                  <c:v>0.49</c:v>
                </c:pt>
                <c:pt idx="7">
                  <c:v>0.16</c:v>
                </c:pt>
              </c:numCache>
            </c:numRef>
          </c:val>
          <c:extLst>
            <c:ext xmlns:c16="http://schemas.microsoft.com/office/drawing/2014/chart" uri="{C3380CC4-5D6E-409C-BE32-E72D297353CC}">
              <c16:uniqueId val="{00000000-A93C-F542-ADC7-51007153D4FB}"/>
            </c:ext>
          </c:extLst>
        </c:ser>
        <c:dLbls>
          <c:showLegendKey val="0"/>
          <c:showVal val="0"/>
          <c:showCatName val="0"/>
          <c:showSerName val="0"/>
          <c:showPercent val="0"/>
          <c:showBubbleSize val="0"/>
        </c:dLbls>
        <c:gapWidth val="182"/>
        <c:axId val="499429184"/>
        <c:axId val="499425600"/>
      </c:barChart>
      <c:catAx>
        <c:axId val="4994291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499425600"/>
        <c:crosses val="autoZero"/>
        <c:auto val="1"/>
        <c:lblAlgn val="ctr"/>
        <c:lblOffset val="100"/>
        <c:noMultiLvlLbl val="0"/>
      </c:catAx>
      <c:valAx>
        <c:axId val="499425600"/>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4994291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Optima" panose="02000503060000020004" pitchFamily="2" charset="0"/>
              </a:rPr>
              <a:t>Typical</a:t>
            </a:r>
            <a:r>
              <a:rPr lang="en-US" b="1" baseline="0">
                <a:latin typeface="Optima" panose="02000503060000020004" pitchFamily="2" charset="0"/>
              </a:rPr>
              <a:t> lead time (per respondents) </a:t>
            </a:r>
          </a:p>
          <a:p>
            <a:pPr>
              <a:defRPr/>
            </a:pPr>
            <a:r>
              <a:rPr lang="en-US" b="1" baseline="0">
                <a:latin typeface="Optima" panose="02000503060000020004" pitchFamily="2" charset="0"/>
              </a:rPr>
              <a:t>of early warning before impact</a:t>
            </a:r>
            <a:endParaRPr lang="en-US" b="1">
              <a:latin typeface="Optima" panose="02000503060000020004" pitchFamily="2"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None</c:v>
                </c:pt>
                <c:pt idx="1">
                  <c:v>&lt;1 hour</c:v>
                </c:pt>
                <c:pt idx="2">
                  <c:v>1-6 hours</c:v>
                </c:pt>
                <c:pt idx="3">
                  <c:v>&gt; 6 hours</c:v>
                </c:pt>
              </c:strCache>
            </c:strRef>
          </c:cat>
          <c:val>
            <c:numRef>
              <c:f>Sheet1!$B$2:$B$5</c:f>
              <c:numCache>
                <c:formatCode>General</c:formatCode>
                <c:ptCount val="4"/>
                <c:pt idx="0">
                  <c:v>4.6500000000000004</c:v>
                </c:pt>
                <c:pt idx="1">
                  <c:v>32.56</c:v>
                </c:pt>
                <c:pt idx="2">
                  <c:v>32.56</c:v>
                </c:pt>
                <c:pt idx="3">
                  <c:v>30.23</c:v>
                </c:pt>
              </c:numCache>
            </c:numRef>
          </c:val>
          <c:extLst>
            <c:ext xmlns:c16="http://schemas.microsoft.com/office/drawing/2014/chart" uri="{C3380CC4-5D6E-409C-BE32-E72D297353CC}">
              <c16:uniqueId val="{00000000-60BA-2140-BC60-11B038F3BBB9}"/>
            </c:ext>
          </c:extLst>
        </c:ser>
        <c:dLbls>
          <c:showLegendKey val="0"/>
          <c:showVal val="0"/>
          <c:showCatName val="0"/>
          <c:showSerName val="0"/>
          <c:showPercent val="0"/>
          <c:showBubbleSize val="0"/>
        </c:dLbls>
        <c:gapWidth val="182"/>
        <c:axId val="502056704"/>
        <c:axId val="502070144"/>
      </c:barChart>
      <c:catAx>
        <c:axId val="502056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02070144"/>
        <c:crosses val="autoZero"/>
        <c:auto val="1"/>
        <c:lblAlgn val="ctr"/>
        <c:lblOffset val="100"/>
        <c:noMultiLvlLbl val="0"/>
      </c:catAx>
      <c:valAx>
        <c:axId val="502070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567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latin typeface="Optima" panose="02000503060000020004" pitchFamily="2" charset="0"/>
              </a:rPr>
              <a:t>Most Persons with Disabilities rely </a:t>
            </a:r>
          </a:p>
          <a:p>
            <a:pPr>
              <a:defRPr sz="1200"/>
            </a:pPr>
            <a:r>
              <a:rPr lang="en-US" sz="1200" b="1">
                <a:latin typeface="Optima" panose="02000503060000020004" pitchFamily="2" charset="0"/>
              </a:rPr>
              <a:t>on multiple information sources as a coping strategy</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Barangay official's assistance</c:v>
                </c:pt>
                <c:pt idx="1">
                  <c:v>Local knowledge and past experience</c:v>
                </c:pt>
                <c:pt idx="2">
                  <c:v>Family or friends' support</c:v>
                </c:pt>
                <c:pt idx="3">
                  <c:v>Multiple information sources</c:v>
                </c:pt>
              </c:strCache>
            </c:strRef>
          </c:cat>
          <c:val>
            <c:numRef>
              <c:f>Sheet1!$B$2:$B$5</c:f>
              <c:numCache>
                <c:formatCode>0.00%</c:formatCode>
                <c:ptCount val="4"/>
                <c:pt idx="0">
                  <c:v>0.43020000000000003</c:v>
                </c:pt>
                <c:pt idx="1">
                  <c:v>0.68600000000000005</c:v>
                </c:pt>
                <c:pt idx="2">
                  <c:v>0.72089999999999999</c:v>
                </c:pt>
                <c:pt idx="3">
                  <c:v>0.86050000000000004</c:v>
                </c:pt>
              </c:numCache>
            </c:numRef>
          </c:val>
          <c:extLst>
            <c:ext xmlns:c16="http://schemas.microsoft.com/office/drawing/2014/chart" uri="{C3380CC4-5D6E-409C-BE32-E72D297353CC}">
              <c16:uniqueId val="{00000000-3315-984F-BCAB-BF6E2255C19B}"/>
            </c:ext>
          </c:extLst>
        </c:ser>
        <c:dLbls>
          <c:showLegendKey val="0"/>
          <c:showVal val="0"/>
          <c:showCatName val="0"/>
          <c:showSerName val="0"/>
          <c:showPercent val="0"/>
          <c:showBubbleSize val="0"/>
        </c:dLbls>
        <c:gapWidth val="182"/>
        <c:axId val="500209792"/>
        <c:axId val="500216960"/>
      </c:barChart>
      <c:catAx>
        <c:axId val="5002097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500216960"/>
        <c:crosses val="autoZero"/>
        <c:auto val="1"/>
        <c:lblAlgn val="ctr"/>
        <c:lblOffset val="100"/>
        <c:noMultiLvlLbl val="0"/>
      </c:catAx>
      <c:valAx>
        <c:axId val="500216960"/>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5002097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b="1">
                <a:latin typeface="Optima" panose="02000503060000020004" pitchFamily="2" charset="0"/>
              </a:rPr>
              <a:t>Most respondents choose to delay</a:t>
            </a:r>
            <a:r>
              <a:rPr lang="en-US" sz="1000" b="1" baseline="0">
                <a:latin typeface="Optima" panose="02000503060000020004" pitchFamily="2" charset="0"/>
              </a:rPr>
              <a:t> a</a:t>
            </a:r>
            <a:r>
              <a:rPr lang="en-US" sz="1000" b="1">
                <a:latin typeface="Optima" panose="02000503060000020004" pitchFamily="2" charset="0"/>
              </a:rPr>
              <a:t>ction after receiving early warning</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DAA-954D-88BB-7E74DC06E01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DAA-954D-88BB-7E74DC06E01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DAA-954D-88BB-7E74DC06E01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DAA-954D-88BB-7E74DC06E01F}"/>
              </c:ext>
            </c:extLst>
          </c:dPt>
          <c:dLbls>
            <c:dLbl>
              <c:idx val="0"/>
              <c:layout>
                <c:manualLayout>
                  <c:x val="-4.327599264308133E-2"/>
                  <c:y val="-4.4398015147558111E-2"/>
                </c:manualLayout>
              </c:layout>
              <c:tx>
                <c:rich>
                  <a:bodyPr/>
                  <a:lstStyle/>
                  <a:p>
                    <a:fld id="{705E2786-26C6-1B44-B0C6-04E15FCCBA3D}" type="CATEGORYNAME">
                      <a:rPr lang="en-US"/>
                      <a:pPr/>
                      <a:t>[CATEGORY NAME]</a:t>
                    </a:fld>
                    <a:endParaRPr lang="en-US" baseline="0"/>
                  </a:p>
                  <a:p>
                    <a:fld id="{DBFA1B10-6EC4-8040-A503-A6E3D4AD9A8F}" type="VALUE">
                      <a:rPr lang="en-US" baseline="0"/>
                      <a:pPr/>
                      <a:t>[VALUE]</a:t>
                    </a:fld>
                    <a:endParaRPr lang="en-US"/>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DAA-954D-88BB-7E74DC06E01F}"/>
                </c:ext>
              </c:extLst>
            </c:dLbl>
            <c:dLbl>
              <c:idx val="1"/>
              <c:layout>
                <c:manualLayout>
                  <c:x val="3.2456994482310937E-2"/>
                  <c:y val="-4.7879659304123246E-17"/>
                </c:manualLayout>
              </c:layout>
              <c:tx>
                <c:rich>
                  <a:bodyPr/>
                  <a:lstStyle/>
                  <a:p>
                    <a:fld id="{B614C4DB-51A4-AA49-B896-C05AB7BCFD94}" type="CATEGORYNAME">
                      <a:rPr lang="en-US"/>
                      <a:pPr/>
                      <a:t>[CATEGORY NAME]</a:t>
                    </a:fld>
                    <a:endParaRPr lang="en-US" baseline="0"/>
                  </a:p>
                  <a:p>
                    <a:fld id="{90A45772-928F-5F4E-B206-F4D3F6C63764}" type="VALUE">
                      <a:rPr lang="en-US" baseline="0"/>
                      <a:pPr/>
                      <a:t>[VALUE]</a:t>
                    </a:fld>
                    <a:endParaRPr lang="en-US"/>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DAA-954D-88BB-7E74DC06E01F}"/>
                </c:ext>
              </c:extLst>
            </c:dLbl>
            <c:dLbl>
              <c:idx val="2"/>
              <c:layout>
                <c:manualLayout>
                  <c:x val="-2.8129395218002812E-2"/>
                  <c:y val="0.16975711674066327"/>
                </c:manualLayout>
              </c:layout>
              <c:tx>
                <c:rich>
                  <a:bodyPr/>
                  <a:lstStyle/>
                  <a:p>
                    <a:fld id="{53B9B636-0DAB-9144-AE0D-973C968EA324}" type="CATEGORYNAME">
                      <a:rPr lang="en-US"/>
                      <a:pPr/>
                      <a:t>[CATEGORY NAME]</a:t>
                    </a:fld>
                    <a:endParaRPr lang="en-US" baseline="0"/>
                  </a:p>
                  <a:p>
                    <a:fld id="{2FCD47D9-1E1E-6E42-BE31-7F7C3E29C0ED}" type="VALUE">
                      <a:rPr lang="en-US" baseline="0"/>
                      <a:pPr/>
                      <a:t>[VALUE]</a:t>
                    </a:fld>
                    <a:endParaRPr lang="en-US"/>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DAA-954D-88BB-7E74DC06E01F}"/>
                </c:ext>
              </c:extLst>
            </c:dLbl>
            <c:dLbl>
              <c:idx val="3"/>
              <c:layout>
                <c:manualLayout>
                  <c:x val="3.8948393378773129E-2"/>
                  <c:y val="-0.3160094019326195"/>
                </c:manualLayout>
              </c:layout>
              <c:tx>
                <c:rich>
                  <a:bodyPr/>
                  <a:lstStyle/>
                  <a:p>
                    <a:fld id="{B326F7D6-45AD-D741-8C07-6A5FA012EA57}" type="CATEGORYNAME">
                      <a:rPr lang="en-US"/>
                      <a:pPr/>
                      <a:t>[CATEGORY NAME]</a:t>
                    </a:fld>
                    <a:endParaRPr lang="en-US" baseline="0"/>
                  </a:p>
                  <a:p>
                    <a:fld id="{05ACEFAD-D540-1F49-BD8F-232941033043}" type="VALUE">
                      <a:rPr lang="en-US" baseline="0"/>
                      <a:pPr/>
                      <a:t>[VALUE]</a:t>
                    </a:fld>
                    <a:endParaRPr lang="en-US"/>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CDAA-954D-88BB-7E74DC06E01F}"/>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Optima" panose="02000503060000020004" pitchFamily="2" charset="0"/>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Do nothing</c:v>
                </c:pt>
                <c:pt idx="1">
                  <c:v>Stay in place</c:v>
                </c:pt>
                <c:pt idx="2">
                  <c:v>Evacuate</c:v>
                </c:pt>
                <c:pt idx="3">
                  <c:v>Wait</c:v>
                </c:pt>
              </c:strCache>
            </c:strRef>
          </c:cat>
          <c:val>
            <c:numRef>
              <c:f>Sheet1!$B$2:$B$5</c:f>
              <c:numCache>
                <c:formatCode>0.00%</c:formatCode>
                <c:ptCount val="4"/>
                <c:pt idx="0">
                  <c:v>3.49E-2</c:v>
                </c:pt>
                <c:pt idx="1">
                  <c:v>0.1512</c:v>
                </c:pt>
                <c:pt idx="2">
                  <c:v>0.25580000000000003</c:v>
                </c:pt>
                <c:pt idx="3">
                  <c:v>0.55810000000000004</c:v>
                </c:pt>
              </c:numCache>
            </c:numRef>
          </c:val>
          <c:extLst>
            <c:ext xmlns:c16="http://schemas.microsoft.com/office/drawing/2014/chart" uri="{C3380CC4-5D6E-409C-BE32-E72D297353CC}">
              <c16:uniqueId val="{00000000-1FC4-5641-96DE-30A3900E9980}"/>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Optima" panose="02000503060000020004" pitchFamily="2" charset="0"/>
              </a:rPr>
              <a:t>Physical capability is the top factor </a:t>
            </a:r>
          </a:p>
          <a:p>
            <a:pPr>
              <a:defRPr/>
            </a:pPr>
            <a:r>
              <a:rPr lang="en-US" b="1">
                <a:latin typeface="Optima" panose="02000503060000020004" pitchFamily="2" charset="0"/>
              </a:rPr>
              <a:t>enabling early warning actionability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bg1"/>
                    </a:solidFill>
                    <a:latin typeface="Optima" panose="02000503060000020004" pitchFamily="2"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Trust in authorities</c:v>
                </c:pt>
                <c:pt idx="1">
                  <c:v>Past evacuation experience</c:v>
                </c:pt>
                <c:pt idx="2">
                  <c:v>Financial capacity</c:v>
                </c:pt>
                <c:pt idx="3">
                  <c:v>Transport access</c:v>
                </c:pt>
                <c:pt idx="4">
                  <c:v>Evacuation center accessibility</c:v>
                </c:pt>
                <c:pt idx="5">
                  <c:v>Evacuation support</c:v>
                </c:pt>
                <c:pt idx="6">
                  <c:v>Physical/health condition</c:v>
                </c:pt>
              </c:strCache>
            </c:strRef>
          </c:cat>
          <c:val>
            <c:numRef>
              <c:f>Sheet1!$B$2:$B$8</c:f>
              <c:numCache>
                <c:formatCode>0.00%</c:formatCode>
                <c:ptCount val="7"/>
                <c:pt idx="0">
                  <c:v>0.58140000000000003</c:v>
                </c:pt>
                <c:pt idx="1">
                  <c:v>0.59299999999999997</c:v>
                </c:pt>
                <c:pt idx="2">
                  <c:v>0.60470000000000002</c:v>
                </c:pt>
                <c:pt idx="3">
                  <c:v>0.70589999999999997</c:v>
                </c:pt>
                <c:pt idx="4">
                  <c:v>0.74419999999999997</c:v>
                </c:pt>
                <c:pt idx="5">
                  <c:v>0.74419999999999997</c:v>
                </c:pt>
                <c:pt idx="6">
                  <c:v>0.83720000000000006</c:v>
                </c:pt>
              </c:numCache>
            </c:numRef>
          </c:val>
          <c:extLst>
            <c:ext xmlns:c16="http://schemas.microsoft.com/office/drawing/2014/chart" uri="{C3380CC4-5D6E-409C-BE32-E72D297353CC}">
              <c16:uniqueId val="{00000000-FC39-9944-9567-7452FCB5A22E}"/>
            </c:ext>
          </c:extLst>
        </c:ser>
        <c:dLbls>
          <c:showLegendKey val="0"/>
          <c:showVal val="0"/>
          <c:showCatName val="0"/>
          <c:showSerName val="0"/>
          <c:showPercent val="0"/>
          <c:showBubbleSize val="0"/>
        </c:dLbls>
        <c:gapWidth val="182"/>
        <c:axId val="299371136"/>
        <c:axId val="491628608"/>
      </c:barChart>
      <c:catAx>
        <c:axId val="299371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Optima" panose="02000503060000020004" pitchFamily="2" charset="0"/>
                <a:ea typeface="+mn-ea"/>
                <a:cs typeface="+mn-cs"/>
              </a:defRPr>
            </a:pPr>
            <a:endParaRPr lang="en-US"/>
          </a:p>
        </c:txPr>
        <c:crossAx val="491628608"/>
        <c:crosses val="autoZero"/>
        <c:auto val="1"/>
        <c:lblAlgn val="ctr"/>
        <c:lblOffset val="100"/>
        <c:noMultiLvlLbl val="0"/>
      </c:catAx>
      <c:valAx>
        <c:axId val="491628608"/>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2993711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BCC1B085DD3F42B11F897512D1F099"/>
        <w:category>
          <w:name w:val="General"/>
          <w:gallery w:val="placeholder"/>
        </w:category>
        <w:types>
          <w:type w:val="bbPlcHdr"/>
        </w:types>
        <w:behaviors>
          <w:behavior w:val="content"/>
        </w:behaviors>
        <w:guid w:val="{6182874C-DA7E-5F46-A42A-6150183414A6}"/>
      </w:docPartPr>
      <w:docPartBody>
        <w:p w:rsidR="00685A43" w:rsidRDefault="006D109C" w:rsidP="006D109C">
          <w:pPr>
            <w:pStyle w:val="63BCC1B085DD3F42B11F897512D1F099"/>
          </w:pPr>
          <w:r>
            <w:rPr>
              <w:caps/>
              <w:color w:val="4472C4" w:themeColor="accent1"/>
              <w:sz w:val="18"/>
              <w:szCs w:val="18"/>
            </w:rPr>
            <w:t>[Document title]</w:t>
          </w:r>
        </w:p>
      </w:docPartBody>
    </w:docPart>
    <w:docPart>
      <w:docPartPr>
        <w:name w:val="DADCEA8778BE2C428C7312845F52098D"/>
        <w:category>
          <w:name w:val="General"/>
          <w:gallery w:val="placeholder"/>
        </w:category>
        <w:types>
          <w:type w:val="bbPlcHdr"/>
        </w:types>
        <w:behaviors>
          <w:behavior w:val="content"/>
        </w:behaviors>
        <w:guid w:val="{C2D52B92-BC7D-4B4B-9AFC-644268D9ACC2}"/>
      </w:docPartPr>
      <w:docPartBody>
        <w:p w:rsidR="00685A43" w:rsidRDefault="006D109C" w:rsidP="006D109C">
          <w:pPr>
            <w:pStyle w:val="DADCEA8778BE2C428C7312845F52098D"/>
          </w:pPr>
          <w:r>
            <w:rPr>
              <w:caps/>
              <w:color w:val="4472C4" w:themeColor="accent1"/>
              <w:sz w:val="18"/>
              <w:szCs w:val="18"/>
            </w:rPr>
            <w:t>[Author name]</w:t>
          </w:r>
        </w:p>
      </w:docPartBody>
    </w:docPart>
    <w:docPart>
      <w:docPartPr>
        <w:name w:val="0F737124D058C449A37B87544B81310E"/>
        <w:category>
          <w:name w:val="General"/>
          <w:gallery w:val="placeholder"/>
        </w:category>
        <w:types>
          <w:type w:val="bbPlcHdr"/>
        </w:types>
        <w:behaviors>
          <w:behavior w:val="content"/>
        </w:behaviors>
        <w:guid w:val="{AFC70E2F-11BA-4E48-8CB1-75E7EEB2B9E2}"/>
      </w:docPartPr>
      <w:docPartBody>
        <w:p w:rsidR="00685A43" w:rsidRDefault="006D109C" w:rsidP="006D109C">
          <w:pPr>
            <w:pStyle w:val="0F737124D058C449A37B87544B81310E"/>
          </w:pPr>
          <w:r>
            <w:rPr>
              <w:caps/>
              <w:color w:val="4472C4" w:themeColor="accent1"/>
              <w:sz w:val="18"/>
              <w:szCs w:val="18"/>
            </w:rPr>
            <w:t>[Document title]</w:t>
          </w:r>
        </w:p>
      </w:docPartBody>
    </w:docPart>
    <w:docPart>
      <w:docPartPr>
        <w:name w:val="C0AA82B6C5349E47845A4F56C9C82D94"/>
        <w:category>
          <w:name w:val="General"/>
          <w:gallery w:val="placeholder"/>
        </w:category>
        <w:types>
          <w:type w:val="bbPlcHdr"/>
        </w:types>
        <w:behaviors>
          <w:behavior w:val="content"/>
        </w:behaviors>
        <w:guid w:val="{DE430909-05E4-154B-902C-2BE6929E3FBE}"/>
      </w:docPartPr>
      <w:docPartBody>
        <w:p w:rsidR="00685A43" w:rsidRDefault="006D109C" w:rsidP="006D109C">
          <w:pPr>
            <w:pStyle w:val="C0AA82B6C5349E47845A4F56C9C82D94"/>
          </w:pPr>
          <w:r>
            <w:rPr>
              <w:caps/>
              <w:color w:val="4472C4" w:themeColor="accent1"/>
              <w:sz w:val="18"/>
              <w:szCs w:val="18"/>
            </w:rPr>
            <w:t>[Author name]</w:t>
          </w:r>
        </w:p>
      </w:docPartBody>
    </w:docPart>
    <w:docPart>
      <w:docPartPr>
        <w:name w:val="657DDC75449BEE4082A89FA3B717202F"/>
        <w:category>
          <w:name w:val="General"/>
          <w:gallery w:val="placeholder"/>
        </w:category>
        <w:types>
          <w:type w:val="bbPlcHdr"/>
        </w:types>
        <w:behaviors>
          <w:behavior w:val="content"/>
        </w:behaviors>
        <w:guid w:val="{931BD5B7-36CE-1946-B43B-1E5D5E777BD2}"/>
      </w:docPartPr>
      <w:docPartBody>
        <w:p w:rsidR="00685A43" w:rsidRDefault="006D109C" w:rsidP="006D109C">
          <w:pPr>
            <w:pStyle w:val="657DDC75449BEE4082A89FA3B717202F"/>
          </w:pPr>
          <w:r>
            <w:rPr>
              <w:caps/>
              <w:color w:val="4472C4" w:themeColor="accent1"/>
              <w:sz w:val="18"/>
              <w:szCs w:val="18"/>
            </w:rPr>
            <w:t>[Document title]</w:t>
          </w:r>
        </w:p>
      </w:docPartBody>
    </w:docPart>
    <w:docPart>
      <w:docPartPr>
        <w:name w:val="7126ADFBC8B4794BAE1B5ABEC27A53E6"/>
        <w:category>
          <w:name w:val="General"/>
          <w:gallery w:val="placeholder"/>
        </w:category>
        <w:types>
          <w:type w:val="bbPlcHdr"/>
        </w:types>
        <w:behaviors>
          <w:behavior w:val="content"/>
        </w:behaviors>
        <w:guid w:val="{B06855FB-1C9C-DE43-A437-14D401FB841D}"/>
      </w:docPartPr>
      <w:docPartBody>
        <w:p w:rsidR="00685A43" w:rsidRDefault="006D109C" w:rsidP="006D109C">
          <w:pPr>
            <w:pStyle w:val="7126ADFBC8B4794BAE1B5ABEC27A53E6"/>
          </w:pPr>
          <w:r>
            <w:rPr>
              <w:caps/>
              <w:color w:val="4472C4" w:themeColor="accent1"/>
              <w:sz w:val="18"/>
              <w:szCs w:val="18"/>
            </w:rPr>
            <w:t>[Author name]</w:t>
          </w:r>
        </w:p>
      </w:docPartBody>
    </w:docPart>
    <w:docPart>
      <w:docPartPr>
        <w:name w:val="ADE730E40A093B4C8E50BF2C8EFF5D85"/>
        <w:category>
          <w:name w:val="General"/>
          <w:gallery w:val="placeholder"/>
        </w:category>
        <w:types>
          <w:type w:val="bbPlcHdr"/>
        </w:types>
        <w:behaviors>
          <w:behavior w:val="content"/>
        </w:behaviors>
        <w:guid w:val="{02EC4E31-BE76-9049-8C92-9004D9D91A74}"/>
      </w:docPartPr>
      <w:docPartBody>
        <w:p w:rsidR="00014965" w:rsidRDefault="00E463C8" w:rsidP="00E463C8">
          <w:pPr>
            <w:pStyle w:val="ADE730E40A093B4C8E50BF2C8EFF5D85"/>
          </w:pPr>
          <w:r>
            <w:rPr>
              <w:caps/>
              <w:color w:val="4472C4" w:themeColor="accent1"/>
              <w:sz w:val="18"/>
              <w:szCs w:val="18"/>
            </w:rPr>
            <w:t>[Document title]</w:t>
          </w:r>
        </w:p>
      </w:docPartBody>
    </w:docPart>
    <w:docPart>
      <w:docPartPr>
        <w:name w:val="B703E67448002C4494659D2F85CD1BEA"/>
        <w:category>
          <w:name w:val="General"/>
          <w:gallery w:val="placeholder"/>
        </w:category>
        <w:types>
          <w:type w:val="bbPlcHdr"/>
        </w:types>
        <w:behaviors>
          <w:behavior w:val="content"/>
        </w:behaviors>
        <w:guid w:val="{8C8BF204-67BB-C04B-9737-D95CA837B7AE}"/>
      </w:docPartPr>
      <w:docPartBody>
        <w:p w:rsidR="00014965" w:rsidRDefault="00E463C8" w:rsidP="00E463C8">
          <w:pPr>
            <w:pStyle w:val="B703E67448002C4494659D2F85CD1BEA"/>
          </w:pPr>
          <w:r>
            <w:rPr>
              <w:caps/>
              <w:color w:val="4472C4" w:themeColor="accent1"/>
              <w:sz w:val="18"/>
              <w:szCs w:val="1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tima">
    <w:altName w:val="Calibri"/>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erriweather Sans">
    <w:charset w:val="00"/>
    <w:family w:val="auto"/>
    <w:pitch w:val="variable"/>
    <w:sig w:usb0="A00004FF" w:usb1="4000207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09C"/>
    <w:rsid w:val="00014965"/>
    <w:rsid w:val="000F3EFC"/>
    <w:rsid w:val="00201995"/>
    <w:rsid w:val="00615695"/>
    <w:rsid w:val="00685A43"/>
    <w:rsid w:val="006D109C"/>
    <w:rsid w:val="006D5572"/>
    <w:rsid w:val="008C0F97"/>
    <w:rsid w:val="00986501"/>
    <w:rsid w:val="00B94C44"/>
    <w:rsid w:val="00C95E0D"/>
    <w:rsid w:val="00CF22C9"/>
    <w:rsid w:val="00DC1A04"/>
    <w:rsid w:val="00E463C8"/>
    <w:rsid w:val="00FD5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BCC1B085DD3F42B11F897512D1F099">
    <w:name w:val="63BCC1B085DD3F42B11F897512D1F099"/>
    <w:rsid w:val="006D109C"/>
  </w:style>
  <w:style w:type="paragraph" w:customStyle="1" w:styleId="DADCEA8778BE2C428C7312845F52098D">
    <w:name w:val="DADCEA8778BE2C428C7312845F52098D"/>
    <w:rsid w:val="006D109C"/>
  </w:style>
  <w:style w:type="paragraph" w:customStyle="1" w:styleId="0F737124D058C449A37B87544B81310E">
    <w:name w:val="0F737124D058C449A37B87544B81310E"/>
    <w:rsid w:val="006D109C"/>
  </w:style>
  <w:style w:type="paragraph" w:customStyle="1" w:styleId="C0AA82B6C5349E47845A4F56C9C82D94">
    <w:name w:val="C0AA82B6C5349E47845A4F56C9C82D94"/>
    <w:rsid w:val="006D109C"/>
  </w:style>
  <w:style w:type="paragraph" w:customStyle="1" w:styleId="657DDC75449BEE4082A89FA3B717202F">
    <w:name w:val="657DDC75449BEE4082A89FA3B717202F"/>
    <w:rsid w:val="006D109C"/>
  </w:style>
  <w:style w:type="paragraph" w:customStyle="1" w:styleId="7126ADFBC8B4794BAE1B5ABEC27A53E6">
    <w:name w:val="7126ADFBC8B4794BAE1B5ABEC27A53E6"/>
    <w:rsid w:val="006D109C"/>
  </w:style>
  <w:style w:type="paragraph" w:customStyle="1" w:styleId="ADE730E40A093B4C8E50BF2C8EFF5D85">
    <w:name w:val="ADE730E40A093B4C8E50BF2C8EFF5D85"/>
    <w:rsid w:val="00E463C8"/>
  </w:style>
  <w:style w:type="paragraph" w:customStyle="1" w:styleId="B703E67448002C4494659D2F85CD1BEA">
    <w:name w:val="B703E67448002C4494659D2F85CD1BEA"/>
    <w:rsid w:val="00E463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WPS">
  <a:themeElements>
    <a:clrScheme name="Fellowship ">
      <a:dk1>
        <a:srgbClr val="000000"/>
      </a:dk1>
      <a:lt1>
        <a:srgbClr val="FFFFFF"/>
      </a:lt1>
      <a:dk2>
        <a:srgbClr val="0E2841"/>
      </a:dk2>
      <a:lt2>
        <a:srgbClr val="E8E8E8"/>
      </a:lt2>
      <a:accent1>
        <a:srgbClr val="011892"/>
      </a:accent1>
      <a:accent2>
        <a:srgbClr val="941100"/>
      </a:accent2>
      <a:accent3>
        <a:srgbClr val="0096FF"/>
      </a:accent3>
      <a:accent4>
        <a:srgbClr val="004642"/>
      </a:accent4>
      <a:accent5>
        <a:srgbClr val="008E00"/>
      </a:accent5>
      <a:accent6>
        <a:srgbClr val="C0C0C0"/>
      </a:accent6>
      <a:hlink>
        <a:srgbClr val="0432FF"/>
      </a:hlink>
      <a:folHlink>
        <a:srgbClr val="FF2F92"/>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77732D-E125-BF43-B657-91389CC91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374</Pages>
  <Words>93489</Words>
  <Characters>532891</Characters>
  <Application>Microsoft Office Word</Application>
  <DocSecurity>0</DocSecurity>
  <Lines>4440</Lines>
  <Paragraphs>1250</Paragraphs>
  <ScaleCrop>false</ScaleCrop>
  <HeadingPairs>
    <vt:vector size="2" baseType="variant">
      <vt:variant>
        <vt:lpstr>Title</vt:lpstr>
      </vt:variant>
      <vt:variant>
        <vt:i4>1</vt:i4>
      </vt:variant>
    </vt:vector>
  </HeadingPairs>
  <TitlesOfParts>
    <vt:vector size="1" baseType="lpstr">
      <vt:lpstr>The Disability Inclusion Gap</vt:lpstr>
    </vt:vector>
  </TitlesOfParts>
  <Manager/>
  <Company>World Institute on Disability</Company>
  <LinksUpToDate>false</LinksUpToDate>
  <CharactersWithSpaces>625130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Disability Inclusion Gap</dc:title>
  <dc:subject>Research Paper for the Global Heumann Fellowship</dc:subject>
  <dc:creator>Rhomir Yanquiling</dc:creator>
  <cp:keywords>Disability Inclusion Gap, Rhomir Yanquiling, WID, Global Heumann Fellowship</cp:keywords>
  <dc:description/>
  <cp:lastModifiedBy>Christina Alfaro</cp:lastModifiedBy>
  <cp:revision>4</cp:revision>
  <dcterms:created xsi:type="dcterms:W3CDTF">2026-09-11T21:58:00Z</dcterms:created>
  <dcterms:modified xsi:type="dcterms:W3CDTF">2026-10-27T15:49:00Z</dcterms:modified>
  <cp:category>Global Heumann Fellowship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567D9D499C14411286CF28B9A3D03703_11</vt:lpwstr>
  </property>
  <property fmtid="{D5CDD505-2E9C-101B-9397-08002B2CF9AE}" pid="4" name="KSOTemplateDocerSaveRecord">
    <vt:lpwstr>eyJoZGlkIjoiZDBhMDZkNGRlZmI2YmY1ZTU0Yjk1ZDBhOGUzZDhkNWIiLCJ1c2VySWQiOiI3MDQ2ODE5MTA1MzcifQ==</vt:lpwstr>
  </property>
</Properties>
</file>